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36" w:rsidRPr="0083129B" w:rsidRDefault="00405036" w:rsidP="004050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3129B">
        <w:rPr>
          <w:b/>
          <w:szCs w:val="28"/>
        </w:rPr>
        <w:t xml:space="preserve">Муниципальная программа Камышловского городского округа </w:t>
      </w:r>
    </w:p>
    <w:p w:rsidR="00405036" w:rsidRPr="0083129B" w:rsidRDefault="00405036" w:rsidP="004050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3129B">
        <w:rPr>
          <w:b/>
          <w:szCs w:val="28"/>
        </w:rPr>
        <w:t>«Развитие образования, культуры, спорта и молодежной политики в Камышловском городском округе до 2020 года»</w:t>
      </w:r>
    </w:p>
    <w:p w:rsidR="00405036" w:rsidRPr="0083129B" w:rsidRDefault="00405036" w:rsidP="004050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405036" w:rsidRPr="0083129B" w:rsidRDefault="00405036" w:rsidP="004050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3129B">
        <w:rPr>
          <w:b/>
          <w:szCs w:val="28"/>
        </w:rPr>
        <w:t xml:space="preserve">ПАСПОРТ </w:t>
      </w:r>
    </w:p>
    <w:p w:rsidR="00405036" w:rsidRPr="0083129B" w:rsidRDefault="00405036" w:rsidP="004050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3129B">
        <w:rPr>
          <w:b/>
          <w:szCs w:val="28"/>
        </w:rPr>
        <w:t>муниципальной  программы</w:t>
      </w:r>
    </w:p>
    <w:p w:rsidR="00405036" w:rsidRPr="0083129B" w:rsidRDefault="00405036" w:rsidP="004050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3129B">
        <w:rPr>
          <w:b/>
          <w:szCs w:val="28"/>
        </w:rPr>
        <w:t>«Развитие образования, культуры, спорта и молодежной политики в Камышловском городском округе до 2020 года»</w:t>
      </w:r>
    </w:p>
    <w:p w:rsidR="00405036" w:rsidRPr="0083129B" w:rsidRDefault="00405036" w:rsidP="0040503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405036" w:rsidRPr="0083129B" w:rsidTr="00172631">
        <w:tc>
          <w:tcPr>
            <w:tcW w:w="4820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4961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Комитет по образованию, культуре, спорту и делам молодежи  администрации  Камышловского городского округа</w:t>
            </w:r>
          </w:p>
        </w:tc>
      </w:tr>
      <w:tr w:rsidR="00405036" w:rsidRPr="0083129B" w:rsidTr="00172631">
        <w:tc>
          <w:tcPr>
            <w:tcW w:w="4820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 xml:space="preserve">Сроки реализации 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муниципальной  программы</w:t>
            </w:r>
          </w:p>
        </w:tc>
        <w:tc>
          <w:tcPr>
            <w:tcW w:w="4961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2014-2020 годы</w:t>
            </w:r>
          </w:p>
        </w:tc>
      </w:tr>
      <w:tr w:rsidR="00405036" w:rsidRPr="0083129B" w:rsidTr="00172631">
        <w:trPr>
          <w:trHeight w:val="1647"/>
        </w:trPr>
        <w:tc>
          <w:tcPr>
            <w:tcW w:w="4820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 xml:space="preserve">Цели и задачи  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муниципальной программы</w:t>
            </w:r>
          </w:p>
        </w:tc>
        <w:tc>
          <w:tcPr>
            <w:tcW w:w="4961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83129B">
              <w:rPr>
                <w:szCs w:val="28"/>
                <w:u w:val="single"/>
              </w:rPr>
              <w:t>Цели муниципальной  программы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83129B">
              <w:rPr>
                <w:szCs w:val="28"/>
                <w:u w:val="single"/>
              </w:rPr>
              <w:t>«Развитие образования, культуры, спорта и молодежной политики в Камышловском городском округе до 2020 года»:</w:t>
            </w:r>
          </w:p>
          <w:p w:rsidR="00405036" w:rsidRPr="0083129B" w:rsidRDefault="00405036" w:rsidP="00405036">
            <w:pPr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ind w:left="0" w:firstLine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доступности дошкольного образования для детей в возрасте от 3 до 7 лет;</w:t>
            </w:r>
          </w:p>
          <w:p w:rsidR="00405036" w:rsidRPr="0083129B" w:rsidRDefault="00405036" w:rsidP="00405036">
            <w:pPr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ind w:left="0" w:firstLine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доступности качественного общего образования, соответствующего требованиям инновационного социально-экономического развития Камышловского городского округа;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pacing w:val="-2"/>
                <w:szCs w:val="28"/>
              </w:rPr>
            </w:pPr>
            <w:r w:rsidRPr="0083129B">
              <w:rPr>
                <w:spacing w:val="-2"/>
                <w:szCs w:val="28"/>
              </w:rPr>
              <w:t>обеспечение доступности качественных образовательных услуг в сфере дополнительного образования в Камышловском городском округе;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pacing w:val="-2"/>
                <w:szCs w:val="28"/>
              </w:rPr>
            </w:pPr>
            <w:r w:rsidRPr="0083129B">
              <w:rPr>
                <w:szCs w:val="28"/>
              </w:rPr>
              <w:t>создание условий для сохранения здоровья и развития детей в Камышловском городском округе;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общегородских мероприятий, направленных на социальную и государственную поддержку талантливых детей, педагогических работников, образовательных организаций, кадетского движения в сфере образования;</w:t>
            </w:r>
            <w:r w:rsidRPr="0083129B">
              <w:rPr>
                <w:sz w:val="24"/>
                <w:szCs w:val="24"/>
              </w:rPr>
              <w:t xml:space="preserve">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духовно – нравственное развитие </w:t>
            </w:r>
            <w:r w:rsidRPr="0083129B">
              <w:rPr>
                <w:szCs w:val="28"/>
              </w:rPr>
              <w:lastRenderedPageBreak/>
              <w:t>и реализация человеческого потенциала в условиях перехода к инновационному типу развития общества и экономики Камышловского городского округа;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3129B">
              <w:rPr>
                <w:bCs/>
                <w:szCs w:val="28"/>
              </w:rPr>
              <w:t xml:space="preserve">создание условий  для развития физической культуры и спорта в Камышловском городском округе, в т.ч. для </w:t>
            </w:r>
            <w:r w:rsidRPr="0083129B">
              <w:rPr>
                <w:szCs w:val="28"/>
              </w:rPr>
              <w:t>лиц с ограниченными возможностями здоровья и инвалидов</w:t>
            </w:r>
            <w:r w:rsidRPr="0083129B">
              <w:rPr>
                <w:bCs/>
                <w:szCs w:val="28"/>
              </w:rPr>
              <w:t xml:space="preserve">, </w:t>
            </w:r>
            <w:r w:rsidRPr="0083129B">
              <w:rPr>
                <w:szCs w:val="28"/>
              </w:rPr>
              <w:t>совершенствование системы спорта высших достижений, способствующей успешному выступлению спортсменов Камышловского городского округа на областных, международных и всероссийских соревнованиях;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31"/>
              <w:jc w:val="both"/>
              <w:rPr>
                <w:szCs w:val="28"/>
                <w:u w:val="single"/>
              </w:rPr>
            </w:pPr>
            <w:r w:rsidRPr="0083129B">
              <w:rPr>
                <w:szCs w:val="28"/>
              </w:rPr>
              <w:t xml:space="preserve">создание условий для развития детско-юношеского спорта, подготовки спортивного резерва сборных команд  Камышловского городского округа, Свердловской области и Российской Федерации;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31"/>
              <w:jc w:val="both"/>
              <w:rPr>
                <w:rFonts w:eastAsia="TimesNewRomanPSMT"/>
                <w:szCs w:val="28"/>
              </w:rPr>
            </w:pPr>
            <w:r w:rsidRPr="0083129B">
              <w:rPr>
                <w:szCs w:val="28"/>
              </w:rPr>
              <w:t xml:space="preserve">создание условий, обеспечивающих </w:t>
            </w:r>
            <w:r w:rsidRPr="0083129B">
              <w:rPr>
                <w:bCs/>
                <w:szCs w:val="28"/>
              </w:rPr>
              <w:t>доступность к спортивной инфраструктуре Камышловского городского округа;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31"/>
              <w:jc w:val="both"/>
              <w:rPr>
                <w:rFonts w:eastAsia="TimesNewRomanPSMT"/>
                <w:szCs w:val="28"/>
              </w:rPr>
            </w:pPr>
            <w:r w:rsidRPr="0083129B">
              <w:rPr>
                <w:bCs/>
                <w:szCs w:val="28"/>
              </w:rPr>
              <w:t>с</w:t>
            </w:r>
            <w:r w:rsidRPr="0083129B">
              <w:rPr>
                <w:rFonts w:eastAsia="TimesNewRomanPSMT"/>
                <w:szCs w:val="28"/>
              </w:rPr>
              <w:t>оздание условий для успешной социализации и эффективной самореализации молодежи</w:t>
            </w:r>
            <w:r w:rsidRPr="0083129B">
              <w:rPr>
                <w:szCs w:val="28"/>
              </w:rPr>
              <w:t xml:space="preserve">, </w:t>
            </w:r>
            <w:r w:rsidRPr="0083129B">
              <w:rPr>
                <w:rFonts w:eastAsia="TimesNewRomanPSMT"/>
                <w:szCs w:val="28"/>
              </w:rPr>
              <w:t>развитие потенциала молодежи и его использование в интересах инновационного развития страны;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общегородских мероприятий, направленных на социальную и государственную поддержку талантливых детей, педагогических работников, образовательных организаций, кадетского движения в сфере культуры;</w:t>
            </w:r>
            <w:r w:rsidRPr="0083129B">
              <w:rPr>
                <w:sz w:val="24"/>
                <w:szCs w:val="24"/>
              </w:rPr>
              <w:t xml:space="preserve">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развитие системы патриотического воспитания граждан Камышловского городского округа, построенной на правовом сознании молодежи, верности Отечеству, готовности к выполнению   </w:t>
            </w:r>
            <w:r w:rsidRPr="0083129B">
              <w:rPr>
                <w:szCs w:val="28"/>
              </w:rPr>
              <w:lastRenderedPageBreak/>
              <w:t>конституционных обязанностей,  сохранению культурной и исторической памяти, гармонизации межнациональных и межконфессиональных отношений, профилактика экстремизма и укрепление толерантности, поддержка казачества на территории Камышловского городского округа;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31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предоставление муниципальной поддержки в решении жилищной проблемы молодым семьям, признанным в установленном порядке, нуждающимися в улучшении жилищных условий </w:t>
            </w:r>
            <w:r w:rsidRPr="0083129B">
              <w:rPr>
                <w:i/>
                <w:szCs w:val="28"/>
              </w:rPr>
              <w:t xml:space="preserve">(исключен- ред. </w:t>
            </w:r>
            <w:proofErr w:type="gramStart"/>
            <w:r w:rsidRPr="0083129B">
              <w:rPr>
                <w:i/>
                <w:szCs w:val="28"/>
              </w:rPr>
              <w:t>постановления  от</w:t>
            </w:r>
            <w:proofErr w:type="gramEnd"/>
            <w:r w:rsidRPr="0083129B">
              <w:rPr>
                <w:i/>
                <w:szCs w:val="28"/>
              </w:rPr>
              <w:t xml:space="preserve"> 11.12.2017 года №1143)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31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предоставление финансовой поддержки молодым семьям   </w:t>
            </w:r>
            <w:r w:rsidRPr="0083129B">
              <w:rPr>
                <w:szCs w:val="28"/>
              </w:rPr>
              <w:br/>
              <w:t xml:space="preserve">на погашение основной суммы долга и процентов по ипотечным жилищным кредитам (займам) </w:t>
            </w:r>
            <w:r w:rsidRPr="0083129B">
              <w:rPr>
                <w:i/>
                <w:szCs w:val="28"/>
              </w:rPr>
              <w:t xml:space="preserve">(исключен- ред. </w:t>
            </w:r>
            <w:proofErr w:type="gramStart"/>
            <w:r w:rsidRPr="0083129B">
              <w:rPr>
                <w:i/>
                <w:szCs w:val="28"/>
              </w:rPr>
              <w:t>постановления  от</w:t>
            </w:r>
            <w:proofErr w:type="gramEnd"/>
            <w:r w:rsidRPr="0083129B">
              <w:rPr>
                <w:i/>
                <w:szCs w:val="28"/>
              </w:rPr>
              <w:t xml:space="preserve"> 11.12.2017 года №1143)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31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руководство и управление в сфере установленных функций в области образования, культуры, физической культуры, спорта и молодежной политики;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autoSpaceDE w:val="0"/>
              <w:autoSpaceDN w:val="0"/>
              <w:adjustRightInd w:val="0"/>
              <w:ind w:left="0" w:firstLine="31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создание условий, способствующих профилактике асоциальных явлений на территории Камышловского городского округа;</w:t>
            </w:r>
          </w:p>
          <w:p w:rsidR="00405036" w:rsidRPr="0083129B" w:rsidRDefault="00405036" w:rsidP="00172631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i/>
                <w:szCs w:val="28"/>
              </w:rPr>
            </w:pPr>
            <w:r w:rsidRPr="0083129B">
              <w:rPr>
                <w:bCs/>
                <w:szCs w:val="28"/>
              </w:rPr>
              <w:t xml:space="preserve">17) </w:t>
            </w:r>
            <w:r w:rsidRPr="0083129B">
              <w:rPr>
                <w:szCs w:val="28"/>
              </w:rPr>
              <w:t xml:space="preserve">материально-техническое обеспечение системы образования в Камышловском городском округе  в соответствии с требованиями федеральных государственных образовательных стандартов </w:t>
            </w:r>
            <w:r w:rsidRPr="0083129B">
              <w:rPr>
                <w:i/>
                <w:szCs w:val="28"/>
              </w:rPr>
              <w:t>(в ред. постановления от 06.03.2015 года №483);</w:t>
            </w:r>
          </w:p>
          <w:p w:rsidR="00405036" w:rsidRPr="0083129B" w:rsidRDefault="00405036" w:rsidP="00172631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18) развитие кадровых, материально-технических, учебно-методических условий реализации образовательных </w:t>
            </w:r>
            <w:r w:rsidRPr="0083129B">
              <w:rPr>
                <w:szCs w:val="28"/>
              </w:rPr>
              <w:lastRenderedPageBreak/>
              <w:t xml:space="preserve">программ технической направленности, направленных на обеспечение индивидуальных образовательных траекторий обучающихся и реализацию их творческого потенциала </w:t>
            </w:r>
            <w:r w:rsidRPr="0083129B">
              <w:rPr>
                <w:i/>
                <w:szCs w:val="28"/>
              </w:rPr>
              <w:t>(в ред. постановления от 06.03.2015 года №483);</w:t>
            </w:r>
          </w:p>
          <w:p w:rsidR="00405036" w:rsidRPr="0083129B" w:rsidRDefault="00405036" w:rsidP="00172631">
            <w:pPr>
              <w:widowControl w:val="0"/>
              <w:tabs>
                <w:tab w:val="left" w:pos="709"/>
                <w:tab w:val="left" w:pos="1134"/>
              </w:tabs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>19) развитие материально-технических, учебно-методических условий реализации муниципальными образовательными организациями образовательных программ естественнонаучного цикла и профориентационной работы, направленных на обеспечение индивидуальных образовательных траекторий обучающихся и реализацию их творческого потенциала»</w:t>
            </w:r>
            <w:r w:rsidRPr="0083129B">
              <w:rPr>
                <w:i/>
                <w:szCs w:val="28"/>
              </w:rPr>
              <w:t xml:space="preserve"> (в ред. постановления от 06.03.2015 года №483);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20) создание условий для осуществления кинопоказа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21) формирование гармонично развитой личности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22) укрепление единства российского общества посредством приоритетного культурного и гуманитарного развития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23) укрепление гражданской идентичности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24) создание условий для воспитания граждан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25) передача от поколения к поколению традиционных для российского общества ценностей, норм, традиций и обычаев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26) создание условий для реализации каждым человеком его творческого </w:t>
            </w:r>
            <w:r w:rsidRPr="0083129B">
              <w:rPr>
                <w:szCs w:val="28"/>
              </w:rPr>
              <w:lastRenderedPageBreak/>
              <w:t xml:space="preserve">потенциала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27) обеспечение гражданам доступа к знаниям, информации и культурным ценностям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28) формирование информационной среды, благоприятной для становления личности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29) активизация культурного потенциала Камышловского городского округа и сглаживание региональных диспропорций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30) повышение роли институтов гражданского общества как субъектов культурной политики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31) повышение социального статуса семьи как общественного института, обеспечивающего воспитание и передачу от поколения к поколению традиционных для российской цивилизации ценностей и норм </w:t>
            </w:r>
            <w:r w:rsidRPr="0083129B">
              <w:rPr>
                <w:i/>
                <w:szCs w:val="28"/>
              </w:rPr>
              <w:t>(в ред. постановления от 24.01.2017 №62);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32) обеспечение реализации дополнительных общеразвивающих программ в общеобразовательных учреждениях </w:t>
            </w:r>
            <w:r w:rsidRPr="0083129B">
              <w:rPr>
                <w:i/>
                <w:szCs w:val="28"/>
              </w:rPr>
              <w:t>(в ред. постановления от 05.10.2017 №908);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33) проведение комплексного психолого-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медико-педагогического обследования (далее - обследование) для своевременного выявления детей с особенностями в физическом и (или) психическом развитии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</w:t>
            </w:r>
            <w:r w:rsidRPr="0083129B">
              <w:rPr>
                <w:szCs w:val="28"/>
              </w:rPr>
              <w:lastRenderedPageBreak/>
              <w:t>рекомендаций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83129B">
              <w:rPr>
                <w:szCs w:val="28"/>
                <w:u w:val="single"/>
              </w:rPr>
              <w:t>Задачи муниципальной  программы «Развитие образования, культуры, спорта и молодежной политики в Камышловском городском округе до 2020 года»: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воспитания и обучения детей-инвалидов дошкольного возраста, проживающих в Камышловском городском округе, на дому, в дошкольных образовательных организациях;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соответствия состояния зданий и помещений муниципальных образовательных организаций дошкольного образования требованиям пожарной безопасности и санитарного законодательства;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детей современными условиями при реализации государственного стандарта общего образования;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предоставление детям с ограниченными возможностями здоровья специального (коррекционного) образования в классах (группах) для обучающихся, воспитанников с ограниченными возможностями здоровья;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доступности образования для детей-сирот и детей, оставшихся без попечения родителей;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функционирования образовательных организаций общего образования в рамках национальной образовательной инициативы «Наша новая школа»;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>осуществление мероприятий по организации питания в муниципальных общеобразовательных организациях;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bCs/>
                <w:iCs/>
                <w:szCs w:val="28"/>
              </w:rPr>
              <w:t>обеспечение бесплатного проезда детей-сирот и детей, оставшихся без попечения родителей, обучающихся в муниципальных общеобразовательных организациях, на городском, пригородном транспорте, а также бесплатного проезда один раз в год к месту жительства и обратно к месту учёбы;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на территории Камышловского городского округа;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bCs/>
                <w:iCs/>
                <w:szCs w:val="28"/>
              </w:rPr>
              <w:t>обеспечение государственных  гарантий прав граждан на получение общедоступного и бесплатного общего образования в муниципальных общеобразовательных организациях;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развитие системы дополнительного образования детей;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обеспечение соответствия состояния зданий и помещений муниципальных образовательных организаций </w:t>
            </w:r>
            <w:proofErr w:type="gramStart"/>
            <w:r w:rsidRPr="0083129B">
              <w:rPr>
                <w:szCs w:val="28"/>
              </w:rPr>
              <w:t>дополнительного  образования</w:t>
            </w:r>
            <w:proofErr w:type="gramEnd"/>
            <w:r w:rsidRPr="0083129B">
              <w:rPr>
                <w:szCs w:val="28"/>
              </w:rPr>
              <w:t xml:space="preserve"> требованиям пожарной безопасности и санитарного законодательства;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совершенствование форм организации отдыха и оздоровления детей;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развитие инфраструктуры муниципальных организаций для организации патриотического воспитания граждан  на территории Камышловского городского округа;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модернизация содержания и форм патриотического воспитания как условие вовлечения широких масс </w:t>
            </w:r>
            <w:r w:rsidRPr="0083129B">
              <w:rPr>
                <w:szCs w:val="28"/>
              </w:rPr>
              <w:lastRenderedPageBreak/>
              <w:t>граждан в Камышловском городском округе в мероприятия историко-патриотической, героико-патриотической, военно-патриотической направленности;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пропаганда культурного многообразия, этнокультурных ценностей и толерантных отношений в средствах массовой информации в Камышловском городском округе;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формирование у детей навыков безопасного поведения на улицах и дорогах;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соответствия состояния зданий и помещений муниципальных образовательных организаций общего образования требованиям пожарной безопасности и санитарного законодательства;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создание в общеобразовательных организациях условий для успешной социализации детей с ограниченными возможностями здоровья и детей-инвалидов, а также детей-сирот и детей, оставшихся без попечения родителей;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поддержка и укрепление здоровья, предупреждение заболеваний работников образовательных организаций Камышловского городского округа;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организация  обеспечения муниципальных образовательных организаций  учебниками, вошедшими в федеральные перечни учебников;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организация выплаты единовременного пособия молодым специалистам на обзаведение хозяйством;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привлечение молодых специалистов в образовательную среду;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создание материально-технических условий для обеспечения деятельности муниципальных образовательных организаций;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>обеспечение исполнения полномочий Комитета по образованию, культуре, спорту и делам молодежи администрации Камышловского городского округа;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повышение доступности и качества услуг, оказываемых населению в сфере культуры;</w:t>
            </w:r>
            <w:r w:rsidRPr="0083129B">
              <w:rPr>
                <w:sz w:val="24"/>
                <w:szCs w:val="24"/>
              </w:rPr>
              <w:t xml:space="preserve"> 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условий для развития инновационной деятельности муниципальных учреждений культуры;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создание условий для сохранения и развития кадрового и  творческого потенциала сферы культуры;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формирование и развитие эффективной системы поддержки творчески одаренных детей и молодежи;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совершенствование организационных, экономических и правовых механизмов развития культуры; 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привлечение населения Камышловского городского округа к здоровому образу жизни, увеличение количества жителей Камышловского городского округа, систематически занимающихся физической культурой и спортом; 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rFonts w:eastAsia="Arial"/>
                <w:szCs w:val="28"/>
              </w:rPr>
            </w:pPr>
            <w:r w:rsidRPr="0083129B">
              <w:rPr>
                <w:szCs w:val="28"/>
              </w:rPr>
              <w:t xml:space="preserve"> совершенствование системы подготовки спортсменов высокого класса, поддержка общественных организаций спортивной направленности;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rFonts w:eastAsia="Arial"/>
                <w:szCs w:val="28"/>
              </w:rPr>
              <w:t>привлечение к систематическим занятиям адаптивной физической культурой и</w:t>
            </w:r>
            <w:r w:rsidRPr="0083129B">
              <w:rPr>
                <w:szCs w:val="28"/>
              </w:rPr>
              <w:t xml:space="preserve"> избранными видами двигательной деятельности</w:t>
            </w:r>
            <w:r w:rsidRPr="0083129B">
              <w:rPr>
                <w:rFonts w:eastAsia="Arial"/>
                <w:szCs w:val="28"/>
              </w:rPr>
              <w:t xml:space="preserve"> максимально большого количества лиц с ограниченными возможностями здоровья; 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bCs/>
                <w:szCs w:val="28"/>
              </w:rPr>
            </w:pPr>
            <w:r w:rsidRPr="0083129B">
              <w:rPr>
                <w:szCs w:val="28"/>
              </w:rPr>
              <w:t>модернизация системы развития детско-юношеского  спорта и подготовки спортивного резерва, включая совершенствование системы отбора талантливых спортсменов в Камышловском городском округе;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szCs w:val="28"/>
                <w:u w:val="single"/>
              </w:rPr>
            </w:pPr>
            <w:r w:rsidRPr="0083129B">
              <w:rPr>
                <w:szCs w:val="28"/>
              </w:rPr>
              <w:lastRenderedPageBreak/>
              <w:t xml:space="preserve"> стимулирование развития сети учреждений дополнительного образования в сфере физической культуры и спорта;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rFonts w:eastAsia="TimesNewRomanPSMT"/>
                <w:szCs w:val="28"/>
              </w:rPr>
            </w:pPr>
            <w:r w:rsidRPr="0083129B">
              <w:rPr>
                <w:szCs w:val="28"/>
              </w:rPr>
              <w:t>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rFonts w:eastAsia="Arial"/>
                <w:szCs w:val="28"/>
              </w:rPr>
            </w:pPr>
            <w:r w:rsidRPr="0083129B">
              <w:rPr>
                <w:szCs w:val="28"/>
              </w:rPr>
              <w:t xml:space="preserve"> </w:t>
            </w:r>
            <w:r w:rsidRPr="0083129B">
              <w:rPr>
                <w:rFonts w:eastAsia="TimesNewRomanPSMT"/>
                <w:szCs w:val="28"/>
              </w:rPr>
              <w:t xml:space="preserve">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 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/>
              <w:jc w:val="both"/>
              <w:rPr>
                <w:szCs w:val="28"/>
              </w:rPr>
            </w:pPr>
            <w:r w:rsidRPr="0083129B">
              <w:rPr>
                <w:rFonts w:eastAsia="TimesNewRomanPSMT"/>
                <w:szCs w:val="28"/>
              </w:rPr>
              <w:t xml:space="preserve"> формирование целостной системы поддержки инициативной и талантливой молодежи, обладающей лидерскими навыками;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 w:firstLine="31"/>
              <w:jc w:val="both"/>
              <w:rPr>
                <w:rFonts w:eastAsia="TimesNewRomanPSMT"/>
                <w:szCs w:val="28"/>
              </w:rPr>
            </w:pPr>
            <w:r w:rsidRPr="0083129B">
              <w:rPr>
                <w:szCs w:val="28"/>
              </w:rPr>
              <w:t xml:space="preserve">формирование культуры здорового образа жизни, ценностных установок на создание семьи, ответственное материнство и отцовство; 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 w:firstLine="31"/>
              <w:jc w:val="both"/>
              <w:rPr>
                <w:rFonts w:eastAsia="TimesNewRomanPSMT"/>
                <w:szCs w:val="28"/>
              </w:rPr>
            </w:pPr>
            <w:r w:rsidRPr="0083129B">
              <w:rPr>
                <w:bCs/>
                <w:szCs w:val="28"/>
              </w:rPr>
              <w:t>гражданско-патриотическое воспитание молодежи, содействие формированию правовых, культурных ценностей в молодежной среде;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 w:firstLine="31"/>
              <w:jc w:val="both"/>
              <w:rPr>
                <w:szCs w:val="28"/>
              </w:rPr>
            </w:pPr>
            <w:r w:rsidRPr="0083129B">
              <w:rPr>
                <w:bCs/>
                <w:szCs w:val="28"/>
              </w:rPr>
              <w:t xml:space="preserve">развитие военно-патриотического направления воспитания жителей Камышловского городского округа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долгу; 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 w:firstLine="31"/>
              <w:jc w:val="both"/>
              <w:rPr>
                <w:szCs w:val="28"/>
              </w:rPr>
            </w:pPr>
            <w:r w:rsidRPr="0083129B">
              <w:rPr>
                <w:rFonts w:eastAsia="TimesNewRomanPSMT"/>
                <w:szCs w:val="28"/>
              </w:rPr>
              <w:t xml:space="preserve"> </w:t>
            </w:r>
            <w:r w:rsidRPr="0083129B">
              <w:rPr>
                <w:bCs/>
                <w:szCs w:val="28"/>
              </w:rPr>
              <w:t xml:space="preserve">историко-культурное воспитание молодых граждан, формирование знаний о культурно исторических традициях России и Урала, навыков межкультурного диалога; 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</w:tabs>
              <w:ind w:left="-35" w:firstLine="31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 xml:space="preserve">предоставление мер государственной поддержки в решении жилищной проблемы молодым семьям </w:t>
            </w:r>
            <w:r w:rsidRPr="0083129B">
              <w:rPr>
                <w:i/>
                <w:szCs w:val="28"/>
              </w:rPr>
              <w:t xml:space="preserve">(исключен- ред. </w:t>
            </w:r>
            <w:proofErr w:type="gramStart"/>
            <w:r w:rsidRPr="0083129B">
              <w:rPr>
                <w:i/>
                <w:szCs w:val="28"/>
              </w:rPr>
              <w:t>постановления  от</w:t>
            </w:r>
            <w:proofErr w:type="gramEnd"/>
            <w:r w:rsidRPr="0083129B">
              <w:rPr>
                <w:i/>
                <w:szCs w:val="28"/>
              </w:rPr>
              <w:t xml:space="preserve"> 11.12.2017 года №1143)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-35"/>
                <w:tab w:val="num" w:pos="0"/>
                <w:tab w:val="num" w:pos="67"/>
              </w:tabs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предоставление молодым семьям финансовой поддержки в форме социальных выплат на погашение основной суммы долга и процентов по ипотечным жилищным кредитам (займам) </w:t>
            </w:r>
          </w:p>
          <w:p w:rsidR="00405036" w:rsidRPr="0083129B" w:rsidRDefault="00405036" w:rsidP="00172631">
            <w:pPr>
              <w:tabs>
                <w:tab w:val="num" w:pos="67"/>
                <w:tab w:val="num" w:pos="502"/>
              </w:tabs>
              <w:ind w:left="67"/>
              <w:jc w:val="both"/>
              <w:rPr>
                <w:szCs w:val="28"/>
              </w:rPr>
            </w:pPr>
            <w:r w:rsidRPr="0083129B">
              <w:rPr>
                <w:i/>
                <w:szCs w:val="28"/>
              </w:rPr>
              <w:t xml:space="preserve">(исключен- ред. </w:t>
            </w:r>
            <w:proofErr w:type="gramStart"/>
            <w:r w:rsidRPr="0083129B">
              <w:rPr>
                <w:i/>
                <w:szCs w:val="28"/>
              </w:rPr>
              <w:t>постановления  от</w:t>
            </w:r>
            <w:proofErr w:type="gramEnd"/>
            <w:r w:rsidRPr="0083129B">
              <w:rPr>
                <w:i/>
                <w:szCs w:val="28"/>
              </w:rPr>
              <w:t xml:space="preserve"> 11.12.2017 года №1143)</w:t>
            </w:r>
            <w:r w:rsidRPr="0083129B">
              <w:rPr>
                <w:szCs w:val="28"/>
              </w:rPr>
              <w:t xml:space="preserve">; 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0"/>
                <w:tab w:val="num" w:pos="67"/>
              </w:tabs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повышение качества оказания муниципальных услуг и исполнения муниципальных функций отрасли физической культуры, спорта и молодежной политики; 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0"/>
                <w:tab w:val="num" w:pos="67"/>
              </w:tabs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эффективного и качественного управления сферой физической культуры, спорта и молодежной политики в Камышловском городском округе, финансами и использования муниципального имущества;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0"/>
                <w:tab w:val="num" w:pos="67"/>
                <w:tab w:val="left" w:pos="634"/>
              </w:tabs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создание систем профилактики, направленных на активизацию борьбы с деструктивными явлениями на территории Камышловского городского округа;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num" w:pos="0"/>
                <w:tab w:val="num" w:pos="67"/>
                <w:tab w:val="left" w:pos="634"/>
              </w:tabs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проведение профилактических мероприятий по сокращению незаконного  оборота и потребления наркотиков, основанных на формирование антинаркотической культуры граждан;</w:t>
            </w:r>
          </w:p>
          <w:p w:rsidR="00405036" w:rsidRPr="0083129B" w:rsidRDefault="00405036" w:rsidP="00405036">
            <w:pPr>
              <w:numPr>
                <w:ilvl w:val="0"/>
                <w:numId w:val="2"/>
              </w:numPr>
              <w:tabs>
                <w:tab w:val="clear" w:pos="502"/>
                <w:tab w:val="num" w:pos="-75"/>
                <w:tab w:val="num" w:pos="-35"/>
                <w:tab w:val="num" w:pos="0"/>
                <w:tab w:val="num" w:pos="67"/>
                <w:tab w:val="left" w:pos="492"/>
              </w:tabs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обеспечение условий, способствующих  снижению в Камышловском городском округе распространения ВИЧ-инфекции, ВИЧ/СПИД;</w:t>
            </w:r>
          </w:p>
          <w:p w:rsidR="00405036" w:rsidRPr="0083129B" w:rsidRDefault="00405036" w:rsidP="00172631">
            <w:pPr>
              <w:widowControl w:val="0"/>
              <w:ind w:firstLine="5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51) распространение современных моделей успешной социализации детей </w:t>
            </w:r>
            <w:r w:rsidRPr="0083129B">
              <w:rPr>
                <w:i/>
                <w:szCs w:val="28"/>
              </w:rPr>
              <w:t xml:space="preserve">(в ред. постановления от 06.03.2015 </w:t>
            </w:r>
            <w:r w:rsidRPr="0083129B">
              <w:rPr>
                <w:i/>
                <w:szCs w:val="28"/>
              </w:rPr>
              <w:lastRenderedPageBreak/>
              <w:t>года №483)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ind w:firstLine="5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52) предоставление меры социальной поддержки многодетным семьям, имеющим среднедушевой доход ниже установленной в Свердловской области </w:t>
            </w:r>
            <w:hyperlink r:id="rId7" w:history="1">
              <w:r w:rsidRPr="0083129B">
                <w:rPr>
                  <w:szCs w:val="28"/>
                </w:rPr>
                <w:t>величины</w:t>
              </w:r>
            </w:hyperlink>
            <w:r w:rsidRPr="0083129B">
              <w:rPr>
                <w:szCs w:val="28"/>
              </w:rPr>
              <w:t xml:space="preserve"> прожиточного минимума на душу населения, по бесплатному предоставлению комплекта одежды для посещения ребенком общеобразовательной организации </w:t>
            </w:r>
            <w:r w:rsidRPr="0083129B">
              <w:rPr>
                <w:i/>
                <w:szCs w:val="28"/>
              </w:rPr>
              <w:t>(в ред. постановления от 06.03.2015 года №483)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ind w:firstLine="5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53) формирование основ безопасности жизнедеятельности обучающихся </w:t>
            </w:r>
            <w:r w:rsidRPr="0083129B">
              <w:rPr>
                <w:i/>
                <w:szCs w:val="28"/>
              </w:rPr>
              <w:t>(в ред. постановления от 06.03.2015 года №483)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ind w:firstLine="5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54) привлечение молодых специалистов в образовательную сферу  </w:t>
            </w:r>
            <w:r w:rsidRPr="0083129B">
              <w:rPr>
                <w:i/>
                <w:szCs w:val="28"/>
              </w:rPr>
              <w:t>(в ред. постановления от 06.03.2015 года №483)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ind w:firstLine="5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55) развитие кадрового потенциала образовательных организаций как условия повышения качества образования по предметам (дисциплинам) естественнонаучного цикла и политехнического направления </w:t>
            </w:r>
            <w:r w:rsidRPr="0083129B">
              <w:rPr>
                <w:i/>
                <w:szCs w:val="28"/>
              </w:rPr>
              <w:t>(в ред. постановления от 06.03.2015 года №483)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ind w:firstLine="5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56) модернизация материально-технической, учебно-методической базы муниципальных образовательных организаций Камышловского городского округа, осуществляющих реализацию программ естественнонаучного цикла и профориентационной работы </w:t>
            </w:r>
            <w:r w:rsidRPr="0083129B">
              <w:rPr>
                <w:i/>
                <w:szCs w:val="28"/>
              </w:rPr>
              <w:t>(в ред. постановления от 06.03.2015 года №483)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57) координация деятельности органов местного самоуправления Камышловского городского округа, всех субъектов профилактики, направленной на предупреждение </w:t>
            </w:r>
            <w:r w:rsidRPr="0083129B">
              <w:rPr>
                <w:szCs w:val="28"/>
              </w:rPr>
              <w:lastRenderedPageBreak/>
              <w:t xml:space="preserve">экстремизма и формирование толерантного сознания на территории Камышловского городского округа, прежде всего в молодежной среде </w:t>
            </w:r>
            <w:r w:rsidRPr="0083129B">
              <w:rPr>
                <w:i/>
                <w:szCs w:val="28"/>
              </w:rPr>
              <w:t>(в ред. постановления от 28.04.2016 года №465)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58) мониторинг политических, социально- экономических и иных процессов, оказывающих влияние на ситуацию в Камышловскуом городском округе </w:t>
            </w:r>
            <w:r w:rsidRPr="0083129B">
              <w:rPr>
                <w:i/>
                <w:szCs w:val="28"/>
              </w:rPr>
              <w:t>(в ред. постановления от 28.04.2016 года №465);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i/>
                <w:szCs w:val="28"/>
              </w:rPr>
            </w:pPr>
            <w:proofErr w:type="gramStart"/>
            <w:r w:rsidRPr="0083129B">
              <w:rPr>
                <w:szCs w:val="28"/>
              </w:rPr>
              <w:t>59)исключение</w:t>
            </w:r>
            <w:proofErr w:type="gramEnd"/>
            <w:r w:rsidRPr="0083129B">
              <w:rPr>
                <w:szCs w:val="28"/>
              </w:rPr>
              <w:t xml:space="preserve"> проявлений экстремистской деятельности на территории Камышловского городского округа, формирование уважения к разнообразию мировых культур, цивилизаций и народов, готовности к взаимопониманию и сотрудничеству с людьми разных национальностей и вероисповеданий </w:t>
            </w:r>
            <w:r w:rsidRPr="0083129B">
              <w:rPr>
                <w:i/>
                <w:szCs w:val="28"/>
              </w:rPr>
              <w:t>(в ред. постановления от 28.04.2016 года №465);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60) предоставление поддержки молодым семьям на улучшение жилищных условий </w:t>
            </w:r>
            <w:r w:rsidRPr="0083129B">
              <w:rPr>
                <w:i/>
                <w:szCs w:val="28"/>
              </w:rPr>
              <w:t>(в ред. постановления от 28.04.2016 года №465)</w:t>
            </w:r>
            <w:r w:rsidRPr="0083129B">
              <w:rPr>
                <w:szCs w:val="28"/>
              </w:rPr>
              <w:t>;</w:t>
            </w:r>
            <w:r w:rsidRPr="0083129B">
              <w:rPr>
                <w:i/>
                <w:szCs w:val="28"/>
              </w:rPr>
              <w:t xml:space="preserve"> (исключен- ред. </w:t>
            </w:r>
            <w:proofErr w:type="gramStart"/>
            <w:r w:rsidRPr="0083129B">
              <w:rPr>
                <w:i/>
                <w:szCs w:val="28"/>
              </w:rPr>
              <w:t>постановления  от</w:t>
            </w:r>
            <w:proofErr w:type="gramEnd"/>
            <w:r w:rsidRPr="0083129B">
              <w:rPr>
                <w:i/>
                <w:szCs w:val="28"/>
              </w:rPr>
              <w:t xml:space="preserve"> 11.12.2017 года №1143)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61) предоставление социальных выплат молодым семьям на улучшение жилищных условий </w:t>
            </w:r>
            <w:r w:rsidRPr="0083129B">
              <w:rPr>
                <w:i/>
                <w:szCs w:val="28"/>
              </w:rPr>
              <w:t xml:space="preserve">(в ред. постановления от 28.04.2016 года №465) (исключен- ред. </w:t>
            </w:r>
            <w:proofErr w:type="gramStart"/>
            <w:r w:rsidRPr="0083129B">
              <w:rPr>
                <w:i/>
                <w:szCs w:val="28"/>
              </w:rPr>
              <w:t>постановления  от</w:t>
            </w:r>
            <w:proofErr w:type="gramEnd"/>
            <w:r w:rsidRPr="0083129B">
              <w:rPr>
                <w:i/>
                <w:szCs w:val="28"/>
              </w:rPr>
              <w:t xml:space="preserve"> 11.12.2017 года №1143)</w:t>
            </w:r>
            <w:r w:rsidRPr="0083129B">
              <w:rPr>
                <w:szCs w:val="28"/>
              </w:rPr>
              <w:t xml:space="preserve"> 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61) реализация мер по развитию научно- образовательной и творческой среды в образовательных учреждениях, развитие эффективной системы дополнительного образования детей </w:t>
            </w:r>
            <w:r w:rsidRPr="0083129B">
              <w:rPr>
                <w:i/>
                <w:szCs w:val="28"/>
              </w:rPr>
              <w:t>(в ред. постановления от 05.10.2017 года №908);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62) проведение обследования детей в возрасте от 0 до 18 лет, обучающихся и воспитанников образовательных </w:t>
            </w:r>
            <w:r w:rsidRPr="0083129B">
              <w:rPr>
                <w:szCs w:val="28"/>
              </w:rPr>
              <w:lastRenderedPageBreak/>
              <w:t>организаций Камышловского городского округа</w:t>
            </w:r>
          </w:p>
        </w:tc>
      </w:tr>
      <w:tr w:rsidR="00405036" w:rsidRPr="0083129B" w:rsidTr="00172631">
        <w:tc>
          <w:tcPr>
            <w:tcW w:w="4820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>Перечень подпрограмм муниципальной  программы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 xml:space="preserve">(при их наличии) 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61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1</w:t>
            </w:r>
          </w:p>
          <w:p w:rsidR="00405036" w:rsidRPr="0083129B" w:rsidRDefault="00405036" w:rsidP="00172631">
            <w:pPr>
              <w:rPr>
                <w:szCs w:val="28"/>
              </w:rPr>
            </w:pPr>
            <w:r w:rsidRPr="0083129B">
              <w:rPr>
                <w:szCs w:val="28"/>
              </w:rPr>
              <w:t xml:space="preserve">«Развитие системы дошкольного образования в Камышловском городском округе» 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2</w:t>
            </w:r>
          </w:p>
          <w:p w:rsidR="00405036" w:rsidRPr="0083129B" w:rsidRDefault="00405036" w:rsidP="00172631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83129B">
              <w:rPr>
                <w:bCs/>
                <w:szCs w:val="28"/>
              </w:rPr>
              <w:t>«Развитие системы общего образования в Камышловском городском округе»</w:t>
            </w:r>
          </w:p>
          <w:p w:rsidR="00405036" w:rsidRPr="0083129B" w:rsidRDefault="00405036" w:rsidP="00172631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  <w:p w:rsidR="00405036" w:rsidRPr="0083129B" w:rsidRDefault="00405036" w:rsidP="00172631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83129B">
              <w:rPr>
                <w:bCs/>
                <w:szCs w:val="28"/>
              </w:rPr>
              <w:t>Подпрограмма 3</w:t>
            </w:r>
          </w:p>
          <w:p w:rsidR="00405036" w:rsidRPr="0083129B" w:rsidRDefault="00405036" w:rsidP="00172631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83129B">
              <w:rPr>
                <w:bCs/>
                <w:szCs w:val="28"/>
              </w:rPr>
              <w:t>«Развитие системы дополнительного  образования в Камышловском городском округе»</w:t>
            </w:r>
          </w:p>
          <w:p w:rsidR="00405036" w:rsidRPr="0083129B" w:rsidRDefault="00405036" w:rsidP="00172631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  <w:p w:rsidR="00405036" w:rsidRPr="0083129B" w:rsidRDefault="00405036" w:rsidP="00172631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83129B">
              <w:rPr>
                <w:bCs/>
                <w:szCs w:val="28"/>
              </w:rPr>
              <w:t>Подпрограмма 4</w:t>
            </w:r>
          </w:p>
          <w:p w:rsidR="00405036" w:rsidRPr="0083129B" w:rsidRDefault="00405036" w:rsidP="00172631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83129B">
              <w:rPr>
                <w:bCs/>
                <w:szCs w:val="28"/>
              </w:rPr>
              <w:t>«Развитие культуры в Камышловском городском округе»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5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«Развитие образования в сфере культуры Камышловского городского округа»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6</w:t>
            </w:r>
          </w:p>
          <w:p w:rsidR="00405036" w:rsidRPr="0083129B" w:rsidRDefault="00405036" w:rsidP="00172631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83129B">
              <w:rPr>
                <w:szCs w:val="28"/>
              </w:rPr>
              <w:t>«Развитие физической культуры и спорта в Камышловском городском округе»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7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«Организация отдыха и оздоровления детей в Камышловском городском округе»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8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«Развитие молодежной политики в Камышловском городском округе»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9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«Патриотическое воспитание граждан в Камышловском городском округе»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10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«Профилактика асоциальных явлений  в Камышловском городском округе»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11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«Обеспечение жильем молодых семей»</w:t>
            </w:r>
            <w:r w:rsidRPr="0083129B">
              <w:rPr>
                <w:i/>
                <w:szCs w:val="28"/>
              </w:rPr>
              <w:t xml:space="preserve"> (исключен- ред. </w:t>
            </w:r>
            <w:proofErr w:type="gramStart"/>
            <w:r w:rsidRPr="0083129B">
              <w:rPr>
                <w:i/>
                <w:szCs w:val="28"/>
              </w:rPr>
              <w:t>постановления  от</w:t>
            </w:r>
            <w:proofErr w:type="gramEnd"/>
            <w:r w:rsidRPr="0083129B">
              <w:rPr>
                <w:i/>
                <w:szCs w:val="28"/>
              </w:rPr>
              <w:t xml:space="preserve"> 11.12.2017 года №1143)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12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«Обеспечение реализации муниципальной  программы Камышловского городского округа «Развитие образования, культуры, спорта и молодежной политики в Камышловском городском округе до 2020 года»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Подпрограмма 13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t>«Развитие инженерной школы в Камышловском городском округе»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83129B">
              <w:rPr>
                <w:i/>
                <w:szCs w:val="28"/>
              </w:rPr>
              <w:t>(в ред. постановления от 05.05.2017 года №429)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Подпрограмма 14 «Профилактика экстремизма и обеспечение гармонизации  межнациональных и этноконфессиональных отношений на территории Камышловского городского округа» </w:t>
            </w:r>
            <w:r w:rsidRPr="0083129B">
              <w:rPr>
                <w:i/>
                <w:szCs w:val="28"/>
              </w:rPr>
              <w:t>(в ред. постановления от 28.04.2016 года №465)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Подпрограмма 15 «Предоставление поддержки молодым семьям на улучшение жилищных условий» </w:t>
            </w:r>
            <w:r w:rsidRPr="0083129B">
              <w:rPr>
                <w:i/>
                <w:szCs w:val="28"/>
              </w:rPr>
              <w:t xml:space="preserve">(в ред. постановления от 28.04.2016 года №465) (исключен- ред. </w:t>
            </w:r>
            <w:proofErr w:type="gramStart"/>
            <w:r w:rsidRPr="0083129B">
              <w:rPr>
                <w:i/>
                <w:szCs w:val="28"/>
              </w:rPr>
              <w:t>постановления  от</w:t>
            </w:r>
            <w:proofErr w:type="gramEnd"/>
            <w:r w:rsidRPr="0083129B">
              <w:rPr>
                <w:i/>
                <w:szCs w:val="28"/>
              </w:rPr>
              <w:t xml:space="preserve"> 11.12.2017 года №1143)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05036" w:rsidRPr="0083129B" w:rsidTr="00172631">
        <w:tc>
          <w:tcPr>
            <w:tcW w:w="4820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 xml:space="preserve">Перечень основных целевых показателей муниципальной программы </w:t>
            </w:r>
          </w:p>
        </w:tc>
        <w:tc>
          <w:tcPr>
            <w:tcW w:w="4961" w:type="dxa"/>
          </w:tcPr>
          <w:p w:rsidR="00405036" w:rsidRPr="0083129B" w:rsidRDefault="00405036" w:rsidP="00172631">
            <w:pPr>
              <w:autoSpaceDE w:val="0"/>
              <w:autoSpaceDN w:val="0"/>
              <w:adjustRightInd w:val="0"/>
              <w:rPr>
                <w:rFonts w:ascii="Arial" w:hAnsi="Arial"/>
                <w:szCs w:val="28"/>
              </w:rPr>
            </w:pPr>
            <w:r w:rsidRPr="0083129B">
              <w:rPr>
                <w:szCs w:val="28"/>
              </w:rPr>
              <w:t xml:space="preserve">1) отношение численности детей в возрасте 3-7 лет, которым предоставлена возможность получать услуги дошкольного образования, к </w:t>
            </w:r>
            <w:r w:rsidRPr="0083129B">
              <w:rPr>
                <w:szCs w:val="28"/>
              </w:rPr>
              <w:lastRenderedPageBreak/>
              <w:t>общей численности детей в возрасте     3-7 лет, скорректированной на численность детей в возрасте     5-7 лет, обучающихся в школе;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83129B">
              <w:rPr>
                <w:szCs w:val="28"/>
              </w:rPr>
              <w:t>2)отношение</w:t>
            </w:r>
            <w:proofErr w:type="gramEnd"/>
            <w:r w:rsidRPr="0083129B">
              <w:rPr>
                <w:szCs w:val="28"/>
              </w:rPr>
              <w:t xml:space="preserve">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в Свердловской области;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3"/>
              </w:numPr>
              <w:tabs>
                <w:tab w:val="num" w:pos="208"/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охват детей-инвалидов дошкольного возраста, проживающих в Камышловском городском округе, обучением на дому, в дошкольных образовательных организациях;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зданий муниципальных дошкольных образовательных организаций, требующих капитального ремонта, приведения в соответствие с требованиями пожарной безопасности и санитарного законодательства;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охват детей школьного возраста в муниципальных общеобразовательных организациях Камышловского городского округа образовательными услугами в рамках Государственного образовательного стандарта и Федерального государственного образовательного стандарта;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общеобразовательных организаций, перешедших на федеральный государственный образовательный стандарт общего образования, в общем количестве общеобразовательных организаций: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4 класс – 2014 год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5 класс – 2013 год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6 класс – 2014 год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7 класс – 2015 год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8 класс – 2016 год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9 класс – 2017 год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10 класс – 2018 год;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83129B">
              <w:rPr>
                <w:szCs w:val="28"/>
              </w:rPr>
              <w:lastRenderedPageBreak/>
              <w:t>7)доля</w:t>
            </w:r>
            <w:proofErr w:type="gramEnd"/>
            <w:r w:rsidRPr="0083129B">
              <w:rPr>
                <w:szCs w:val="28"/>
              </w:rPr>
              <w:t xml:space="preserve"> педагогических и руководящих работников, прошедших курсы повышения квалификации в связи с введением федерального государственного образовательного стандарта общего образования, от общей численности педагогических и руководящих работников, направляемых на курсы повышения квалификации в связи с введением федерального государственного образовательного стандарта общего образования;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tabs>
                <w:tab w:val="clear" w:pos="502"/>
                <w:tab w:val="left" w:pos="492"/>
              </w:tabs>
              <w:autoSpaceDE w:val="0"/>
              <w:autoSpaceDN w:val="0"/>
              <w:adjustRightInd w:val="0"/>
              <w:ind w:firstLine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охват детей школьного возраста с ограниченными возможностями здоровья образовательными услугами коррекционного образования;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общеобразовательных организаций, в которых обеспечены возможности для беспрепятственного доступа обучающихся с ограниченными возможностями здоровья к объектам инфраструктуры образовательной организации, в общем количестве общеобразовательных организаций;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охват детей-сирот и детей, оставшихся без попечения родителей, образовательными услугами в муниципальных образовательных организациях Камышловского городского округа;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образовательных организаций общего образования, функционирующих в рамках национальной образовательной инициативы «Наша новая школа», в общем количестве образовательных организаций общего образования;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детей-сирот и детей, оставшихся без попечения родителей, обучающихся в муниципальных образовательных организациях, которым обеспечен бесплатный проезд </w:t>
            </w:r>
            <w:r w:rsidRPr="0083129B">
              <w:rPr>
                <w:szCs w:val="28"/>
              </w:rPr>
              <w:lastRenderedPageBreak/>
              <w:t>на городском, пригородном, в сельской местности на внутрирайонном транспорте, а также бесплатный проезд один раз в год к месту жительства и обратно к месту учёбы;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</w:t>
            </w:r>
            <w:proofErr w:type="gramStart"/>
            <w:r w:rsidRPr="0083129B">
              <w:rPr>
                <w:szCs w:val="28"/>
              </w:rPr>
              <w:t>выпускников  муниципальных</w:t>
            </w:r>
            <w:proofErr w:type="gramEnd"/>
            <w:r w:rsidRPr="0083129B">
              <w:rPr>
                <w:szCs w:val="28"/>
              </w:rPr>
              <w:t xml:space="preserve">  общеобразовательных организаций, не сдавших единый государственный экзамен в общей численности выпускников муниципальных общеобразовательных организаций;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соотношение уровня средней заработной платы учителей общеобразовательных школ и средней заработной платы в экономике Свердловской области;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зданий муниципальных образовательных организаций общего образования, требующих капитального ремонта, приведения в соответствие с требованиями пожарной безопасности и санитарного законодательства;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общеобразовательных организаций, имеющих медицинские кабинеты, оснащенные необходимым медицинским оборудованием и прошедших лицензирование;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детей-инвалидов, получающих общее образование на дому в дистанционной форме, от общей численности детей-инвалидов, которым не противопоказано обучение по дистанционным технологиям;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детей,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соотношение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в Свердловской области;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>охват организованным горячим питанием учащихся общеобразовательных организаций;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детей и подростков, получивших услуги по организации отдыха и оздоровления в санаторно-курортных учреждениях, загородных детских оздоровительных лагерях Свердловской области, от общей  численности детей школьного возраста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детей и подростков, охваченных разными формами оздоровления от общей  численности детей школьного возраста;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зданий муниципальных образовательных организаций дополнительного образования, требующих капитального ремонта, приведения в соответствие с требованиями пожарной безопасности и санитарного законодательства;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Посещаемость муниципальных музеев в Камышловском городском округе в расчете на 1000 жителей </w:t>
            </w:r>
            <w:r w:rsidRPr="0083129B">
              <w:rPr>
                <w:i/>
                <w:szCs w:val="28"/>
              </w:rPr>
              <w:t>(в ред. постановления от 14.11.2017 №1042)</w:t>
            </w:r>
            <w:r w:rsidRPr="0083129B">
              <w:rPr>
                <w:szCs w:val="28"/>
              </w:rPr>
              <w:t xml:space="preserve">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число посещений муниципальных библиотек;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посещаемость населением Камышловского городского округа мероприятий, проводимых культурно – досуговыми учреждениями;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увеличение численности участников культурно – досуговых мероприятий;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детей, посещающих культурно- досуговые учреждения и творческие кружки на постоянной основе, от общего числа детей в возрасте до 18 лет;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количество экземпляров новых поступлений в фонды муниципальных библиотек Камышловского городского округа в расчете на 1000 человек жителей;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>доля коллективов самодеятельного художественного творчества, имеющих звание «народный (образцовый)»;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количество реализованных выставочных музейных проектов;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муниципальных учреждений культуры, находящихся в удовлетворительном состоянии, в общем количестве таких учреждений;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количество действующих виртуальных музеев;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музеев, имеющих веб-сайт в сети Интернет, в общем количестве муниципальных музеев Камышловского городского округа;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муниципальных музеев, в которых используются информационные системы учета и ведения каталогов в электронном виде, в общем количестве муниципальных музеев;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библиотечных фондов общедоступных библиотек, представленных в электронной форме, от общего объема библиотечных фондов </w:t>
            </w:r>
            <w:r w:rsidRPr="0083129B">
              <w:rPr>
                <w:i/>
                <w:szCs w:val="28"/>
              </w:rPr>
              <w:t>(в ред. постановления от 14.11.2017 №1042)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увеличение количества библиографических записей в сводном электронном каталоге библиотек Камышловского городского округа (по сравнению с предыдущим годом);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электронных изданий в общем количестве поступлений в фонды муниципальных  библиотек;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библиотечных фондов общедоступных библиотек, представленных в электронной форме, от общего объема библиотечных фондов;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муниципальных библиотек, оснащенных современными комплексными системами и средствами обеспечения сохранности и </w:t>
            </w:r>
            <w:r w:rsidRPr="0083129B">
              <w:rPr>
                <w:szCs w:val="28"/>
              </w:rPr>
              <w:lastRenderedPageBreak/>
              <w:t>безопасности фондов, людей и зданий, от их общего количества;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муниципальных музеев (с филиалами), оснащенных современными системами и средствами обеспечения сохранности и безопасности фондов, людей и зданий, от их общего количества;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увеличение доли представленных (во всех формах) зрителю музейных предметов основного фонда;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количество получателей премии главы Камышловского городского округа  одаренным детям «За значимый вклад в развитие художественного образования», всего;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детских школ искусств, находящихся в удовлетворительном состоянии, в общем количестве таких учреждений;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учащихся детских школ искусств, привлекаемых к участию в творческих мероприятиях, от общего числа учащихся Камышловского городского округа;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количество творчески одаренных детей, участвующих в летней   оздоровительной кампании;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муниципальных образовательных организаций, улучшивших учебно-материальные условия организации патриотического воспитания;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муниципальных образовательных организаций, реализующих инновационные программы патриотической направленности и участвующих в конкурсах на получение грантов;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граждан, принявших участие в </w:t>
            </w:r>
            <w:r w:rsidRPr="0083129B">
              <w:rPr>
                <w:szCs w:val="28"/>
              </w:rPr>
              <w:lastRenderedPageBreak/>
              <w:t xml:space="preserve">мероприятиях, направленных на гармонизацию межэтнических и межконфессиональных отношений, профилактику экстремизма, укрепление толерантности и поддержку российского казачества на территории Камышловского городского округа, от общего количества членов национально-культурных общественных объединений и казачества в Камышловском городском округе;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снижение количества дорожно-транспортных происшествий, произошедших по вине детей;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охват работников образовательных организаций Камышловского городского округа</w:t>
            </w:r>
            <w:r w:rsidRPr="0083129B">
              <w:rPr>
                <w:rFonts w:ascii="Courier New" w:hAnsi="Courier New" w:cs="Courier New"/>
                <w:szCs w:val="28"/>
              </w:rPr>
              <w:t xml:space="preserve"> </w:t>
            </w:r>
            <w:r w:rsidRPr="0083129B">
              <w:rPr>
                <w:szCs w:val="28"/>
              </w:rPr>
              <w:t>мероприятиями по укреплению здоровья;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общеобразовательных организаций, обеспеченных учебниками, вошедшими в федеральные перечни учебников;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количество молодых специалистов, получивших единовременное пособие на обзаведение хозяйством; 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учителей общеобразовательных организаций, получивших социальную выплату для уплаты первоначального взноса при возмещении части затрат в связи с предоставлением учителям общеобразовательных организаций ипотечного кредита, от общей численности молодых учителей, желающих получить ипотечный кредит;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реализованных мероприятий по обеспечению деятельности муниципальных образовательных организаций, подведомственных Комитету по образованию, культуре, спорту и делам молодежи администрации Камышловского городского округа;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>доля аттестованных педагогических работников муниципальных образовательных организаций Камышловского городского округа от числа педагогических работников муниципальных образовательных организаций Камышловского городского округа, подлежащих аттестации;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аттестованных директоров образовательных организаций, подведомственных Комитету по образованию, культуре, спорту и делам молодежи администрации Камышловского городского округа от числа директоров образовательных организаций, подведомственных Комитету по образованию, культуре, спорту и делам молодежи администрации Камышловского городского округа;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организация проведения общегородских мероприятий в сфере образования, культуры, физической культуры и спорта; 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целевых показателей муниципальной программы «Развитие образования, культуры, спорта и молодежной политики в Камышловском городском округе до 2020 года», значения которых достигли или превысили запланированные;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проведенных контрольных мероприятий ведомственного финансового контроля муниципальных образовательных организаций, учреждений физической культуры и спорта, подведомственных Комитету по образованию, культуре, спорту и делам молодежи администрации Камышловского городского округа от числа запланированных;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устраненных нарушений в общем числе нарушений, выявленных в </w:t>
            </w:r>
            <w:r w:rsidRPr="0083129B">
              <w:rPr>
                <w:szCs w:val="28"/>
              </w:rPr>
              <w:lastRenderedPageBreak/>
              <w:t xml:space="preserve">ходе контрольных мероприятий ведомственного финансового контроля муниципальных образовательных организаций, учреждений физической культуры и спорта, подведомственных Комитету по образованию, культуре, спорту и делам молодежи администрации Камышловского городского округа;  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проведенных мероприятий </w:t>
            </w:r>
          </w:p>
          <w:p w:rsidR="00405036" w:rsidRPr="0083129B" w:rsidRDefault="00405036" w:rsidP="00172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с участием руководителей образовательных организаций от запланированных;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муниципальных учреждений культуры и учреждений,  обеспечивающих деятельность учреждений культуры, в отношении которых Комитет по образованию, культуре, спорту и делам молодежи администрации Камышловского городского округа осуществляет функции учредителя, в которых проведены контрольные мероприятия ведомственного финансового контроля, в их общем количестве;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муниципальных учреждений культуры, которым установлены муниципальные задания, в общем количестве муниципальных учреждений;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руководителей учреждений культуры, в отношении которых Комитет по образованию, культуре, спорту и делам молодежи администрации Камышловского городского округа осуществляет функции учредителя,  работающих на условиях «эффективного контракта»;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реализованных контрольных мероприятий по осуществлению муниципального контроля в сфере культуры в числе запланированных;</w:t>
            </w:r>
          </w:p>
          <w:p w:rsidR="00405036" w:rsidRPr="0083129B" w:rsidRDefault="00405036" w:rsidP="0040503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5" w:firstLine="35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уровень удовлетворенности населения качеством и доступностью </w:t>
            </w:r>
            <w:r w:rsidRPr="0083129B">
              <w:rPr>
                <w:szCs w:val="28"/>
              </w:rPr>
              <w:lastRenderedPageBreak/>
              <w:t>оказываемых населению муниципальных услуг в сфере культуры;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</w:t>
            </w:r>
            <w:r w:rsidRPr="0083129B">
              <w:rPr>
                <w:bCs/>
                <w:szCs w:val="28"/>
              </w:rPr>
              <w:t xml:space="preserve">оля населения Камышловского городского округа, систематически занимающихся физической культурой и спортом, в общей численности населения Камышловского городского округа в возрасте от 3 до79 лет </w:t>
            </w:r>
            <w:r w:rsidRPr="0083129B">
              <w:rPr>
                <w:bCs/>
                <w:i/>
                <w:szCs w:val="28"/>
              </w:rPr>
              <w:t>(в ред. постановления от 19.06.2018 №542)</w:t>
            </w:r>
            <w:r w:rsidRPr="0083129B">
              <w:rPr>
                <w:bCs/>
                <w:szCs w:val="28"/>
              </w:rPr>
              <w:t>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bCs/>
                <w:szCs w:val="28"/>
              </w:rPr>
            </w:pPr>
            <w:r w:rsidRPr="0083129B">
              <w:rPr>
                <w:bCs/>
                <w:szCs w:val="28"/>
              </w:rPr>
              <w:t xml:space="preserve"> д</w:t>
            </w:r>
            <w:r w:rsidRPr="0083129B">
              <w:rPr>
                <w:szCs w:val="28"/>
              </w:rPr>
              <w:t xml:space="preserve">оля учащихся и студентов, систематически занимающихся физической культурой и спортом, в общей численности обучающихся и студентов </w:t>
            </w:r>
            <w:r w:rsidRPr="0083129B">
              <w:rPr>
                <w:bCs/>
                <w:i/>
                <w:szCs w:val="28"/>
              </w:rPr>
              <w:t>(в ред. постановления от 19.06.2018 №542)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bCs/>
                <w:szCs w:val="28"/>
              </w:rPr>
              <w:t>к</w:t>
            </w:r>
            <w:r w:rsidRPr="0083129B">
              <w:rPr>
                <w:szCs w:val="28"/>
              </w:rPr>
              <w:t>оличество спортивно-массовых и физкультурно-оздоровительных мероприятий;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количество спортсменов Камышловского городского округа, включенных в списки кандидатов в спортивные сборные команды Свердловской области, Российской Федерации по олимпийским, параолимпийским и сурдолимпийским видам спорта;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количество медалей, завоеванных спортсменами Камышловского городского округа на официальных международных и всероссийских соревнованиях по видам спорта;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удельный вес детей и подростков, систематически занимающихся в учреждениях дополнительного образования физкультурно-спортивной направленности;</w:t>
            </w:r>
            <w:r w:rsidRPr="0083129B">
              <w:rPr>
                <w:sz w:val="24"/>
                <w:szCs w:val="24"/>
              </w:rPr>
              <w:t xml:space="preserve">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детей, </w:t>
            </w:r>
            <w:proofErr w:type="gramStart"/>
            <w:r w:rsidRPr="0083129B">
              <w:rPr>
                <w:szCs w:val="28"/>
              </w:rPr>
              <w:t>обучающихся  в</w:t>
            </w:r>
            <w:proofErr w:type="gramEnd"/>
            <w:r w:rsidRPr="0083129B">
              <w:rPr>
                <w:szCs w:val="28"/>
              </w:rPr>
              <w:t xml:space="preserve"> специализированных спортивных </w:t>
            </w:r>
            <w:r w:rsidRPr="0083129B">
              <w:rPr>
                <w:szCs w:val="28"/>
              </w:rPr>
              <w:lastRenderedPageBreak/>
              <w:t>учреждениях и ставших победителями призерами спортивных соревнований регионального, всероссийского и международного уровней, в общей численности обучающихся в специализированных спортивных учреждениях;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количество спортивных сооружений                 на 100 тысяч человек населения;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уровень обеспеченности населения спортивными сооружениями исходя из единовременной пропускной способности объектов спорта </w:t>
            </w:r>
            <w:r w:rsidRPr="0083129B">
              <w:rPr>
                <w:bCs/>
                <w:i/>
                <w:szCs w:val="28"/>
              </w:rPr>
              <w:t>(в ред. постановления от 19.06.2018 №542)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обеспеченность спортивными сооружениями: плоскостными сооружениями, спортивными залами, плавательными бассейнами;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молодых граждан, в возрасте от 14 до 30 лет,  охваченных программами, ориентированными на профессии, востребованные социально- экономической сферой, либо на занятие предпринимательством, создание малого и среднего бизнеса;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молодых  граждан в возрасте от 14 до 30 лет,  граждан,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количество муниципальных учреждений, подведомственных Комитету по образованию, культуре, спорту и делам молодежи, улучшивших материально-техническую базу;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молодых граждан в возрасте от 14 до 30 лет,  участвующих в деятельности общественных объединений, различных форм общественного самоуправления;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молодых граждан, в возрасте </w:t>
            </w:r>
            <w:r w:rsidRPr="0083129B">
              <w:rPr>
                <w:szCs w:val="28"/>
              </w:rPr>
              <w:lastRenderedPageBreak/>
              <w:t>от 14 до 30 лет, систематически занимающихся научно-техническим творчеством, инновационной и научной деятельностью;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молодых граждан в возрасте от 14 до 30 лет, вовлеченных в программы по формированию ценностей семейного образа жизни;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молодых граждан в возрасте от 14 до 30 лет участников проектов и мероприятий, направленных на формирование здорового образа жизни, профилактику социально опасных заболеваний;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молодых граждан в возрасте от 14 до 30 лет, участвующих в мероприятиях гражданско-патриотической направленности;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молодых граждан допризывного возраста       (15 - 18 лет), проходящих подготовку в оборонно-спортивных лагерях;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молодых граждан в возрасте от 14 до 30 лет, участвующих в занятиях техническими и военно-прикладными  видами спорта, военно-спортивных мероприятиях;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 w:hanging="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молодых граждан, принявших участие   в мероприятиях, направленных на поддержку    казачества на территории Камышловского городского округа;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молодых граждан в возрасте от 14 до 30 лет, принявших участие    в мероприятиях, направленных на гармонизацию  межнациональных и межконфессиональных отношений, профилактику экстремизма и укрепление       толерантности;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молодых граждан в возрасте от 14 до 30 лет, принявших участие в мероприятиях, направленных на </w:t>
            </w:r>
            <w:r w:rsidRPr="0083129B">
              <w:rPr>
                <w:bCs/>
                <w:szCs w:val="28"/>
              </w:rPr>
              <w:t>историко-культурное воспитание молодых граждан;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 xml:space="preserve">количество молодых семей, получивших социальную </w:t>
            </w:r>
            <w:proofErr w:type="gramStart"/>
            <w:r w:rsidRPr="0083129B">
              <w:rPr>
                <w:szCs w:val="28"/>
              </w:rPr>
              <w:t>выплату</w:t>
            </w:r>
            <w:r w:rsidRPr="0083129B">
              <w:rPr>
                <w:i/>
                <w:szCs w:val="28"/>
              </w:rPr>
              <w:t>(</w:t>
            </w:r>
            <w:proofErr w:type="gramEnd"/>
            <w:r w:rsidRPr="0083129B">
              <w:rPr>
                <w:i/>
                <w:szCs w:val="28"/>
              </w:rPr>
              <w:t>исключен- ред. постановления  от 11.12.2017 года №1143)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молодых семей, получивших социальную выплату от численности молодых семей, состоящих на учёте нуждающихся в жилье по состоянию на 01 января 2010 </w:t>
            </w:r>
            <w:proofErr w:type="gramStart"/>
            <w:r w:rsidRPr="0083129B">
              <w:rPr>
                <w:szCs w:val="28"/>
              </w:rPr>
              <w:t>года</w:t>
            </w:r>
            <w:r w:rsidRPr="0083129B">
              <w:rPr>
                <w:i/>
                <w:szCs w:val="28"/>
              </w:rPr>
              <w:t>(</w:t>
            </w:r>
            <w:proofErr w:type="gramEnd"/>
            <w:r w:rsidRPr="0083129B">
              <w:rPr>
                <w:i/>
                <w:szCs w:val="28"/>
              </w:rPr>
              <w:t>исключен- ред. постановления  от 11.12.2017 года №1143)</w:t>
            </w:r>
            <w:r w:rsidRPr="0083129B">
              <w:rPr>
                <w:szCs w:val="28"/>
              </w:rPr>
              <w:t xml:space="preserve">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количество молодых семей, получивших социальные выплаты для погашения основной суммы долга и процентов по ипотечным жилищным кредитам (займам)</w:t>
            </w:r>
            <w:r w:rsidRPr="0083129B">
              <w:rPr>
                <w:i/>
                <w:szCs w:val="28"/>
              </w:rPr>
              <w:t xml:space="preserve"> (исключен- ред. </w:t>
            </w:r>
            <w:proofErr w:type="gramStart"/>
            <w:r w:rsidRPr="0083129B">
              <w:rPr>
                <w:i/>
                <w:szCs w:val="28"/>
              </w:rPr>
              <w:t>постановления  от</w:t>
            </w:r>
            <w:proofErr w:type="gramEnd"/>
            <w:r w:rsidRPr="0083129B">
              <w:rPr>
                <w:i/>
                <w:szCs w:val="28"/>
              </w:rPr>
              <w:t xml:space="preserve"> 11.12.2017 года №1143)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молодых семей, получивших социальные выплаты для погашения основной суммы долга и процентов по ипотечным жилищным кредитам (займам)</w:t>
            </w:r>
            <w:r w:rsidRPr="0083129B">
              <w:rPr>
                <w:i/>
                <w:szCs w:val="28"/>
              </w:rPr>
              <w:t xml:space="preserve"> (исключен- ред. </w:t>
            </w:r>
            <w:proofErr w:type="gramStart"/>
            <w:r w:rsidRPr="0083129B">
              <w:rPr>
                <w:i/>
                <w:szCs w:val="28"/>
              </w:rPr>
              <w:t>постановления  от</w:t>
            </w:r>
            <w:proofErr w:type="gramEnd"/>
            <w:r w:rsidRPr="0083129B">
              <w:rPr>
                <w:i/>
                <w:szCs w:val="28"/>
              </w:rPr>
              <w:t xml:space="preserve"> 11.12.2017 года №1143)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подведомственных учреждений (в сфере физической культуры и спорта), выполнивших муниципальное задание в полном объеме;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доля учреждений (в сфере физической культуры и спорта),  в  отношении   которых проведены проверочные мероприятия, от  числа подведомственных учреждений, подлежащих проверке в соответствующий период;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доля квалифицированных специалистов, работающих в сфере физической культуры, спорта и молодежной политики;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уровень средней заработной платы педагогических работников учреждений дополнительного </w:t>
            </w:r>
            <w:r w:rsidRPr="0083129B">
              <w:rPr>
                <w:szCs w:val="28"/>
              </w:rPr>
              <w:lastRenderedPageBreak/>
              <w:t>образования детей, оказывающих услуги в сфере физической культуры, спорта и молодежной политики к уровню средней заработной платы в Свердловской области;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количество объектов муниципальной собственности (в сфере физической культуры и спорта), построенных и реконструированных в рамках муниципальной  программы;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учреждений и организаций отрасли физической культуры и спорта, получающих финансовую поддержку за счет средств областного бюджета;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 некоммерческих организаций, не являющихся муниципальными учреждениями, реализующих проекты по работе с молодежью и патриотическому воспитанию молодых граждан, получающих финансовую поддержку за счет средств областного бюджета;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доля числа работников отрасли физической культуры и спорта, получающих меры социальной поддержки от числа работников, подавших заявления;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уровень качества финансового менеджмента, осуществляемого главным распорядителем бюджетных средств;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снижение количества преступлений, совершенных в состоянии алкогольного опьянения до уровня минимальной опасности для общества;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снижение количества преступлений совершенных в общественных местах, в том числе на улицах, до уровня минимальной опасности для общества;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 сокращение распространения незаконного потребления наркотиков  до уровня минимальной опасности для </w:t>
            </w:r>
            <w:r w:rsidRPr="0083129B">
              <w:rPr>
                <w:szCs w:val="28"/>
              </w:rPr>
              <w:lastRenderedPageBreak/>
              <w:t xml:space="preserve">общества;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увеличение доли  граждан из «группы риска», охваченных   диспансерным  наблюдением; </w:t>
            </w:r>
          </w:p>
          <w:p w:rsidR="00405036" w:rsidRPr="0083129B" w:rsidRDefault="00405036" w:rsidP="004050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увеличение удельного веса граждан «группы риска», охваченных лечением;</w:t>
            </w:r>
          </w:p>
          <w:p w:rsidR="00405036" w:rsidRPr="0083129B" w:rsidRDefault="00405036" w:rsidP="00172631">
            <w:pPr>
              <w:widowControl w:val="0"/>
              <w:ind w:firstLine="567"/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111) доля общеобразовательных организаций, в которых обеспечены возможности для беспрепятственного доступа обучающихся с ограниченными возможностями здоровья к объектам инфраструктуры образовательной организации, в общем количестве общеобразовательных организаций;</w:t>
            </w:r>
          </w:p>
          <w:p w:rsidR="00405036" w:rsidRPr="0083129B" w:rsidRDefault="00405036" w:rsidP="0017263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3129B">
              <w:rPr>
                <w:szCs w:val="28"/>
              </w:rPr>
              <w:t xml:space="preserve">        112) </w:t>
            </w:r>
            <w:r w:rsidRPr="0083129B">
              <w:rPr>
                <w:bCs/>
                <w:szCs w:val="28"/>
              </w:rPr>
              <w:t xml:space="preserve">количество созданных (модернизированных) кабинетов естественнонаучного цикла </w:t>
            </w:r>
            <w:r w:rsidRPr="0083129B">
              <w:rPr>
                <w:bCs/>
                <w:i/>
                <w:szCs w:val="28"/>
              </w:rPr>
              <w:t>(в ред. постановления от 06.03.2015 №483)</w:t>
            </w:r>
            <w:r w:rsidRPr="0083129B">
              <w:rPr>
                <w:bCs/>
                <w:szCs w:val="28"/>
              </w:rPr>
              <w:t>;</w:t>
            </w:r>
          </w:p>
          <w:p w:rsidR="00405036" w:rsidRPr="0083129B" w:rsidRDefault="00405036" w:rsidP="0017263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3129B">
              <w:rPr>
                <w:bCs/>
                <w:szCs w:val="28"/>
              </w:rPr>
              <w:t xml:space="preserve">        113) количество дошкольных образовательных организаций, внедривших технологический компонент образовательных программ </w:t>
            </w:r>
            <w:r w:rsidRPr="0083129B">
              <w:rPr>
                <w:bCs/>
                <w:i/>
                <w:szCs w:val="28"/>
              </w:rPr>
              <w:t>(в ред. постановления от 06.03.2015 №483)</w:t>
            </w:r>
            <w:r w:rsidRPr="0083129B">
              <w:rPr>
                <w:bCs/>
                <w:szCs w:val="28"/>
              </w:rPr>
              <w:t>;</w:t>
            </w:r>
          </w:p>
          <w:p w:rsidR="00405036" w:rsidRPr="0083129B" w:rsidRDefault="00405036" w:rsidP="0017263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3129B">
              <w:rPr>
                <w:bCs/>
                <w:szCs w:val="28"/>
              </w:rPr>
              <w:t xml:space="preserve">        114) количество детей, охваченных дополнительным образованием по предметам естественнонаучного и инженерно-технического цикла </w:t>
            </w:r>
            <w:r w:rsidRPr="0083129B">
              <w:rPr>
                <w:bCs/>
                <w:i/>
                <w:szCs w:val="28"/>
              </w:rPr>
              <w:t>(в ред. постановления от 06.03.2015 №483)</w:t>
            </w:r>
            <w:r w:rsidRPr="0083129B">
              <w:rPr>
                <w:bCs/>
                <w:szCs w:val="28"/>
              </w:rPr>
              <w:t>;</w:t>
            </w:r>
          </w:p>
          <w:p w:rsidR="00405036" w:rsidRPr="0083129B" w:rsidRDefault="00405036" w:rsidP="0017263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3129B">
              <w:rPr>
                <w:bCs/>
                <w:szCs w:val="28"/>
              </w:rPr>
              <w:t xml:space="preserve">         115) средний тестовый балл по общеобразовательным предметам (физика, химия) выпускников 11 классов муниципальных образовательных организаций»</w:t>
            </w:r>
            <w:r w:rsidRPr="0083129B">
              <w:rPr>
                <w:bCs/>
                <w:i/>
                <w:szCs w:val="28"/>
              </w:rPr>
              <w:t xml:space="preserve"> (в ред. постановления от 06.03.2015 №483)</w:t>
            </w:r>
            <w:r w:rsidRPr="0083129B">
              <w:rPr>
                <w:bCs/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116) Прирост числа лауреатов международных, региональных, областных, городских конкурсов, олимпиад и фестивалей в сфере культуры в сравнении с предыдущим годом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117) Доля расходов на культуру в </w:t>
            </w:r>
            <w:r w:rsidRPr="0083129B">
              <w:rPr>
                <w:szCs w:val="28"/>
              </w:rPr>
              <w:lastRenderedPageBreak/>
              <w:t xml:space="preserve">общем объеме бюджетных ассигнований муниципального </w:t>
            </w:r>
            <w:proofErr w:type="gramStart"/>
            <w:r w:rsidRPr="0083129B">
              <w:rPr>
                <w:szCs w:val="28"/>
              </w:rPr>
              <w:t>образования</w:t>
            </w:r>
            <w:r w:rsidRPr="0083129B">
              <w:rPr>
                <w:i/>
                <w:szCs w:val="28"/>
              </w:rPr>
              <w:t>(</w:t>
            </w:r>
            <w:proofErr w:type="gramEnd"/>
            <w:r w:rsidRPr="0083129B">
              <w:rPr>
                <w:i/>
                <w:szCs w:val="28"/>
              </w:rPr>
              <w:t>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118) Объем средств на культуру из внебюджетных источников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119) Доля жителей Камышловского городского округа положительно оценивающих состояние межнациональных отношений </w:t>
            </w:r>
            <w:r w:rsidRPr="0083129B">
              <w:rPr>
                <w:i/>
                <w:szCs w:val="28"/>
              </w:rPr>
              <w:t>(в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120) Доля фильмов российского производства в общем объеме кинопоказа на территории Камышловского городского </w:t>
            </w:r>
            <w:proofErr w:type="gramStart"/>
            <w:r w:rsidRPr="0083129B">
              <w:rPr>
                <w:szCs w:val="28"/>
              </w:rPr>
              <w:t>округа</w:t>
            </w:r>
            <w:r w:rsidRPr="0083129B">
              <w:rPr>
                <w:i/>
                <w:szCs w:val="28"/>
              </w:rPr>
              <w:t>(</w:t>
            </w:r>
            <w:proofErr w:type="gramEnd"/>
            <w:r w:rsidRPr="0083129B">
              <w:rPr>
                <w:i/>
                <w:szCs w:val="28"/>
              </w:rPr>
              <w:t>в ред. постановления от 24.01.2017 №62)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121) Увеличение количества качественных ресурсов в информационно-телекоммуникационной сети «Интернет», позволяющих изучать русский язык, получать информацию о русском языке, образовании, русской культуре» </w:t>
            </w:r>
            <w:r w:rsidRPr="0083129B">
              <w:rPr>
                <w:i/>
                <w:szCs w:val="28"/>
              </w:rPr>
              <w:t>(в ред. постановления от 24.01.2017 №62);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122) доля выполненных в полном объеме решений Консультативного совета по взаимодействию с национальными и религиозными общественными объединениями на территории Камышловского городского округа</w:t>
            </w:r>
            <w:r w:rsidRPr="0083129B">
              <w:rPr>
                <w:i/>
                <w:szCs w:val="28"/>
              </w:rPr>
              <w:t xml:space="preserve"> (в ред. постановления от 28.04.2016 года №465)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szCs w:val="28"/>
              </w:rPr>
            </w:pPr>
            <w:r w:rsidRPr="0083129B">
              <w:rPr>
                <w:szCs w:val="28"/>
              </w:rPr>
              <w:t xml:space="preserve">123) организация повышения квалификации работников муниципальных учреждений, муниципальных служащих по вопросам гармонизации межнациональных отношений. Поддержания межэтнического мира, профилактики экстремизма </w:t>
            </w:r>
            <w:r w:rsidRPr="0083129B">
              <w:rPr>
                <w:i/>
                <w:szCs w:val="28"/>
              </w:rPr>
              <w:t>(в ред. постановления от 28.04.2016 года №465)</w:t>
            </w:r>
            <w:r w:rsidRPr="0083129B">
              <w:rPr>
                <w:szCs w:val="28"/>
              </w:rPr>
              <w:t>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lastRenderedPageBreak/>
              <w:t xml:space="preserve">124) количество молодых семей, получивших социальную </w:t>
            </w:r>
            <w:proofErr w:type="gramStart"/>
            <w:r w:rsidRPr="0083129B">
              <w:rPr>
                <w:szCs w:val="28"/>
              </w:rPr>
              <w:t>выплату</w:t>
            </w:r>
            <w:r w:rsidRPr="0083129B">
              <w:rPr>
                <w:i/>
                <w:szCs w:val="28"/>
              </w:rPr>
              <w:t>(</w:t>
            </w:r>
            <w:proofErr w:type="gramEnd"/>
            <w:r w:rsidRPr="0083129B">
              <w:rPr>
                <w:i/>
                <w:szCs w:val="28"/>
              </w:rPr>
              <w:t>в ред. постановления от 28.04.2016 года №465) (исключен- ред. постановления  от 11.12.2017 года №1143)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125) Доля муниципальных общеобразовательных организаций, в которых проведены мероприятия, направленные на устранение нарушений, выявленных органами государственного надзора в результате проверок в муниципальных общеобразовательных организациях, в текущем году, от общего количества муниципальных общеобразовательных организаций, в которых запланированы мероприятия, направленные на устранение нарушений, выявленных органами государственного надзора в результате проверок в муниципальных образовательных организациях, в текущем году </w:t>
            </w:r>
            <w:r w:rsidRPr="0083129B">
              <w:rPr>
                <w:i/>
                <w:szCs w:val="28"/>
              </w:rPr>
              <w:t>(в ред. постановления от 14.11.2017 №1042);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>126) Численность обучающихся общеобразовательных учреждений, осваивающих дополнительные общеразвивающие программы (направленность: социально- педагогическая; туристско- краеведческая; художественная; физкультурно- спортивная; естественнонаучная; техническая)</w:t>
            </w:r>
            <w:r w:rsidRPr="0083129B">
              <w:rPr>
                <w:sz w:val="24"/>
                <w:szCs w:val="24"/>
              </w:rPr>
              <w:t xml:space="preserve"> </w:t>
            </w:r>
            <w:r w:rsidRPr="0083129B">
              <w:rPr>
                <w:i/>
                <w:szCs w:val="28"/>
              </w:rPr>
              <w:t>(в ред. постановления от 05.10.2017 №908)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>127) Организация дополнительного профессионального образования педагогов и координация деятельности образовательных учреждений, реализующих дополнительные общеразвивающие программы</w:t>
            </w:r>
            <w:r w:rsidRPr="0083129B">
              <w:rPr>
                <w:sz w:val="24"/>
                <w:szCs w:val="24"/>
              </w:rPr>
              <w:t xml:space="preserve"> </w:t>
            </w:r>
            <w:r w:rsidRPr="0083129B">
              <w:rPr>
                <w:i/>
                <w:szCs w:val="28"/>
              </w:rPr>
              <w:t>(в ред. постановления от 05.10.2017 №908);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128) Количество спортивных площадок в муниципальных общеобразовательных организациях, </w:t>
            </w:r>
            <w:r w:rsidRPr="0083129B">
              <w:rPr>
                <w:szCs w:val="28"/>
              </w:rPr>
              <w:lastRenderedPageBreak/>
              <w:t xml:space="preserve">оборудованных в рамках реализации государственной программы Свердловской области «Развитие системы образования в Свердловской области до 2024 года» </w:t>
            </w:r>
            <w:r w:rsidRPr="0083129B">
              <w:rPr>
                <w:i/>
                <w:szCs w:val="28"/>
              </w:rPr>
              <w:t>(в ред. постановления от 15.01.2018 №24);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szCs w:val="28"/>
              </w:rPr>
            </w:pPr>
            <w:r w:rsidRPr="0083129B">
              <w:rPr>
                <w:szCs w:val="28"/>
              </w:rPr>
              <w:t>129) Доля населения Камышловского городского округа, выполнивших нормативы испытаний (тестов) ВФСК «ГТО»,  в общей численности населения, принявшего участия в выполнении нормативов испытаний (тестов) ВФСК «ГТО»</w:t>
            </w:r>
            <w:r w:rsidRPr="0083129B">
              <w:rPr>
                <w:bCs/>
                <w:i/>
                <w:szCs w:val="28"/>
              </w:rPr>
              <w:t xml:space="preserve"> (в ред. постановления от 19.06.2018 №542);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i/>
                <w:szCs w:val="28"/>
              </w:rPr>
            </w:pPr>
            <w:r w:rsidRPr="0083129B">
              <w:rPr>
                <w:szCs w:val="28"/>
              </w:rPr>
              <w:t xml:space="preserve">- из них учащихся и студентов </w:t>
            </w:r>
            <w:r w:rsidRPr="0083129B">
              <w:rPr>
                <w:i/>
                <w:szCs w:val="28"/>
              </w:rPr>
              <w:t>(в ред. постановления от 13.03.2018 №</w:t>
            </w:r>
            <w:proofErr w:type="gramStart"/>
            <w:r w:rsidRPr="0083129B">
              <w:rPr>
                <w:i/>
                <w:szCs w:val="28"/>
              </w:rPr>
              <w:t>228)-</w:t>
            </w:r>
            <w:proofErr w:type="gramEnd"/>
            <w:r w:rsidRPr="0083129B">
              <w:rPr>
                <w:i/>
                <w:szCs w:val="28"/>
              </w:rPr>
              <w:t xml:space="preserve"> исключен </w:t>
            </w:r>
            <w:r w:rsidRPr="0083129B">
              <w:rPr>
                <w:bCs/>
                <w:i/>
                <w:szCs w:val="28"/>
              </w:rPr>
              <w:t>(в ред. постановления от 19.06.2018 №542)</w:t>
            </w:r>
            <w:r w:rsidRPr="0083129B">
              <w:rPr>
                <w:i/>
                <w:szCs w:val="28"/>
              </w:rPr>
              <w:t>;</w:t>
            </w:r>
          </w:p>
          <w:p w:rsidR="00405036" w:rsidRPr="0083129B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bCs/>
                <w:i/>
                <w:szCs w:val="28"/>
              </w:rPr>
            </w:pPr>
            <w:r w:rsidRPr="0083129B">
              <w:rPr>
                <w:szCs w:val="28"/>
              </w:rPr>
              <w:t xml:space="preserve">130) Доля населения Камышловского городского округа, занятого в экономике, занимающегося физической культурой и спортом в общей численности населения, занятого в экономике </w:t>
            </w:r>
            <w:r w:rsidRPr="0083129B">
              <w:rPr>
                <w:bCs/>
                <w:i/>
                <w:szCs w:val="28"/>
              </w:rPr>
              <w:t>(в ред. постановления от 19.06.2018 №542);</w:t>
            </w:r>
          </w:p>
          <w:p w:rsidR="00405036" w:rsidRDefault="00405036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szCs w:val="28"/>
              </w:rPr>
            </w:pPr>
            <w:r w:rsidRPr="0083129B">
              <w:rPr>
                <w:bCs/>
                <w:szCs w:val="28"/>
              </w:rPr>
              <w:t xml:space="preserve">131) </w:t>
            </w:r>
            <w:r w:rsidRPr="0083129B">
              <w:rPr>
                <w:szCs w:val="28"/>
              </w:rPr>
              <w:t>Количество проведенных обследований детей в возрасте от 0 до 18 лет, обучающихся и воспитанников образовательных организаций Камышловского городского округа</w:t>
            </w:r>
          </w:p>
          <w:p w:rsidR="00090F47" w:rsidRPr="0083129B" w:rsidRDefault="00090F47" w:rsidP="00172631">
            <w:pPr>
              <w:tabs>
                <w:tab w:val="num" w:pos="-35"/>
                <w:tab w:val="num" w:pos="0"/>
                <w:tab w:val="num" w:pos="67"/>
                <w:tab w:val="left" w:pos="492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132) Количество обучающихся общеобразовательных организаций, которым предоставлена возможность использования оборудованной спортивной площадки для сдачи нормативов Всероссийского физкультурно-спортивного комплекса «Готов к труду и </w:t>
            </w:r>
            <w:proofErr w:type="gramStart"/>
            <w:r>
              <w:rPr>
                <w:szCs w:val="28"/>
              </w:rPr>
              <w:t>обороне»(</w:t>
            </w:r>
            <w:proofErr w:type="gramEnd"/>
            <w:r>
              <w:rPr>
                <w:szCs w:val="28"/>
              </w:rPr>
              <w:t>человек)».</w:t>
            </w:r>
          </w:p>
        </w:tc>
      </w:tr>
      <w:tr w:rsidR="00405036" w:rsidRPr="0083129B" w:rsidTr="00172631">
        <w:tc>
          <w:tcPr>
            <w:tcW w:w="4820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4961" w:type="dxa"/>
          </w:tcPr>
          <w:p w:rsidR="009666BC" w:rsidRPr="00A778ED" w:rsidRDefault="009666BC" w:rsidP="009666BC">
            <w:pPr>
              <w:pStyle w:val="ConsPlusCell"/>
              <w:rPr>
                <w:b/>
              </w:rPr>
            </w:pPr>
            <w:r w:rsidRPr="00A778ED">
              <w:rPr>
                <w:b/>
              </w:rPr>
              <w:t xml:space="preserve">ВСЕГО:  </w:t>
            </w:r>
          </w:p>
          <w:p w:rsidR="009666BC" w:rsidRPr="00A778ED" w:rsidRDefault="009666BC" w:rsidP="009666B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C96C02">
              <w:rPr>
                <w:b/>
                <w:bCs/>
                <w:szCs w:val="28"/>
              </w:rPr>
              <w:t> 9</w:t>
            </w:r>
            <w:r w:rsidR="00F35841">
              <w:rPr>
                <w:b/>
                <w:bCs/>
                <w:szCs w:val="28"/>
              </w:rPr>
              <w:t>68</w:t>
            </w:r>
            <w:r w:rsidR="00C96C02">
              <w:rPr>
                <w:b/>
                <w:bCs/>
                <w:szCs w:val="28"/>
              </w:rPr>
              <w:t xml:space="preserve"> </w:t>
            </w:r>
            <w:r w:rsidR="00F35841">
              <w:rPr>
                <w:b/>
                <w:bCs/>
                <w:szCs w:val="28"/>
              </w:rPr>
              <w:t>195</w:t>
            </w:r>
            <w:r>
              <w:rPr>
                <w:b/>
                <w:bCs/>
                <w:szCs w:val="28"/>
              </w:rPr>
              <w:t> </w:t>
            </w:r>
            <w:r w:rsidR="00C96C02">
              <w:rPr>
                <w:b/>
                <w:bCs/>
                <w:szCs w:val="28"/>
              </w:rPr>
              <w:t>8</w:t>
            </w:r>
            <w:r w:rsidR="00F35841">
              <w:rPr>
                <w:b/>
                <w:bCs/>
                <w:szCs w:val="28"/>
              </w:rPr>
              <w:t>23</w:t>
            </w:r>
            <w:r>
              <w:rPr>
                <w:b/>
                <w:bCs/>
                <w:szCs w:val="28"/>
              </w:rPr>
              <w:t>,</w:t>
            </w:r>
            <w:r w:rsidR="00C96C02">
              <w:rPr>
                <w:b/>
                <w:bCs/>
                <w:szCs w:val="28"/>
              </w:rPr>
              <w:t>72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 xml:space="preserve">в том числе: 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2014 год –</w:t>
            </w:r>
            <w:r w:rsidRPr="00A778ED">
              <w:rPr>
                <w:bCs/>
              </w:rPr>
              <w:t>458 775 148,00</w:t>
            </w:r>
          </w:p>
          <w:p w:rsidR="009666BC" w:rsidRPr="00A778ED" w:rsidRDefault="009666BC" w:rsidP="009666BC">
            <w:pPr>
              <w:pStyle w:val="ConsPlusCell"/>
              <w:rPr>
                <w:b/>
                <w:bCs/>
              </w:rPr>
            </w:pPr>
            <w:r w:rsidRPr="00A778ED">
              <w:t>2015 год –</w:t>
            </w:r>
            <w:r>
              <w:rPr>
                <w:bCs/>
              </w:rPr>
              <w:t>497</w:t>
            </w:r>
            <w:r w:rsidRPr="00A778ED">
              <w:rPr>
                <w:bCs/>
              </w:rPr>
              <w:t> </w:t>
            </w:r>
            <w:r>
              <w:rPr>
                <w:bCs/>
              </w:rPr>
              <w:t>655</w:t>
            </w:r>
            <w:r w:rsidRPr="00A778ED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A778ED">
              <w:rPr>
                <w:bCs/>
              </w:rPr>
              <w:t>20,00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2016 год –</w:t>
            </w:r>
            <w:r>
              <w:rPr>
                <w:bCs/>
              </w:rPr>
              <w:t>516 861 700,00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lastRenderedPageBreak/>
              <w:t>2017 год –</w:t>
            </w:r>
            <w:r>
              <w:t>545</w:t>
            </w:r>
            <w:r w:rsidRPr="00A778ED">
              <w:rPr>
                <w:bCs/>
              </w:rPr>
              <w:t> </w:t>
            </w:r>
            <w:r>
              <w:rPr>
                <w:bCs/>
              </w:rPr>
              <w:t>338</w:t>
            </w:r>
            <w:r w:rsidRPr="00A778ED">
              <w:rPr>
                <w:bCs/>
              </w:rPr>
              <w:t xml:space="preserve"> </w:t>
            </w:r>
            <w:r>
              <w:rPr>
                <w:bCs/>
              </w:rPr>
              <w:t>707</w:t>
            </w:r>
            <w:r w:rsidRPr="00A778ED">
              <w:rPr>
                <w:bCs/>
              </w:rPr>
              <w:t>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2018 год –</w:t>
            </w:r>
            <w:r>
              <w:t>6</w:t>
            </w:r>
            <w:r w:rsidR="00150B52">
              <w:t>34</w:t>
            </w:r>
            <w:r>
              <w:t> </w:t>
            </w:r>
            <w:r w:rsidR="00150B52">
              <w:t>514</w:t>
            </w:r>
            <w:r>
              <w:t xml:space="preserve"> </w:t>
            </w:r>
            <w:r w:rsidR="00150B52">
              <w:t>0</w:t>
            </w:r>
            <w:r w:rsidR="009C3B63">
              <w:t>47</w:t>
            </w:r>
            <w:r w:rsidRPr="00A778ED">
              <w:rPr>
                <w:bCs/>
              </w:rPr>
              <w:t>,</w:t>
            </w:r>
            <w:r>
              <w:rPr>
                <w:bCs/>
              </w:rPr>
              <w:t>50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2019 год –</w:t>
            </w:r>
            <w:r w:rsidR="005A516A">
              <w:t>6</w:t>
            </w:r>
            <w:r w:rsidR="00F35841">
              <w:t>42</w:t>
            </w:r>
            <w:r w:rsidR="002E67EE">
              <w:t> </w:t>
            </w:r>
            <w:r w:rsidR="00F35841">
              <w:t>472</w:t>
            </w:r>
            <w:r w:rsidR="00C96C02">
              <w:t xml:space="preserve"> 101</w:t>
            </w:r>
            <w:r w:rsidRPr="00A778ED">
              <w:rPr>
                <w:bCs/>
              </w:rPr>
              <w:t>,</w:t>
            </w:r>
            <w:r w:rsidR="00C96C02">
              <w:rPr>
                <w:bCs/>
              </w:rPr>
              <w:t>22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2020 год –</w:t>
            </w:r>
            <w:r w:rsidR="00150B52">
              <w:t>6</w:t>
            </w:r>
            <w:r w:rsidR="00F35841">
              <w:t>72</w:t>
            </w:r>
            <w:r>
              <w:t> </w:t>
            </w:r>
            <w:r w:rsidR="00150B52">
              <w:t>5</w:t>
            </w:r>
            <w:r w:rsidR="00F35841">
              <w:t>78</w:t>
            </w:r>
            <w:r>
              <w:t xml:space="preserve"> </w:t>
            </w:r>
            <w:r w:rsidR="00150B52">
              <w:t>8</w:t>
            </w:r>
            <w:r w:rsidR="00F35841">
              <w:t>00</w:t>
            </w:r>
            <w:r w:rsidRPr="00A778ED">
              <w:rPr>
                <w:bCs/>
              </w:rPr>
              <w:t>,00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>из них:</w:t>
            </w:r>
          </w:p>
          <w:p w:rsidR="009666BC" w:rsidRPr="00A778ED" w:rsidRDefault="009666BC" w:rsidP="009666BC">
            <w:pPr>
              <w:pStyle w:val="ConsPlusCell"/>
              <w:rPr>
                <w:b/>
                <w:bCs/>
              </w:rPr>
            </w:pPr>
            <w:r w:rsidRPr="00A778ED">
              <w:t xml:space="preserve">федеральный бюджет: </w:t>
            </w:r>
            <w:r w:rsidRPr="00A778ED">
              <w:rPr>
                <w:b/>
                <w:bCs/>
              </w:rPr>
              <w:t>1 </w:t>
            </w:r>
            <w:r w:rsidR="002E67EE">
              <w:rPr>
                <w:b/>
                <w:bCs/>
              </w:rPr>
              <w:t>888</w:t>
            </w:r>
            <w:r w:rsidRPr="00A778ED">
              <w:rPr>
                <w:b/>
                <w:bCs/>
              </w:rPr>
              <w:t xml:space="preserve"> </w:t>
            </w:r>
            <w:r w:rsidR="002E67EE">
              <w:rPr>
                <w:b/>
                <w:bCs/>
              </w:rPr>
              <w:t>89</w:t>
            </w:r>
            <w:r w:rsidRPr="00A778ED">
              <w:rPr>
                <w:b/>
                <w:bCs/>
              </w:rPr>
              <w:t>0,00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>в том числе: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>2014 год –450 200,00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>2015 год –</w:t>
            </w:r>
            <w:r>
              <w:t>1 322</w:t>
            </w:r>
            <w:r w:rsidRPr="00A778ED">
              <w:t> </w:t>
            </w:r>
            <w:r>
              <w:t>8</w:t>
            </w:r>
            <w:r w:rsidRPr="00A778ED">
              <w:t>00,00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>2016 год –0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>2017 год –0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>2018 год –0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>2019 год –</w:t>
            </w:r>
            <w:r w:rsidR="002E67EE">
              <w:t>160 890,00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>2020 год –0</w:t>
            </w:r>
          </w:p>
          <w:p w:rsidR="009666BC" w:rsidRPr="00A778ED" w:rsidRDefault="009666BC" w:rsidP="009666BC">
            <w:pPr>
              <w:pStyle w:val="ConsPlusCell"/>
              <w:rPr>
                <w:b/>
                <w:bCs/>
              </w:rPr>
            </w:pPr>
            <w:r w:rsidRPr="00A778ED">
              <w:t xml:space="preserve">областной бюджет: </w:t>
            </w:r>
            <w:r w:rsidR="00F35841">
              <w:rPr>
                <w:b/>
              </w:rPr>
              <w:t>2</w:t>
            </w:r>
            <w:r>
              <w:rPr>
                <w:b/>
              </w:rPr>
              <w:t> </w:t>
            </w:r>
            <w:r w:rsidR="00F35841">
              <w:rPr>
                <w:b/>
              </w:rPr>
              <w:t>011</w:t>
            </w:r>
            <w:r>
              <w:rPr>
                <w:b/>
              </w:rPr>
              <w:t> </w:t>
            </w:r>
            <w:r w:rsidR="00C96C02">
              <w:rPr>
                <w:b/>
              </w:rPr>
              <w:t>1</w:t>
            </w:r>
            <w:r w:rsidR="00F35841">
              <w:rPr>
                <w:b/>
              </w:rPr>
              <w:t>82</w:t>
            </w:r>
            <w:r>
              <w:rPr>
                <w:b/>
              </w:rPr>
              <w:t xml:space="preserve"> </w:t>
            </w:r>
            <w:r w:rsidR="00F35841">
              <w:rPr>
                <w:b/>
              </w:rPr>
              <w:t>6</w:t>
            </w:r>
            <w:r w:rsidR="00C96C02">
              <w:rPr>
                <w:b/>
              </w:rPr>
              <w:t>65</w:t>
            </w:r>
            <w:r>
              <w:rPr>
                <w:b/>
                <w:bCs/>
              </w:rPr>
              <w:t>,50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 xml:space="preserve"> в том числе: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2014 год –</w:t>
            </w:r>
            <w:r w:rsidRPr="00A778ED">
              <w:rPr>
                <w:bCs/>
              </w:rPr>
              <w:t>207 112 848,00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2015 год –</w:t>
            </w:r>
            <w:r>
              <w:rPr>
                <w:bCs/>
              </w:rPr>
              <w:t>228</w:t>
            </w:r>
            <w:r w:rsidRPr="00A778ED">
              <w:rPr>
                <w:bCs/>
              </w:rPr>
              <w:t> </w:t>
            </w:r>
            <w:r>
              <w:rPr>
                <w:bCs/>
              </w:rPr>
              <w:t>896</w:t>
            </w:r>
            <w:r w:rsidRPr="00A778ED">
              <w:rPr>
                <w:bCs/>
              </w:rPr>
              <w:t xml:space="preserve"> </w:t>
            </w:r>
            <w:r>
              <w:rPr>
                <w:bCs/>
              </w:rPr>
              <w:t>700</w:t>
            </w:r>
            <w:r w:rsidRPr="00A778ED">
              <w:rPr>
                <w:bCs/>
              </w:rPr>
              <w:t>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 xml:space="preserve">2016 год – </w:t>
            </w:r>
            <w:r>
              <w:rPr>
                <w:bCs/>
              </w:rPr>
              <w:t>279 592 700,00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2017 год –</w:t>
            </w:r>
            <w:r>
              <w:t>287 032 700</w:t>
            </w:r>
            <w:r w:rsidRPr="00A778ED">
              <w:rPr>
                <w:bCs/>
              </w:rPr>
              <w:t>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2018 год –</w:t>
            </w:r>
            <w:r>
              <w:t>31</w:t>
            </w:r>
            <w:r w:rsidR="00150B52">
              <w:t>8</w:t>
            </w:r>
            <w:r>
              <w:t> </w:t>
            </w:r>
            <w:r w:rsidR="00150B52">
              <w:t>355</w:t>
            </w:r>
            <w:r>
              <w:t xml:space="preserve"> </w:t>
            </w:r>
            <w:r w:rsidR="00150B52">
              <w:t>7</w:t>
            </w:r>
            <w:r>
              <w:t>17</w:t>
            </w:r>
            <w:r w:rsidRPr="00A778ED">
              <w:rPr>
                <w:bCs/>
              </w:rPr>
              <w:t>,</w:t>
            </w:r>
            <w:r>
              <w:rPr>
                <w:bCs/>
              </w:rPr>
              <w:t>5</w:t>
            </w:r>
            <w:r w:rsidRPr="00A778ED">
              <w:rPr>
                <w:bCs/>
              </w:rPr>
              <w:t>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2019 год –</w:t>
            </w:r>
            <w:r w:rsidR="005A516A">
              <w:t>3</w:t>
            </w:r>
            <w:r w:rsidR="00F35841">
              <w:t>40</w:t>
            </w:r>
            <w:r>
              <w:t xml:space="preserve"> </w:t>
            </w:r>
            <w:r w:rsidR="00F35841">
              <w:t>052</w:t>
            </w:r>
            <w:r>
              <w:t xml:space="preserve"> </w:t>
            </w:r>
            <w:r w:rsidR="00C96C02">
              <w:t>8</w:t>
            </w:r>
            <w:r>
              <w:t>00</w:t>
            </w:r>
            <w:r w:rsidRPr="00A778ED">
              <w:rPr>
                <w:bCs/>
              </w:rPr>
              <w:t>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 xml:space="preserve">2020 год – </w:t>
            </w:r>
            <w:r w:rsidR="00150B52">
              <w:t>3</w:t>
            </w:r>
            <w:r w:rsidR="00F35841">
              <w:rPr>
                <w:bCs/>
              </w:rPr>
              <w:t>50</w:t>
            </w:r>
            <w:r w:rsidRPr="00A778ED">
              <w:rPr>
                <w:bCs/>
              </w:rPr>
              <w:t xml:space="preserve"> </w:t>
            </w:r>
            <w:r w:rsidR="00F35841">
              <w:rPr>
                <w:bCs/>
              </w:rPr>
              <w:t>139</w:t>
            </w:r>
            <w:r w:rsidRPr="00A778ED">
              <w:rPr>
                <w:bCs/>
              </w:rPr>
              <w:t xml:space="preserve"> </w:t>
            </w:r>
            <w:r w:rsidR="00F35841">
              <w:rPr>
                <w:bCs/>
              </w:rPr>
              <w:t>2</w:t>
            </w:r>
            <w:r w:rsidRPr="00A778ED">
              <w:rPr>
                <w:bCs/>
              </w:rPr>
              <w:t>00,00</w:t>
            </w:r>
          </w:p>
          <w:p w:rsidR="009666BC" w:rsidRPr="00A778ED" w:rsidRDefault="009666BC" w:rsidP="009666BC">
            <w:pPr>
              <w:pStyle w:val="ConsPlusCell"/>
              <w:rPr>
                <w:b/>
                <w:bCs/>
              </w:rPr>
            </w:pPr>
            <w:r w:rsidRPr="00A778ED">
              <w:t xml:space="preserve">местный бюджет: </w:t>
            </w:r>
            <w:r w:rsidRPr="00CA4E38">
              <w:rPr>
                <w:b/>
              </w:rPr>
              <w:t>1</w:t>
            </w:r>
            <w:r w:rsidR="002E67EE">
              <w:rPr>
                <w:b/>
              </w:rPr>
              <w:t> </w:t>
            </w:r>
            <w:r w:rsidR="009C3B63">
              <w:rPr>
                <w:b/>
              </w:rPr>
              <w:t>9</w:t>
            </w:r>
            <w:r w:rsidR="00F35841">
              <w:rPr>
                <w:b/>
              </w:rPr>
              <w:t>55</w:t>
            </w:r>
            <w:r w:rsidR="002E67EE">
              <w:rPr>
                <w:b/>
              </w:rPr>
              <w:t xml:space="preserve"> </w:t>
            </w:r>
            <w:r w:rsidR="00F35841">
              <w:rPr>
                <w:b/>
              </w:rPr>
              <w:t>124</w:t>
            </w:r>
            <w:r w:rsidR="006E777C">
              <w:rPr>
                <w:b/>
              </w:rPr>
              <w:t xml:space="preserve"> </w:t>
            </w:r>
            <w:r w:rsidR="00C96C02">
              <w:rPr>
                <w:b/>
              </w:rPr>
              <w:t>2</w:t>
            </w:r>
            <w:r w:rsidR="00F35841">
              <w:rPr>
                <w:b/>
              </w:rPr>
              <w:t>68</w:t>
            </w:r>
            <w:r w:rsidRPr="00A778ED">
              <w:rPr>
                <w:b/>
                <w:bCs/>
              </w:rPr>
              <w:t>,</w:t>
            </w:r>
            <w:r w:rsidR="00C96C02">
              <w:rPr>
                <w:b/>
                <w:bCs/>
              </w:rPr>
              <w:t>22</w:t>
            </w:r>
          </w:p>
          <w:p w:rsidR="009666BC" w:rsidRPr="00A778ED" w:rsidRDefault="009666BC" w:rsidP="009666BC">
            <w:pPr>
              <w:pStyle w:val="ConsPlusCell"/>
            </w:pPr>
            <w:r w:rsidRPr="00A778ED">
              <w:t xml:space="preserve">в том числе: 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2014 год –</w:t>
            </w:r>
            <w:r w:rsidRPr="00A778ED">
              <w:rPr>
                <w:bCs/>
              </w:rPr>
              <w:t>251 257 100,00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 xml:space="preserve">2015 год – </w:t>
            </w:r>
            <w:r w:rsidRPr="00A778ED">
              <w:rPr>
                <w:bCs/>
              </w:rPr>
              <w:t>267 435 820,00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2016 год –</w:t>
            </w:r>
            <w:r w:rsidRPr="00A778ED">
              <w:rPr>
                <w:bCs/>
              </w:rPr>
              <w:t>2</w:t>
            </w:r>
            <w:r>
              <w:rPr>
                <w:bCs/>
              </w:rPr>
              <w:t>37</w:t>
            </w:r>
            <w:r w:rsidRPr="00A778ED">
              <w:rPr>
                <w:bCs/>
              </w:rPr>
              <w:t> </w:t>
            </w:r>
            <w:r>
              <w:rPr>
                <w:bCs/>
              </w:rPr>
              <w:t>269</w:t>
            </w:r>
            <w:r w:rsidRPr="00A778ED">
              <w:rPr>
                <w:bCs/>
              </w:rPr>
              <w:t xml:space="preserve"> </w:t>
            </w:r>
            <w:r>
              <w:rPr>
                <w:bCs/>
              </w:rPr>
              <w:t>000</w:t>
            </w:r>
            <w:r w:rsidRPr="00A778ED">
              <w:rPr>
                <w:bCs/>
              </w:rPr>
              <w:t>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2017 год –</w:t>
            </w:r>
            <w:r>
              <w:t>258 306 007</w:t>
            </w:r>
            <w:r w:rsidRPr="00A778ED">
              <w:rPr>
                <w:bCs/>
              </w:rPr>
              <w:t>,00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2018 год –</w:t>
            </w:r>
            <w:r>
              <w:t>31</w:t>
            </w:r>
            <w:r w:rsidR="00150B52">
              <w:t>6</w:t>
            </w:r>
            <w:r>
              <w:t> </w:t>
            </w:r>
            <w:r w:rsidR="00150B52">
              <w:t>158</w:t>
            </w:r>
            <w:r>
              <w:t xml:space="preserve"> </w:t>
            </w:r>
            <w:r w:rsidR="00150B52">
              <w:t>3</w:t>
            </w:r>
            <w:r>
              <w:t>30</w:t>
            </w:r>
            <w:r w:rsidRPr="00A778ED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A778ED">
              <w:rPr>
                <w:bCs/>
              </w:rPr>
              <w:t>0</w:t>
            </w:r>
          </w:p>
          <w:p w:rsidR="009666BC" w:rsidRPr="00A778ED" w:rsidRDefault="009666BC" w:rsidP="009666BC">
            <w:pPr>
              <w:pStyle w:val="ConsPlusCell"/>
              <w:rPr>
                <w:bCs/>
              </w:rPr>
            </w:pPr>
            <w:r w:rsidRPr="00A778ED">
              <w:t>2019 год –</w:t>
            </w:r>
            <w:r w:rsidR="002E67EE">
              <w:t>30</w:t>
            </w:r>
            <w:r w:rsidR="00F35841">
              <w:t>2</w:t>
            </w:r>
            <w:r>
              <w:t> </w:t>
            </w:r>
            <w:r w:rsidR="00F35841">
              <w:t>258</w:t>
            </w:r>
            <w:r>
              <w:t xml:space="preserve"> </w:t>
            </w:r>
            <w:r w:rsidR="00C96C02">
              <w:t>411</w:t>
            </w:r>
            <w:r w:rsidRPr="00A778ED">
              <w:rPr>
                <w:bCs/>
              </w:rPr>
              <w:t>,</w:t>
            </w:r>
            <w:r w:rsidR="00C96C02">
              <w:rPr>
                <w:bCs/>
              </w:rPr>
              <w:t>22</w:t>
            </w:r>
          </w:p>
          <w:p w:rsidR="009666BC" w:rsidRPr="00A778ED" w:rsidRDefault="009666BC" w:rsidP="009666BC">
            <w:pPr>
              <w:pStyle w:val="ConsPlusCell"/>
              <w:rPr>
                <w:b/>
                <w:bCs/>
              </w:rPr>
            </w:pPr>
            <w:r w:rsidRPr="00A778ED">
              <w:t xml:space="preserve">2020 год – </w:t>
            </w:r>
            <w:r w:rsidR="00150B52">
              <w:t>3</w:t>
            </w:r>
            <w:r w:rsidR="00F35841">
              <w:t>22</w:t>
            </w:r>
            <w:r>
              <w:t> </w:t>
            </w:r>
            <w:r w:rsidR="00F35841">
              <w:t>439</w:t>
            </w:r>
            <w:r>
              <w:t xml:space="preserve"> </w:t>
            </w:r>
            <w:r w:rsidR="00F35841">
              <w:t>600</w:t>
            </w:r>
            <w:bookmarkStart w:id="0" w:name="_GoBack"/>
            <w:bookmarkEnd w:id="0"/>
            <w:r w:rsidRPr="00A778ED">
              <w:rPr>
                <w:bCs/>
              </w:rPr>
              <w:t>,00</w:t>
            </w:r>
          </w:p>
          <w:p w:rsidR="00405036" w:rsidRPr="0083129B" w:rsidRDefault="009666BC" w:rsidP="009666B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78ED">
              <w:t xml:space="preserve">внебюджетные источники: </w:t>
            </w:r>
            <w:r w:rsidRPr="00A778ED">
              <w:rPr>
                <w:b/>
              </w:rPr>
              <w:t>0</w:t>
            </w:r>
          </w:p>
        </w:tc>
      </w:tr>
      <w:tr w:rsidR="00405036" w:rsidRPr="0083129B" w:rsidTr="00172631">
        <w:trPr>
          <w:trHeight w:val="350"/>
        </w:trPr>
        <w:tc>
          <w:tcPr>
            <w:tcW w:w="4820" w:type="dxa"/>
          </w:tcPr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3129B">
              <w:rPr>
                <w:szCs w:val="28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4961" w:type="dxa"/>
          </w:tcPr>
          <w:p w:rsidR="00405036" w:rsidRPr="0083129B" w:rsidRDefault="0008326E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hyperlink r:id="rId8" w:history="1">
              <w:r w:rsidR="00405036" w:rsidRPr="0083129B">
                <w:rPr>
                  <w:szCs w:val="28"/>
                  <w:u w:val="single"/>
                  <w:lang w:val="en-US"/>
                </w:rPr>
                <w:t>http</w:t>
              </w:r>
              <w:r w:rsidR="00405036" w:rsidRPr="0083129B">
                <w:rPr>
                  <w:szCs w:val="28"/>
                  <w:u w:val="single"/>
                </w:rPr>
                <w:t>://</w:t>
              </w:r>
              <w:r w:rsidR="00405036" w:rsidRPr="0083129B">
                <w:rPr>
                  <w:szCs w:val="28"/>
                  <w:u w:val="single"/>
                  <w:lang w:val="en-US"/>
                </w:rPr>
                <w:t>gorod</w:t>
              </w:r>
              <w:r w:rsidR="00405036" w:rsidRPr="0083129B">
                <w:rPr>
                  <w:szCs w:val="28"/>
                  <w:u w:val="single"/>
                </w:rPr>
                <w:t>-</w:t>
              </w:r>
              <w:r w:rsidR="00405036" w:rsidRPr="0083129B">
                <w:rPr>
                  <w:szCs w:val="28"/>
                  <w:u w:val="single"/>
                  <w:lang w:val="en-US"/>
                </w:rPr>
                <w:t>kamyshlov</w:t>
              </w:r>
              <w:r w:rsidR="00405036" w:rsidRPr="0083129B">
                <w:rPr>
                  <w:szCs w:val="28"/>
                  <w:u w:val="single"/>
                </w:rPr>
                <w:t>.</w:t>
              </w:r>
              <w:r w:rsidR="00405036" w:rsidRPr="0083129B">
                <w:rPr>
                  <w:szCs w:val="28"/>
                  <w:u w:val="single"/>
                  <w:lang w:val="en-US"/>
                </w:rPr>
                <w:t>ru</w:t>
              </w:r>
            </w:hyperlink>
          </w:p>
          <w:p w:rsidR="00405036" w:rsidRPr="0083129B" w:rsidRDefault="00405036" w:rsidP="001726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05036" w:rsidRPr="0083129B" w:rsidRDefault="00405036" w:rsidP="00405036">
      <w:pPr>
        <w:widowControl w:val="0"/>
        <w:autoSpaceDE w:val="0"/>
        <w:autoSpaceDN w:val="0"/>
        <w:adjustRightInd w:val="0"/>
        <w:ind w:left="540"/>
        <w:jc w:val="center"/>
        <w:rPr>
          <w:b/>
          <w:szCs w:val="28"/>
        </w:rPr>
      </w:pPr>
      <w:bookmarkStart w:id="1" w:name="Par204"/>
      <w:bookmarkEnd w:id="1"/>
    </w:p>
    <w:p w:rsidR="00405036" w:rsidRDefault="00405036" w:rsidP="00405036">
      <w:pPr>
        <w:tabs>
          <w:tab w:val="left" w:pos="720"/>
        </w:tabs>
        <w:jc w:val="both"/>
        <w:rPr>
          <w:szCs w:val="28"/>
        </w:rPr>
      </w:pPr>
    </w:p>
    <w:p w:rsidR="00EB38F2" w:rsidRDefault="00EB38F2"/>
    <w:sectPr w:rsidR="00EB38F2" w:rsidSect="0083129B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6E" w:rsidRDefault="0008326E">
      <w:r>
        <w:separator/>
      </w:r>
    </w:p>
  </w:endnote>
  <w:endnote w:type="continuationSeparator" w:id="0">
    <w:p w:rsidR="0008326E" w:rsidRDefault="0008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6E" w:rsidRDefault="0008326E">
      <w:r>
        <w:separator/>
      </w:r>
    </w:p>
  </w:footnote>
  <w:footnote w:type="continuationSeparator" w:id="0">
    <w:p w:rsidR="0008326E" w:rsidRDefault="0008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03" w:rsidRDefault="00405036" w:rsidP="002C5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B03" w:rsidRDefault="0008326E">
    <w:pPr>
      <w:pStyle w:val="a3"/>
    </w:pPr>
  </w:p>
  <w:p w:rsidR="00CD6B03" w:rsidRDefault="000832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03" w:rsidRDefault="00405036" w:rsidP="002C5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841">
      <w:rPr>
        <w:rStyle w:val="a5"/>
        <w:noProof/>
      </w:rPr>
      <w:t>32</w:t>
    </w:r>
    <w:r>
      <w:rPr>
        <w:rStyle w:val="a5"/>
      </w:rPr>
      <w:fldChar w:fldCharType="end"/>
    </w:r>
  </w:p>
  <w:p w:rsidR="00CD6B03" w:rsidRDefault="0008326E">
    <w:pPr>
      <w:pStyle w:val="a3"/>
    </w:pPr>
  </w:p>
  <w:p w:rsidR="00CD6B03" w:rsidRDefault="000832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7D7D"/>
    <w:multiLevelType w:val="hybridMultilevel"/>
    <w:tmpl w:val="9A44B9BC"/>
    <w:lvl w:ilvl="0" w:tplc="529CC43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96F09"/>
    <w:multiLevelType w:val="hybridMultilevel"/>
    <w:tmpl w:val="13527D00"/>
    <w:lvl w:ilvl="0" w:tplc="196A6CAA">
      <w:start w:val="8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86BFF"/>
    <w:multiLevelType w:val="hybridMultilevel"/>
    <w:tmpl w:val="E7705F56"/>
    <w:lvl w:ilvl="0" w:tplc="E4F419A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7D018D5"/>
    <w:multiLevelType w:val="hybridMultilevel"/>
    <w:tmpl w:val="A0BE1314"/>
    <w:lvl w:ilvl="0" w:tplc="6B5C4ABE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36"/>
    <w:rsid w:val="000726A0"/>
    <w:rsid w:val="0008326E"/>
    <w:rsid w:val="00090F47"/>
    <w:rsid w:val="000D2430"/>
    <w:rsid w:val="000E44EB"/>
    <w:rsid w:val="00150B52"/>
    <w:rsid w:val="002E67EE"/>
    <w:rsid w:val="00317C6D"/>
    <w:rsid w:val="003F554C"/>
    <w:rsid w:val="00405036"/>
    <w:rsid w:val="004C51AD"/>
    <w:rsid w:val="004D2FCF"/>
    <w:rsid w:val="005A516A"/>
    <w:rsid w:val="00683985"/>
    <w:rsid w:val="006B7F7C"/>
    <w:rsid w:val="006D2C25"/>
    <w:rsid w:val="006E777C"/>
    <w:rsid w:val="00780255"/>
    <w:rsid w:val="007F37E1"/>
    <w:rsid w:val="008270B4"/>
    <w:rsid w:val="009666BC"/>
    <w:rsid w:val="00982984"/>
    <w:rsid w:val="009C3B63"/>
    <w:rsid w:val="00A429F7"/>
    <w:rsid w:val="00B37E7A"/>
    <w:rsid w:val="00C96C02"/>
    <w:rsid w:val="00C973C2"/>
    <w:rsid w:val="00D3309F"/>
    <w:rsid w:val="00D47744"/>
    <w:rsid w:val="00E73722"/>
    <w:rsid w:val="00E8789F"/>
    <w:rsid w:val="00EB38F2"/>
    <w:rsid w:val="00F35841"/>
    <w:rsid w:val="00F44070"/>
    <w:rsid w:val="00F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1D920-F71B-40DC-9115-D0C94B91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0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05036"/>
  </w:style>
  <w:style w:type="paragraph" w:customStyle="1" w:styleId="ConsPlusCell">
    <w:name w:val="ConsPlusCell"/>
    <w:rsid w:val="00966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1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kamyshl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A8D3DADCAAF2E733D17567F9E88E3A2183DE277AFB8E4B39A6689DCA6D05E7CD7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34</Pages>
  <Words>6462</Words>
  <Characters>36835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18</cp:revision>
  <cp:lastPrinted>2018-11-12T03:46:00Z</cp:lastPrinted>
  <dcterms:created xsi:type="dcterms:W3CDTF">2018-08-03T06:08:00Z</dcterms:created>
  <dcterms:modified xsi:type="dcterms:W3CDTF">2020-01-22T10:19:00Z</dcterms:modified>
</cp:coreProperties>
</file>