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4"/>
        <w:jc w:val="center"/>
        <w:rPr/>
      </w:pPr>
      <w:r>
        <w:rPr>
          <w:rStyle w:val="Style23"/>
          <w:rFonts w:eastAsia="Times New Roman" w:ascii="Liberation Serif" w:hAnsi="Liberation Serif"/>
          <w:b/>
          <w:bCs/>
          <w:i w:val="false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62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4"/>
        <w:bidi w:val="0"/>
        <w:spacing w:before="0" w:after="0"/>
        <w:ind w:left="0" w:right="0" w:hanging="0"/>
        <w:jc w:val="center"/>
        <w:rPr/>
      </w:pPr>
      <w:r>
        <w:rPr>
          <w:rStyle w:val="Style23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34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34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jc w:val="both"/>
        <w:rPr/>
      </w:pPr>
      <w:r>
        <w:rPr>
          <w:rStyle w:val="Style2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 xml:space="preserve">от </w:t>
      </w:r>
      <w:r>
        <w:rPr>
          <w:rStyle w:val="Style2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1</w:t>
      </w:r>
      <w:r>
        <w:rPr>
          <w:rStyle w:val="Style2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5</w:t>
      </w:r>
      <w:r>
        <w:rPr>
          <w:rStyle w:val="Style2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.03.2021 N 1</w:t>
      </w:r>
      <w:r>
        <w:rPr>
          <w:rStyle w:val="Style2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6</w:t>
      </w:r>
      <w:r>
        <w:rPr>
          <w:rStyle w:val="Style2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9</w:t>
      </w:r>
      <w:r>
        <w:rPr>
          <w:rStyle w:val="Style2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ab/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/>
      </w:pPr>
      <w:bookmarkStart w:id="0" w:name="__DdeLink__8186_1724611591"/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</w:t>
      </w:r>
    </w:p>
    <w:p>
      <w:pPr>
        <w:pStyle w:val="Normal"/>
        <w:widowControl w:val="false"/>
        <w:jc w:val="center"/>
        <w:rPr/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предоставления муниципальной услуги «Предоставление разрешения </w:t>
      </w:r>
    </w:p>
    <w:p>
      <w:pPr>
        <w:pStyle w:val="Normal"/>
        <w:widowControl w:val="false"/>
        <w:jc w:val="center"/>
        <w:rPr/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на условно разрешенный вид использования земельного участка </w:t>
      </w:r>
    </w:p>
    <w:p>
      <w:pPr>
        <w:pStyle w:val="Normal"/>
        <w:widowControl w:val="false"/>
        <w:jc w:val="center"/>
        <w:rPr/>
      </w:pPr>
      <w:bookmarkStart w:id="1" w:name="__DdeLink__8186_1724611591"/>
      <w:r>
        <w:rPr>
          <w:rFonts w:cs="Liberation Serif" w:ascii="Liberation Serif" w:hAnsi="Liberation Serif"/>
          <w:b/>
          <w:bCs/>
          <w:iCs/>
          <w:sz w:val="28"/>
          <w:szCs w:val="28"/>
        </w:rPr>
        <w:t>или объекта капитального строительства»</w:t>
      </w:r>
      <w:bookmarkEnd w:id="1"/>
    </w:p>
    <w:p>
      <w:pPr>
        <w:pStyle w:val="Normal"/>
        <w:tabs>
          <w:tab w:val="clear" w:pos="709"/>
          <w:tab w:val="left" w:pos="1780" w:leader="none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Правилами землепользования и застройки Камышловского городского округа, утвержденными </w:t>
      </w:r>
      <w:r>
        <w:rPr>
          <w:rFonts w:cs="Liberation Serif" w:ascii="Liberation Serif" w:hAnsi="Liberation Serif"/>
          <w:bCs/>
          <w:iCs/>
          <w:sz w:val="28"/>
          <w:szCs w:val="28"/>
        </w:rPr>
        <w:t>Решением Думы Камышловского городского округа от 25 мая 2017 года № 116, Уставом Камышловского городского округа, постановлением администрации Камышловского городского округа от 02.07.2019 года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муниципальный услуг», администрация Камышловского городского округа</w:t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ПОСТАН</w:t>
      </w:r>
      <w:r>
        <w:rPr>
          <w:rFonts w:cs="Liberation Serif" w:ascii="Liberation Serif" w:hAnsi="Liberation Serif"/>
          <w:b/>
          <w:bCs/>
          <w:iCs/>
          <w:sz w:val="28"/>
          <w:szCs w:val="28"/>
        </w:rPr>
        <w:t>О</w:t>
      </w:r>
      <w:r>
        <w:rPr>
          <w:rFonts w:cs="Liberation Serif" w:ascii="Liberation Serif" w:hAnsi="Liberation Serif"/>
          <w:b/>
          <w:bCs/>
          <w:iCs/>
          <w:sz w:val="28"/>
          <w:szCs w:val="28"/>
        </w:rPr>
        <w:t>ВЛЯЕТ: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93" w:leader="none"/>
        </w:tabs>
        <w:suppressAutoHyphens w:val="true"/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Утвердить административный регламент </w:t>
      </w:r>
      <w:r>
        <w:rPr>
          <w:rFonts w:cs="Liberation Serif" w:ascii="Liberation Serif" w:hAnsi="Liberation Serif"/>
          <w:bCs/>
          <w:i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cs="Liberation Serif" w:ascii="Liberation Serif" w:hAnsi="Liberation Serif"/>
          <w:sz w:val="28"/>
          <w:szCs w:val="28"/>
        </w:rPr>
        <w:t xml:space="preserve"> (прилагается).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suppressAutoHyphens w:val="true"/>
        <w:ind w:left="0" w:right="0" w:firstLine="709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2.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«Интернет». 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Настоящее постановление вступает в силу с момента его опубликования.</w:t>
      </w:r>
    </w:p>
    <w:p>
      <w:pPr>
        <w:pStyle w:val="Normal"/>
        <w:tabs>
          <w:tab w:val="clear" w:pos="709"/>
          <w:tab w:val="left" w:pos="851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rPr>
          <w:bCs w:val="false"/>
        </w:rPr>
      </w:pPr>
      <w:r>
        <w:rPr>
          <w:rFonts w:cs="Liberation Serif" w:ascii="Liberation Serif" w:hAnsi="Liberation Serif"/>
          <w:b w:val="false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И.о. главы администрации</w:t>
      </w:r>
    </w:p>
    <w:p>
      <w:pPr>
        <w:pStyle w:val="Normal"/>
        <w:rPr>
          <w:rFonts w:ascii="Liberation Serif" w:hAnsi="Liberation Serif" w:cs="Liberation Serif"/>
          <w:b w:val="false"/>
          <w:b w:val="false"/>
          <w:b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Normal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cs="Liberation Serif"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widowControl w:val="false"/>
        <w:jc w:val="right"/>
        <w:rPr/>
      </w:pPr>
      <w:r>
        <w:rPr>
          <w:rFonts w:cs="Liberation Serif"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Normal"/>
        <w:widowControl w:val="false"/>
        <w:jc w:val="left"/>
        <w:rPr/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 xml:space="preserve">от </w:t>
      </w:r>
      <w:r>
        <w:rPr>
          <w:rFonts w:eastAsia="Times New Roman" w:cs="Liberation Serif" w:ascii="Liberation Serif" w:hAnsi="Liberation Serif"/>
          <w:color w:val="auto"/>
          <w:kern w:val="2"/>
          <w:sz w:val="28"/>
          <w:szCs w:val="28"/>
          <w:lang w:val="ru-RU" w:eastAsia="ru-RU" w:bidi="hi-IN"/>
        </w:rPr>
        <w:t xml:space="preserve">15.03.2021 </w:t>
      </w:r>
      <w:r>
        <w:rPr>
          <w:rFonts w:cs="Liberation Serif" w:ascii="Liberation Serif" w:hAnsi="Liberation Serif"/>
          <w:sz w:val="28"/>
          <w:szCs w:val="28"/>
        </w:rPr>
        <w:t xml:space="preserve">№ </w:t>
      </w:r>
      <w:r>
        <w:rPr>
          <w:rFonts w:eastAsia="Times New Roman" w:cs="Liberation Serif" w:ascii="Liberation Serif" w:hAnsi="Liberation Serif"/>
          <w:color w:val="auto"/>
          <w:kern w:val="2"/>
          <w:sz w:val="28"/>
          <w:szCs w:val="28"/>
          <w:lang w:val="ru-RU" w:eastAsia="ru-RU" w:bidi="hi-IN"/>
        </w:rPr>
        <w:t>169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Liberation Serif" w:hAnsi="Liberation Serif"/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>
      <w:pPr>
        <w:pStyle w:val="Normal"/>
        <w:spacing w:before="0" w:after="0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1. Общие положения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Предмет регулирования регламента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firstLine="709"/>
        <w:jc w:val="both"/>
        <w:outlineLvl w:val="0"/>
        <w:rPr>
          <w:rFonts w:ascii="Liberation Serif" w:hAnsi="Liberation Serif" w:eastAsia="Calibri" w:cs="Liberation Serif" w:eastAsiaTheme="minorHAnsi"/>
          <w:b w:val="false"/>
          <w:b w:val="false"/>
          <w:bCs w:val="false"/>
          <w:lang w:eastAsia="en-US"/>
        </w:rPr>
      </w:pPr>
      <w:r>
        <w:rPr>
          <w:rFonts w:eastAsia="Calibri" w:cs="Liberation Serif" w:eastAsiaTheme="minorHAnsi" w:ascii="Liberation Serif" w:hAnsi="Liberation Serif"/>
          <w:b w:val="false"/>
          <w:bCs w:val="false"/>
          <w:lang w:eastAsia="en-US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1. Настоящий Административный регламент предоставления муниципальной услуги </w:t>
      </w:r>
      <w:r>
        <w:rPr>
          <w:rFonts w:ascii="Liberation Serif" w:hAnsi="Liberation Serif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</w:t>
      </w:r>
      <w:r>
        <w:rPr>
          <w:rFonts w:ascii="Liberation Serif" w:hAnsi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cs="Liberation Serif" w:ascii="Liberation Serif" w:hAnsi="Liberation Serif"/>
          <w:sz w:val="28"/>
          <w:szCs w:val="28"/>
        </w:rPr>
        <w:t>» на территории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администрации Камышловского городского округа, осуществляемых в ходе предоставления муниципальной услуги, порядок взаимодействия между уполномоченными лицами, взаимодействия с заявителями.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Круг заявителей</w:t>
      </w:r>
    </w:p>
    <w:p>
      <w:pPr>
        <w:pStyle w:val="Normal"/>
        <w:ind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 </w:t>
      </w:r>
      <w:bookmarkStart w:id="2" w:name="Par1"/>
      <w:bookmarkEnd w:id="2"/>
      <w:r>
        <w:rPr>
          <w:rFonts w:ascii="Liberation Serif" w:hAnsi="Liberation Serif"/>
          <w:color w:val="000000" w:themeColor="text1"/>
          <w:sz w:val="28"/>
          <w:szCs w:val="28"/>
        </w:rPr>
        <w:t>Заявителем является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обратившиеся за предоставлением муниципальной услуги.</w:t>
      </w:r>
    </w:p>
    <w:p>
      <w:pPr>
        <w:pStyle w:val="Normal"/>
        <w:ind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Информирование заявителей о порядке предоставления муниципальной  услуги, осуществляется непосредственно специалистами отдела архитектуры и градостроительства администрации Камышловского городского округа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 муниципальных услуг) и его филиалы.</w:t>
      </w:r>
    </w:p>
    <w:p>
      <w:pPr>
        <w:pStyle w:val="ListParagraph"/>
        <w:ind w:left="0"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 </w:t>
      </w:r>
      <w:r>
        <w:rPr>
          <w:rFonts w:cs="Liberation Serif"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3">
        <w:r>
          <w:rPr>
            <w:rStyle w:val="Style17"/>
            <w:sz w:val="28"/>
            <w:szCs w:val="28"/>
          </w:rPr>
          <w:t>https://www.gosuslugi.ru/382719/1/info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на официальном сайте </w:t>
      </w: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предоставляющего муниципальную услугу </w:t>
      </w:r>
      <w:hyperlink r:id="rId4">
        <w:r>
          <w:rPr>
            <w:rStyle w:val="Style"/>
            <w:rFonts w:cs="Liberation Serif" w:ascii="Liberation Serif" w:hAnsi="Liberation Serif"/>
            <w:color w:val="0000FF"/>
            <w:sz w:val="28"/>
            <w:szCs w:val="28"/>
            <w:u w:val="single"/>
          </w:rPr>
          <w:t>http://gorod-kamyshlov.ru/building/munitsipalnyie-uslugi/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на информационных стендах </w:t>
      </w:r>
      <w:r>
        <w:rPr>
          <w:rFonts w:cs="Liberation Serif"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</w:t>
        <w:br/>
      </w:r>
      <w:r>
        <w:rPr>
          <w:rFonts w:cs="Liberation Serif" w:ascii="Liberation Serif" w:hAnsi="Liberation Serif"/>
          <w:bCs/>
          <w:iCs/>
          <w:sz w:val="28"/>
          <w:szCs w:val="28"/>
        </w:rPr>
        <w:t>а также предоставляется непосредственно специалистами отдела архитектуры и градостроительства 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bCs/>
          <w:iCs/>
          <w:sz w:val="28"/>
          <w:szCs w:val="28"/>
        </w:rPr>
        <w:t>при личном приеме и по телефону.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На официальном сайте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(</w:t>
      </w:r>
      <w:hyperlink r:id="rId5">
        <w:r>
          <w:rPr>
            <w:rStyle w:val="Style"/>
            <w:rFonts w:eastAsia="Calibri" w:cs="Liberation Serif" w:ascii="Liberation Serif" w:hAnsi="Liberation Serif" w:eastAsiaTheme="minorHAnsi"/>
            <w:sz w:val="28"/>
            <w:szCs w:val="28"/>
            <w:u w:val="single"/>
            <w:lang w:val="en-US" w:eastAsia="en-US"/>
          </w:rPr>
          <w:t>www</w:t>
        </w:r>
        <w:r>
          <w:rPr>
            <w:rStyle w:val="Style"/>
            <w:rFonts w:eastAsia="Calibri" w:cs="Liberation Serif" w:ascii="Liberation Serif" w:hAnsi="Liberation Serif" w:eastAsiaTheme="minorHAnsi"/>
            <w:sz w:val="28"/>
            <w:szCs w:val="28"/>
            <w:u w:val="single"/>
            <w:lang w:eastAsia="en-US"/>
          </w:rPr>
          <w:t>.</w:t>
        </w:r>
        <w:r>
          <w:rPr>
            <w:rStyle w:val="Style"/>
            <w:rFonts w:eastAsia="Calibri" w:cs="Liberation Serif" w:ascii="Liberation Serif" w:hAnsi="Liberation Serif" w:eastAsiaTheme="minorHAnsi"/>
            <w:sz w:val="28"/>
            <w:szCs w:val="28"/>
            <w:u w:val="single"/>
            <w:lang w:val="en-US" w:eastAsia="en-US"/>
          </w:rPr>
          <w:t>mfc</w:t>
        </w:r>
        <w:r>
          <w:rPr>
            <w:rStyle w:val="Style"/>
            <w:rFonts w:eastAsia="Calibri" w:cs="Liberation Serif" w:ascii="Liberation Serif" w:hAnsi="Liberation Serif" w:eastAsiaTheme="minorHAnsi"/>
            <w:sz w:val="28"/>
            <w:szCs w:val="28"/>
            <w:u w:val="single"/>
            <w:lang w:eastAsia="en-US"/>
          </w:rPr>
          <w:t>66.</w:t>
        </w:r>
        <w:r>
          <w:rPr>
            <w:rStyle w:val="Style"/>
            <w:rFonts w:eastAsia="Calibri" w:cs="Liberation Serif" w:ascii="Liberation Serif" w:hAnsi="Liberation Serif" w:eastAsiaTheme="minorHAnsi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) указана ссылка </w:t>
        <w:br/>
        <w:t>на официальный сайт администрации Камышловского городского округа.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</w:t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 При общении с гражданами (по телефону или лично) специалисты отдела архитектуры и градостроительства 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9. Наименование муниципальной услуги – «</w:t>
      </w:r>
      <w:r>
        <w:rPr>
          <w:rFonts w:ascii="Liberation Serif" w:hAnsi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строительства».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10. Муниципальная услуга предоставляется </w:t>
      </w:r>
      <w:r>
        <w:rPr>
          <w:rFonts w:cs="Liberation Serif" w:ascii="Liberation Serif" w:hAnsi="Liberation Serif"/>
          <w:sz w:val="28"/>
          <w:szCs w:val="28"/>
        </w:rPr>
        <w:t>отделом архитектуры и градостроительства администрации Камышловского городского округа.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органов и организаций, обращение в которые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необходимо для предоставления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11. </w:t>
      </w:r>
      <w:r>
        <w:rPr>
          <w:rFonts w:cs="Liberation Serif" w:ascii="Liberation Serif" w:hAnsi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  <w:br/>
        <w:t>и картографии» по Уральскому федеральному округу);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иные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государственные органы</w:t>
      </w:r>
      <w:r>
        <w:rPr>
          <w:rFonts w:cs="Liberation Serif" w:ascii="Liberation Serif" w:hAnsi="Liberation Serif"/>
          <w:sz w:val="28"/>
          <w:szCs w:val="28"/>
        </w:rPr>
        <w:t xml:space="preserve"> Свердловской области 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>
      <w:pPr>
        <w:pStyle w:val="ListParagraph"/>
        <w:tabs>
          <w:tab w:val="clear" w:pos="709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color w:val="000000" w:themeColor="text1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</w:t>
        <w:br/>
        <w:t xml:space="preserve">и связанных с обращением в иные государственные (муниципальные) органы </w:t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ConsPlusTitle"/>
        <w:widowControl/>
        <w:numPr>
          <w:ilvl w:val="0"/>
          <w:numId w:val="0"/>
        </w:numPr>
        <w:tabs>
          <w:tab w:val="left" w:pos="709" w:leader="none"/>
          <w:tab w:val="right" w:pos="9923" w:leader="none"/>
        </w:tabs>
        <w:ind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ConsPlusTitle"/>
        <w:widowControl/>
        <w:numPr>
          <w:ilvl w:val="0"/>
          <w:numId w:val="0"/>
        </w:numPr>
        <w:tabs>
          <w:tab w:val="left" w:pos="709" w:leader="none"/>
          <w:tab w:val="right" w:pos="9923" w:leader="none"/>
        </w:tabs>
        <w:ind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13. </w:t>
      </w:r>
      <w:r>
        <w:rPr>
          <w:rFonts w:ascii="Liberation Serif" w:hAnsi="Liberation Serif"/>
          <w:sz w:val="28"/>
          <w:szCs w:val="28"/>
          <w:lang w:eastAsia="ar-SA"/>
        </w:rPr>
        <w:t>Результатом</w:t>
      </w:r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является выдача (направление) заявителю:</w:t>
      </w:r>
    </w:p>
    <w:p>
      <w:pPr>
        <w:pStyle w:val="Normal"/>
        <w:ind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Normal"/>
        <w:ind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(далее также – решение о предоставлении разрешения на условно разрешенный вид использования) или об отказе в предоставлении такого разрешения оформляется в виде постановления администрации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14. </w:t>
      </w:r>
      <w:r>
        <w:rPr>
          <w:rFonts w:ascii="Liberation Serif" w:hAnsi="Liberation Serif"/>
          <w:sz w:val="28"/>
          <w:szCs w:val="28"/>
          <w:lang w:eastAsia="ar-SA"/>
        </w:rPr>
        <w:t>Общий</w:t>
      </w:r>
      <w:r>
        <w:rPr>
          <w:rFonts w:ascii="Liberation Serif" w:hAnsi="Liberation Serif"/>
          <w:sz w:val="28"/>
          <w:szCs w:val="28"/>
        </w:rPr>
        <w:t xml:space="preserve"> срок предоставления муниципальной услуги составляет 100 календарных дней.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общий срок предоставления муниципальной услуги входит срок формирования и направления межведомственных запросов в органы, участвующие в предоставлении муниципальной услуги, и получения на них ответов; проведение общественных обсуждений или публичных слушаний; срок выдачи (направления) документов, являющихся результатом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Исчисление срока предоставления муниципальной услуги </w:t>
        <w:br/>
        <w:t xml:space="preserve">при обращении заявителя за получением муниципальной услуги </w:t>
        <w:br/>
        <w:t>в МФЦ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начинается </w:t>
      </w:r>
      <w:r>
        <w:rPr>
          <w:rFonts w:ascii="Liberation Serif" w:hAnsi="Liberation Serif"/>
          <w:bCs/>
          <w:sz w:val="28"/>
          <w:szCs w:val="28"/>
        </w:rPr>
        <w:t>со дня поступления заявления в уполномоченный орган.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rFonts w:cs="Liberation Serif" w:ascii="Liberation Serif" w:hAnsi="Liberation Serif"/>
          <w:sz w:val="28"/>
          <w:szCs w:val="28"/>
        </w:rPr>
        <w:t xml:space="preserve">администрации Камышловского городского округа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в сети «Интернет» по адресу: </w:t>
      </w:r>
      <w:hyperlink r:id="rId6">
        <w:r>
          <w:rPr>
            <w:rStyle w:val="Style17"/>
            <w:sz w:val="28"/>
            <w:szCs w:val="28"/>
          </w:rPr>
          <w:t>http://gorod-kamyshlov.ru/building/munitsipalnyie-uslugi/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и на Едином портале </w:t>
      </w:r>
      <w:hyperlink r:id="rId7">
        <w:r>
          <w:rPr>
            <w:rStyle w:val="Style17"/>
            <w:sz w:val="28"/>
            <w:szCs w:val="28"/>
          </w:rPr>
          <w:t>https://www.gosuslugi.ru/382719/1/info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bookmarkStart w:id="3" w:name="Par8"/>
      <w:bookmarkEnd w:id="3"/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16. Для предоставления муниципальной услуги заявитель представляет </w:t>
        <w:br/>
        <w:t xml:space="preserve">в </w:t>
      </w:r>
      <w:r>
        <w:rPr>
          <w:rFonts w:cs="Liberation Serif" w:ascii="Liberation Serif" w:hAnsi="Liberation Serif"/>
          <w:sz w:val="28"/>
          <w:szCs w:val="28"/>
        </w:rPr>
        <w:t>администрацию Камышловского городского округа,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либо в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: 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заявление </w:t>
      </w:r>
      <w:r>
        <w:rPr>
          <w:rFonts w:ascii="Liberation Serif" w:hAnsi="Liberation Serif"/>
          <w:bCs/>
          <w:sz w:val="28"/>
          <w:szCs w:val="28"/>
        </w:rPr>
        <w:t>о предоставлении</w:t>
      </w:r>
      <w:r>
        <w:rPr>
          <w:rFonts w:ascii="Liberation Serif" w:hAnsi="Liberation Serif"/>
          <w:sz w:val="28"/>
          <w:szCs w:val="28"/>
        </w:rPr>
        <w:t xml:space="preserve"> муниципальной услуги (далее также – заявление);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документ, удостоверяющий личность заявителя (в случае если заявителем является физическое лицо);</w:t>
      </w:r>
    </w:p>
    <w:p>
      <w:pPr>
        <w:pStyle w:val="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3) </w:t>
      </w:r>
      <w:r>
        <w:rPr>
          <w:rFonts w:ascii="Liberation Serif" w:hAnsi="Liberation Serif"/>
          <w:sz w:val="28"/>
          <w:szCs w:val="28"/>
        </w:rPr>
        <w:t>документ, удостоверяющий полномочия представителя заявителя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4) правоустанавливающие (правоудостоверяющие) документы на объекты недвижимости</w:t>
      </w:r>
      <w:r>
        <w:rPr>
          <w:rFonts w:ascii="Liberation Serif" w:hAnsi="Liberation Serif"/>
          <w:sz w:val="28"/>
          <w:szCs w:val="28"/>
        </w:rPr>
        <w:t>, права на которые не зарегистрированы в Едином государственном реестре недвижимости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5) эскизный проект строительства, реконструкции объекта капитального строительства (при наличии);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6) технико-экономические показатели планируемого объекта.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18. Заявление и документы, необходимые для предоставления муниципальной  услуги, указанные в пункте 16 настоящего регламента, представляются </w:t>
        <w:br/>
        <w:t xml:space="preserve">в </w:t>
      </w:r>
      <w:r>
        <w:rPr>
          <w:rFonts w:cs="Liberation Serif" w:ascii="Liberation Serif" w:hAnsi="Liberation Serif"/>
          <w:sz w:val="28"/>
          <w:szCs w:val="28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посредством личного обращения заявителя, через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</w:t>
      </w:r>
      <w:r>
        <w:rPr>
          <w:rFonts w:cs="Liberation Serif" w:ascii="Liberation Serif" w:hAnsi="Liberation Serif"/>
          <w:sz w:val="28"/>
          <w:szCs w:val="28"/>
        </w:rPr>
        <w:t xml:space="preserve">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>
        <w:rPr>
          <w:rFonts w:cs="Liberation Serif" w:ascii="Liberation Serif" w:hAnsi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8">
        <w:r>
          <w:rPr>
            <w:rStyle w:val="Style"/>
            <w:rFonts w:cs="Liberation Serif" w:ascii="Liberation Serif" w:hAnsi="Liberation Serif"/>
            <w:sz w:val="28"/>
            <w:szCs w:val="28"/>
          </w:rPr>
          <w:t xml:space="preserve">Правил определения видов электронной подписи, использование которых допускается при обращении за получением государственных </w:t>
          <w:br/>
          <w:t>и муниципальных услуг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, утвержденных </w:t>
      </w:r>
      <w:hyperlink r:id="rId9">
        <w:r>
          <w:rPr>
            <w:rStyle w:val="Style"/>
            <w:rFonts w:cs="Liberation Serif" w:ascii="Liberation Serif" w:hAnsi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  <w:br/>
        <w:t>и муниципальных услуг»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  <w:br/>
        <w:t>не зарегистрировано в Едином государственном реестре недвижимости,</w:t>
      </w:r>
      <w:r>
        <w:rPr>
          <w:rFonts w:cs="Liberation Serif" w:ascii="Liberation Serif" w:hAnsi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  <w:br/>
        <w:t>из сторон договора.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  <w:br/>
        <w:t>в предоставлении муниципальных услуг, и которые заявитель</w:t>
      </w:r>
    </w:p>
    <w:p>
      <w:pPr>
        <w:pStyle w:val="Normal"/>
        <w:jc w:val="center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вправе представить, а также способы их получения заявителями,</w:t>
      </w:r>
    </w:p>
    <w:p>
      <w:pPr>
        <w:pStyle w:val="Normal"/>
        <w:jc w:val="center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19. Документами (сведениями), необходимыми в соответствии </w:t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color w:val="000000" w:themeColor="text1"/>
          <w:sz w:val="28"/>
          <w:szCs w:val="28"/>
        </w:rPr>
        <w:t>выписка из Единого государственного реестра юридических лиц (в случае если заявителем является юридическое лицо)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2)правоустанавливающие (правоудостоверяющие) документы на объекты недвижимости</w:t>
      </w:r>
      <w:r>
        <w:rPr>
          <w:rFonts w:ascii="Liberation Serif" w:hAnsi="Liberation Serif"/>
          <w:sz w:val="28"/>
          <w:szCs w:val="28"/>
        </w:rPr>
        <w:t>, права на которые зарегистрированы в Едином государственном реестре недвижимости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3)кадастровая выписка о земельном участке либо кадастровый паспорт земельного участка, либо кадастровый план земельного участка.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Указанные документы могут быть представлены заявителем по собственной инициативе.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20. Запрещается требовать от заявителя: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  <w:br/>
        <w:t>с предоставлением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  <w:br/>
        <w:t xml:space="preserve">и органам местного самоуправления организаций, участвующих </w:t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  <w:br/>
        <w:t>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  <w:br/>
        <w:t>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,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  <w:br/>
        <w:t>за доставленные неудобства.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cs="Liberation Serif"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cs="Liberation Serif"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21. </w:t>
      </w:r>
      <w:r>
        <w:rPr>
          <w:rFonts w:ascii="Liberation Serif" w:hAnsi="Liberation Serif"/>
          <w:bCs/>
          <w:sz w:val="28"/>
          <w:szCs w:val="28"/>
        </w:rPr>
        <w:t>Оснований</w:t>
      </w:r>
      <w:r>
        <w:rPr>
          <w:rFonts w:ascii="Liberation Serif" w:hAnsi="Liberation Serif"/>
          <w:sz w:val="28"/>
          <w:szCs w:val="28"/>
        </w:rPr>
        <w:t xml:space="preserve"> для отказа в приеме заявления о предоставлении муниципальной услуги действующим законодательством не предусмотрено.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Основания для приостановления предоставления муниципальной услуги действующим законодательством не предусмотрены.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23.Основания для отказа в предоставлении муниципальной услуги: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непредставление документов, обязанность по представлению которых возложена на заявителя;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ar0"/>
      <w:bookmarkEnd w:id="4"/>
      <w:r>
        <w:rPr>
          <w:rFonts w:ascii="Liberation Serif" w:hAnsi="Liberation Serif"/>
          <w:sz w:val="28"/>
          <w:szCs w:val="28"/>
        </w:rPr>
        <w:t>отсутствие у заявителя права на земельный участок или объект капитального строительства;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поступление уведомления о выявлении самовольной постройки </w:t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самоуправления.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на официальном сайте уполномоченного органа.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24. Неполучение (несвоевременное получение) документов, находящихся</w:t>
        <w:br/>
        <w:t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1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tabs>
          <w:tab w:val="clear" w:pos="709"/>
          <w:tab w:val="left" w:pos="9781" w:leader="none"/>
        </w:tabs>
        <w:ind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25. </w:t>
      </w:r>
      <w:r>
        <w:rPr>
          <w:rFonts w:cs="Liberation Serif" w:ascii="Liberation Serif" w:hAnsi="Liberation Serif"/>
          <w:sz w:val="28"/>
          <w:szCs w:val="28"/>
        </w:rPr>
        <w:t xml:space="preserve">Услуг, которые являются необходимыми и обязательными </w:t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>
        <w:rPr>
          <w:rFonts w:eastAsia="Calibri" w:cs="Liberation Serif" w:ascii="Liberation Serif" w:hAnsi="Liberation Serif"/>
          <w:sz w:val="28"/>
          <w:szCs w:val="28"/>
        </w:rPr>
        <w:t>.</w:t>
      </w:r>
    </w:p>
    <w:p>
      <w:pPr>
        <w:pStyle w:val="Normal"/>
        <w:tabs>
          <w:tab w:val="left" w:pos="709" w:leader="none"/>
        </w:tabs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26. Муниципальная услуга предоставляется без взимания государственной пошлины. </w:t>
      </w:r>
      <w:r>
        <w:rPr>
          <w:rFonts w:ascii="Liberation Serif" w:hAnsi="Liberation Serif"/>
          <w:sz w:val="28"/>
          <w:szCs w:val="28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  <w:br/>
        <w:t>о методике расчета размера такой платы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27. Услуг, которые являются необходимыми и обязательными для предоставления муниципальной услуги, законодательством Российской Федерации </w:t>
        <w:br/>
        <w:t>и законодательством Свердловской области не предусмотрено.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28. Максимальный срок ожидания в очереди при подаче запроса </w:t>
        <w:br/>
        <w:t>о предоставлении муниципальной услуги и при получении результата муниципальной услуги в администрации Камышловского городского округа не должен превышать 15 минут.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срок ожидания </w:t>
        <w:br/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в том числе в электронной форме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29. Регистрация запроса и иных документов, необходимых </w:t>
        <w:br/>
        <w:t xml:space="preserve">для предоставления муниципальной услуги, указанных в пункте 16 настоящего регламента, осуществляется в день их поступления в администрацию Камышловского городского округа при обращении лично, либо через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услуг.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30. В случае если запрос и иные документы, необходимые для предоставления муниципальной услуги, поданы в электронной форме, специалист отдела архитектуры и градостроительства администрации Камышловского городского округа,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администрации Камышловского городского округа.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31. Регистрация запроса и иных документов, необходимых </w:t>
        <w:br/>
        <w:t>для предоставления муниципальной услуги, осуществляется в порядке, предусмотренном в разделе 3 настоящего регламента.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/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32. В помещениях, в которых предоставляется муниципальная услуга, обеспечивается: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создание инвалидам следующих условий доступности объектов </w:t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</w:t>
        <w:br/>
        <w:t>и вспомогательных технологий, а также сменного кресла-коляски;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4) помещения должны иметь туалет со свободным доступом к нему </w:t>
        <w:br/>
        <w:t>в рабочее время;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5) места информирования, предназначенные для ознакомления граждан </w:t>
        <w:br/>
        <w:t>с информационными материалами, оборудуются: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Оформление визуальной, текстовой и мультимедийной информации </w:t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</w:p>
    <w:p>
      <w:pPr>
        <w:pStyle w:val="Normal"/>
        <w:ind w:firstLine="709"/>
        <w:jc w:val="center"/>
        <w:rPr/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лицами, специалистами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</w:t>
      </w:r>
      <w:bookmarkStart w:id="5" w:name="_Hlk30546111"/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5"/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33. Показателями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доступности и качества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предоставления муниципальной услуги являются: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1)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возможность получения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возможность обращения за предоставлением муниципальной услуги через любой филиал многофункционального центра предоставления государственных </w:t>
        <w:br/>
        <w:t xml:space="preserve">и муниципальных услуг по выбору заявителя (подача документов в любой филиал возможна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3) возможность получения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 посредством запроса </w:t>
        <w:br/>
        <w:t xml:space="preserve">о предоставлении нескольких государственных и (или) муниципальных услуг </w:t>
        <w:br/>
        <w:t xml:space="preserve">в многофункциональном центре предоставления государственных </w:t>
        <w:br/>
        <w:t>и муниципальных услуг.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34. При предоставлении муниципальной услуги взаимодействие заявителя </w:t>
        <w:br/>
        <w:t>со специалистами администрации Камышловского городского округа осуществляется не более 2 раз в следующих случаях: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- при обращении заявителя за предоставлением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- при получении результата предоставления муниципальной услуги. </w:t>
        <w:br/>
        <w:t xml:space="preserve">В каждом случае время, затраченное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заявителем при взаимодействиях </w:t>
        <w:br/>
        <w:t>с должностными лицами при предоставлении муниципальной услуги, не должно превышать 15 минут.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color w:val="C00000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color w:val="C00000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/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cs="Liberation Serif" w:ascii="Liberation Serif" w:hAnsi="Liberation Serif"/>
          <w:bCs/>
          <w:iCs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35. Заявитель имеет право получения муниципальной услуги </w:t>
        <w:br/>
        <w:t>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</w:t>
      </w:r>
      <w:r>
        <w:rPr>
          <w:rFonts w:cs="Liberation Serif" w:ascii="Liberation Serif" w:hAnsi="Liberation Serif"/>
          <w:sz w:val="28"/>
          <w:szCs w:val="28"/>
        </w:rPr>
        <w:t xml:space="preserve"> Подача документов в любой филиал возможна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  <w:br/>
        <w:t>по собственной инициативе документы, указанные в пункте 19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37. При обращении заявителя за предоставлением муниципальной услуги </w:t>
        <w:br/>
        <w:t xml:space="preserve">в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 xml:space="preserve">предоставления государственных и муниципальных услуг, его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сотрудник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и </w:t>
      </w:r>
      <w:r>
        <w:rPr>
          <w:rFonts w:cs="Liberation Serif" w:ascii="Liberation Serif" w:hAnsi="Liberation Serif"/>
          <w:sz w:val="28"/>
          <w:szCs w:val="28"/>
        </w:rPr>
        <w:t>администрацией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 xml:space="preserve">предоставления государственных </w:t>
        <w:br/>
        <w:t>и муниципальных услуг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обеспечивает передачу принятых </w:t>
        <w:br/>
        <w:t xml:space="preserve">от заявителя заявления и документов, необходимых для предоставления муниципальной услуги в </w:t>
      </w:r>
      <w:r>
        <w:rPr>
          <w:rFonts w:cs="Liberation Serif" w:ascii="Liberation Serif" w:hAnsi="Liberation Serif"/>
          <w:sz w:val="28"/>
          <w:szCs w:val="28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38. При обращении за предоставлением муниципальной услуги в электронной форме заявитель </w:t>
      </w:r>
      <w:r>
        <w:rPr>
          <w:rFonts w:cs="Liberation Serif" w:ascii="Liberation Serif" w:hAnsi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0">
        <w:r>
          <w:rPr>
            <w:rStyle w:val="Style"/>
            <w:rFonts w:cs="Liberation Serif" w:ascii="Liberation Serif" w:hAnsi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, утвержденных </w:t>
      </w:r>
      <w:hyperlink r:id="rId11">
        <w:r>
          <w:rPr>
            <w:rStyle w:val="Style"/>
            <w:rFonts w:cs="Liberation Serif" w:ascii="Liberation Serif" w:hAnsi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  <w:br/>
        <w:t>и муниципальных услуг»</w:t>
      </w:r>
      <w:r>
        <w:rPr>
          <w:rFonts w:cs="Liberation Serif" w:ascii="Liberation Serif" w:hAnsi="Liberation Serif"/>
          <w:sz w:val="28"/>
          <w:szCs w:val="28"/>
        </w:rPr>
        <w:t>, устанавливающим п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  <w:br/>
        <w:t>не зарегистрировано в Едином государственном реестре недвижимости,</w:t>
      </w:r>
      <w:r>
        <w:rPr>
          <w:rFonts w:cs="Liberation Serif" w:ascii="Liberation Serif" w:hAnsi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  <w:br/>
        <w:t>из сторон договора.</w:t>
      </w:r>
    </w:p>
    <w:p>
      <w:pPr>
        <w:pStyle w:val="ConsPlusNormal1"/>
        <w:widowControl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widowControl/>
        <w:ind w:hanging="0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</w:t>
      </w:r>
    </w:p>
    <w:p>
      <w:pPr>
        <w:pStyle w:val="ConsPlusNormal1"/>
        <w:widowControl/>
        <w:ind w:hanging="0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и муниципальных услуг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39. Последовательность административных процедур (действий) </w:t>
        <w:br/>
        <w:t>по предоставлению муниципальной услуги включает следующие административные процедуры: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прием и регистрация заявления о предоставлении муниципальной услуги;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проверка представленных документов;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проекта решения о предоставлении муниципальной услуги или об отказе в предоставлении муниципальной услуги, проведение публичных слушаний или общественных обсуждений;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принятие решения о предоставлении (об отказе в предоставлении) разрешения на условно разрешенный вид использования;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40. Последовательность административных процедур (действий) </w:t>
        <w:br/>
        <w:t xml:space="preserve">по предоставлению муниципальной услуги в электронной форме, в том числе </w:t>
        <w:br/>
        <w:t>с использованием Единого портала: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представление в установленном порядке информации заявителям </w:t>
        <w:br/>
        <w:t>и обеспечение доступа заявителей к сведениям о муниципальной услуге;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формирование запроса о предоставлении муниципальной услуги </w:t>
        <w:br/>
        <w:t>(при реализации технической возможности);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  <w:br/>
        <w:t>(при реализации технической возможности);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получение заявителем  сведений о ходе выполнения  запроса 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  <w:br/>
        <w:t>и условия такого взаимодействия;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осуществление оценки качества предоставления услуги. 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41. Последовательность административных процедур (действий) </w:t>
        <w:br/>
        <w:t xml:space="preserve">по предоставлению муниципальной услуги, </w:t>
      </w:r>
      <w:r>
        <w:rPr>
          <w:rFonts w:cs="Liberation Serif" w:ascii="Liberation Serif" w:hAnsi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  <w:br/>
        <w:t xml:space="preserve">и муниципальных услуг, о ходе выполнения запроса о предоставлении муниципальной услуги, а также по иным вопросам, связанным </w:t>
        <w:br/>
        <w:t>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  <w:br/>
        <w:t>и иных документов,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выдача заявителю результата предоставления муниципальной услуги,</w:t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</w:t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иные процедуры.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  <w:bookmarkStart w:id="6" w:name="Par355"/>
      <w:bookmarkStart w:id="7" w:name="Par355"/>
      <w:bookmarkEnd w:id="7"/>
    </w:p>
    <w:p>
      <w:pPr>
        <w:pStyle w:val="Normal"/>
        <w:ind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42. </w:t>
      </w:r>
      <w:r>
        <w:rPr>
          <w:rFonts w:eastAsia="Calibri" w:ascii="Liberation Serif" w:hAnsi="Liberation Serif"/>
          <w:sz w:val="28"/>
          <w:szCs w:val="28"/>
          <w:lang w:eastAsia="en-US"/>
        </w:rPr>
        <w:t>Основанием для начала административной процедуры является поступление заявления о предоставлении муниципальной услуги в администрацию Камышловского городского округа.</w:t>
      </w:r>
    </w:p>
    <w:p>
      <w:pPr>
        <w:pStyle w:val="Normal"/>
        <w:ind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Ответственным за прием и регистрацию заявления о предоставлении муниципальной услуги, является специалист администрации Камышловского городского округа. </w:t>
      </w:r>
    </w:p>
    <w:p>
      <w:pPr>
        <w:pStyle w:val="Normal"/>
        <w:ind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>
      <w:pPr>
        <w:pStyle w:val="Normal"/>
        <w:ind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Критерием принятия решения о приеме и регистрации заявления </w:t>
        <w:br/>
        <w:t xml:space="preserve">о предоставлении муниципальной услуги является наличие заявления </w:t>
        <w:br/>
        <w:t>о предоставлении муниципальной услуги.</w:t>
      </w:r>
    </w:p>
    <w:p>
      <w:pPr>
        <w:pStyle w:val="Normal"/>
        <w:ind w:firstLine="709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Результатом предоставления административной процедуры является: регистрация заявления.</w:t>
      </w:r>
    </w:p>
    <w:p>
      <w:pPr>
        <w:pStyle w:val="Normal"/>
        <w:numPr>
          <w:ilvl w:val="0"/>
          <w:numId w:val="0"/>
        </w:numPr>
        <w:suppressAutoHyphens w:val="true"/>
        <w:ind w:firstLine="709"/>
        <w:jc w:val="both"/>
        <w:outlineLvl w:val="0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Максимальный срок выполнения административной процедуры – 1 рабочий день с даты представления заявления в уполномоченный орган, в</w:t>
      </w:r>
      <w:r>
        <w:rPr>
          <w:rFonts w:ascii="Liberation Serif" w:hAnsi="Liberation Serif"/>
          <w:sz w:val="28"/>
          <w:szCs w:val="28"/>
        </w:rPr>
        <w:t xml:space="preserve"> случае личного обращения заявителя с заявлением –</w:t>
      </w:r>
      <w:r>
        <w:rPr>
          <w:rFonts w:eastAsia="Calibri" w:ascii="Liberation Serif" w:hAnsi="Liberation Serif"/>
          <w:sz w:val="28"/>
          <w:szCs w:val="28"/>
        </w:rPr>
        <w:t xml:space="preserve"> в течение 15 минут.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фиксируется в журнале регистрации заявления с проставлением в заявлении отметки о регистрации.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В случае подачи заявителем заявления и документов через МФЦ, последний обеспечивает их передачу в уполномоченный орган, в порядке и в сроки, установленные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Проверка представленных документов </w:t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43. Основанием</w:t>
      </w:r>
      <w:r>
        <w:rPr>
          <w:rFonts w:ascii="Liberation Serif" w:hAnsi="Liberation Serif"/>
          <w:sz w:val="28"/>
          <w:szCs w:val="28"/>
        </w:rPr>
        <w:t xml:space="preserve"> для начала административной процедуры является поступившее в уполномоченный орган зарегистрированное заявление о предоставлении муниципальной услуги и прилагаемые к нему документы.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Сведения о муниципальном служащем, ответственном за выполнение административной процедуры: специалист отдела архитектуры и градостроительства Камышловского городского округа</w:t>
      </w:r>
      <w:r>
        <w:rPr>
          <w:rFonts w:eastAsia="Calibri" w:ascii="Liberation Serif" w:hAnsi="Liberation Serif"/>
          <w:i/>
          <w:sz w:val="28"/>
          <w:szCs w:val="28"/>
          <w:lang w:eastAsia="en-US"/>
        </w:rPr>
        <w:t xml:space="preserve">, </w:t>
      </w:r>
      <w:r>
        <w:rPr>
          <w:rFonts w:eastAsia="Calibri" w:ascii="Liberation Serif" w:hAnsi="Liberation Serif"/>
          <w:sz w:val="28"/>
          <w:szCs w:val="28"/>
          <w:lang w:eastAsia="en-US"/>
        </w:rPr>
        <w:t>ответственный за рассмотрение заявления и прилагаемых к нему документов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>
        <w:rPr>
          <w:rFonts w:ascii="Liberation Serif" w:hAnsi="Liberation Serif"/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Критерием для принятия решения о проверке документов является наличие заявления и документов, предусмотренных пунктами 16 Административного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Максимальный срок выполнения административной процедуры:</w:t>
        <w:br/>
      </w:r>
      <w:r>
        <w:rPr>
          <w:rFonts w:ascii="Liberation Serif" w:hAnsi="Liberation Serif"/>
          <w:bCs/>
          <w:sz w:val="28"/>
          <w:szCs w:val="28"/>
        </w:rPr>
        <w:t xml:space="preserve">3 рабочих </w:t>
      </w:r>
      <w:r>
        <w:rPr>
          <w:rFonts w:ascii="Liberation Serif" w:hAnsi="Liberation Serif"/>
          <w:sz w:val="28"/>
          <w:szCs w:val="28"/>
        </w:rPr>
        <w:t>дня с момента получения зарегистрированного заявления</w:t>
      </w:r>
      <w:r>
        <w:rPr>
          <w:rFonts w:eastAsia="Calibri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Результатом административной процедуры является </w:t>
      </w:r>
      <w:r>
        <w:rPr>
          <w:rFonts w:ascii="Liberation Serif" w:hAnsi="Liberation Serif"/>
          <w:sz w:val="28"/>
          <w:szCs w:val="28"/>
        </w:rPr>
        <w:t>принятие решения о направлении межведомственных запросов в органы (организации), участвующие в предоставлении муниципальной услуги</w:t>
      </w:r>
      <w:r>
        <w:rPr>
          <w:rFonts w:eastAsia="Calibri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>
      <w:pPr>
        <w:pStyle w:val="Normal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44. Основанием для начала административной процедуры является отсутствие документов, указанных в пункте 19 настоящего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45. </w:t>
      </w:r>
      <w:r>
        <w:rPr>
          <w:rFonts w:eastAsia="Calibri" w:ascii="Liberation Serif" w:hAnsi="Liberation Serif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 и сроки их выполнения: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формирование и направление межведомственных запросов в течении 3 рабочих дней с момента регистрации заявления;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получение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орган, предоставляющий документ и информацию).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46.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47. Межведомственный запрос о представлении документов, указанных </w:t>
        <w:br/>
        <w:t xml:space="preserve">в пункте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2">
        <w:r>
          <w:rPr>
            <w:rStyle w:val="Style"/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статьи 7.2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48. Результатом административной процедуры является получение документов, указанных в пункте 19 настоящего регламента.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 w:ascii="Liberation Serif" w:hAnsi="Liberation Serif"/>
          <w:bCs/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>
        <w:rPr>
          <w:rFonts w:eastAsia="Calibri" w:ascii="Liberation Serif" w:hAnsi="Liberation Serif"/>
          <w:sz w:val="28"/>
          <w:szCs w:val="28"/>
        </w:rPr>
        <w:t>приобщаются к заявлению и прилагаемым к нему документами</w:t>
      </w:r>
      <w:r>
        <w:rPr>
          <w:rFonts w:eastAsia="Calibri"/>
        </w:rPr>
        <w:t xml:space="preserve">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Подготовка проекта решения о предоставлении муниципальной услуги или об отказе в предоставлении муниципальной услуги, проведение публичных слушаний или общественных обсуждений </w:t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49. Основанием</w:t>
      </w:r>
      <w:r>
        <w:rPr>
          <w:rFonts w:ascii="Liberation Serif" w:hAnsi="Liberation Serif"/>
          <w:sz w:val="28"/>
          <w:szCs w:val="28"/>
        </w:rPr>
        <w:t xml:space="preserve"> для начала административной процедуры является поступившее в администрацию Камышловского городского округа зарегистрированное заявление о предоставлении муниципальной услуги и иные документы, в том числе полученные в порядке межведомственного информационного взаимодействия.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Содержание административных действий, входящих в состав административной процедуры и сроки их выполнения: 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1) подготовка проекта решения: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оснований для отказа в предоставлении муниципальной услуги, предусмотренных пунктом 23 Административного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Максимальный срок выполнения административного действия составляет 3 рабочих дня </w:t>
      </w:r>
      <w:r>
        <w:rPr>
          <w:rFonts w:eastAsia="Calibri" w:ascii="Liberation Serif" w:hAnsi="Liberation Serif"/>
          <w:sz w:val="28"/>
          <w:szCs w:val="28"/>
          <w:lang w:eastAsia="en-US"/>
        </w:rPr>
        <w:t>с момента регистрации заявления.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(максимальный срок выполнения административного действия составляет не более 7 дней со дня поступления заявления заинтересованного лица о предоставлении разрешения на условно разрешенный вид использования);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организация и проведение публичных слушаний или общественных обсуждений.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случае, установленном частью 11 статьи 39 Градостроительного кодекса Российской Федерации,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проведение</w:t>
      </w:r>
      <w:r>
        <w:rPr>
          <w:rFonts w:ascii="Liberation Serif" w:hAnsi="Liberation Serif"/>
          <w:sz w:val="28"/>
          <w:szCs w:val="28"/>
        </w:rPr>
        <w:t xml:space="preserve"> общественных обсуждений или публичных слушаний не осуществляется.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лицо, заинтересованное в предоставлении такого разрешения;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подготовка и опубликование заключения о результатах общественных обсуждений или публичных слушаний.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i/>
          <w:i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более 1 месяца</w:t>
      </w:r>
      <w:r>
        <w:rPr>
          <w:rFonts w:eastAsia="Calibri" w:ascii="Liberation Serif" w:hAnsi="Liberation Serif"/>
          <w:i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Критерием принятия решения </w:t>
      </w:r>
      <w:r>
        <w:rPr>
          <w:rFonts w:ascii="Liberation Serif" w:hAnsi="Liberation Serif"/>
          <w:sz w:val="28"/>
          <w:szCs w:val="28"/>
        </w:rPr>
        <w:t xml:space="preserve">о предоставлении разрешения на условно разрешенный вид использования является 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наличие документов, предусмотренных пунктами 16, 19 Административного регламента и </w:t>
      </w:r>
      <w:r>
        <w:rPr>
          <w:rFonts w:ascii="Liberation Serif" w:hAnsi="Liberation Serif"/>
          <w:sz w:val="28"/>
          <w:szCs w:val="28"/>
        </w:rPr>
        <w:t>наличии (отсутствие) оснований для отказа в предоставлении муниципальной услуги, предусмотренных пунктом 23 Административного регламента</w:t>
      </w:r>
      <w:r>
        <w:rPr>
          <w:rFonts w:eastAsia="Calibri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Общий максимальный срок выполнения административной процедуры составляет 40 календарных дней. 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50. Результатом административной процедуры являются: 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подготовленный проект решения об отказе в предоставлении разрешения на условно разрешенный вид использования;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 о результатах общественных обсуждений или публичных слушаний.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  <w:r>
        <w:rPr>
          <w:rFonts w:ascii="Liberation Serif" w:hAnsi="Liberation Serif"/>
          <w:sz w:val="28"/>
          <w:szCs w:val="28"/>
        </w:rPr>
        <w:t>заключение о результатах общественных обсуждений или публичных слушаний подлежит опубликованию и размещению на официальном сайте администрации Камышловского городского округа в сети Интернет и в средствах массовой информации</w:t>
      </w:r>
      <w:r>
        <w:rPr>
          <w:rFonts w:ascii="Liberation Serif" w:hAnsi="Liberation Serif"/>
          <w:bCs/>
          <w:i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 об отказе в предоставлении разрешения на условно разрешенный вид использования передается главе города</w:t>
      </w:r>
      <w:r>
        <w:rPr>
          <w:rFonts w:ascii="Liberation Serif" w:hAnsi="Liberation Serif"/>
          <w:i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для принятия решения и направления заявителю.</w:t>
      </w:r>
    </w:p>
    <w:p>
      <w:pPr>
        <w:pStyle w:val="ListParagraph"/>
        <w:widowControl w:val="false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 о результатах общественных обсуждений или публичных слушаний передаются в комиссию по землепользованию и застройке Камышловского городского округа (далее – Комиссия) для принятия соответствующего решения.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Принятие решения о предоставлении (об отказе в предоставлении) разрешения на условно разрешенный вид использования </w:t>
      </w:r>
    </w:p>
    <w:p>
      <w:pPr>
        <w:pStyle w:val="ConsPlusNormal1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51. Основанием</w:t>
      </w:r>
      <w:r>
        <w:rPr>
          <w:rFonts w:ascii="Liberation Serif" w:hAnsi="Liberation Serif"/>
          <w:sz w:val="28"/>
          <w:szCs w:val="28"/>
        </w:rPr>
        <w:t xml:space="preserve"> для начала административной процедуры является заключение о результатах публичных слушаний или общественных обсуждений, опубликованное в средствах массовой информации и размещенное на официальном сайте администрации города в сети Интернет. </w:t>
      </w:r>
    </w:p>
    <w:p>
      <w:pPr>
        <w:pStyle w:val="ConsPlusNormal1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Камышловского городского округа.</w:t>
      </w:r>
    </w:p>
    <w:p>
      <w:pPr>
        <w:pStyle w:val="ConsPlusNormal1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 Камышловского городского округа</w:t>
      </w:r>
      <w:r>
        <w:rPr>
          <w:rFonts w:eastAsia="Calibri" w:cs="Times New Roman" w:ascii="Liberation Serif" w:hAnsi="Liberation Serif"/>
          <w:i/>
          <w:sz w:val="28"/>
          <w:szCs w:val="28"/>
          <w:lang w:eastAsia="en-US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на основании рекомендаций Комиссии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разрешения, оформленное постановлением администрации Камышловского городского округа.  </w:t>
      </w:r>
    </w:p>
    <w:p>
      <w:pPr>
        <w:pStyle w:val="ConsPlusNormal1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Указанное решение размещается на официальном сайте администрации Камышловского городского округа и публикуется в средствах массовой информации.</w:t>
      </w:r>
    </w:p>
    <w:p>
      <w:pPr>
        <w:pStyle w:val="ConsPlusNormal1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Критерием принятия решения о предоставлении (об отказе в предоставлении) разрешения на условно разрешенный вид использования являются рекомендации Комиссии.</w:t>
      </w:r>
    </w:p>
    <w:p>
      <w:pPr>
        <w:pStyle w:val="ConsPlusNormal1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Результатом административной процедуры является принятое главой Камышловского городского округа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использования.</w:t>
      </w:r>
    </w:p>
    <w:p>
      <w:pPr>
        <w:pStyle w:val="ConsPlusNormal1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Способ фиксации результата административной процедуры: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в журнале регистрации электронного документооборота. 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Зарегистрированное решение передается 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специалисту отдела архитектуры и градостроительства </w:t>
      </w:r>
      <w:r>
        <w:rPr>
          <w:rFonts w:ascii="Liberation Serif" w:hAnsi="Liberation Serif"/>
          <w:sz w:val="28"/>
          <w:szCs w:val="28"/>
        </w:rPr>
        <w:t>для выдачи (направления) заявителю.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52. 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является: зарегистрированное </w:t>
      </w:r>
      <w:r>
        <w:rPr>
          <w:rFonts w:ascii="Liberation Serif" w:hAnsi="Liberation Serif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Содержание административного действия, входящего в состав административной процедуры: выдача (направление) заявителю </w:t>
      </w:r>
      <w:r>
        <w:rPr>
          <w:rFonts w:ascii="Liberation Serif" w:hAnsi="Liberation Serif"/>
          <w:sz w:val="28"/>
          <w:szCs w:val="28"/>
        </w:rPr>
        <w:t>решения о предоставлении разрешения на условно разрешенный вид использования или об отказе в предоставлении такого разрешения</w:t>
      </w:r>
      <w:r>
        <w:rPr>
          <w:rFonts w:eastAsia="Calibri" w:ascii="Liberation Serif" w:hAnsi="Liberation Serif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разрешения.</w:t>
      </w:r>
    </w:p>
    <w:p>
      <w:pPr>
        <w:pStyle w:val="Normal"/>
        <w:numPr>
          <w:ilvl w:val="0"/>
          <w:numId w:val="0"/>
        </w:numPr>
        <w:suppressAutoHyphens w:val="true"/>
        <w:ind w:firstLine="709"/>
        <w:jc w:val="both"/>
        <w:outlineLvl w:val="0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Максимальный срок выполнения административной процедуры:</w:t>
        <w:br/>
        <w:t>составляет 1 рабочий день дней со дня подписания главой Камышловского городского округа</w:t>
      </w:r>
      <w:r>
        <w:rPr>
          <w:rFonts w:eastAsia="Calibri" w:ascii="Liberation Serif" w:hAnsi="Liberation Serif"/>
          <w:i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sz w:val="28"/>
          <w:szCs w:val="28"/>
          <w:lang w:eastAsia="en-US"/>
        </w:rPr>
        <w:t>решения о предоставлении разрешения на условно разрешенный вид использования или об отказе в предоставлении такого разрешения.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Результатом выполнения административной процедуры является выдача (направление) заявителю решения о предоставлении разрешения на условно разрешенный вид использования или об отказе в предоставлении такого разрешения.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strike/>
          <w:color w:val="FF0000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>
      <w:pPr>
        <w:pStyle w:val="Normal"/>
        <w:ind w:firstLine="709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выдачи лично заявителю запись о выдаче документов заявителю, подтверждается записью заявителя на копии выдаваемого документа;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направления заявителю почтой, получение заявителем документов подтверждается уведомлением о вручении;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bookmarkStart w:id="8" w:name="Par165"/>
      <w:bookmarkStart w:id="9" w:name="Par176"/>
      <w:bookmarkEnd w:id="8"/>
      <w:bookmarkEnd w:id="9"/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  <w:br/>
        <w:t>в результате предоставления муниципальной услуги документах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53. </w:t>
      </w:r>
      <w:r>
        <w:rPr>
          <w:rFonts w:cs="Liberation Serif" w:ascii="Liberation Serif" w:hAnsi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Камышловского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Камышловского городского округа заявления об исправлении опечаток и (или) ошибок в документах, выданных в результате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sz w:val="28"/>
          <w:szCs w:val="28"/>
        </w:rPr>
        <w:t xml:space="preserve">лично, заявителем представляются оригиналы документов с опечатками </w:t>
        <w:br/>
        <w:t>и (или) ошибками;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Специалист, уполномоченный на прием и регистрацию заявления </w:t>
        <w:br/>
        <w:t xml:space="preserve">регистрирует заявление и приложенные к нему </w:t>
      </w:r>
      <w:r>
        <w:rPr>
          <w:rFonts w:cs="Liberation Serif" w:ascii="Liberation Serif" w:hAnsi="Liberation Serif"/>
          <w:sz w:val="28"/>
          <w:szCs w:val="28"/>
        </w:rPr>
        <w:t xml:space="preserve">документы с опечатками </w:t>
        <w:br/>
        <w:t>и (или) ошибками;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обеспечивает передачу зарегистрированного заявления, документов, представленных заявителем, специалисту, ответственному </w:t>
      </w:r>
      <w:r>
        <w:rPr>
          <w:rFonts w:cs="Liberation Serif" w:ascii="Liberation Serif" w:hAnsi="Liberation Serif"/>
          <w:sz w:val="28"/>
          <w:szCs w:val="28"/>
        </w:rPr>
        <w:t>исправление опечаток и (или) ошибок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Днем регистрации обращения является день его поступления </w:t>
        <w:br/>
        <w:t>в администрацию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 результатам рассмотрения заявления об исправлении опечаток и (или) ошибок специалист отдела архитектуры и градостроительства администрации Камышловского городского округа в течение 3 рабочих дней: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архитектуры и градостроительства администрации Камышловского городского округа в течение 3 рабочих дней.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Максимальный срок исполнения административной процедуры составляет не более 3 рабочих дней со дня поступления </w:t>
        <w:br/>
        <w:t>в администрацию Камышловского городского округа в заявления об исправлении опечаток и (или) ошибок.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Результатом процедуры является: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в электронной форме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  <w:br/>
        <w:t>и обеспечение доступа заявителей к сведениям о муниципальной услуге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54. Информация о предоставлении муниципальной услуги размещается </w:t>
        <w:br/>
        <w:t>на Едином портале, а также официальном сайте администрации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На Едином портале, официальном сайте администрация Камышловского городского округа размещается следующая информация: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2) круг заявителей;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  <w:br/>
        <w:t>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  <w:br/>
        <w:t>при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Информация на Едином портале, официальном сайте администрации Камышловского городского округа о порядке </w:t>
        <w:br/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  <w:br/>
        <w:t xml:space="preserve">в том числе без использования программного обеспечения, установка которого </w:t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  <w:br/>
        <w:t xml:space="preserve">для подачи запроса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55. В целях предоставления муниципальной услуги осуществляется прием заявителей по предварительной записи.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highlight w:val="yellow"/>
          <w:lang w:eastAsia="en-US"/>
        </w:rPr>
        <w:br/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56.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  <w:br/>
        <w:t xml:space="preserve">На Едином портале, официальном сайте размещаются образцы заполнения электронной формы запроса. 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rFonts w:eastAsia="Calibri" w:cs="Liberation Serif" w:ascii="Liberation Serif" w:hAnsi="Liberation Serif" w:eastAsiaTheme="minorHAnsi"/>
          <w:i/>
          <w:iCs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  <w:br/>
        <w:t>в единой системе идентификации и аутентификации;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Сформированный и подписанный запрос, и иные документы, указанные в пункте 16 настоящего административного регламента, необходимые </w:t>
        <w:br/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57. Администрация Камышловского городского округа,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Срок регистрации запроса – 1 рабочий день.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58. Предоставление муниципальной услуги начинается с момента приема </w:t>
        <w:br/>
        <w:t xml:space="preserve">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Прием и регистрация запроса осуществляются ответственным специалистом структурного подразделения, ответственного за регистрацию запроса.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После регистрации запрос направляется в администрацию Камышловского городского округа, для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После принятия запроса заявителя лицом, уполномоченным </w:t>
        <w:br/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right="-2" w:firstLine="709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</w:t>
      </w:r>
    </w:p>
    <w:p>
      <w:pPr>
        <w:pStyle w:val="Normal"/>
        <w:ind w:right="-2" w:firstLine="709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в соответствии с законодательством Российской Федерации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  <w:br/>
        <w:t>не взимается.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  <w:br/>
        <w:t xml:space="preserve">о предоставлении муниципальной услуги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а) уведомление о записи на прием в орган;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8"/>
          <w:szCs w:val="28"/>
          <w:lang w:eastAsia="en-US"/>
        </w:rPr>
        <w:t>;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  <w:br/>
        <w:t>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i/>
          <w:i/>
          <w:iCs/>
          <w:sz w:val="28"/>
          <w:szCs w:val="28"/>
          <w:lang w:eastAsia="en-US"/>
        </w:rPr>
      </w:pPr>
      <w:r>
        <w:rPr/>
      </w:r>
    </w:p>
    <w:p>
      <w:pPr>
        <w:pStyle w:val="Normal"/>
        <w:jc w:val="center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  <w:br/>
        <w:t xml:space="preserve">с иными органами власти, органами местного самоуправления </w:t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44-48 настоящего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62. В качестве результата предоставления муниципальной услуги заявитель по его выбору вправе получить Разрешение на условно разрешенный вид использования земельного участка или объекта капитального строительства либо отказ в выдаче Разрешения на условно разрешенный вид использования земельного участка или объекта капитального строительства в форме электронного документа, подписанного уполномоченным должностным лицом </w:t>
        <w:br/>
        <w:t>с использованием усиленной квалифицированной электронной подписи.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  <w:br/>
        <w:t>в течение срока действия результата предоставления государственной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right="-2"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>
        <w:rPr>
          <w:rFonts w:cs="Liberation Serif" w:ascii="Liberation Serif" w:hAnsi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>
      <w:pPr>
        <w:pStyle w:val="Normal"/>
        <w:ind w:right="-2"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63.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  <w:br/>
        <w:t>и муниципальных услуг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64. Информирование заявителей осуществляется по следующим вопросам: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времени приема и выдачи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сроков оказания муниципальной услуги;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Информирование осуществляется: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 использованием средств телефонной связи;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13">
        <w:r>
          <w:rPr>
            <w:rStyle w:val="Style"/>
            <w:color w:val="0000FF"/>
            <w:sz w:val="28"/>
            <w:szCs w:val="28"/>
            <w:u w:val="single"/>
          </w:rPr>
          <w:t>http://gorod-kamyshlov.ru/building/munitsipalnyie-uslugi/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или электронной почты.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center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и иных документов, необходимых для предоставления </w:t>
      </w:r>
    </w:p>
    <w:p>
      <w:pPr>
        <w:pStyle w:val="Normal"/>
        <w:ind w:firstLine="709"/>
        <w:jc w:val="center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муниципальной услуги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65.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проверяет наличие всех необходимых документов, исходя </w:t>
        <w:br/>
        <w:t>из соответствующего перечня документов, необходимых для оказания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  <w:br/>
        <w:t>или определенных законодательством должностных лиц;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  <w:br/>
        <w:t>не оговоренных в них исправлений;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- документы не исполнены карандашом;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- документы не имеют серьезных повреждений, наличие которых </w:t>
        <w:br/>
        <w:t>не позволяет однозначно истолковать их содержание;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оформляет запрос в получении документов (в необходимом количестве экземпляров) и первый экземпляр выдает заявителю.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center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</w:p>
    <w:p>
      <w:pPr>
        <w:pStyle w:val="Normal"/>
        <w:ind w:firstLine="709"/>
        <w:jc w:val="center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в многофункциональный центр предоставления государственных </w:t>
      </w:r>
    </w:p>
    <w:p>
      <w:pPr>
        <w:pStyle w:val="Normal"/>
        <w:ind w:firstLine="709"/>
        <w:jc w:val="center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</w:t>
      </w:r>
    </w:p>
    <w:p>
      <w:pPr>
        <w:pStyle w:val="Normal"/>
        <w:ind w:firstLine="709"/>
        <w:jc w:val="center"/>
        <w:rPr/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предоставляющих муниципальные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66. При выдаче документов специалист многофункционального центра предоставления государственных и муниципальных услуг: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знакомит с перечнем и содержанием выдаваемых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  <w:br/>
        <w:t xml:space="preserve">с расшифровкой в соответствующей графе запроса, которая хранится </w:t>
        <w:br/>
        <w:t>в многофункциональном центре предоставления государственных и муниципальных услуг.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случае поступления в многофункциональный центр предоставления государственных и муниципальных услуг из органов, предоставляющих муниципальную услугу, электронных документов по результатам предоставления муниципальной услуги ГБУ СО «МФЦ»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  <w:br/>
        <w:t>в м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  <w:br/>
        <w:t>и муниципальных услуг в течение 3-х (трех) месяцев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 По истечении указанного срока передаются по ведомости приема-передачи в администрацию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67. Многофункциональный центр предоставления государственных </w:t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68.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  <w:br/>
        <w:t>и муниципальных услуг только по результатам предоставления иных указанных</w:t>
        <w:br/>
        <w:t xml:space="preserve">в комплексном запросе муниципальных услуг,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</w:t>
        <w:br/>
        <w:t>и необходимых сведений, документов и (или) информации администрацией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69.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>
      <w:pPr>
        <w:pStyle w:val="Normal"/>
        <w:widowControl w:val="false"/>
        <w:ind w:firstLine="709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/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/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а также принятием ими решений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70.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уполномоченными лицами </w:t>
      </w:r>
      <w:r>
        <w:rPr>
          <w:rFonts w:cs="Liberation Serif"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Normal"/>
        <w:widowControl w:val="false"/>
        <w:numPr>
          <w:ilvl w:val="0"/>
          <w:numId w:val="0"/>
        </w:numPr>
        <w:ind w:firstLine="709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  <w:br/>
        <w:t>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ConsPlusNormal1"/>
        <w:widowControl/>
        <w:numPr>
          <w:ilvl w:val="0"/>
          <w:numId w:val="3"/>
        </w:numPr>
        <w:ind w:left="0"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cs="Liberation Serif" w:ascii="Liberation Serif" w:hAnsi="Liberation Serif"/>
          <w:sz w:val="28"/>
          <w:szCs w:val="28"/>
        </w:rPr>
        <w:t>администрации Камышловского городского округа, его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уполномоченных лиц,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и и его сотрудников.</w:t>
      </w:r>
    </w:p>
    <w:p>
      <w:pPr>
        <w:pStyle w:val="ConsPlusNormal1"/>
        <w:widowControl/>
        <w:numPr>
          <w:ilvl w:val="0"/>
          <w:numId w:val="3"/>
        </w:numPr>
        <w:ind w:lef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>
      <w:pPr>
        <w:pStyle w:val="ConsPlusNormal1"/>
        <w:widowControl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Результаты проверок оформляются в виде заключения.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Ответственность специалистов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ConsPlusNormal1"/>
        <w:widowControl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74. </w:t>
      </w:r>
      <w:r>
        <w:rPr>
          <w:rFonts w:cs="Liberation Serif" w:ascii="Liberation Serif" w:hAnsi="Liberation Serif"/>
          <w:sz w:val="28"/>
          <w:szCs w:val="28"/>
        </w:rPr>
        <w:t>Уполномоченное лицо администрации Камышловского городского округа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>
      <w:pPr>
        <w:pStyle w:val="ConsPlusNormal1"/>
        <w:widowControl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Уполномоченное лицо администрации Камышловского городского округа,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>
      <w:pPr>
        <w:pStyle w:val="ConsPlusNormal1"/>
        <w:widowControl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Уполномоченное лицо администрации Камышловского городского округа,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>
      <w:pPr>
        <w:pStyle w:val="ConsPlusNormal1"/>
        <w:widowControl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Уполномоченное лицо администрации Камышловского городского округа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>
      <w:pPr>
        <w:pStyle w:val="ConsPlusNormal1"/>
        <w:widowControl/>
        <w:numPr>
          <w:ilvl w:val="0"/>
          <w:numId w:val="4"/>
        </w:numPr>
        <w:ind w:lef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Уполномоченное лицо администрации Камышловского городского округа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>
      <w:pPr>
        <w:pStyle w:val="ConsPlusNormal1"/>
        <w:widowControl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Персональная ответственность уполномоченных лиц администрации Камышловского городского округа определяется в соответствии с их должностными регламентами и законодательством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80. Контроль за предоставлением муниципальной  услуги осуществляется</w:t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  <w:br/>
        <w:t>и принятием решений уполномоченных лицами, путем проведения проверок соблюдения и исполнения уполномоченными лицами администрации Камышловского городского округа нормативных правовых актов, а также положений регламента.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cs="Liberation Serif"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 xml:space="preserve">Раздел 5. Досудебный (внесудебный) порядок обжалования решений </w:t>
        <w:br/>
        <w:t xml:space="preserve">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  <w:br/>
        <w:t>и муниципальных услуг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81. Заявитель вправе обжаловать решения и действия (бездействие), принятые в ходе предоставления муниципальной услуги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, его должностных лиц и муниципальных служащих, а также решения и действия (бездействие) многофункционального центра, специалистов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в досудебном (внесудебном) порядке.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Досудебное (внесудебное) обжалование заявителем решений и действий (бездействия)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, специалиста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возможно в случае, если на многофункциональный центр возложена функция по предоставлению муниципальной  услуги в полном объеме, в порядке, определенном частью </w:t>
        <w:br/>
        <w:t xml:space="preserve">1.3 статьи 16 Федерального закона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  <w:br/>
        <w:t>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82. В случае обжалования решений и действий (бездействия) уполномоченного органа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, предоставляющего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, его должностных лиц и муниципальных служащих жалоба подается для рассмотрения в данный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орган местного самоуправления муниципального образования Свердловской области, предоставляющего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,  в письменной форме на бумажном носителе, в том числе при личном приеме заявителя, по почте или через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либо в электронной форме. 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83. В случае обжалования решений и действий (бездействия)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, специалиста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Способы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>
        <w:rPr>
          <w:rFonts w:cs="Liberation Serif" w:ascii="Liberation Serif" w:hAnsi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84. Органы местного самоуправления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,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обеспечивают: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, и муниципальных служащих, решений и действий (бездействия)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- на официальных сайтах органов, предоставляющих муниципальные услуги,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(</w:t>
      </w:r>
      <w:hyperlink r:id="rId14">
        <w:r>
          <w:rPr>
            <w:rStyle w:val="Style"/>
            <w:rFonts w:eastAsia="Calibri" w:cs="Liberation Serif" w:ascii="Liberation Serif" w:hAnsi="Liberation Serif"/>
            <w:sz w:val="28"/>
            <w:szCs w:val="28"/>
            <w:lang w:eastAsia="en-US"/>
          </w:rPr>
          <w:t>http://mfc66.ru/</w:t>
        </w:r>
      </w:hyperlink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(</w:t>
      </w:r>
      <w:hyperlink r:id="rId15">
        <w:r>
          <w:rPr>
            <w:rStyle w:val="Style"/>
            <w:rFonts w:eastAsia="Calibri" w:cs="Liberation Serif" w:ascii="Liberation Serif" w:hAnsi="Liberation Serif"/>
            <w:sz w:val="28"/>
            <w:szCs w:val="28"/>
            <w:lang w:eastAsia="en-US"/>
          </w:rPr>
          <w:t>http://dis.midural.ru/</w:t>
        </w:r>
      </w:hyperlink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);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85. Статьи 11.1-11.3 Федерального закона от 27.07.2010 № 210-ФЗ </w:t>
        <w:br/>
        <w:t>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постановление Правительства Свердловской области от 22.11.2018 № 828-ПП «Об утверждении Положения об особенностях подачи и рассмотрения жалоб </w:t>
        <w:br/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  <w:br/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Постановление администрации Камышловского городского округа №619 от 02.07.2019 года «Об утверждении порядка разработки и утверждения административных регламентов по предоставлению муниципальных услуг».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86. Полная информация о порядке подачи и рассмотрении жалобы </w:t>
        <w:br/>
        <w:t xml:space="preserve">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, работников многофункционального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муниципальной услуги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 адресу </w:t>
      </w:r>
      <w:hyperlink r:id="rId16">
        <w:r>
          <w:rPr>
            <w:rStyle w:val="Style"/>
            <w:color w:val="0000FF"/>
            <w:sz w:val="28"/>
            <w:szCs w:val="28"/>
            <w:u w:val="single"/>
          </w:rPr>
          <w:t>https://www.gosuslugi.ru/112605/1/info</w:t>
        </w:r>
      </w:hyperlink>
      <w:r>
        <w:rPr>
          <w:color w:val="0000FF"/>
          <w:sz w:val="28"/>
          <w:szCs w:val="28"/>
          <w:u w:val="single"/>
        </w:rPr>
        <w:t>.</w:t>
      </w:r>
    </w:p>
    <w:p>
      <w:pPr>
        <w:pStyle w:val="Normal"/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9923" w:leader="none"/>
        </w:tabs>
        <w:ind w:left="5387" w:right="-1" w:hanging="0"/>
        <w:jc w:val="both"/>
        <w:rPr/>
      </w:pPr>
      <w:bookmarkStart w:id="10" w:name="_GoBack"/>
      <w:bookmarkEnd w:id="10"/>
      <w:r>
        <w:rPr>
          <w:rFonts w:cs="Liberation Serif" w:ascii="Liberation Serif" w:hAnsi="Liberation Serif"/>
          <w:sz w:val="22"/>
          <w:szCs w:val="22"/>
        </w:rPr>
        <w:t>Приложение  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>
      <w:pPr>
        <w:pStyle w:val="Normal"/>
        <w:ind w:left="4536" w:hanging="0"/>
        <w:rPr/>
      </w:pPr>
      <w:r>
        <w:rPr/>
        <w:t>Главе Камышловского городского округа</w:t>
      </w:r>
    </w:p>
    <w:p>
      <w:pPr>
        <w:pStyle w:val="Normal"/>
        <w:ind w:left="4536" w:hanging="0"/>
        <w:rPr/>
      </w:pPr>
      <w:r>
        <w:rPr/>
        <w:t>__________________________________________</w:t>
      </w:r>
    </w:p>
    <w:p>
      <w:pPr>
        <w:pStyle w:val="Normal"/>
        <w:ind w:left="4536" w:hanging="0"/>
        <w:rPr/>
      </w:pPr>
      <w:r>
        <w:rPr/>
        <w:t>__________________________________________</w:t>
      </w:r>
    </w:p>
    <w:p>
      <w:pPr>
        <w:pStyle w:val="Normal"/>
        <w:ind w:left="4536" w:hanging="0"/>
        <w:rPr>
          <w:sz w:val="18"/>
          <w:szCs w:val="18"/>
        </w:rPr>
      </w:pPr>
      <w:r>
        <w:rPr>
          <w:sz w:val="18"/>
          <w:szCs w:val="18"/>
        </w:rPr>
        <w:t>(Ф.И.О., данные регистрации, телефон- для физических лиц,</w:t>
      </w:r>
    </w:p>
    <w:p>
      <w:pPr>
        <w:pStyle w:val="Normal"/>
        <w:ind w:left="4536" w:hanging="0"/>
        <w:rPr/>
      </w:pPr>
      <w:r>
        <w:rPr>
          <w:b/>
        </w:rPr>
        <w:t>__________________________________________</w:t>
      </w:r>
    </w:p>
    <w:p>
      <w:pPr>
        <w:pStyle w:val="Normal"/>
        <w:ind w:left="4536" w:hanging="0"/>
        <w:rPr>
          <w:sz w:val="20"/>
        </w:rPr>
      </w:pPr>
      <w:r>
        <w:rPr>
          <w:sz w:val="20"/>
        </w:rPr>
        <w:t>(наименование организации, юридический адрес,</w:t>
      </w:r>
    </w:p>
    <w:p>
      <w:pPr>
        <w:pStyle w:val="Normal"/>
        <w:ind w:left="4536" w:hanging="0"/>
        <w:rPr/>
      </w:pPr>
      <w:r>
        <w:rPr>
          <w:sz w:val="20"/>
        </w:rPr>
        <w:t>___________________________________________________</w:t>
      </w:r>
    </w:p>
    <w:p>
      <w:pPr>
        <w:pStyle w:val="Normal"/>
        <w:ind w:left="4536" w:hanging="0"/>
        <w:rPr/>
      </w:pPr>
      <w:r>
        <w:rPr>
          <w:sz w:val="20"/>
        </w:rPr>
        <w:t>реквизиты (ИНН, ОГРН</w:t>
      </w:r>
      <w:r>
        <w:rPr>
          <w:sz w:val="16"/>
        </w:rPr>
        <w:t xml:space="preserve">) </w:t>
      </w:r>
      <w:r>
        <w:rPr>
          <w:sz w:val="20"/>
        </w:rPr>
        <w:t>- для юридических лиц,</w:t>
      </w:r>
      <w:r>
        <w:rPr>
          <w:sz w:val="16"/>
        </w:rPr>
        <w:t xml:space="preserve"> </w:t>
      </w:r>
      <w:r>
        <w:rPr>
          <w:sz w:val="20"/>
        </w:rPr>
        <w:t>___________________________________________________</w:t>
      </w:r>
    </w:p>
    <w:p>
      <w:pPr>
        <w:pStyle w:val="Normal"/>
        <w:ind w:left="4536" w:hanging="0"/>
        <w:rPr/>
      </w:pPr>
      <w:r>
        <w:rPr>
          <w:sz w:val="20"/>
        </w:rPr>
        <w:t>_______</w:t>
      </w:r>
      <w:r>
        <w:rPr/>
        <w:t>____________________________________</w:t>
      </w:r>
    </w:p>
    <w:p>
      <w:pPr>
        <w:pStyle w:val="Normal"/>
        <w:ind w:left="4536" w:hanging="0"/>
        <w:rPr>
          <w:sz w:val="20"/>
        </w:rPr>
      </w:pPr>
      <w:r>
        <w:rPr>
          <w:sz w:val="16"/>
        </w:rPr>
        <w:t xml:space="preserve"> </w:t>
      </w:r>
      <w:r>
        <w:rPr>
          <w:sz w:val="16"/>
        </w:rPr>
        <w:t>(</w:t>
      </w:r>
      <w:r>
        <w:rPr>
          <w:sz w:val="20"/>
        </w:rPr>
        <w:t xml:space="preserve">факс, адрес электронной почты указываются по желанию </w:t>
      </w:r>
    </w:p>
    <w:p>
      <w:pPr>
        <w:pStyle w:val="Normal"/>
        <w:ind w:left="4536" w:hanging="0"/>
        <w:rPr/>
      </w:pPr>
      <w:r>
        <w:rPr>
          <w:sz w:val="20"/>
        </w:rPr>
        <w:t>___________________________________________________</w:t>
      </w:r>
    </w:p>
    <w:p>
      <w:pPr>
        <w:pStyle w:val="Normal"/>
        <w:ind w:left="4536" w:hanging="0"/>
        <w:rPr>
          <w:sz w:val="20"/>
        </w:rPr>
      </w:pPr>
      <w:r>
        <w:rPr>
          <w:sz w:val="20"/>
        </w:rPr>
        <w:t>заявителя)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hanging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both"/>
        <w:rPr>
          <w:color w:val="FF0000"/>
          <w:sz w:val="10"/>
        </w:rPr>
      </w:pPr>
      <w:r>
        <w:rPr>
          <w:color w:val="FF0000"/>
          <w:sz w:val="10"/>
        </w:rPr>
      </w:r>
    </w:p>
    <w:p>
      <w:pPr>
        <w:pStyle w:val="Normal"/>
        <w:ind w:firstLine="709"/>
        <w:jc w:val="both"/>
        <w:rPr/>
      </w:pPr>
      <w:r>
        <w:rPr/>
        <w:t xml:space="preserve">В соответствии с Градостроительным кодексом РФ, Правилами землепользования и застройки Камышловского городского округа, утвержденными решением Думы Камышловского городского округа </w:t>
      </w:r>
      <w:r>
        <w:rPr>
          <w:bCs/>
          <w:iCs/>
          <w:sz w:val="28"/>
          <w:szCs w:val="28"/>
        </w:rPr>
        <w:t>25</w:t>
      </w:r>
      <w:r>
        <w:rPr>
          <w:bCs/>
          <w:iCs/>
        </w:rPr>
        <w:t xml:space="preserve"> мая 2017 года № 116 </w:t>
      </w:r>
      <w:r>
        <w:rPr/>
        <w:t>прошу (просим) предоставить разрешение на условно разрешенный вид использования земельного участка, расположенного по адресу:_________________________________________________________</w:t>
      </w:r>
    </w:p>
    <w:p>
      <w:pPr>
        <w:pStyle w:val="Normal"/>
        <w:rPr/>
      </w:pPr>
      <w:r>
        <w:rPr/>
        <w:t>с кадастровым(ми) номером(ми):____________________________________________________</w:t>
      </w:r>
    </w:p>
    <w:p>
      <w:pPr>
        <w:pStyle w:val="Normal"/>
        <w:rPr/>
      </w:pPr>
      <w:r>
        <w:rPr/>
        <w:t>с разрешенным использованием:____________________________________________________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  <w:t>на______________________________________________________________________________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(наименование вида разрешенного использования, согласно Правил землепользования и застройки Камышловского городского округа </w:t>
      </w:r>
    </w:p>
    <w:p>
      <w:pPr>
        <w:pStyle w:val="Normal"/>
        <w:jc w:val="both"/>
        <w:rPr/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приказу Минэконом развития РФ от 01.09.2014 г. № 540)</w:t>
      </w:r>
    </w:p>
    <w:p>
      <w:pPr>
        <w:pStyle w:val="Normal"/>
        <w:rPr/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widowControl w:val="false"/>
        <w:rPr/>
      </w:pPr>
      <w:r>
        <w:rPr>
          <w:szCs w:val="20"/>
        </w:rPr>
        <w:t>в связи с ________________________________________________________________________________</w:t>
      </w:r>
    </w:p>
    <w:p>
      <w:pPr>
        <w:pStyle w:val="Normal"/>
        <w:widowControl w:val="false"/>
        <w:rPr>
          <w:sz w:val="12"/>
          <w:szCs w:val="20"/>
        </w:rPr>
      </w:pPr>
      <w:r>
        <w:rPr>
          <w:sz w:val="12"/>
          <w:szCs w:val="20"/>
        </w:rPr>
      </w:r>
    </w:p>
    <w:p>
      <w:pPr>
        <w:pStyle w:val="Normal"/>
        <w:widowControl w:val="false"/>
        <w:rPr/>
      </w:pPr>
      <w:r>
        <w:rPr/>
        <w:t>Настоящим заявляю (заявляем), что: на земельном участке отсутствуют объекты недвижимости, находящиеся в собственности иных лиц и отсутствуют споры по границам земельного участка со смежными землепользователями. Несу (несём) ответственность за достоверность представленных сведений, указанных в настоящем заявлении.</w:t>
      </w:r>
    </w:p>
    <w:p>
      <w:pPr>
        <w:pStyle w:val="Normal"/>
        <w:widowControl w:val="false"/>
        <w:rPr>
          <w:sz w:val="20"/>
          <w:szCs w:val="20"/>
        </w:rPr>
      </w:pPr>
      <w:r>
        <w:rPr/>
      </w:r>
    </w:p>
    <w:p>
      <w:pPr>
        <w:pStyle w:val="Normal"/>
        <w:widowControl w:val="false"/>
        <w:rPr/>
      </w:pPr>
      <w:r>
        <w:rPr>
          <w:sz w:val="20"/>
          <w:szCs w:val="20"/>
        </w:rPr>
        <w:t>Приложение: 1. __________________________________________________________________ на ___ л. ___ экз.</w:t>
      </w:r>
    </w:p>
    <w:p>
      <w:pPr>
        <w:pStyle w:val="Normal"/>
        <w:widowControl w:val="false"/>
        <w:tabs>
          <w:tab w:val="clear" w:pos="709"/>
          <w:tab w:val="left" w:pos="2694" w:leader="none"/>
        </w:tabs>
        <w:ind w:firstLine="2694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>
      <w:pPr>
        <w:pStyle w:val="Normal"/>
        <w:widowControl w:val="false"/>
        <w:ind w:firstLine="1418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 на ___ л. ___ экз.</w:t>
      </w:r>
    </w:p>
    <w:p>
      <w:pPr>
        <w:pStyle w:val="Normal"/>
        <w:widowControl w:val="false"/>
        <w:ind w:firstLine="2694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>
      <w:pPr>
        <w:pStyle w:val="Normal"/>
        <w:widowControl w:val="false"/>
        <w:ind w:firstLine="1418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 на ___ л. ___ экз.</w:t>
      </w:r>
    </w:p>
    <w:p>
      <w:pPr>
        <w:pStyle w:val="Normal"/>
        <w:widowControl w:val="false"/>
        <w:ind w:firstLine="141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(наименование документа)</w:t>
      </w:r>
    </w:p>
    <w:p>
      <w:pPr>
        <w:pStyle w:val="ConsPlusNonformat"/>
        <w:ind w:right="-1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>
      <w:pPr>
        <w:pStyle w:val="Normal"/>
        <w:widowControl w:val="false"/>
        <w:ind w:hanging="297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_____________/_______________________________/                          </w:t>
      </w:r>
    </w:p>
    <w:p>
      <w:pPr>
        <w:pStyle w:val="Normal"/>
        <w:rPr/>
      </w:pPr>
      <w:r>
        <w:rPr>
          <w:szCs w:val="20"/>
        </w:rPr>
        <w:t xml:space="preserve">  </w:t>
      </w:r>
      <w:r>
        <w:rPr>
          <w:szCs w:val="20"/>
        </w:rPr>
        <w:t xml:space="preserve">(подпись)            (расшифровка подписи)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5E8A0F94">
                <wp:simplePos x="0" y="0"/>
                <wp:positionH relativeFrom="column">
                  <wp:posOffset>3168650</wp:posOffset>
                </wp:positionH>
                <wp:positionV relativeFrom="paragraph">
                  <wp:posOffset>2722245</wp:posOffset>
                </wp:positionV>
                <wp:extent cx="2745740" cy="1844040"/>
                <wp:effectExtent l="0" t="0" r="0" b="5080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5000" cy="18435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rPr/>
                            </w:pPr>
                            <w:r>
                              <w:rPr>
                                <w:rStyle w:val="ConsPlusNormal"/>
                                <w:color w:val="00000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stroked="f" style="position:absolute;margin-left:249.5pt;margin-top:214.35pt;width:216.1pt;height:145.1pt;flip:y" wp14:anchorId="5E8A0F94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Style33"/>
                        <w:rPr/>
                      </w:pPr>
                      <w:r>
                        <w:rPr>
                          <w:rStyle w:val="ConsPlusNormal"/>
                          <w:color w:val="000000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«____»________________20____г. </w:t>
      </w:r>
    </w:p>
    <w:sectPr>
      <w:headerReference w:type="default" r:id="rId17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47687383"/>
      <w:alias w:val="Серия и номер документа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40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20" w:hanging="360"/>
      </w:pPr>
      <w:rPr>
        <w:sz w:val="20"/>
        <w:rFonts w:eastAsia="Times New Roman" w:cs="Arial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71"/>
      <w:numFmt w:val="decimal"/>
      <w:lvlText w:val="%1."/>
      <w:lvlJc w:val="left"/>
      <w:pPr>
        <w:ind w:left="1084" w:hanging="375"/>
      </w:pPr>
      <w:rPr>
        <w:sz w:val="28"/>
        <w:rFonts w:ascii="Liberation Serif" w:hAnsi="Liberation Serif" w:eastAsia="Calibr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75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67d6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923f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923f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7d7cf8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a00aa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40a7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f"/>
    <w:uiPriority w:val="99"/>
    <w:semiHidden/>
    <w:qFormat/>
    <w:rsid w:val="003040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Тема примечания Знак"/>
    <w:basedOn w:val="Style18"/>
    <w:link w:val="af1"/>
    <w:uiPriority w:val="99"/>
    <w:semiHidden/>
    <w:qFormat/>
    <w:rsid w:val="003040a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20" w:customStyle="1">
    <w:name w:val="Текст сноски Знак"/>
    <w:basedOn w:val="DefaultParagraphFont"/>
    <w:link w:val="af4"/>
    <w:uiPriority w:val="99"/>
    <w:semiHidden/>
    <w:qFormat/>
    <w:rsid w:val="007841b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841b5"/>
    <w:rPr>
      <w:vertAlign w:val="superscript"/>
    </w:rPr>
  </w:style>
  <w:style w:type="character" w:styleId="ConsPlusNormal" w:customStyle="1">
    <w:name w:val="ConsPlusNormal Знак"/>
    <w:link w:val="ConsPlusNormal"/>
    <w:qFormat/>
    <w:locked/>
    <w:rsid w:val="00c14ea3"/>
    <w:rPr>
      <w:rFonts w:ascii="Arial" w:hAnsi="Arial" w:eastAsia="Times New Roman" w:cs="Arial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c14ea3"/>
    <w:rPr>
      <w:color w:val="808080"/>
    </w:rPr>
  </w:style>
  <w:style w:type="character" w:styleId="GpzuOrgNameForm" w:customStyle="1">
    <w:name w:val="GpzuOrgNameForm Знак"/>
    <w:basedOn w:val="DefaultParagraphFont"/>
    <w:link w:val="GpzuOrgNameForm"/>
    <w:qFormat/>
    <w:rsid w:val="00c14ea3"/>
    <w:rPr>
      <w:rFonts w:ascii="Times New Roman" w:hAnsi="Times New Roman" w:eastAsia="Calibri" w:cs="Times New Roman"/>
      <w:sz w:val="24"/>
    </w:rPr>
  </w:style>
  <w:style w:type="character" w:styleId="Strong">
    <w:name w:val="Strong"/>
    <w:basedOn w:val="DefaultParagraphFont"/>
    <w:uiPriority w:val="22"/>
    <w:qFormat/>
    <w:rsid w:val="00d9171c"/>
    <w:rPr>
      <w:b/>
      <w:bCs/>
    </w:rPr>
  </w:style>
  <w:style w:type="character" w:styleId="Style22" w:customStyle="1">
    <w:name w:val="Абзац списка Знак"/>
    <w:link w:val="a5"/>
    <w:uiPriority w:val="34"/>
    <w:qFormat/>
    <w:locked/>
    <w:rsid w:val="006a64f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3">
    <w:name w:val="Основной шрифт абзаца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ascii="Times New Roman" w:hAnsi="Times New Roman"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1" w:customStyle="1">
    <w:name w:val="ConsPlusNormal"/>
    <w:link w:val="ConsPlusNormal0"/>
    <w:qFormat/>
    <w:rsid w:val="00606d67"/>
    <w:pPr>
      <w:widowControl w:val="false"/>
      <w:overflowPunct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0e59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4020d6"/>
    <w:pPr>
      <w:widowControl w:val="fals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ru-RU" w:bidi="hi-IN"/>
    </w:rPr>
  </w:style>
  <w:style w:type="paragraph" w:styleId="ListParagraph">
    <w:name w:val="List Paragraph"/>
    <w:basedOn w:val="Normal"/>
    <w:link w:val="a6"/>
    <w:uiPriority w:val="34"/>
    <w:qFormat/>
    <w:rsid w:val="009f6cc1"/>
    <w:pPr>
      <w:spacing w:before="0" w:after="0"/>
      <w:ind w:left="720" w:hanging="0"/>
      <w:contextualSpacing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8"/>
    <w:uiPriority w:val="99"/>
    <w:unhideWhenUsed/>
    <w:rsid w:val="00923f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a"/>
    <w:uiPriority w:val="99"/>
    <w:unhideWhenUsed/>
    <w:rsid w:val="00923f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a71815"/>
    <w:pPr>
      <w:widowControl w:val="false"/>
      <w:overflowPunct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hi-IN"/>
    </w:rPr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3040a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2"/>
    <w:uiPriority w:val="99"/>
    <w:semiHidden/>
    <w:unhideWhenUsed/>
    <w:qFormat/>
    <w:rsid w:val="003040a7"/>
    <w:pPr/>
    <w:rPr>
      <w:b/>
      <w:bCs/>
    </w:rPr>
  </w:style>
  <w:style w:type="paragraph" w:styleId="Revision">
    <w:name w:val="Revision"/>
    <w:uiPriority w:val="99"/>
    <w:semiHidden/>
    <w:qFormat/>
    <w:rsid w:val="00af7586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hi-IN"/>
    </w:rPr>
  </w:style>
  <w:style w:type="paragraph" w:styleId="Formattext" w:customStyle="1">
    <w:name w:val="formattext"/>
    <w:basedOn w:val="Normal"/>
    <w:qFormat/>
    <w:rsid w:val="001a66cf"/>
    <w:pPr>
      <w:spacing w:beforeAutospacing="1" w:afterAutospacing="1"/>
    </w:pPr>
    <w:rPr/>
  </w:style>
  <w:style w:type="paragraph" w:styleId="Style32">
    <w:name w:val="Footnote Text"/>
    <w:basedOn w:val="Normal"/>
    <w:link w:val="af5"/>
    <w:uiPriority w:val="99"/>
    <w:semiHidden/>
    <w:unhideWhenUsed/>
    <w:rsid w:val="007841b5"/>
    <w:pPr/>
    <w:rPr>
      <w:sz w:val="20"/>
      <w:szCs w:val="20"/>
    </w:rPr>
  </w:style>
  <w:style w:type="paragraph" w:styleId="ConsPlusNonformat" w:customStyle="1">
    <w:name w:val="ConsPlusNonformat"/>
    <w:uiPriority w:val="99"/>
    <w:qFormat/>
    <w:rsid w:val="00c14ea3"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hi-IN"/>
    </w:rPr>
  </w:style>
  <w:style w:type="paragraph" w:styleId="GpzuOrgNameForm1" w:customStyle="1">
    <w:name w:val="GpzuOrgNameForm"/>
    <w:link w:val="GpzuOrgNameForm0"/>
    <w:qFormat/>
    <w:rsid w:val="00c14ea3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c14ea3"/>
    <w:pPr>
      <w:spacing w:beforeAutospacing="1" w:afterAutospacing="1"/>
    </w:pPr>
    <w:rPr/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a1a2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suslugi.ru/382719/1/info" TargetMode="External"/><Relationship Id="rId4" Type="http://schemas.openxmlformats.org/officeDocument/2006/relationships/hyperlink" Target="http://gorod-kamyshlov.ru/building/munitsipalnyie-uslugi/" TargetMode="External"/><Relationship Id="rId5" Type="http://schemas.openxmlformats.org/officeDocument/2006/relationships/hyperlink" Target="http://www.mfc66.ru/" TargetMode="External"/><Relationship Id="rId6" Type="http://schemas.openxmlformats.org/officeDocument/2006/relationships/hyperlink" Target="http://gorod-kamyshlov.ru/building/munitsipalnyie-uslugi/" TargetMode="External"/><Relationship Id="rId7" Type="http://schemas.openxmlformats.org/officeDocument/2006/relationships/hyperlink" Target="https://www.gosuslugi.ru/382719/1/info" TargetMode="External"/><Relationship Id="rId8" Type="http://schemas.openxmlformats.org/officeDocument/2006/relationships/hyperlink" Target="http://docs.cntd.ru/document/902354759" TargetMode="External"/><Relationship Id="rId9" Type="http://schemas.openxmlformats.org/officeDocument/2006/relationships/hyperlink" Target="http://docs.cntd.ru/document/902354759" TargetMode="External"/><Relationship Id="rId10" Type="http://schemas.openxmlformats.org/officeDocument/2006/relationships/hyperlink" Target="http://docs.cntd.ru/document/902354759" TargetMode="External"/><Relationship Id="rId11" Type="http://schemas.openxmlformats.org/officeDocument/2006/relationships/hyperlink" Target="http://docs.cntd.ru/document/902354759" TargetMode="External"/><Relationship Id="rId12" Type="http://schemas.openxmlformats.org/officeDocument/2006/relationships/hyperlink" Target="consultantplus://offline/ref=FE4AF0CF3427A82AAF077E0CE3B12B8927A1973B825A3E0C6197BD5A478298C6A2CA1DF2v2QCD" TargetMode="External"/><Relationship Id="rId13" Type="http://schemas.openxmlformats.org/officeDocument/2006/relationships/hyperlink" Target="http://gorod-kamyshlov.ru/building/munitsipalnyie-uslugi/" TargetMode="External"/><Relationship Id="rId14" Type="http://schemas.openxmlformats.org/officeDocument/2006/relationships/hyperlink" Target="http://mfc66.ru/" TargetMode="External"/><Relationship Id="rId15" Type="http://schemas.openxmlformats.org/officeDocument/2006/relationships/hyperlink" Target="http://dis.midural.ru/" TargetMode="External"/><Relationship Id="rId16" Type="http://schemas.openxmlformats.org/officeDocument/2006/relationships/hyperlink" Target="https://www.gosuslugi.ru/112605/1/info" TargetMode="External"/><Relationship Id="rId17" Type="http://schemas.openxmlformats.org/officeDocument/2006/relationships/header" Target="head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629D-21D7-4AED-86F0-5E1E6DA1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LibreOffice/6.3.4.2$Windows_X86_64 LibreOffice_project/60da17e045e08f1793c57c00ba83cdfce946d0aa</Application>
  <Pages>40</Pages>
  <Words>9664</Words>
  <Characters>78735</Characters>
  <CharactersWithSpaces>88524</CharactersWithSpaces>
  <Paragraphs>453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2021-01-28T11:49:00Z</dcterms:created>
  <dc:creator>Панова Т.В.</dc:creator>
  <dc:description/>
  <dc:language>ru-RU</dc:language>
  <cp:lastModifiedBy/>
  <cp:lastPrinted>2021-03-15T10:11:54Z</cp:lastPrinted>
  <dcterms:modified xsi:type="dcterms:W3CDTF">2021-03-15T10:19:13Z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