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2D" w:rsidRDefault="00835451">
      <w:pPr>
        <w:jc w:val="center"/>
      </w:pPr>
      <w:bookmarkStart w:id="0" w:name="_GoBack"/>
      <w:bookmarkEnd w:id="0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noProof/>
          <w:lang w:eastAsia="ru-RU" w:bidi="ar-SA"/>
        </w:rPr>
        <w:drawing>
          <wp:inline distT="0" distB="0" distL="0" distR="0">
            <wp:extent cx="485140" cy="7493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88" t="-574" r="-888" b="-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2D" w:rsidRDefault="00835451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АДМИНИСТРАЦИЯ КАМЫШЛОВСКОГО ГОРОДСКОГО ОКРУГА</w:t>
      </w:r>
    </w:p>
    <w:p w:rsidR="0032452D" w:rsidRDefault="00835451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 О С Т А Н О В Л Е Н И Е</w:t>
      </w:r>
    </w:p>
    <w:p w:rsidR="0032452D" w:rsidRDefault="0032452D">
      <w:pPr>
        <w:pBdr>
          <w:top w:val="double" w:sz="12" w:space="1" w:color="000000"/>
        </w:pBdr>
        <w:spacing w:after="0" w:line="240" w:lineRule="auto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32452D" w:rsidRDefault="0032452D">
      <w:pPr>
        <w:pBdr>
          <w:top w:val="double" w:sz="12" w:space="1" w:color="000000"/>
        </w:pBdr>
        <w:spacing w:after="0" w:line="240" w:lineRule="auto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32452D" w:rsidRDefault="00835451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Liberation Serif;Times New Roma"/>
          <w:b/>
          <w:bCs/>
          <w:color w:val="000000"/>
          <w:spacing w:val="-1"/>
          <w:sz w:val="28"/>
          <w:szCs w:val="28"/>
          <w:lang w:bidi="ar-SA"/>
        </w:rPr>
        <w:t>от 04.02.2020  N 69</w:t>
      </w: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 </w:t>
      </w:r>
    </w:p>
    <w:p w:rsidR="0032452D" w:rsidRDefault="0032452D">
      <w:pPr>
        <w:pStyle w:val="ConsPlusNormal"/>
        <w:jc w:val="right"/>
        <w:rPr>
          <w:rFonts w:ascii="Liberation Serif" w:hAnsi="Liberation Serif"/>
        </w:rPr>
      </w:pPr>
    </w:p>
    <w:p w:rsidR="0032452D" w:rsidRDefault="00835451">
      <w:pPr>
        <w:pStyle w:val="ConsPlusNormal"/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Об утверждении административного регламента о муниципальном земельном контроле на территории </w:t>
      </w:r>
      <w:r>
        <w:rPr>
          <w:rFonts w:ascii="Liberation Serif" w:hAnsi="Liberation Serif" w:cs="Times New Roman"/>
          <w:b/>
          <w:sz w:val="28"/>
          <w:szCs w:val="28"/>
        </w:rPr>
        <w:t>Камышловского городского округа</w:t>
      </w:r>
    </w:p>
    <w:p w:rsidR="0032452D" w:rsidRDefault="0032452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2452D" w:rsidRDefault="00835451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целях приведения правовых актов Камышловского городского округа в соответствие с действующим законодательством, руководствуясь Земельным кодексом Российской Федерации, Федеральным </w:t>
      </w:r>
      <w:hyperlink r:id="rId8" w:tgtFrame="_top">
        <w:r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tgtFrame="_top">
        <w:r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Свердловской области от 7 июля 2004 года № 18-ОЗ «Об особенностях р</w:t>
      </w:r>
      <w:r>
        <w:rPr>
          <w:rFonts w:ascii="Liberation Serif" w:hAnsi="Liberation Serif" w:cs="Times New Roman"/>
          <w:sz w:val="28"/>
          <w:szCs w:val="28"/>
        </w:rPr>
        <w:t>егулирования земельных отношений на территории Свердловской области», Постановлением администрации Камышловского городского округа от 2 июля 2019 года № 619 «О порядке разработки и утверждения административных регламентов осуществления муниципального контр</w:t>
      </w:r>
      <w:r>
        <w:rPr>
          <w:rFonts w:ascii="Liberation Serif" w:hAnsi="Liberation Serif" w:cs="Times New Roman"/>
          <w:sz w:val="28"/>
          <w:szCs w:val="28"/>
        </w:rPr>
        <w:t xml:space="preserve">оля (надзора) и административных регламентов предоставления муниципальных услуг», руководствуясь </w:t>
      </w:r>
      <w:hyperlink r:id="rId10" w:tgtFrame="_top">
        <w:r>
          <w:rPr>
            <w:rFonts w:ascii="Liberation Serif" w:hAnsi="Liberation Serif" w:cs="Times New Roman"/>
            <w:color w:val="0000FF"/>
            <w:sz w:val="28"/>
            <w:szCs w:val="28"/>
          </w:rPr>
          <w:t>Уставом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Камышловского городского округа</w:t>
      </w:r>
    </w:p>
    <w:p w:rsidR="0032452D" w:rsidRDefault="00835451">
      <w:pPr>
        <w:pStyle w:val="ConsPlusNormal"/>
        <w:numPr>
          <w:ilvl w:val="0"/>
          <w:numId w:val="2"/>
        </w:numPr>
        <w:ind w:left="0" w:firstLine="737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Утвердить административный </w:t>
      </w:r>
      <w:hyperlink w:anchor="P30" w:tgtFrame="_top">
        <w:r>
          <w:rPr>
            <w:rFonts w:ascii="Liberation Serif" w:hAnsi="Liberation Serif" w:cs="Times New Roman"/>
            <w:color w:val="000000"/>
            <w:sz w:val="28"/>
            <w:szCs w:val="28"/>
          </w:rPr>
          <w:t>регламент</w:t>
        </w:r>
      </w:hyperlink>
      <w:r>
        <w:rPr>
          <w:rFonts w:ascii="Liberation Serif" w:hAnsi="Liberation Serif" w:cs="Times New Roman"/>
          <w:color w:val="0000F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о муниципальном земельном контроле на территории Камышловского городского округа (прилагается).</w:t>
      </w:r>
    </w:p>
    <w:p w:rsidR="0032452D" w:rsidRDefault="00835451">
      <w:pPr>
        <w:pStyle w:val="ConsPlusNormal"/>
        <w:ind w:firstLine="79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газете "Кам</w:t>
      </w:r>
      <w:r>
        <w:rPr>
          <w:rFonts w:ascii="Liberation Serif" w:hAnsi="Liberation Serif" w:cs="Times New Roman"/>
          <w:sz w:val="28"/>
          <w:szCs w:val="28"/>
        </w:rPr>
        <w:t>ышловские известия" и разместить на официальном сайте Камышловского городского округа.</w:t>
      </w:r>
    </w:p>
    <w:p w:rsidR="0032452D" w:rsidRDefault="00835451">
      <w:pPr>
        <w:pStyle w:val="ConsPlusNormal"/>
        <w:ind w:firstLine="79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распоряжение вступает в силу после его официального опубликования.</w:t>
      </w:r>
    </w:p>
    <w:p w:rsidR="0032452D" w:rsidRDefault="00835451">
      <w:pPr>
        <w:widowControl w:val="0"/>
        <w:ind w:firstLine="79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2452D" w:rsidRDefault="0032452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2452D" w:rsidRDefault="0083545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</w:t>
      </w:r>
    </w:p>
    <w:p w:rsidR="0032452D" w:rsidRDefault="0083545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</w:t>
      </w:r>
      <w:r>
        <w:rPr>
          <w:rFonts w:ascii="Liberation Serif" w:hAnsi="Liberation Serif" w:cs="Times New Roman"/>
          <w:sz w:val="28"/>
          <w:szCs w:val="28"/>
        </w:rPr>
        <w:t>го городского округа                                                А.В. Половников</w:t>
      </w:r>
    </w:p>
    <w:p w:rsidR="0032452D" w:rsidRDefault="0032452D">
      <w:pPr>
        <w:rPr>
          <w:rFonts w:ascii="Liberation Serif" w:hAnsi="Liberation Serif" w:cs="Times New Roman"/>
          <w:sz w:val="28"/>
          <w:szCs w:val="28"/>
        </w:rPr>
      </w:pPr>
    </w:p>
    <w:p w:rsidR="0032452D" w:rsidRDefault="00835451">
      <w:pPr>
        <w:widowControl w:val="0"/>
        <w:spacing w:after="0" w:line="240" w:lineRule="auto"/>
      </w:pPr>
      <w:r>
        <w:t xml:space="preserve">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 w:rsidR="0032452D" w:rsidRDefault="00835451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32452D" w:rsidRDefault="00835451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Камышловского городского округа </w:t>
      </w:r>
    </w:p>
    <w:p w:rsidR="0032452D" w:rsidRDefault="0083545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от </w:t>
      </w:r>
      <w:r>
        <w:rPr>
          <w:rFonts w:ascii="Liberation Serif" w:hAnsi="Liberation Serif" w:cs="Times New Roman"/>
          <w:sz w:val="28"/>
          <w:szCs w:val="28"/>
        </w:rPr>
        <w:t xml:space="preserve">04.02.2020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69</w:t>
      </w:r>
    </w:p>
    <w:p w:rsidR="0032452D" w:rsidRDefault="0032452D">
      <w:pPr>
        <w:pStyle w:val="ConsPlusNormal"/>
        <w:rPr>
          <w:rFonts w:cs="Times New Roman"/>
          <w:sz w:val="28"/>
          <w:szCs w:val="28"/>
        </w:rPr>
      </w:pPr>
    </w:p>
    <w:p w:rsidR="0032452D" w:rsidRDefault="0032452D">
      <w:pPr>
        <w:pStyle w:val="ConsPlusNormal"/>
        <w:rPr>
          <w:rFonts w:cs="Times New Roman"/>
          <w:sz w:val="28"/>
          <w:szCs w:val="28"/>
        </w:rPr>
      </w:pPr>
    </w:p>
    <w:p w:rsidR="0032452D" w:rsidRDefault="00835451">
      <w:pPr>
        <w:pStyle w:val="ConsPlusTitle"/>
        <w:jc w:val="center"/>
        <w:rPr>
          <w:rFonts w:cs="Times New Roman"/>
          <w:sz w:val="28"/>
          <w:szCs w:val="28"/>
        </w:rPr>
      </w:pPr>
      <w:bookmarkStart w:id="1" w:name="P30"/>
      <w:bookmarkEnd w:id="1"/>
      <w:r>
        <w:rPr>
          <w:rFonts w:cs="Times New Roman"/>
          <w:sz w:val="28"/>
          <w:szCs w:val="28"/>
        </w:rPr>
        <w:t>АДМИНИСТРАТИВНЫЙ РЕГЛАМЕНТ</w:t>
      </w:r>
    </w:p>
    <w:p w:rsidR="0032452D" w:rsidRDefault="00835451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МУНИЦИПАЛЬНОМ ЗЕМЕЛЬНОМ КОНТРОЛЕ</w:t>
      </w:r>
    </w:p>
    <w:p w:rsidR="0032452D" w:rsidRDefault="00835451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КАМЫШЛОВСКОГО ГОРОДСКОГО ОКРУГА</w:t>
      </w:r>
    </w:p>
    <w:p w:rsidR="0032452D" w:rsidRDefault="0032452D">
      <w:pPr>
        <w:pStyle w:val="ConsPlusNormal"/>
        <w:rPr>
          <w:rFonts w:cs="Times New Roman"/>
          <w:sz w:val="28"/>
          <w:szCs w:val="28"/>
        </w:rPr>
      </w:pPr>
    </w:p>
    <w:p w:rsidR="0032452D" w:rsidRDefault="00835451">
      <w:pPr>
        <w:pStyle w:val="ConsPlusNormal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ОБЩИЕ </w:t>
      </w:r>
      <w:r>
        <w:rPr>
          <w:rFonts w:cs="Times New Roman"/>
          <w:b/>
          <w:sz w:val="28"/>
          <w:szCs w:val="28"/>
        </w:rPr>
        <w:t>ПОЛОЖЕНИЯ</w:t>
      </w:r>
    </w:p>
    <w:p w:rsidR="0032452D" w:rsidRDefault="0032452D">
      <w:pPr>
        <w:pStyle w:val="ConsPlusNormal"/>
        <w:jc w:val="center"/>
        <w:rPr>
          <w:rFonts w:cs="Times New Roman"/>
          <w:b/>
          <w:sz w:val="28"/>
          <w:szCs w:val="28"/>
        </w:rPr>
      </w:pPr>
    </w:p>
    <w:p w:rsidR="0032452D" w:rsidRDefault="00835451">
      <w:pPr>
        <w:pStyle w:val="ConsPlusNormal"/>
        <w:numPr>
          <w:ilvl w:val="0"/>
          <w:numId w:val="4"/>
        </w:numPr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Административный регламент исполнения муниципальной функции по осуществлению муниципального земельного контроля на территории Камышловского городского округа (далее – административный регламент) определяет последовательность совершения администр</w:t>
      </w:r>
      <w:r>
        <w:rPr>
          <w:rFonts w:cs="Times New Roman"/>
          <w:sz w:val="28"/>
          <w:szCs w:val="28"/>
        </w:rPr>
        <w:t>ативных процедур и отдельных действий при осуществлении муниципального контроля, порядок взаимодействия органа местного самоуправления Камышловского городского округа, уполномоченного на осуществление муниципального земельного контроля с государственными к</w:t>
      </w:r>
      <w:r>
        <w:rPr>
          <w:rFonts w:cs="Times New Roman"/>
          <w:sz w:val="28"/>
          <w:szCs w:val="28"/>
        </w:rPr>
        <w:t>онтрольными (надзорными) органами и иными организациями при осуществлении муниципального контроля.</w:t>
      </w:r>
    </w:p>
    <w:p w:rsidR="0032452D" w:rsidRDefault="0032452D">
      <w:pPr>
        <w:pStyle w:val="ConsPlusNormal"/>
        <w:ind w:left="360"/>
        <w:jc w:val="both"/>
        <w:rPr>
          <w:rFonts w:cs="Times New Roman"/>
          <w:sz w:val="28"/>
          <w:szCs w:val="28"/>
        </w:rPr>
      </w:pPr>
    </w:p>
    <w:p w:rsidR="0032452D" w:rsidRDefault="00835451">
      <w:pPr>
        <w:pStyle w:val="ConsPlusNormal"/>
        <w:ind w:left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Наименование вида муниципального контроля</w:t>
      </w:r>
    </w:p>
    <w:p w:rsidR="0032452D" w:rsidRDefault="00835451">
      <w:pPr>
        <w:pStyle w:val="ConsPlusNormal"/>
        <w:numPr>
          <w:ilvl w:val="0"/>
          <w:numId w:val="4"/>
        </w:numPr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вида муниципального контроля: осуществление муниципального земельного контроля на территории Камышлов</w:t>
      </w:r>
      <w:r>
        <w:rPr>
          <w:rFonts w:cs="Times New Roman"/>
          <w:sz w:val="28"/>
          <w:szCs w:val="28"/>
        </w:rPr>
        <w:t>ского городского округа за соблюдением обязательных требований юридическими лицами и физическими лицами, в том числе индивидуальными предпринимателями, в области земельных отношений (далее – муниципальный земельный контроль).</w:t>
      </w:r>
    </w:p>
    <w:p w:rsidR="0032452D" w:rsidRDefault="0032452D">
      <w:pPr>
        <w:pStyle w:val="ConsPlusNormal"/>
        <w:ind w:left="360"/>
        <w:jc w:val="both"/>
        <w:rPr>
          <w:rFonts w:cs="Times New Roman"/>
          <w:sz w:val="28"/>
          <w:szCs w:val="28"/>
        </w:rPr>
      </w:pPr>
    </w:p>
    <w:p w:rsidR="0032452D" w:rsidRDefault="00835451">
      <w:pPr>
        <w:pStyle w:val="ConsPlusNormal"/>
        <w:ind w:left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Наименование органа, осуществ</w:t>
      </w:r>
      <w:r>
        <w:rPr>
          <w:rFonts w:cs="Times New Roman"/>
          <w:b/>
          <w:sz w:val="28"/>
          <w:szCs w:val="28"/>
        </w:rPr>
        <w:t>ляющего муниципальный земельный контроль</w:t>
      </w:r>
    </w:p>
    <w:p w:rsidR="0032452D" w:rsidRDefault="00835451">
      <w:pPr>
        <w:pStyle w:val="ConsPlusNormal"/>
        <w:numPr>
          <w:ilvl w:val="0"/>
          <w:numId w:val="4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Наименование органа муниципального образования, исполняющего муниципальную функцию: администрация Камышловского городского округа, в лице отдела архитектуры и градостроительства и Комитет по управлению имуществом и</w:t>
      </w:r>
      <w:r>
        <w:rPr>
          <w:rFonts w:ascii="Liberation Serif" w:hAnsi="Liberation Serif" w:cs="Times New Roman"/>
          <w:sz w:val="28"/>
          <w:szCs w:val="28"/>
        </w:rPr>
        <w:t xml:space="preserve"> земельными ресурсами (далее – орган муниципального земельного контроля).</w:t>
      </w:r>
    </w:p>
    <w:p w:rsidR="0032452D" w:rsidRDefault="003245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2452D" w:rsidRDefault="00835451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Нормативные правовые акты, регулирующие осуществление муниципального земельного контроля</w:t>
      </w:r>
    </w:p>
    <w:p w:rsidR="0032452D" w:rsidRDefault="00835451">
      <w:pPr>
        <w:pStyle w:val="ConsPlusNormal"/>
        <w:numPr>
          <w:ilvl w:val="0"/>
          <w:numId w:val="4"/>
        </w:numPr>
        <w:ind w:left="0" w:firstLine="360"/>
        <w:jc w:val="both"/>
      </w:pPr>
      <w:r>
        <w:rPr>
          <w:rFonts w:cs="Times New Roman"/>
          <w:sz w:val="28"/>
          <w:szCs w:val="28"/>
        </w:rPr>
        <w:t xml:space="preserve">Перечень нормативных правовых актов, регулирующих осуществление муниципального земельного контроля, с указание их реквизитов и источников </w:t>
      </w:r>
      <w:r>
        <w:rPr>
          <w:rFonts w:cs="Times New Roman"/>
          <w:sz w:val="28"/>
          <w:szCs w:val="28"/>
        </w:rPr>
        <w:lastRenderedPageBreak/>
        <w:t xml:space="preserve">официального опубликования размещен на официальном сайте Камышловского городского округа в сети «Интернет» по адресу: </w:t>
      </w:r>
      <w:hyperlink r:id="rId11" w:tgtFrame="_top">
        <w:r>
          <w:rPr>
            <w:rStyle w:val="a4"/>
          </w:rPr>
          <w:t>h</w:t>
        </w:r>
        <w:r>
          <w:rPr>
            <w:rStyle w:val="a4"/>
          </w:rPr>
          <w:t>ttp://gorod-kamyshlov.ru/munitsipalnyij-kontrol/informirovanie-yuridicheskih-lits-</w:t>
        </w:r>
      </w:hyperlink>
      <w:hyperlink r:id="rId12" w:tgtFrame="_top">
        <w:r>
          <w:rPr>
            <w:rStyle w:val="a4"/>
          </w:rPr>
          <w:t>individualnyih-predprinimatelej-po-voprosam-soblyudeniya-obyazatelnyih-trebovanij-trebovanij-ustanovlennyih-munitsipalnyimi-pravovyimi-aktami/</w:t>
        </w:r>
      </w:hyperlink>
      <w:r>
        <w:rPr>
          <w:rFonts w:ascii="Liberation Serif" w:hAnsi="Liberation Serif"/>
          <w:sz w:val="28"/>
          <w:szCs w:val="28"/>
        </w:rPr>
        <w:t xml:space="preserve">, в региональной государственной </w:t>
      </w:r>
      <w:r>
        <w:rPr>
          <w:rFonts w:ascii="Liberation Serif" w:hAnsi="Liberation Serif"/>
          <w:sz w:val="28"/>
          <w:szCs w:val="28"/>
        </w:rPr>
        <w:t xml:space="preserve">информационной системе «Реестр государственных и муниципальных услуг (функций), и федеральной государственной информационной системе «Единый портал государственных и муниципальных услуг (функций)» </w:t>
      </w:r>
      <w:hyperlink r:id="rId13" w:tgtFrame="_top">
        <w:r>
          <w:rPr>
            <w:rStyle w:val="a4"/>
            <w:rFonts w:ascii="Liberation Serif" w:hAnsi="Liberation Serif"/>
            <w:sz w:val="28"/>
            <w:szCs w:val="28"/>
          </w:rPr>
          <w:t>http</w:t>
        </w:r>
        <w:r>
          <w:rPr>
            <w:rStyle w:val="a4"/>
            <w:rFonts w:ascii="Liberation Serif" w:hAnsi="Liberation Serif"/>
            <w:sz w:val="28"/>
            <w:szCs w:val="28"/>
          </w:rPr>
          <w:t>s://www.gosuslugi.ru/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32452D" w:rsidRDefault="0083545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 муниципального контроля обеспечивает размещение и актуализацию перечня нормативных правовых актов, регулирующих осуществление муниципального контроля на своем официальном сайте в сети Интернет, а также в соответствующем разделе</w:t>
      </w:r>
      <w:r>
        <w:rPr>
          <w:rFonts w:ascii="Liberation Serif" w:hAnsi="Liberation Serif" w:cs="Times New Roman"/>
          <w:sz w:val="28"/>
          <w:szCs w:val="28"/>
        </w:rPr>
        <w:t xml:space="preserve"> регионального реестра.</w:t>
      </w:r>
    </w:p>
    <w:p w:rsidR="0032452D" w:rsidRDefault="0032452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32452D" w:rsidRDefault="008354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Предмет муниципального земельного контроля</w:t>
      </w:r>
    </w:p>
    <w:p w:rsidR="0032452D" w:rsidRDefault="00835451">
      <w:pPr>
        <w:pStyle w:val="ConsPlusNormal"/>
        <w:numPr>
          <w:ilvl w:val="0"/>
          <w:numId w:val="4"/>
        </w:numPr>
        <w:ind w:lef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Предметом осуществляемого в соответствии с настоящим административным регламентом муниципального земельного контроля является соблюдение в отношении  объектов земельных отношений органами </w:t>
      </w:r>
      <w:r>
        <w:rPr>
          <w:rFonts w:ascii="Liberation Serif" w:hAnsi="Liberation Serif"/>
          <w:sz w:val="28"/>
          <w:szCs w:val="28"/>
        </w:rPr>
        <w:t xml:space="preserve">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 (далее - обязательные требования)</w:t>
      </w:r>
      <w:r>
        <w:rPr>
          <w:rFonts w:ascii="Liberation Serif" w:hAnsi="Liberation Serif"/>
          <w:sz w:val="28"/>
          <w:szCs w:val="28"/>
        </w:rPr>
        <w:t>:</w:t>
      </w:r>
    </w:p>
    <w:p w:rsidR="0032452D" w:rsidRDefault="0032452D">
      <w:pPr>
        <w:pStyle w:val="ConsPlusNormal"/>
        <w:jc w:val="both"/>
      </w:pPr>
    </w:p>
    <w:p w:rsidR="0032452D" w:rsidRDefault="00835451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</w:t>
      </w:r>
      <w:r>
        <w:rPr>
          <w:rFonts w:ascii="Liberation Serif" w:hAnsi="Liberation Serif"/>
          <w:sz w:val="28"/>
          <w:szCs w:val="28"/>
        </w:rPr>
        <w:t>мельный участок;</w:t>
      </w:r>
    </w:p>
    <w:p w:rsidR="0032452D" w:rsidRDefault="00835451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:rsidR="0032452D" w:rsidRDefault="00835451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требований законодательства об исп</w:t>
      </w:r>
      <w:r>
        <w:rPr>
          <w:rFonts w:ascii="Liberation Serif" w:hAnsi="Liberation Serif"/>
          <w:sz w:val="28"/>
          <w:szCs w:val="28"/>
        </w:rPr>
        <w:t>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2452D" w:rsidRDefault="00835451">
      <w:pPr>
        <w:pStyle w:val="ConsPlusNormal"/>
        <w:ind w:firstLine="737"/>
        <w:jc w:val="both"/>
      </w:pPr>
      <w:r>
        <w:rPr>
          <w:rFonts w:ascii="Liberation Serif" w:hAnsi="Liberation Serif"/>
          <w:sz w:val="28"/>
          <w:szCs w:val="28"/>
        </w:rPr>
        <w:t>4) требований законодательства, связанных с обязательным использованием в течение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установленного ср</w:t>
      </w:r>
      <w:r>
        <w:rPr>
          <w:rFonts w:ascii="Liberation Serif" w:hAnsi="Liberation Serif"/>
          <w:sz w:val="28"/>
          <w:szCs w:val="28"/>
        </w:rPr>
        <w:t>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2452D" w:rsidRDefault="00835451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требований законодательства, связанных с обязанностью по приведению земель в состояние, пригодное для использования по целевом</w:t>
      </w:r>
      <w:r>
        <w:rPr>
          <w:rFonts w:ascii="Liberation Serif" w:hAnsi="Liberation Serif"/>
          <w:sz w:val="28"/>
          <w:szCs w:val="28"/>
        </w:rPr>
        <w:t>у назначению;</w:t>
      </w:r>
    </w:p>
    <w:p w:rsidR="0032452D" w:rsidRDefault="00835451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32452D" w:rsidRDefault="00835451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требований законодательства, с</w:t>
      </w:r>
      <w:r>
        <w:rPr>
          <w:rFonts w:ascii="Liberation Serif" w:hAnsi="Liberation Serif"/>
          <w:sz w:val="28"/>
          <w:szCs w:val="28"/>
        </w:rPr>
        <w:t xml:space="preserve">вязанных с выполнением в </w:t>
      </w:r>
      <w:r>
        <w:rPr>
          <w:rFonts w:ascii="Liberation Serif" w:hAnsi="Liberation Serif"/>
          <w:sz w:val="28"/>
          <w:szCs w:val="28"/>
        </w:rPr>
        <w:lastRenderedPageBreak/>
        <w:t>установленный срок предписаний об устранении нарушений земельного законодательства, выданных должностными лицами, осуществляющими муниципальный земельный контроль в пределах компетенции.</w:t>
      </w:r>
    </w:p>
    <w:p w:rsidR="0032452D" w:rsidRDefault="00835451">
      <w:pPr>
        <w:pStyle w:val="ConsPlusNormal"/>
        <w:spacing w:before="220" w:after="20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Права и обязанности уполномоченных лиц при о</w:t>
      </w:r>
      <w:r>
        <w:rPr>
          <w:rFonts w:ascii="Liberation Serif" w:hAnsi="Liberation Serif"/>
          <w:b/>
          <w:sz w:val="28"/>
          <w:szCs w:val="28"/>
        </w:rPr>
        <w:t>существлении муниципального земельного контроля</w:t>
      </w:r>
    </w:p>
    <w:p w:rsidR="0032452D" w:rsidRDefault="00835451">
      <w:pPr>
        <w:pStyle w:val="ConsPlusNormal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муниципальной функции, возложенной на орган муниципального земельного контроля, осуществляется руководителем органа муниципального земельного контроля, первым заместителем? заместителями руководите</w:t>
      </w:r>
      <w:r>
        <w:rPr>
          <w:rFonts w:cs="Times New Roman"/>
          <w:sz w:val="28"/>
          <w:szCs w:val="28"/>
        </w:rPr>
        <w:t>ля органа муниципального земельного контроля, председателем комитета по управлению имуществом и земельным ресурсам администрации Камышловского городского округа, начальником отдела архитектуры и градостроительства администрации Камышловского городского окр</w:t>
      </w:r>
      <w:r>
        <w:rPr>
          <w:rFonts w:cs="Times New Roman"/>
          <w:sz w:val="28"/>
          <w:szCs w:val="28"/>
        </w:rPr>
        <w:t>уга, и уполномоченными лицами органа муниципального земельного контроля уполномоченными на проведение проверок в порядке, предусмотренном настоящим регламентом.</w:t>
      </w:r>
    </w:p>
    <w:p w:rsidR="0032452D" w:rsidRDefault="00835451">
      <w:pPr>
        <w:pStyle w:val="ConsPlusNormal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Уполномоченные лица имеют право:</w:t>
      </w:r>
    </w:p>
    <w:p w:rsidR="0032452D" w:rsidRDefault="00835451">
      <w:pPr>
        <w:autoSpaceDE w:val="0"/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плановые и внеплановые проверки соблюдения </w:t>
      </w:r>
      <w:r>
        <w:rPr>
          <w:sz w:val="28"/>
          <w:szCs w:val="28"/>
        </w:rPr>
        <w:t>требований законодательства Российской Федерации;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</w:t>
      </w:r>
      <w:r>
        <w:rPr>
          <w:sz w:val="28"/>
          <w:szCs w:val="28"/>
        </w:rPr>
        <w:t>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</w:t>
      </w:r>
      <w:r>
        <w:rPr>
          <w:sz w:val="28"/>
          <w:szCs w:val="28"/>
        </w:rPr>
        <w:t>осящейся к предмету проверки;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 беспрепятственно по предъявлению служебного удостоверения и копии приказа (распоряжения) органа муниципального земельного контроля о назначении проверки получать доступ на земельные участки, в том числе земельные участки, з</w:t>
      </w:r>
      <w:r>
        <w:rPr>
          <w:sz w:val="28"/>
          <w:szCs w:val="28"/>
        </w:rPr>
        <w:t>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</w:t>
      </w:r>
      <w:r>
        <w:rPr>
          <w:sz w:val="28"/>
          <w:szCs w:val="28"/>
        </w:rPr>
        <w:t>льного контроля;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осуществлять плановые (рейдовые) осмотры, обследования объектов земельных отношений, оформлять результаты соответствующим актом;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 выдавать обязательные для исполнения предписания об устранении выявленных в результате проверок нарушени</w:t>
      </w:r>
      <w:r>
        <w:rPr>
          <w:sz w:val="28"/>
          <w:szCs w:val="28"/>
        </w:rPr>
        <w:t>й земельного законодательства, а также осуществлять контроль за исполнением указанных предписаний в установленные сроки;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6) обращаться в органы внутренних дел за содействием в предотвращении или пресечении действий, препятствующих осуществлению муниципальн</w:t>
      </w:r>
      <w:r>
        <w:rPr>
          <w:sz w:val="28"/>
          <w:szCs w:val="28"/>
        </w:rPr>
        <w:t>ого земельного контроля, в установлении лиц, виновных в нарушениях земельного законодательства;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7) материалы проверок направлять для рассмотрения:</w:t>
      </w:r>
    </w:p>
    <w:p w:rsidR="0032452D" w:rsidRDefault="00835451">
      <w:pPr>
        <w:autoSpaceDE w:val="0"/>
        <w:spacing w:before="28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Камышловский отдел Управления Федеральной службы государственной регистрации, кадастра и картографии по </w:t>
      </w:r>
      <w:r>
        <w:rPr>
          <w:sz w:val="28"/>
          <w:szCs w:val="28"/>
        </w:rPr>
        <w:t>Свердловской области материалы проверки в случае выявления признаков, указывающих на наличие следующих административных правонарушений, ответственность за которые предусмотрена: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14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ст. 7.1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Кодекса Российской Федерации об административных правонарушениях (далее – КоАП РФ) - самовольное занятие земельного участка или части земельного участка, в том числе использование земельного участка лицом, не имеющим предусмотренным законодательством Росс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ийской Федерации прав на указанный земельный участок;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15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ст. 7.10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самовольн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ая уступка права пользования землей;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16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1 с. 8.8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использование земельног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 участка не по целевому назначению в соответствии с его принадлежностью к той или иной категории земель и (или) разрешенным использованием за исключением случаев, предусмотренных </w:t>
      </w:r>
      <w:hyperlink r:id="rId17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частями 2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hyperlink r:id="rId18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2.1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hyperlink r:id="rId19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3 ст. 8.8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20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4 ст. 8.8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невыполнение или несвоевременное выполнение обязанностей по приведению земель в состояние, приг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одное для использования по целевому назначению;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21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3 с. 8.8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неиспользова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коном;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б) в отдел земельного надзора Управления Федеральной службы по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ветеринарному и фитосанитарному надзору по Свердловской области материалы проверки в случае выявления признаков, указывающих на наличие следующих административных правонарушений, ответст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венность за которые предусмотрена: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22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ст. 8.3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нарушение правил испытани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й, производства, транспортировки, хранения, применения и иного обращения с пестицидами и агрохимикатами (за исключением случаев, когда такие правила содержатся в технических регламентах), которое может повлечь причинение вреда окружающей среде (в части адм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инистративных правонарушений, относящихся к нарушениям правил обращения с пестицидами и агрохимикатами при хранении и применении пестицидов и агрохимикатов);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23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1 ст. 8.6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самовольное снятие или перемещение плодородного слоя почвы (в части административных правонарушений, относящихся к самовольному снятию или перемещению по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чвы, уничтожению плодородного слоя почвы земель сельскохозяйственного назначения);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24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2 ст. 8.6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бления (в части административных правонарушений, относящихся к самовольному снятию или перемещению почвы, уничтожению плодородного слоя почвы земель сельскохозяйственного назначения);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hyperlink r:id="rId25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- ч. 1 ст. 8.7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невыполнение или несвоевременное выполнение обязанностей по 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екультивации земель при разработке месторождений полезных ископаемых, включая общераспространенные полезные ископаемые, осуществление строительных, мелиоративных, изыскательских и иных работ, в том числе работ, осуществляемых для внутрихозяйственных или со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(в части административных правонарушений, совершенных в отношен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ии земель сельскохозяйственного назначения, включая мелиорированные земли);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hyperlink r:id="rId26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2 с</w:t>
        </w:r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т. 8.7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енное состояние земель (в части административных правонарушений, совершенных в отношении земель сельскохозяйственного назначения, включая мелиорированные земли);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- </w:t>
      </w:r>
      <w:hyperlink r:id="rId27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ч. 2 ст. 8.8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КоАП РФ - неиспользование земельного участка из земель сельскохозяйственного назначения, оборот которого регулируется Федеральным </w:t>
      </w:r>
      <w:hyperlink r:id="rId28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занной с сельскохозяйственным производством деятельности в течение срока, установленного указанным Федеральным законом;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9) проводить информационно-консультационную работу с гражданами, обращающимися за разъяснениями требований земельного законодательства;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10) составлять протоколы об административных правонарушениях на основании </w:t>
      </w:r>
      <w:hyperlink r:id="rId29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статьи 46-3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Закона Свердловской области от 14.06.2005 N 52-ОЗ "Об административных правонарушениях Свердловской области", ответственность за совершение которых предусмотрена действующим законодательством, в порядке, установленном законодательством об адм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инистративных правонарушениях,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11) осуществлять иные предусмотренные законодательством Российской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Федерации, Свердловской области, муниципальными правовыми актами полномочия.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8. Уполномоченные  лица при проведении проверок обязаны: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соблюдать законодательство Российской Федерации, права и законные интересы гражданина, юридического лица, индивидуальн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ого предпринимателя, органа государственной власти и органа местного самоуправления;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2) своевременно и в полном объеме исполнять предоставленные в соответствии с законодательством Российской Федерации, Свердловской области, муниципальными правовыми актами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полномочия по предупреждению, выявлению и пресечению нарушений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проводить проверку на осн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овании распоряжения администрации Камышловского городского округа;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начальника Управления, копии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документа о согласовании проведения внеплановой выездной проверки с органами прокуратуры (в случае необходимости согласования проведения внеплановой проверки с органами прокуратуры);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5) не препятствовать руководителю, иному должностному лицу или уполномоче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осящимся к предмету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оченному представителю, присутствующим при проведении проверки, информацию и документы, относящиеся к предмету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7) Истребовать в рамках межведомственного информационного взаимодействия документы и (или) информацию, включенные в перечень документов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(или) информации, запрашиваемых и получаемых в рамках межведомственного информационного взаимодействия органами государственного контроля, органами муниципального контроля при организации и проведении проверок от иных государственных органов, органов ил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 органам местного самоуправления организаций, в распоряжении которых находятся эти документы и (или) информация, от иных государственных органов, органов местного самоуправления, либо подведомственных государственным органам или органам местного самоуправ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ления организаций, в распоряжении которых находятся указанные документы и (или) информация;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8) знакомить руководителя, иное должностное лицо или уполномоченного представителя юридического лица,  индивидуального предпринимателя, гражданина, их уполномоченно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го представителя с документами и (или) информацией, полученными в рамках межведомственного информационного взаимодействия;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9) знакомить руководителя, иное должностное лицо или уполномоченного представителя юридического лица,  индивидуального предпринимател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я, гражданина, их уполномоченного представителя с  результатами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уникальных, документов Архивного фонда Российской Федерации, документов, имеющих особое историческое, научное,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культурное значение, входящих в состав национального библиотечного фонда, безопасности государства, для возникновения чрезвычайных ситуаций приро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11) доказывать обоснованность своих действий при их обжаловании юридическими ли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цами, органами государственной власти и органами местного самоуправления, индивидуальными предпринимателями, гражданами в порядке, установленном законодательством Российской Федерации;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12) соблюдать сроки проведения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13) не требовать от юридическо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го лица, органа государственной власти, органа местного самоуправления,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14) перед началом проведения выезд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ознакомить их с настоящим Положением;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15) осуществлять запись о проведенной проверке в отношении юридического лица, индивидуального предпринимателя в журнале учета проверок или в случае отсутствия у проверяемого лица журнала учета проверок делать соответст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вующую запись в акте проверки.</w:t>
      </w:r>
    </w:p>
    <w:p w:rsidR="0032452D" w:rsidRDefault="0032452D">
      <w:pPr>
        <w:pStyle w:val="ConsPlusNormal"/>
        <w:ind w:firstLine="737"/>
        <w:jc w:val="both"/>
        <w:rPr>
          <w:rFonts w:cs="Times New Roman"/>
          <w:sz w:val="28"/>
          <w:szCs w:val="28"/>
        </w:rPr>
      </w:pP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9. Уполномоченные лица при проведении проверок не вправе: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местного самоуправления;</w:t>
      </w:r>
    </w:p>
    <w:p w:rsidR="0032452D" w:rsidRDefault="00835451">
      <w:pPr>
        <w:widowControl w:val="0"/>
        <w:autoSpaceDE w:val="0"/>
        <w:spacing w:before="28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органа государственной власти, органа местн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ого самоуправления, индивидуального предпринимателя, его уполномоченного представителя.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азным письмом с уведомлением о вручении, повесткой с уведомлением о вручении, телеграммой либо с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использованием иных средств связи и доставки, обеспечивающих фиксирование извещения или вызова и его вручение адресату;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3) требовать представления документов,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требовать от юридического лица, индивидуального предпринимателя представления, гражданина представления документов и (и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ли) информации, включая разрешительные документы, имеющиеся в распоряжении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включенные в межведомст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венный перечень;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превышать установленные сроки проведения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10. За невыполнение или ненадлежащее выполнение своих обязанностей должностные лица уполномоченные на осуществление муниципального земельного контроля несут ответственность в соответствии с законодат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Действия должностных лиц, осуществляющих муниципальный земельный контроль, могут быть обжалованы субъектами земельных правоотношений в сроки и в порядке, установленном действующим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Убытк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и, причиненные субъектам земельных правоотношений неправомерными действиями должностных лиц, осуществляющих муниципальный земельный контроль, возмещаются в порядке, установленном действующим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73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Лица, препятствующие осущ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ествлению функций муниципального земельного контроля уполномоченным на то органам, несут ответственность в установленном законом порядке.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земельному контролю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11. При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проведении проверки руководитель, иное должностное лицо или уполномоченный представитель юридического лица, органа государственной власти, органа местного самоуправления, индивидуальный предприниматель,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гражданин, их уполномоченный представитель, в отноше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нии которых проводятся мероприятия по муниципальному земельному надзору, имеют право: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непосредственно присутствовать при проведении проверки, давать разъяснения по вопросам, относящимся к предмету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по собственной инициативе представить докум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енты и (или) информацию, которые находятся в распоряжении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) 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нормативными правовыми актами;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знакомиться с документами и (или) информа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цией, полученными органом муниципального контроля, в рамках межведомственного информационного взаимодействия от иных государственных органов, органов местного самоуправления, либо подведомственных государственным органам или органам местного самоуправления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организаций, в распоряжении которых находятся эти документы и (или) информация, включенные в межведомственный перечень.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 с ними, а также с отдельными действиями должностных лиц органа муниципального земельного контроля, проводящих проверку;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обжаловать действия (бездействие) должностных лиц органа муниципального земельного контроля, повлекшие за собой нарушение прав и за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конных интересов юридического лица, органа государственной власти, органа местного самоуправления,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12. При проведении проверок юридические лица, органы государственной власти, органы местного самоуправления обязаны предоставить запрошенные должностными лицами органа муниципального земельного контроля документы и сведения, необходимые для пр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оведения проверок, а также обеспечить присутствие руководителей, иных должностных лиц или уполномоченных представителей юридических лиц, органов государственной власти, органов местного самоуправления. При проведении проверок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индивидуальные предприниматели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обязаны предоставить запрошенные должностными лицами органа муниципального земельного контроля документы и сведения, необходимые для проведения проверок, а также присутствовать или обеспечить присутствие уполномоченных представителей, ответственных за орг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анизацию и проведение мероприятий по выполнению обязательных требований.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13. Юридические лица, органы государственной власти, органы местного самоуправления, их руководители, иные должностные лица или уполномоченные представители юридических лиц, органов 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осударственной власти, органов местного самоуправления, индивидуальные предприниматели, граждане,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срок предписания должностного лица органа муниципального земельного контроля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Результат осуществления муниципального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земельного контроля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b/>
          <w:szCs w:val="20"/>
          <w:lang w:eastAsia="ru-RU"/>
        </w:rPr>
      </w:pP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b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14. Результатом исполнения муниципальной функции является установление наличия (либо отсутствия) нарушений юридическими лицами, органами государственной власти, органами местного самоуправления, индивидуальными предпринимателями и гра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жданами обязательных требований и пресечение таких нарушений путем применения мер, предусмотренных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15. Юридическими фактами завершения проведения проверки являются: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составление акта проверки или акта о невозможнос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ти проведения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выдача обязательных для исполнения предписаний (в случае обнаружения правонарушений по результатам проведения проверки);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принятие иных мер, предусмотренных законодательством Российской Федерации (в случае когда законодательств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ом Российской Федерации предусмотрено принятие соответствующих мер).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Исчерпывающий перечень документов и (или) информации, необходимых для осуществления муниципального земельного контроля и достижения целей и задач проведения проверки</w:t>
      </w:r>
    </w:p>
    <w:p w:rsidR="0032452D" w:rsidRDefault="003245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15. Исчерпывающий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перечень документов и (или) информации, истребуемых в ходе проверки лично у проверяемого юридического лица, индивидуального предпринимателя, гражданина, а также органа местного самоуправления (в случае проведения проверки соблюдения требований законодатель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ства при использовании земельных участков):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правоустанавливающие документы на используемый земельный участок;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о прохождении границы используемого земельного участка;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об использовании земельного участка.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При проведении проверки соблюдения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требований законодательства органами государственной власти и органами местного самоуправления при предоставлении земельных участков запрашиваются следующие документы: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заявления граждан и организаций о предоставлении земельных участков и приложенные к ним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документы;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решения о предоставлении (отказе в предоставлении) земельных участков;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иные документы, касающиеся рассмотрения заявлений о предоставлении земельных участков и принятия решений по результатам рассмотрения таких заявлений.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16. Исчерпывающий перече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нь документов, запрашиваемых и получаемых в ходе проведения мероприятий по надзору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организаций в соответствии 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hyperlink r:id="rId30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Перечнем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документов и информации, запрашиваемых и получаемых в рамках межведомс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твенного информационного взаимодействия: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из разрешения на строительство;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выписка из Единого государственного реестра недвижимости о правах отдельного лица на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имевшиеся (имеющиеся) у него объекты недвижимости;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из Единого государственного реестра индивидуальных предпринимателей;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сведения о регистрации по месту жительства гражданина Российской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Федерации;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сведения о регистрации по месту пребывания гражданина Российской Федерации;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о постановке иностранного гражданина или лица без гражданства на учет по месту пребывания;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о регистрации иностранного гражданина или лица без гражданст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ва по месту жительства;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сведения из единого реестра субъектов среднего и малого предпринимательства.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pStyle w:val="ConsPlusNormal"/>
        <w:numPr>
          <w:ilvl w:val="0"/>
          <w:numId w:val="3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ТРЕБОВАНИЯ К ПОРЯДКУ ОСУЩЕСТВЛЕНИЯ МУНИЦИПАЛЬНОГО КОНТРОЛЯ</w:t>
      </w:r>
    </w:p>
    <w:p w:rsidR="0032452D" w:rsidRDefault="0032452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2452D" w:rsidRDefault="008354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Порядок информирования об осуществлении муниципального земельного контроля</w:t>
      </w:r>
    </w:p>
    <w:p w:rsidR="0032452D" w:rsidRDefault="0032452D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:rsidR="0032452D" w:rsidRDefault="00835451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Информация о </w:t>
      </w:r>
      <w:r>
        <w:rPr>
          <w:rFonts w:cs="Times New Roman"/>
          <w:sz w:val="28"/>
          <w:szCs w:val="28"/>
        </w:rPr>
        <w:t>порядке исполнения муниципальной функции осуществляется непосредственно должностными лицами органа муниципального земельного контроля при личном приеме, по телефону, по электронной почте, письменным обращением.</w:t>
      </w:r>
    </w:p>
    <w:p w:rsidR="0032452D" w:rsidRDefault="00835451">
      <w:pPr>
        <w:pStyle w:val="ConsPlusNormal"/>
        <w:ind w:firstLine="567"/>
        <w:jc w:val="both"/>
      </w:pPr>
      <w:r>
        <w:rPr>
          <w:rFonts w:cs="Times New Roman"/>
          <w:sz w:val="28"/>
          <w:szCs w:val="28"/>
        </w:rPr>
        <w:t>18. Информация о месте нахождения, графиках (</w:t>
      </w:r>
      <w:r>
        <w:rPr>
          <w:rFonts w:cs="Times New Roman"/>
          <w:sz w:val="28"/>
          <w:szCs w:val="28"/>
        </w:rPr>
        <w:t xml:space="preserve">режиме) работы, номерах контактных телефонов, адресах электронной почты и официального сайта администрации размещена </w:t>
      </w:r>
      <w:r>
        <w:rPr>
          <w:rFonts w:eastAsia="Calibri" w:cs="Times New Roman"/>
          <w:sz w:val="28"/>
          <w:szCs w:val="28"/>
        </w:rPr>
        <w:t xml:space="preserve">на официальном сайте Камышловского городского округа </w:t>
      </w:r>
      <w:hyperlink r:id="rId31" w:tgtFrame="_top">
        <w:r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en-US"/>
          </w:rPr>
          <w:t>http://gorod-kamyshlov.ru/munitsipalnyij-kontrol/informirovanie-yuridicheskih-lits-indi</w:t>
        </w:r>
        <w:r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en-US"/>
          </w:rPr>
          <w:t>vidualnyih-predprinimatelej-po-voprosam-soblyudeniya-obyazatelnyih-trebovanij-trebovanij-ustanovlennyih-munitsipalnyimi-pravovyimi-aktami/</w:t>
        </w:r>
      </w:hyperlink>
      <w:r>
        <w:rPr>
          <w:rFonts w:cs="Times New Roman"/>
          <w:szCs w:val="24"/>
        </w:rPr>
        <w:t xml:space="preserve">, </w:t>
      </w:r>
      <w:r>
        <w:rPr>
          <w:rFonts w:ascii="Liberation Serif" w:hAnsi="Liberation Serif"/>
          <w:sz w:val="28"/>
          <w:szCs w:val="28"/>
        </w:rPr>
        <w:t>в региональной государственной информационной системе «Реестр государственных и муниципальных услуг (функций), в фед</w:t>
      </w:r>
      <w:r>
        <w:rPr>
          <w:rFonts w:ascii="Liberation Serif" w:hAnsi="Liberation Serif"/>
          <w:sz w:val="28"/>
          <w:szCs w:val="28"/>
        </w:rPr>
        <w:t xml:space="preserve">еральной государственной информационной системе «Единый портал государственных и муниципальных услуг (функций)» </w:t>
      </w:r>
      <w:hyperlink r:id="rId32" w:tgtFrame="_top">
        <w:r>
          <w:rPr>
            <w:rStyle w:val="a4"/>
            <w:rFonts w:ascii="Liberation Serif" w:hAnsi="Liberation Serif"/>
            <w:sz w:val="28"/>
            <w:szCs w:val="28"/>
          </w:rPr>
          <w:t>https://www.gosuslugi.ru/</w:t>
        </w:r>
      </w:hyperlink>
      <w:r>
        <w:rPr>
          <w:rFonts w:ascii="Liberation Serif" w:hAnsi="Liberation Serif"/>
          <w:sz w:val="28"/>
          <w:szCs w:val="28"/>
        </w:rPr>
        <w:t xml:space="preserve">, а также на </w:t>
      </w:r>
      <w:r>
        <w:rPr>
          <w:rFonts w:eastAsia="Calibri" w:cs="Times New Roman"/>
          <w:sz w:val="28"/>
          <w:szCs w:val="28"/>
        </w:rPr>
        <w:t xml:space="preserve"> информационных стендах администрации Камышловского</w:t>
      </w:r>
      <w:r>
        <w:rPr>
          <w:rFonts w:eastAsia="Calibri" w:cs="Times New Roman"/>
          <w:sz w:val="28"/>
          <w:szCs w:val="28"/>
        </w:rPr>
        <w:t xml:space="preserve"> городского округа, к</w:t>
      </w:r>
      <w:r>
        <w:rPr>
          <w:rFonts w:cs="Times New Roman"/>
          <w:sz w:val="28"/>
          <w:szCs w:val="28"/>
        </w:rPr>
        <w:t xml:space="preserve">омитета по управлению имуществом и земельными ресурсами администрации Камышловского городского округа. </w:t>
      </w:r>
    </w:p>
    <w:p w:rsidR="0032452D" w:rsidRDefault="00835451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При общении с гражданами (по телефону или лично) должностные лица органа муниципального земельного контроля должны корректно и </w:t>
      </w:r>
      <w:r>
        <w:rPr>
          <w:rFonts w:cs="Times New Roman"/>
          <w:sz w:val="28"/>
          <w:szCs w:val="28"/>
        </w:rPr>
        <w:t>внимательно относиться к гражданам, не унижая их честь и достоинства. Устное информирование о порядке исполнения муниципальной функции должно проводиться с использованием официально-делового стиля речи.</w:t>
      </w:r>
    </w:p>
    <w:p w:rsidR="0032452D" w:rsidRDefault="00835451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Осуществление муниципального земельного контроля,</w:t>
      </w:r>
      <w:r>
        <w:rPr>
          <w:rFonts w:cs="Times New Roman"/>
          <w:sz w:val="28"/>
          <w:szCs w:val="28"/>
        </w:rPr>
        <w:t xml:space="preserve"> предусмотренного настоящим административным регламентом, осуществляется без взимания платы с лица, в отношении которого проводятся мероприятия по контролю.</w:t>
      </w:r>
    </w:p>
    <w:p w:rsidR="0032452D" w:rsidRDefault="0032452D">
      <w:pPr>
        <w:pStyle w:val="ConsPlusNormal"/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32452D" w:rsidRDefault="00835451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bookmarkStart w:id="2" w:name="P129"/>
      <w:bookmarkEnd w:id="2"/>
      <w:r>
        <w:rPr>
          <w:rFonts w:cs="Times New Roman"/>
          <w:b/>
          <w:sz w:val="28"/>
          <w:szCs w:val="28"/>
        </w:rPr>
        <w:t>Срок осуществления муниципального земельного контроля</w:t>
      </w:r>
    </w:p>
    <w:p w:rsidR="0032452D" w:rsidRDefault="0032452D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21. Плановая проверка в отношении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юридического лица, органа государственной власти, индивидуального предпринимателя, гражданина проводится не чаще чем один раз в три года.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Срок проведения проверок в отношении юридических лиц и индивидуальных предпринимателей установлен Федеральным </w:t>
      </w:r>
      <w:hyperlink r:id="rId33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от 26 декабря 2008 года N 294-ФЗ.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Срок проведения проверок в отношении граждан, органов государственно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власти и органов местного самоуправления не может превышать двадцати рабочих дней со дня принятия решения о проведении проверки в отношении граждан, органов государственной власти и органов местного самоуправления.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22. Внеплановая проверка проводится в 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роки и в порядке, установленном административным регламентом. Общий срок проведения выездной или документарной проверки (плановой или внеплановой) (с даты начала проверки и до даты составления акта проверки) не может превышать двадцати рабочих дней.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отно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исключительных случаях, связанных с необходимостью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продлевается 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ачальником Управления,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23. Предусмотренные законодательством Российской Федерации меры по пресечению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устранению выявленных при проведении проверок нарушений требований земельного законодательства Российской Федерации должностными лицами принимаются одновременно с составлением акта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3. СОСТАВ, ПОСЛЕДОВАТЕЛЬНОСТЬ И СРОКИ ВЫПОЛНЕНИЯ АДМИНИСТРАТИВ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24. Исполнение муниципальной функции включает в себя следующие административные процедуры: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организация проведения планово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проведение документарной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проведение выездной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оформление результатов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организация проведения внеплановой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проведение документарной внеплановой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7)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проведение выездной внеплановой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8) оформление результатов внеплановой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9) плановые (рейдовые) осмотры, обследования земельных участков;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10) принятие предусмотренных законодательством Российской Федерации мер по выявленным нарушениям.</w:t>
      </w:r>
    </w:p>
    <w:p w:rsidR="0032452D" w:rsidRDefault="0032452D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Ор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ганизация и проведение 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25. Предметом плановой проверки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, гражданами обязательных требований.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26. Плановые проверки проводятся в соответствии с утвержденным в установленном порядке планом, подготовленным в соответствии с </w:t>
      </w:r>
      <w:hyperlink r:id="rId34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Постановлением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Правительства Российской Федерации от 30.06.2010 N 489 "Об утверждении правил подготовки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Органом муниципального контроля ежегодно разрабатываются и утверждаются в уста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новленном порядке следующие планы: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план проведения плановых проверок граждан;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план проведения плановых проверок юридических лиц и индивидуальных предпринимателей.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27. Основанием для включения юридического лица, индивидуального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предпринимателя, являющих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ся правообладателями земельных участков,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Основанием для включения физического лица, являющегося правообладателем земельного участка, в ежегодный план проведения плановых проверок граждан являет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ся истечение трех лет со дня окончания проведения последней плановой проверки. В план проведения плановых проверок граждан включаются физические лица, являющиеся правообладателями земельных участков.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28. В ежегодных планах проведения плановых проверок юрид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ических лиц и индивидуальных предпринимателей указываются следующие сведения: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наименования юридических лиц (их филиалов, представительств, обособленных структурных подразделений), фамилии, имена, отчества (последнее - при наличии) индивидуальных предпри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 своей деятельности;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наименование органа, осуществляющего конкретную плановую проверку. При проведении плановой проверки совместно с ин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ыми органами государственного контроля (надзора) указываются наименования всех участвующих в такой проверке органов;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указываются сведения об объектах земельных отношений, на которых будет проводиться проверка, позволяющие их идентифицировать (кадастровы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номер (при наличии), адрес и (или) описание местоположения).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ежегодных планах проведения плановых проверок граждан указываются следующие сведения: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фамилии, имена, отчества (последнее - при наличии) граждан, подлежащих плановой проверке, места житель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ства граждан;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2) цель и основание проведения каждой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4) наименование органа, осуществляющего конкретную плановую проверку. При проведении плановой проверки совместно с иными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органами государственного контроля (надзора) указываются наименования всех участвующих в такой проверке органов;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указываются сведения об объектах земельных отношений, на которых будет проводиться проверка, позволяющие их идентифицировать (кадастровый 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мер (при наличии), адрес и (или) описание местоположения).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29. Планы проведения плановых проверок в отношении юридических лиц и индивидуальных предпринимателей согласовываются с органами прокуратуры.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срок до 1 сентября года, предшествующего году проведен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ия плановых проверок, Орган муниципального контроля направляет проекты ежегодных планов проведения плановых проверок в органы прокуратуры.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30. В случае поступления предложений органов прокуратуры орган муниципального контроля рассматривает данные предложен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ия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31. Проведение плановых проверок включает в себя следующие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административные действия: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принятие решения о проведении проверки в соответствии с планом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подготовка к проверке;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проведение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подготовка акта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32. Юридическим фактом - основанием для принятия решения о проведении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плановой проверки являются утвержденные главой Камышловского городского округа ежегодные планы проведения плановых проверок на соответствующий год.</w:t>
      </w:r>
    </w:p>
    <w:p w:rsidR="0032452D" w:rsidRDefault="00835451">
      <w:pPr>
        <w:autoSpaceDE w:val="0"/>
        <w:spacing w:after="0" w:line="240" w:lineRule="auto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33. Решение о проведении плановой проверки подписывается главой Камышловского городского округа в форме </w:t>
      </w:r>
      <w:hyperlink w:anchor="P802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распоряжения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 проведении плановой проверки в соответствии с Приказом от 30 апреля 2009 года № 141 «</w:t>
      </w:r>
      <w:r>
        <w:rPr>
          <w:rFonts w:ascii="Liberation Serif" w:hAnsi="Liberation Serif"/>
          <w:sz w:val="28"/>
          <w:szCs w:val="28"/>
        </w:rPr>
        <w:t xml:space="preserve">О реализации положений Федерального закона "О защите прав юридических лиц </w:t>
      </w:r>
      <w:r>
        <w:rPr>
          <w:rFonts w:ascii="Liberation Serif" w:hAnsi="Liberation Serif"/>
          <w:sz w:val="28"/>
          <w:szCs w:val="28"/>
        </w:rPr>
        <w:lastRenderedPageBreak/>
        <w:t>и индивидуальных предпринимателей при осуществлен</w:t>
      </w:r>
      <w:r>
        <w:rPr>
          <w:rFonts w:ascii="Liberation Serif" w:hAnsi="Liberation Serif"/>
          <w:sz w:val="28"/>
          <w:szCs w:val="28"/>
        </w:rPr>
        <w:t>ии государственного контроля (надзора) и муниципального контроля".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34. Плановые проверки проводятся в форме документарной и (или) выездной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3" w:name="P271"/>
      <w:bookmarkEnd w:id="3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35. В распоряжении о проведении плановой проверки в соответствии с ежегодным планом проведения плановых про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верок на соответствующий год указываются: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наименование органа, осуществляющего муниципальный земельный контроль;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фамилии, имена, отчества (последнее - при наличии), должности должностного лица или должностных лиц, уполномоченных на проведение проверк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и, а также привлекаемых к проведению проверки экспертов, представителей экспертных организаций;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наименование юридического лица, фамилия, имя, отчество (последнее - при наличии) индивидуального предпринимателя, гражданина, проверка которых проводится, ме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ста нахождения юридического лица (их филиалов, представительств, обособленных структурных подразделений) или место жительства гражданина, индивидуального предпринимателя и места фактического осуществления ими деятельности;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цели, задачи, предмет проверки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срок ее проведения;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правовые основания проведения проверки, в том числе подлежащие проверке обязательные требования;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7) перечень адм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инистративных регламентов по осуществлению муниципального контроля;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8)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9) даты начала 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окончания проведения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36. Юридическим фактом - основанием для подготовки и проведения плановой проверки - является распоряжение о проведении плановой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37. Уполномоченное лицо при подготовке к проведению плановой проверки: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1) уточняет вопр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осы, подлежащие проверке;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определяет необходимые для проведения проверки документы и сведения, имеющиеся в распоряжении органа муниципального земельного контроля, а также документы и сведения, которые необходимо запросить, в том числе в порядке межведом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ственного информационного взаимодействия;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изучает документы и сведения, в том числе представленные в орган муниципального земельного контроля проверяемым юридическим лицом, индивидуальным предпринимателем или гражданином, и иные находящиеся в распоряжен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ии органа муниципального земельного контроля и запрошенные, в том числе в порядке межведомственного информационного взаимодействия, документы и сведения (в том числе материалы предыдущих проверок).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38. О проведении плановой документарной и (или) выездной п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роверки юридическое лицо, индивидуальный предприниматель, гражданин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Камышлов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ского городского округа о проведении плановой проверки заказным почтовым отправлением с уведомлением о вручении или с уведомлением о вручении в форме электронного документа, подписанного электронной цифровой подписью, или иным доступным способом, обеспечив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ающим фиксирование извещения или вызова и его вручение адресату.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39. Для проведения плановой проверки могут привлекаться эксперты и экспертные организации.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Юридические лица и индивидуальные предприниматели, привлекаемые в качестве экспертов для проведения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плановых проверок, должны быть аккредитованы Росаккредитацией.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Проведение документарной 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4" w:name="P292"/>
      <w:bookmarkEnd w:id="4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 В процессе проведения плановой документарной проверки должностными лицами органа муниципального контроля рассматриваются документы юридического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лица, индивидуального предпринимателя, гражданина, имеющиеся в распоряжении органа муниципального контроля, в том числе акты предыдущих проверок, материалы плановых (рейдовых) осмотров, обследований объектов земельных отношений и иные документы о результат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ах осуществленного в отношении юридического лица, индивидуального предпринимателя, гражданина муниципального земельного контроля.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5" w:name="P293"/>
      <w:bookmarkEnd w:id="5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 Орган муниципального контроля вправе запросить, в том числе 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порядке межведомственного информационного взаимодействия, у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органов государственной власти, органов местного самоуправления, юридических лиц, индивидуальных предпринимателей, граждан документы и сведения, необходимые для проведения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 запросу прилагается заверенная печатью копия распоряжения администрации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 городского округа о проведении плановой документарной проверки, а в случае запроса в электронном виде - заверенный электронной подписью электронный образ распоряжения.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42. Указанные в </w:t>
      </w:r>
      <w:hyperlink w:anchor="P293" w:tgtFrame="_top">
        <w:r>
          <w:t>пункте 4</w:t>
        </w:r>
      </w:hyperlink>
      <w:r>
        <w:rPr>
          <w:rFonts w:ascii="Liberation Serif" w:eastAsia="Times New Roman" w:hAnsi="Liberation Serif" w:cs="Calibri"/>
          <w:color w:val="0000F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ивного регламента документы представляются проверяемым лицом по акту приема-передачи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документа, подписанного элек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тронной подписью, а также факсимильной связи, электронной почты (с обязательным последующим направлением подписанных документов почтовой связью).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43. Уполномоченное лицо рассматривает полученные от проверяемого лица документы, а также документы, которыми 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асполагает орган муниципального земельного контроля.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44. В случае если в ходе плановой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ведениям, содержащимся в имеющихся у органа муниципального земельного контроля документах и (или) полученным в ходе осуществления муниципального земельного контроля, информация об этом направляется проверяемому лицу с требованием представить в течение деся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ти рабочих дней необходимые пояснения в письменной форме.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6" w:name="P298"/>
      <w:bookmarkEnd w:id="6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45. Должностное лицо, которое проводит плановую документарную проверку, обязано рассмотреть представленные юридическим лицом, индивидуальным предпринимателем, гражданином, его уполномоченным предста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вителем пояснения и документы, в том числе подтверждающие достоверность ранее представленных документов.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Проведение выездной 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Плановая выездная проверка проводится в случае, если при плановой документарной проверке не представляется возмо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жным: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1)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гражданина;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оценить соответствие деятельности юр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идического лица, индивидуального предпринимателя, гражданина обязательным требованиям.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46. Заверенная оттиском печати органа муниципального земельного контроля копия распоряжения о проведении плановой выездной проверки вручается под роспись должностным лиц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ом законному представителю юридического лица, либо индивидуальному предпринимателю, гражданину, либо их уполномоченным представителям одновременно с предъявлением служебного удостоверения.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47. Плановая выездная проверка не может быть проведена в случае отс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Проверка в случае отсутствия гражданина или его уполномоченного предста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вителя может быть проведена при условии его своевременного извещения о необходимости прибытия заказным письмом с уведомлением о вручении, повесткой с уведомлением о вручении, телеграммой либо с использованием иных средств связи и доставки, обеспечивающих ф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иксирование извещения или вызова и его вручение адресату.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7" w:name="P308"/>
      <w:bookmarkEnd w:id="7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48. При проведении плановой выездной проверки должностные лица: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проверяют документы, удостоверяющие личность и полномочия представителя юридического лица, индивидуального предпринимателя, граждан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ина или их представителя;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запрашивают имеющиеся документы, подтверждающие возникновение права владения и пользования объектом земельных отношений и иные документы, относящиеся к предмету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осуществляют: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обмер границ проверяемого земельного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участка;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определение местоположения характерных точек границ проверяемого земельного участка (при наличии технической возможности);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фотосъемку;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устанавливают: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фактическое использование земельного участка, его соответствие установленным для земельн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ого участка целевому назначению в соответствии с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его принадлежностью к той или иной категории земель и (или) разрешенному использованию;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соблюдение требования о приведении земель в состояние, пригодное для использования по целевому назначению;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соответс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твие площади земельного участка площади, указанной в государственном кадастре недвижимости и в правоустанавливающих документах;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соответствие местоположения характерных точек границ земельного участка сведениям об их местоположении в государственном кадас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тре недвижимости (в случае необходимости);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соблюдение требования о переоформлении права постоянного (бессрочного) пользования земельным участком на право аренды земельного участка или приобретении его в собственность;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исполнение ранее выданного предпис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ания по вопросам соблюдения требований земельного законодательства и устранение выявленных нарушений (в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Федерации);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</w:t>
      </w:r>
      <w:r>
        <w:rPr>
          <w:rFonts w:eastAsia="Times New Roman" w:cs="Calibri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предусмотренных законодательством Российской Федерации прав на указанный земельный у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часток.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8" w:name="P323"/>
      <w:bookmarkEnd w:id="8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49. В случае неявки лиц, в отсутствие которых выездная проверка не может быть проведена, должностным лицом органа муниципального земельного контроля, уполномоченным на проведение проверки, принимается решение о проведении выездных мероприятий в ино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 время в пределах периода проведения проверки, указанного в распоряжении о проведении проверки. Лицо, в отношении которого проводится проверка, в течение трех рабочих дней уведомляется о необходимости прибытия для проведения выездных мероприятий в новое 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ремя.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 невозможности проведения выездных мероприятий в пределах периода проверки составляется акт о невозможности проведения проверки. Такой акт составляется в течение 3 рабочих дней после истечения установленного срока проверки. В акте указывается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информация об уведомлении (неуведомлении) проверяемого лица о времени и месте проведения проверки, и при наличии достаточных данных принимается решение о возбуждении дела об административном правонарушении, по факту уклонения проверяемого лица от проведен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ия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В целях установления факта наличия или отсутствия признаков нарушения земельного законодательства лицом, уполномоченным на проведение проверки, при невозможности провести проверку проводится рейдовое обследование (осмотр) в порядке, установлен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ном для проведения рейдовых обследований (осмотров) объектов земельных отношений.</w:t>
      </w:r>
    </w:p>
    <w:p w:rsidR="0032452D" w:rsidRDefault="0032452D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32452D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Оформление результатов 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50. По результатам плановой проверки должностным лицом органа муниципального земельного контроля, проводящим проверку, составляетс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 </w:t>
      </w:r>
      <w:hyperlink w:anchor="P920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акт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проверки в двух экземплярах в соответствии с Приказом от 30 апреля 2009 года № 141 «</w:t>
      </w:r>
      <w:r>
        <w:rPr>
          <w:rFonts w:ascii="Liberation Serif" w:hAnsi="Liberation Serif"/>
          <w:sz w:val="28"/>
          <w:szCs w:val="28"/>
        </w:rPr>
        <w:t xml:space="preserve">О реализации положений Федерального закона "О защите прав юридических лиц и индивидуальных предпринимателей при осуществлении </w:t>
      </w:r>
      <w:r>
        <w:rPr>
          <w:rFonts w:ascii="Liberation Serif" w:hAnsi="Liberation Serif"/>
          <w:sz w:val="28"/>
          <w:szCs w:val="28"/>
        </w:rPr>
        <w:t>государственного контроля (надзора) и муниципального контроля".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 случае проведения проверки на нескольких земельных участках, принадлежащих и (или) используемых лицом, в отношении которого проводится проверка, составляется один акт, в котором указываются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установленные сведения отдельно по каждому земельному участку.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9" w:name="P330"/>
      <w:bookmarkEnd w:id="9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51. В акте проверки указываются: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дата, время и место составления акта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наименование органа, осуществляющего муниципальный земельный контроль;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3) дата и номер распоряжения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администрации Камышловского городского округа;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фамилии, имена, отчества (последнее - при наличии) и должности должностного лица или должностных лиц, проводивших проверку;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наименование проверяемого юридического лица, фамилия, имя и отчество (последнее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- при наличии) индивидуального предпринимателя или гражданина, а также фамилия, имя, отчество (последнее - при наличии) и должность руководителя, иного должностного лица или уполномоченного представителя юридического лица, уполномоченного представителя ин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дивидуального предпринимателя, гражданина, присутствовавших при проведении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7) сведения о результатах плановой проверки, в том числе о выявленных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нарушениях обязательных требований, об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их характере и лицах, допустивших указанные нарушения, а также: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сведения о правоустанавливающих и иных документах;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нормы законодательства Российской Федерации, которые нарушены;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статьи </w:t>
      </w:r>
      <w:hyperlink r:id="rId35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КоАП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>, которыми предусмотрена административная ответственность в случае выявления нарушений, за которые в соответствии с законодательством Российской Федерации предусм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отрена административная ответственность.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 проведения выездной проверки дополнительно указываются: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информация о наличии ограждения земельного участка, возможности доступа, наличии строений и сооружений, растительности, осуществляемой деятельности,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наличии межевых знаков и иные сведения, характеризующие фактическое использование земельного участка;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результаты и методы измерения границ земельного участка и вычисления его площади, используемое оборудование, сведения о поверке;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сведения о проведени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 фотосъемки;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присутствовавших при проведении проверки, о наличии их подписей или об отказе от подписания акта пр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оверки,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52. В случае выявления наруш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ений требований законодательства Российской Федерации, за нарушение которых законодательством Российской Федерации предусмотрена ответственность, должностные лица выдают проверяемому лицу предписание об устранении выявленных нарушений требований законодате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льства Российской Федерации, по форме, утвержденной Приказом </w:t>
      </w:r>
      <w:r>
        <w:rPr>
          <w:rFonts w:ascii="Liberation Serif" w:hAnsi="Liberation Serif"/>
          <w:bCs/>
          <w:color w:val="22272F"/>
          <w:sz w:val="28"/>
          <w:szCs w:val="28"/>
          <w:highlight w:val="white"/>
        </w:rPr>
        <w:t>Министерства экономического развития РФ от 26 декабря 2014 г. N 851 "Об утверждении формы предписания об устранении выявленного нарушения требований земельного законодательства Российской Федерац</w:t>
      </w:r>
      <w:r>
        <w:rPr>
          <w:rFonts w:ascii="Liberation Serif" w:hAnsi="Liberation Serif"/>
          <w:bCs/>
          <w:color w:val="22272F"/>
          <w:sz w:val="28"/>
          <w:szCs w:val="28"/>
          <w:highlight w:val="white"/>
        </w:rPr>
        <w:t>ии"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53. К акту проверки прилагаются объяснения проверяемого лица (его представителя), на которого возлагается ответственность за нарушение обязательных требований, обмер границ земельного участка, фототаблица, предписания об устранении выявленных нарушений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(в случае выявления нарушений) и иные связанные с результатами проверки документы или их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копии.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54. В случае проведения проверки в отношении юридического лица или индивидуального предпринимателя в журнал учета проверок должностными лицами вносится запись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 проведенной проверке, содержащая сведения о наименовании органа, осуществляющего муниципальный земельный контроль, датах начала и окончания проведения проверки, времени ее проведения, правовых основаниях, целях, задачах и предмете проверки, выявленных на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рушениях и выданных предписаниях, а также указываются фамилии, имена, отчества (последнее - при наличии) и должность (должности) должностного лица или должностных лиц, проводивших проверку, его или их подписи.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55. Должностное лицо вручает экземпляр акта пр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оверки с копиями приложений проверяемому лицу (его представителю) под роспись об ознакомлении (об отказе в ознакомлении с актом проверки). В случае отсутствия проверяемого лица (его представителя), а также в случае отказа проверяемого лица дать расписку об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ознакомлении либо об отказе в ознакомлении с актом проверки, акт в течение трех рабочих дней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мельного контроля.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акт проверки составляется в срок, не превышающий трех рабочих дней после завершения проверки, и вручается руководителю, 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ному должностному лицу или уполномоченному представителю юридического лица, органа государственной власти, органа местного самоуправления, гражданину, индивидуальному предпринимателю, его уполномоченному представителю под расписку либо направляется заказны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 почтовым отправлением с уведомлением о вручении, которое приобщается к экземпляру акта проверки, хранящемуся в деле.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Организация и проведение внеплановой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56. Предметом внеплановой проверки является соблюдение юридическим лицом, органом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государственной власти, органом местного самоуправления, индивидуальным предпринимателем или гражданином в процессе осуществления деятельности, обязательных требований, выполнение предписаний органа муниципального земельного контроля, проведение мероприяти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ледствий причинения такого вреда, нарушений имущественных прав юридических лиц и граждан.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57. Проведение внеплановых проверок включает в себя следующие административные действия: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принятие решения о проведении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подготовка к проверке;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прове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дение проверки;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подготовка акта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58. Юридическим фактом - основанием для принятия решения о проведении внеплановой проверки является: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предпринимателем, гражданином, органом государ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ственной власти,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0" w:name="P362"/>
      <w:bookmarkEnd w:id="10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поступления в орган муниципального земельного контроля обращений и заявлений граждан,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bookmarkStart w:id="11" w:name="P363"/>
      <w:bookmarkEnd w:id="11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а) возникновение угрозы причинения вреда жизни, здоровью гражда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</w:t>
      </w:r>
      <w:r>
        <w:rPr>
          <w:rFonts w:eastAsia="Times New Roman" w:cs="Calibri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фонда, безопасности государства, а также угрозы чрезвычайных ситуаци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природного и техногенного характера;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2" w:name="P364"/>
      <w:bookmarkEnd w:id="12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3" w:name="P365"/>
      <w:bookmarkEnd w:id="13"/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в) нарушение имущественных прав Российской Федерации, субъектов Российской Федерации, муниципальных образований, юридических лиц,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граждан;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4" w:name="P366"/>
      <w:bookmarkEnd w:id="14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выявления по итогам проведения плановых (рейдовых) осмотров, обследований земельных участков признаков нарушений требований законодательства Российской Федерации, за которые законодательством Российской Федерации предусмотрена административная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иная ответственность;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поступления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в иных случаях, предусмотренных федеральным и областным з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аконодательством.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59. Внеплановая (выездная и документарная) проверка юридических лиц, индивидуальных предпринимателей по основаниям, указанным в </w:t>
      </w:r>
      <w:hyperlink w:anchor="P365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подпункте "в" подпункта 2 пункта 65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hyperlink w:anchor="P366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подпункта 3 пункта 65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регламента, проводится после согласования с органом прокуратуры.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w:anchor="P363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подпунктах "а"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hyperlink w:anchor="P364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"б" подпункта 2 пункта 65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регламента, проводится после согласования с органом прокуратуры.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Согласования с органами прокуратуры проведения внеплановых проверок в отношении граждан, орган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ов государственной власти, органов местного самоуправления не требуется.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60.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фактах, ука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занных в </w:t>
      </w:r>
      <w:hyperlink w:anchor="P362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подпункте 2 пункта 65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регламента, не могут служить основанием для проведения внеплановой проверки.</w:t>
      </w:r>
    </w:p>
    <w:p w:rsidR="0032452D" w:rsidRDefault="00835451">
      <w:pPr>
        <w:autoSpaceDE w:val="0"/>
        <w:spacing w:after="0" w:line="240" w:lineRule="auto"/>
        <w:ind w:firstLine="56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61. Решение о проведении внеплановой проверки подписывается главой Камышловского городского 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круга в форме </w:t>
      </w:r>
      <w:hyperlink w:anchor="P802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распоряжения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 проведении внеплановой проверки по  форме в соответствии с Приказом от 30 апреля 2009 года № 141 «</w:t>
      </w:r>
      <w:r>
        <w:rPr>
          <w:rFonts w:ascii="Liberation Serif" w:hAnsi="Liberation Serif"/>
          <w:sz w:val="28"/>
          <w:szCs w:val="28"/>
        </w:rPr>
        <w:t>О реализации положений Федерального закона "О защите прав юридических лиц и индивидуальных п</w:t>
      </w:r>
      <w:r>
        <w:rPr>
          <w:rFonts w:ascii="Liberation Serif" w:hAnsi="Liberation Serif"/>
          <w:sz w:val="28"/>
          <w:szCs w:val="28"/>
        </w:rPr>
        <w:t>редпринимателей при осуществлении государственного контроля (надзора) и муниципального контроля".</w:t>
      </w:r>
    </w:p>
    <w:p w:rsidR="0032452D" w:rsidRDefault="00835451">
      <w:pPr>
        <w:autoSpaceDE w:val="0"/>
        <w:spacing w:after="0" w:line="240" w:lineRule="auto"/>
        <w:ind w:firstLine="56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62. О проведении внеплановой проверки, за исключением внеплановой выездной проверки юридического лица, органа местного самоуправления, индивидуального предпри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нимателя, гражданина, основания проведения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которой указаны в </w:t>
      </w:r>
      <w:hyperlink w:anchor="P363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подпунктах "а"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hyperlink w:anchor="P364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"б" подпункта 2 пункта 65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регламента, юридическое лицо, орган государственной власти, 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рган местного самоуправления, индивидуальный предприниматель, гражданин уведомляются не менее чем за двадцать четыре часа до начала ее проведения любым доступным способом.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63. Внеплановые проверки проводятся в форме документарной и (или) выездной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64. В распоряжении о проведении внеплановой проверки указываются сведения, предусмотренные </w:t>
      </w:r>
      <w:hyperlink w:anchor="P271" w:tgtFrame="_top">
        <w:r>
          <w:t xml:space="preserve">пунктом </w:t>
        </w:r>
      </w:hyperlink>
      <w:r>
        <w:rPr>
          <w:rFonts w:ascii="Liberation Serif" w:eastAsia="Times New Roman" w:hAnsi="Liberation Serif" w:cs="Calibri"/>
          <w:color w:val="0000FF"/>
          <w:sz w:val="28"/>
          <w:szCs w:val="28"/>
          <w:lang w:eastAsia="ru-RU"/>
        </w:rPr>
        <w:t>35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65. Юридическим фактом - основанием для начала подготовки к внеплановой проверке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является распоряжение о проведении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66. Должностное лицо при подготовке к проведению внеплановой проверки: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уточняет вопросы, подлежащие проверке;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определяет необходимые для проведения проверки документы и сведения, имеющиеся в распоряжении 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ргана муниципального земельного контроля, а также документы и сведения, которые необходимо запросить в том числе в порядке межведомственного информационного взаимодействия;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3) изучает документы и сведения, в том числе представленные в Орган муниципального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земельного контроля проверяемым юридическим лицом, органом государственной власти, органом местного самоуправления, индивидуальным предпринимателем или гражданином, и иные находящиеся в распоряжении Управления и запрошенные в том числе в порядке межведомст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венного информационного взаимодействия документы и сведения (в том числе материалы предыдущих проверок).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67. Для проведения внеплановой проверки могут привлекаться эксперты и экспертные организации.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Юридические лица и индивидуальные предприниматели, привле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каемые в качестве экспертов для проведения внеплановых проверок, должны быть аккредитованы Росаккредитацией.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Проведение документарной внеплановой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68. Документарная внеплановая проверка проводится в порядке, определенном </w:t>
      </w:r>
      <w:hyperlink w:anchor="P292" w:tgtFrame="_top">
        <w:r>
          <w:t xml:space="preserve">пунктами </w:t>
        </w:r>
      </w:hyperlink>
      <w:r>
        <w:rPr>
          <w:rFonts w:ascii="Liberation Serif" w:eastAsia="Times New Roman" w:hAnsi="Liberation Serif" w:cs="Calibri"/>
          <w:color w:val="0000FF"/>
          <w:sz w:val="28"/>
          <w:szCs w:val="28"/>
          <w:lang w:eastAsia="ru-RU"/>
        </w:rPr>
        <w:t>40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- </w:t>
      </w:r>
      <w:hyperlink w:anchor="P298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45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регламента. При недостижении цели проверки составляется акт проверки и в случаях, установленных </w:t>
      </w:r>
      <w:hyperlink w:anchor="P391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69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регламента, выносит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ся распоряжение 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проведении внеплановой выездной проверки.</w:t>
      </w:r>
    </w:p>
    <w:p w:rsidR="0032452D" w:rsidRDefault="0032452D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Проведение выездной внеплановой проверки</w:t>
      </w:r>
    </w:p>
    <w:p w:rsidR="0032452D" w:rsidRDefault="0032452D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5" w:name="P391"/>
      <w:bookmarkEnd w:id="15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69. Внеплановая выездная проверка проводится в случае, если при внеплановой документарной проверке не представляется возможным: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удостовериться в полн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оте и достоверности сведений, содержащихся в имеющихся в распоряжении органа муниципального земельного контроля документах юридического лица, органа государственной власти, органа местного самоуправления, индивидуального предпринимателя, гражданина;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оце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нить соответствие деятельности юридического лица, органа государственной власти, органа местного самоуправления, индивидуального предпринимателя, гражданина обязательным требованиям.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70. Заверенная печатью органа муниципального земельного контроля копия ра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споряжения о проведении внеплановой выездной проверки вручается под роспись должностным лицом законному представителю юридического лица, органа государственной власти, органа местного самоуправления, либо индивидуальному предпринимателю, гражданину, либо 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х уполномоченным представителям одновременно с предъявлением служебного удостоверения.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71. Внеплановая выездная проверка не может быть проведена в случае отсутствия при ее проведении руководителя, иного должностного лица или уполномоченного представителя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юридического лица, органа государственной власти, органа местного самоуправления, индивидуального предпринимателя, его уполномоченного представителя, за исключением случая проведения такой проверки на основании поступившей информации о причинении вреда жиз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арактера.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вручении, повесткой с уведомлением о вручении,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72. При проведении внеплановой выездной проверки должностные лица осуществ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ляют действия, предусмотренные </w:t>
      </w:r>
      <w:hyperlink w:anchor="P308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пунктами 48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49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административного регламента.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Оформление результатов внеплановой проверки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73. По результатам внеплановой проверки должностным лицом органа муниципального земельного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контроля, проводящим проверку, составляется акт проверки в двух экземплярах. В случае проведения проверки на нескольких земельных участках, принадлежащих и (или) используемых лицом, в отношении которого проводится проверка, составляется один акт, в котором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указываются установленные сведения отдельно по каждому земельному участку.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74. В акте проверки указываются сведения, предусмотренные </w:t>
      </w:r>
      <w:hyperlink w:anchor="P330" w:tgtFrame="_top">
        <w:r>
          <w:t>пунктом 5</w:t>
        </w:r>
      </w:hyperlink>
      <w:r>
        <w:rPr>
          <w:rFonts w:ascii="Liberation Serif" w:eastAsia="Times New Roman" w:hAnsi="Liberation Serif" w:cs="Calibri"/>
          <w:color w:val="0000F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75. В случае нарушений требований законодате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форме, утвержденной Приказом об утверждении предписания.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76. К акту проверки прилагаютс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я объяснения проверяемого лица (его представителя), на которого возлагается ответственность за нарушение обязательных требований, предписания об устранении выявленных нарушений (в случае выявления нарушений), и иные связанные с результатами проверки докуме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нты или их копии.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77. В случае проведения проверки в отношении юридического лица или индивидуального предпринимателя в журнале учета проверок должностными лицами Органа муниципального земельного контроля осуществляется запись о проведенной проверке, содерж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ащая сведения о наименовании органа, осуществляющего муниципальный земельный контроль,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ях, а также указываются фамилии, имена, отчества (при наличии) и должности должностного лица или должностных лиц, проводящих проверку, его или их подписи.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78. Должностное лицо вручает экземпляр акта проверки проверяемому лицу (его представителю) под роспис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ь об ознакомлении (об отказе в ознакомлении с актом проверки). В случае отсутствия проверяемого лица (его представителя), а также в случае отказа проверяемого лица от подписи об ознакомлении либо об отказе в ознакомлении с актом проверки, акт направляется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заказным почтовым отправлением с уведомлением о вручении, которое приобщается к экземпляру акта проверки, хранящемуся в деле Управления.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В случае если для составления акта проверки необходимо получить заключения по результатам проведенных исследований, акт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проверки составляется в срок, не превышающий трех рабочих дней после завершения мероприятий по муниципальному земельному контролю, и вручается руководителю, иному должностному лицу или уполномоченному представителю юридического лица, органа государственно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власти, органа местного самоуправления, гражданину,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, хранящемуся в деле.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79.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и, в течение пяти рабочих дней со дня составления акта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80. При организации и проведении плановых и внеплановых проверок в отношении юридических лиц и индивидуальных предпринимателей должностные лица Органа муниципального земельного контроля осуще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ствляют внесение информации в единый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81. Орган муниципального земельного контроля ведет учет планов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ых и внеплановых проверок.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Плановые (рейдовые) осмотры, обследования земельных участков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b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82. Предметом планового (рейдового) осмотра, обследования земельных участков является соблюдение юридическими лицами, органами государственной власти, органами местног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 самоуправления, индивидуальными предпринимателями и гражданами в процессе осуществления деятельности обязательных требований.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83. Плановый (рейдовый) осмотр, обследование проводится в рамках систематического наблюдения за исполнением требований земельног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 законодательства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84. Проведение планового (рейдового) осмотра, обследования земельных участков включает в себя следующие административные действия: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подготовка к проведению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2)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проведение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3) оформление результатов планового (рейдового) осмотра, обследования.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85. Плановые (рейдовые) осмотры, обследования, земельных участков проводятся должностными лицами Органа муниципального земельного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контроля в пределах своей компетенции на основании плановых (рейдовых) заданий.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Задания на проведение плановых (рейдовых) осмотров, обследований оформляются по установленной форме (приложение № 4) на основании распоряжения администрации Камышловского  гор</w:t>
      </w:r>
      <w:r>
        <w:rPr>
          <w:rFonts w:eastAsia="Times New Roman"/>
          <w:sz w:val="28"/>
          <w:szCs w:val="28"/>
          <w:lang w:eastAsia="ru-RU"/>
        </w:rPr>
        <w:t xml:space="preserve">одского округа о проведении планового (рейдового) осмотра, обследования. 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Задание на проведение планового (рейдового) осмотра, обследования должно содержать следующие сведения: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номер и дату задания на проведение планового (рейдового) осмотра, обследован</w:t>
      </w:r>
      <w:r>
        <w:rPr>
          <w:rFonts w:eastAsia="Times New Roman"/>
          <w:sz w:val="28"/>
          <w:szCs w:val="28"/>
          <w:lang w:eastAsia="ru-RU"/>
        </w:rPr>
        <w:t>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основание проведения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фамилию, имя, отчество (при наличии), должность лица (лиц), уполномоченного(ых) на проведение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сведения о земельном(ых) участке(ах), </w:t>
      </w:r>
      <w:r>
        <w:rPr>
          <w:rFonts w:eastAsia="Times New Roman"/>
          <w:sz w:val="28"/>
          <w:szCs w:val="28"/>
          <w:lang w:eastAsia="ru-RU"/>
        </w:rPr>
        <w:t>плановый (рейдовый) осмотр, обследование которого(ых) необходимо провести, с указанием адреса, а при отсутствии адреса земельного(ых) участка(ов) иного описания местоположения земельного(ых) участка(ов), кадастрового номера и разрешенного использования зем</w:t>
      </w:r>
      <w:r>
        <w:rPr>
          <w:rFonts w:eastAsia="Times New Roman"/>
          <w:sz w:val="28"/>
          <w:szCs w:val="28"/>
          <w:lang w:eastAsia="ru-RU"/>
        </w:rPr>
        <w:t>ельного(ых) участка(ов), иных характеристик, сведений (при наличии) о правообладателе и виде права;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цель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перечень мероприятий, проводимых в ходе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 сроки провед</w:t>
      </w:r>
      <w:r>
        <w:rPr>
          <w:rFonts w:eastAsia="Times New Roman"/>
          <w:sz w:val="28"/>
          <w:szCs w:val="28"/>
          <w:lang w:eastAsia="ru-RU"/>
        </w:rPr>
        <w:t>ения планового (рейдового) осмотра, обследования с указанием дат начала и завершения планового (рейдового) осмотра, обследования земельного участка.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Выполнение задания осуществляется в установленные заданием сроки.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Учет плановых (рейдовых) осмотров, обслед</w:t>
      </w:r>
      <w:r>
        <w:rPr>
          <w:rFonts w:eastAsia="Times New Roman"/>
          <w:sz w:val="28"/>
          <w:szCs w:val="28"/>
          <w:lang w:eastAsia="ru-RU"/>
        </w:rPr>
        <w:t>ований земельных участков ведется в электронном виде.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86. Результаты планового (рейдового) осмотра, обследования оформляются актом  осмотра, обследования земельного участка в течение 3 рабочих дней с </w:t>
      </w:r>
      <w:r>
        <w:rPr>
          <w:rFonts w:eastAsia="Times New Roman"/>
          <w:sz w:val="28"/>
          <w:szCs w:val="28"/>
          <w:lang w:eastAsia="ru-RU"/>
        </w:rPr>
        <w:lastRenderedPageBreak/>
        <w:t>даты завершения планового (рейдового) осмотра, обследова</w:t>
      </w:r>
      <w:r>
        <w:rPr>
          <w:rFonts w:eastAsia="Times New Roman"/>
          <w:sz w:val="28"/>
          <w:szCs w:val="28"/>
          <w:lang w:eastAsia="ru-RU"/>
        </w:rPr>
        <w:t>ния по форме утвержденной постановлением главы Камышловского городского округа от 11 октября 2018 года № 874.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 осмотра, обследования земельного участка может заполняться одновременно на несколько земельных участков, включенных в плановое (рейдовое) зада</w:t>
      </w:r>
      <w:r>
        <w:rPr>
          <w:rFonts w:eastAsia="Times New Roman"/>
          <w:sz w:val="28"/>
          <w:szCs w:val="28"/>
          <w:lang w:eastAsia="ru-RU"/>
        </w:rPr>
        <w:t>ние на проведение плановых (рейдовых) осмотров, обследований земельных участков.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акте планового (рейдового) осмотра, обследования указываются: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место, дата и время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дата и номер задания на проведение планового (рейдового) осмотра, обсле</w:t>
      </w:r>
      <w:r>
        <w:rPr>
          <w:rFonts w:eastAsia="Times New Roman"/>
          <w:sz w:val="28"/>
          <w:szCs w:val="28"/>
          <w:lang w:eastAsia="ru-RU"/>
        </w:rPr>
        <w:t>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фамилия, имя, отчество (при наличии), должность лица, проводившего плановый (рейдовый) осмотр, обследование;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сведения об осмотренном, обследованном земельном(ых) участке(ах) с указанием адреса, а при отсутствии адреса земельного(ых) участка(</w:t>
      </w:r>
      <w:r>
        <w:rPr>
          <w:rFonts w:eastAsia="Times New Roman"/>
          <w:sz w:val="28"/>
          <w:szCs w:val="28"/>
          <w:lang w:eastAsia="ru-RU"/>
        </w:rPr>
        <w:t>ов) иного описания местоположения земельного(ых) участка(ов), кадастрового номера и разрешенного использования земельного(ых) участка(ов), иных характеристик, сведений (при наличии) о правообладателе земельного(ых) участка(ов) и виде права, наличия или отс</w:t>
      </w:r>
      <w:r>
        <w:rPr>
          <w:rFonts w:eastAsia="Times New Roman"/>
          <w:sz w:val="28"/>
          <w:szCs w:val="28"/>
          <w:lang w:eastAsia="ru-RU"/>
        </w:rPr>
        <w:t>утствия правоустанавливающих документов;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перечень мероприятий, проведенных в ходе планового (рейдового) осмотра, обследования земельного участка;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сведения о результатах планового (рейдового) осмотра, обследования, в том числе о выявленных нарушениях </w:t>
      </w:r>
      <w:r>
        <w:rPr>
          <w:rFonts w:eastAsia="Times New Roman"/>
          <w:sz w:val="28"/>
          <w:szCs w:val="28"/>
          <w:lang w:eastAsia="ru-RU"/>
        </w:rPr>
        <w:t>обязательных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административная и иная ответственность,</w:t>
      </w:r>
      <w:r>
        <w:rPr>
          <w:rFonts w:eastAsia="Times New Roman"/>
          <w:sz w:val="28"/>
          <w:szCs w:val="28"/>
          <w:lang w:eastAsia="ru-RU"/>
        </w:rPr>
        <w:t xml:space="preserve"> и о лицах, допустивших указанные нарушения;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 перечень прилагаемых к акту материалов и документов, связанных с результатами планового (рейдового) осмотра, обследования;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8) подпись уполномоченного должностного лица, проводившего плановый (рейдовый) осмотр</w:t>
      </w:r>
      <w:r>
        <w:rPr>
          <w:rFonts w:eastAsia="Times New Roman"/>
          <w:sz w:val="28"/>
          <w:szCs w:val="28"/>
          <w:lang w:eastAsia="ru-RU"/>
        </w:rPr>
        <w:t>, обследование.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акту планового (рейдового) осмотра, обследования прилагаются фото и иные материалы, собранные в ходе мероприятий по осмотру, обследованию земельных участков. Фотоматериалы могут оформляться в виде фототаблицы.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Акт планового (рейдового) </w:t>
      </w:r>
      <w:r>
        <w:rPr>
          <w:rFonts w:eastAsia="Times New Roman"/>
          <w:sz w:val="28"/>
          <w:szCs w:val="28"/>
          <w:lang w:eastAsia="ru-RU"/>
        </w:rPr>
        <w:t xml:space="preserve">осмотра, обследования, составленный по </w:t>
      </w:r>
      <w:r>
        <w:rPr>
          <w:rFonts w:eastAsia="Times New Roman"/>
          <w:sz w:val="28"/>
          <w:szCs w:val="28"/>
          <w:lang w:eastAsia="ru-RU"/>
        </w:rPr>
        <w:lastRenderedPageBreak/>
        <w:t>результатам планового (рейдового) осмотра, обследования, регистрируется в журнале учета плановых (рейдовых) осмотров, обследований.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Акт планового (рейдового) осмотра, обследования подлежит хранению в течение трех лет </w:t>
      </w:r>
      <w:r>
        <w:rPr>
          <w:rFonts w:eastAsia="Times New Roman"/>
          <w:sz w:val="28"/>
          <w:szCs w:val="28"/>
          <w:lang w:eastAsia="ru-RU"/>
        </w:rPr>
        <w:t xml:space="preserve">со дня его составления. 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 нарушений обязательных требований земельного законодательства должностное лицо администрации Камышловского городского округа, осуществляющее муниципальный</w:t>
      </w:r>
      <w:r>
        <w:rPr>
          <w:rFonts w:eastAsia="Times New Roman"/>
          <w:sz w:val="28"/>
          <w:szCs w:val="28"/>
          <w:lang w:eastAsia="ru-RU"/>
        </w:rPr>
        <w:t xml:space="preserve"> земельный контроль, принимает решение о назначении внеплановой проверки юридического лица, индивидуального предпринимателя, физического лица, по основаниям, указанным в пункте 2 части 2 статьи 10 Федерального закона от 26 декабря 2008 года № 294-ФЗ.</w:t>
      </w:r>
    </w:p>
    <w:p w:rsidR="0032452D" w:rsidRDefault="0032452D">
      <w:pPr>
        <w:widowControl w:val="0"/>
        <w:autoSpaceDE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Прин</w:t>
      </w:r>
      <w:r>
        <w:rPr>
          <w:rFonts w:eastAsia="Times New Roman"/>
          <w:b/>
          <w:sz w:val="28"/>
          <w:szCs w:val="28"/>
          <w:lang w:eastAsia="ru-RU"/>
        </w:rPr>
        <w:t>ятие предусмотренных законодательством Российской Федерации мер по выявленным нарушениям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87. Юридическим фактом - основанием для принятия решения о мерах по результатам проверки - является акт проверки, в котором в том числе должны быть отмечены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выявленные нарушения обязательных требований.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88. В случае выявления при проведении проверки нарушений физическим лицом, юридическим лицом, индивидуальным предпринимателем в отношении объектов земельных отношений требований законодательства Российской Феде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рации, законодательства Свердловской области или требований, установленных муниципальными правовыми актами, должностные лица органа муниципального земельного контроля, проводившие проверку, в пределах полномочий, предусмотренных законодательством Российско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й Федерации, принимают меры, предусмотренные </w:t>
      </w:r>
      <w:hyperlink r:id="rId36" w:tgtFrame="_top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статьей 17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Федерального закона от 2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 декабря 2008 года N 294-ФЗ.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 выявления при проведении проверки нарушений физическим лицом, юридическим лицом, индивидуальным предпринимателем обязательных требований или требований, установленных муниципальными правовыми актами Камышловского горо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дского округа по вопросам использования земель, должностное лицо органа муниципального земельного контроля, проводившее проверку, в пределах полномочий, предусмотренных законодательством Российской Федерации, муниципальными правовыми актами, обязано после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составления акта проверки выдать проверяемому лицу предписание об устранении выявленных нарушений, которое готовится в двух экземплярах. Форма предписаний установлена приказом Министерства экономического развития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89. Предписание об ус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транении выявленных нарушений законодательства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является обязательным для исполнения с момента его вручения лицу, в отношении которого оно вынесено, либо его уполномоченному представителю.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90. Предписание подписывается должностным лицом органа муниципальног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 земельного контроля, выдавшим предписание, и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представителем, гражданином, получившим предписание.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91. Предписан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ие вручается физическому лицу,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одновременно с актом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92. В случае отсутствия физическо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го лица,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или об отказе 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ознакомлении с предписанием, предписание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земельного контроля.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93. Срок устранения нарушения земельног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 законодательства в предписании устанавливается должностным лицом с учетом вида выявленного правонарушения и времени, необходимого для устранения нарушения земельного законодательства, но не более 6 месяцев.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Указанный в предписании срок устранения нарушен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ий может быть продлен: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на основании ходатайства лица, в отношении которого вынесено предписание об устранении нарушений законодательства;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по решению должностного лица Органа муниципального земельного контроля в случае наличия документально подтвержденн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94. В случае невозможности устранения нарушения в установленный срок, лицо, которому выдано предписание об устранении выяв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одательства.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98. Физическому лицу, юридическому лицу, индивидуальному предпринимателю, в отношении которого возбуж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дено дело об административном правонарушении,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99. Протокол вместе с материалами, полученн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ыми при проведении проверки, формируется в административное дело, которое в течение трех суток с момента составления протокола направляется в административную комиссию Камышловского городского округа.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100. В случае выявления в ходе проверки признаков административного правонарушения, ответственность за которое предусмотрена </w:t>
      </w:r>
      <w:hyperlink r:id="rId37" w:tgtFrame="_top">
        <w:r>
          <w:t>Кодексом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об административных правонарушениях РФ, а привлечение к ответственности отнесено к компетенции государственного инспектора органа государственного земельного контроля, материалы проверки в 5-дневный срок после ее проведения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направляются в орган государственного земельного контроля для рассмотрения и принятия решения.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4. ПОРЯДОК И ФОРМЫ КОНТРОЛЯ ЗА ОСУЩЕСТВЛЕНИЕМ МУНИЦИПАЛЬНОГО ЗЕМЕЛЬНОГО КОНТРОЛЯ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должностным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 лицами, осуществляющими муниципальный земельный контроль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а также за принятием ими решений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32452D" w:rsidRDefault="0032452D">
      <w:pPr>
        <w:widowControl w:val="0"/>
        <w:autoSpaceDE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101.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Текущий контроль соблюдения последовательности действий, определенных административными процедурами по проведению проверок, и принятия решений осуществляется должностными лицами, ответственными за организацию работы по проведению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Проверки полноты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качества осуществления муниципального земельного контроля, предусмотренного настоящим административным регламентом, соблюдения и исполнения специалистами органа муниципального земельного контроля положений настоящего административного регламента, нормат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ивных правовых актов Российской Федерации, нормативных правовых актов Свердловской области, муниципальных нормативных правовых актов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Камышловского городского округа, устанавливающих требования к осуществлению муниципального земельного контроля, осуществляю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тся на основании распоряжений администрации  Камышловского городского округа.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102. Контроль полноты и качества проведения проверки включает в себя проведение проверок, выявление и устранение нарушений прав юридических лиц, органов государственной власти, 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рганов местного самоуправления, индивидуальных предпринимателей и граждан, рассмотрение, принятие решений и подготовку ответов на обращения, содержащие жалобы на решения, действия (бездействие) должностных лиц органа муниципального земельного контроля.</w:t>
      </w:r>
      <w:r>
        <w:rPr>
          <w:rFonts w:eastAsia="Times New Roman" w:cs="Calibri"/>
          <w:szCs w:val="20"/>
          <w:lang w:eastAsia="ru-RU"/>
        </w:rPr>
        <w:t xml:space="preserve"> 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Порядок и периодичность осущес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твления плановых и внеплановых проверок полноты и качества осуществления муниципального земельного контроля, в том числе порядок и формы контроля за полнотой и качеством осуществления муниципального земельного контроля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103. Контроль полноты и качества пров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едения проверки включает в себя проведение проверок, выявление и устранение нарушений прав юридических лиц, органов государственной власти, органов местного самоуправления, индивидуальных предпринимателей и граждан, рассмотрение, принятие решений и подгото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вку ответов на обращения, содержащие жалобы на решения, действия (бездействие) должностных лиц Органа муниципального земельного контроля. По результатам этих проверок в случае выявления нарушений прав индивидуальных предпринимателей и юридических лиц осуще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ствляется привлечение виновных лиц к ответственности в соответствии с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104. Для проведения проверки полноты и качества осуществления муниципального земельного контроля распоряжением администрации Камышловского городск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ого округа формируется комиссия, в состав которой включаются специалисты Органа муниципального земельного контроля.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105.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 подписывается председателем комиссии.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106. Проверки полноты и качества осуществления муниципального земельного контроля могут быть плановыми (осуществляться на основании годовых или квартальных планов работы администрации Камышловского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городского округа)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внеплановыми. При проверке могут рассматриваться все вопросы, связанные с осуществлением муниципального земельного контроля (комплексные проверки), или отдельные аспекты (тематические проверки). Проверка также проводится по конкретному обращению субъект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 проверки.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107. Распоряжение администрации Камышловского городского округа о проведении внеплановой проверки полноты и качества осуществления муниципального контроля может быть издано на основании обращений специалистов администрации Камышловского городск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ого округа, а также обращений лиц, чьи права и законные интересы затрагиваются при осуществлении муниципального контроля.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108. Срок проведения плановой или внеплановой проверки полноты и качества осуществления муниципального контроля не может превышать три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дцати дней.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Ответственность должностных лиц органа муниципального земельного контроля за решения и действия (бездействие), принимаемые (осуществляемые) ими в ходе осуществления муниципального земельного контроля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109. Должностное лицо, уполномоченное на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110. Должностное лицо, уполном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оченное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111. Должностное лицо, уполномоченное на принятие мер по результатам контроля, несет персональную ответственность за зак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онность применяемых мер, соблюдение порядка их применения и соответствие применяемых мер совершенным нарушениям.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112. Персональная ответственность должностных лиц Органа муниципального земельного контроля закрепляется в их должностных инструкциях в соответ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ствии с требованиями законодательства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113.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земельного контроля немедленно информирую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 главу Камышловского городского округа, а также принимают меры по устранению нарушений.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Требования к порядку и формам контроля за осуществлением муниципального земельного контроля, в том числе со стороны граждан, их объединений и организаций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114 Контроль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 исполнением муниципального земельного контроля со стороны уполномоченных должностных лиц должен быть постоянным, всесторонним и объективным.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115. Контроль за исполнением муниципального земельного контроля со стороны граждан, их объединений и организаци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й является самостоятельной формой контроля и осуществляется путем направления обращений в администрацию Камышловского городского округа, а также путем обжалования действий (бездействия) и решений, осуществляемых (принятых) в ходе исполнения муниципальной ф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ункции, в администрацию Камышловского городского округа и судебные органы.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ОСУЩЕСТВЛЯЮЩЕГО МУНИЦИПАЛЬНЫЙ ЗЕМЕЛЬНЫЙ КОНТРОЛЬ, А ТАКЖЕ ЕГО ДОЛЖНОСТНЫХ ЛИЦ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Информация для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муниципального земельного контроля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116. Руководитель, иное должностное лицо или уполномоченный представ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итель юридического лица, органа государственной власти, органа местного самоуправления, индивидуальный предприниматель, гражданин, их уполномоченные представители при проведении проверки имеют право обжаловать действия (бездействие) должностных лиц органа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земельного контроля и решения, принятые (осуществляемые) в ходе исполнения муниципальной функции и повлекшие за собой нарушение прав юридического лица, органа государственной власти, органа местного самоуправления, индивидуального предприним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ателя или гражданина, в досудебном (внесудебном) порядке в соответствии с законодательством Российской Федерации.</w:t>
      </w:r>
    </w:p>
    <w:p w:rsidR="0032452D" w:rsidRDefault="0032452D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117. Жалоба на действия (бездействие) должностных лиц органа муниципального земельного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контроля и решения, принятые (осуществляемые) в ходе исполнения муниципальной функции и повлекшие за собой нарушение прав юридического лица, органа государственной власти, органа местного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самоуправления, индивидуального предпринимателя или гражданина, пода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ется в письменном виде и должна быть подписана руководителем или уполномоченным представителем юридического лица, органа государственной власти, органа местного самоуправления, индивидуальным предпринимателем, гражданином, его уполномоченным представителем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заверена печатью (при наличии) проверяемого лица.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118. К жалобе могут быть приложены документы, подтверждающие доводы, указанные в жалобе заявителя.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алобу не дается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b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119. Основания для приостановления рассмотрения жалобы: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1) администрация Камышловского городского округа при получении письменного обращения, в котором содержатся нецензурные либо оскорбительные выражения, угрозы жизни, здоровью 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в случае если текст письменного об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ращения не поддается прочтению, ответ на обращение не дается, и оно не подлежит направлению на рассмотрение в уполномоченный на рассмотрение жалоб орган, о чем в течение семи дней со дня регистрации обращения сообщается заявителю, направившему обращение, 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сли его фамилия и почтовый адрес поддаются прочтению.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Исчерпывающий перечень оснований для отказа в удовлетворении жалобы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120. Администрация Камышловского городского округа отказывает в удовлетворении жалобы в следующих случаях: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наличие вступившего в з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аконную силу решения суда, арбитражного суда по жалобе о том же предмете и по тем же основаниям;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наличие решения по жалобе, прин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если по результатам рассмотрения жалобы решения и действия (бездействие) органов, предоставляющих муниципальную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функцию, их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должностных лиц и муниципальных служащих, принятые (осуществленные) в ходе предоставления муниципальной функции, признаны правомерными.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указанных случаях заявитель должен быть письменно проинформирован об отказе в предоставлении ответа по су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ществу жалобы.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121. Жалоба, в которой обжалуется судебное решение, возвращается лицу, направившему жалобу, с разъяснением порядка обжалования данного судебного решения.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а, которым может быть направлена жалоба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122. Жалобы на действия (бездействие) и решения специалистов администрации Камышловского городского округа, участвующих в осуществлении муниципального земельного контроля, могут быть направлены главе Камышловского г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ородского округа.</w:t>
      </w:r>
    </w:p>
    <w:p w:rsidR="0032452D" w:rsidRDefault="0032452D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Основания для начала процедуры досудебного (внесудебного) обжалования</w:t>
      </w:r>
    </w:p>
    <w:p w:rsidR="0032452D" w:rsidRDefault="0032452D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123. Основанием для начала процедуры досудебного обжалования является регистрация поступления жалобы в администрации Камышловского городского округа в письменной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124. При поступлении жалобы администрацией Камышловского городского округа рассматриваются: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документы, представленные заявителем;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материалы объяснения, представленные должностным лицом;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результаты исследований, проверок.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Права заявителей на получение информации и документов, необходимых для обоснования и рассмотрения жалобы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125.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Администрация Камышловского городского округа и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законодательством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Российской Федерации.</w:t>
      </w:r>
    </w:p>
    <w:p w:rsidR="0032452D" w:rsidRDefault="0032452D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Сроки рассмотрения жалобы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126. Поступившая жалоба рассматривается администрацией Камышловского городского округа в течение тридцати дней со дня ее регистрации.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127. Срок рассмотрения жалобы продлевается в случае принятия главой Кам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ышловского городского округа, либо иным уполномоченным на то должностным лицом решения о необходимости проведения проверки по жалобе, запроса дополнительной информации, но не более чем на тридцать дней.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128. Решение о продлении срока рассмотрения жалобы со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общается заявителю в письменном виде с указанием причин продления.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Результат досудебного (внесудебного) обжалования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129. По результатам рассмотрения жалобы на действие (бездействие) должностных лиц и решения, принятые (осуществляемые) в ходе исполнения му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ниципальной функции и повлекшие за собой нарушение прав юридического лица, индивидуального предпринимателя, в рамках процедуры осуществляющих предусмотренные административным регламентом функции, и их непосредственных руководителей администрации Камышловск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ого городского округа: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признает правомерными действия (бездействие) указанных лиц и отказывает в удовлетворении жалобы;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2) признает действия (бездействие) указанных лиц неправомерными и определяет меры, которые должны быть приняты в целях устранения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допущенных нарушений либо условий, способствующих совершению подобных действий (бездействия) в ходе административных процедур, предусмотренных административным регламентом.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130. В случае признания действий (бездействия) должностного лица органа муниципальн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ого земельного контроля соответствующими законодательству Российской Федерации выносится отказ в удовлетворении жалобы.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 признания действий (бездействия) должностного лица Органа муниципального земельного контроля не соответствующими законодательст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Указанные в настоящем пункте решения оформляются в письменном виде. Копия решения на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правляется заявителю в течение трех рабочих дней.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131.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Порядок информирования заявителя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результатах рассмотрения жалобы</w:t>
      </w:r>
    </w:p>
    <w:p w:rsidR="0032452D" w:rsidRDefault="003245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132.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133. В мотивированном ответе по результатам рассмотрения жалобы указываю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тся: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наименование органа, предоставляющего муниципальную функцию, рассмотревшего жалобу, должность, фамилия, имя, отчество (при наличии) его должностного лица, принявшего решение по жалобе;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номер, дата, место принятия решения, включая сведения о долж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ностном лице, решение или действия (бездействие) которого обжалуется;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основания для принятия решения по жалобе;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принятое по жалобе решение;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в случае, если жалоба признана обоснова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нной, - сроки устранения выявленных нарушений, в том числе срок предоставления результата муниципальной услуги;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134. Ответ по результатам рассмотрения жалобы подписывается уполномоченным на рас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смотрение жалобы должностным лицом органа местного самоуправления.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135.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де осуществления муниципальной функции на основании настоящего административного регламента.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Порядок обжалования решения по жалобе</w:t>
      </w:r>
    </w:p>
    <w:p w:rsidR="0032452D" w:rsidRDefault="0032452D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2452D" w:rsidRDefault="0083545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136. Жалобы на решения, принятые главой Камышловского городского округа, направляют в суд общей юрисдикции.</w:t>
      </w:r>
    </w:p>
    <w:p w:rsidR="0032452D" w:rsidRDefault="0083545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137. Заявитель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вправе обжаловать решения, принятые в ходе осуществления муниципальной функции, действия (бездействие) должностных лиц органа муниципального земельного контроля в судебном порядке.</w:t>
      </w:r>
    </w:p>
    <w:sectPr w:rsidR="0032452D">
      <w:headerReference w:type="default" r:id="rId38"/>
      <w:pgSz w:w="11906" w:h="16838"/>
      <w:pgMar w:top="1693" w:right="567" w:bottom="1134" w:left="1701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51" w:rsidRDefault="00835451">
      <w:pPr>
        <w:spacing w:after="0" w:line="240" w:lineRule="auto"/>
      </w:pPr>
      <w:r>
        <w:separator/>
      </w:r>
    </w:p>
  </w:endnote>
  <w:endnote w:type="continuationSeparator" w:id="0">
    <w:p w:rsidR="00835451" w:rsidRDefault="0083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51" w:rsidRDefault="00835451">
      <w:pPr>
        <w:spacing w:after="0" w:line="240" w:lineRule="auto"/>
      </w:pPr>
      <w:r>
        <w:separator/>
      </w:r>
    </w:p>
  </w:footnote>
  <w:footnote w:type="continuationSeparator" w:id="0">
    <w:p w:rsidR="00835451" w:rsidRDefault="0083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2D" w:rsidRDefault="00835451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06D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0A9"/>
    <w:multiLevelType w:val="multilevel"/>
    <w:tmpl w:val="E5A6BD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DD319B"/>
    <w:multiLevelType w:val="multilevel"/>
    <w:tmpl w:val="998A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" w15:restartNumberingAfterBreak="0">
    <w:nsid w:val="3F7811DE"/>
    <w:multiLevelType w:val="multilevel"/>
    <w:tmpl w:val="46D25B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7C4B36"/>
    <w:multiLevelType w:val="multilevel"/>
    <w:tmpl w:val="2B6A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D"/>
    <w:rsid w:val="00106D5C"/>
    <w:rsid w:val="0032452D"/>
    <w:rsid w:val="008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E16B-2ABC-44E9-88E6-EA9D8E30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Arial"/>
        <w:kern w:val="2"/>
        <w:sz w:val="24"/>
        <w:szCs w:val="24"/>
        <w:lang w:val="ru-RU" w:eastAsia="zh-CN" w:bidi="hi-IN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customStyle="1" w:styleId="ConsPlusTitlePage">
    <w:name w:val="ConsPlusTitlePage"/>
    <w:qFormat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"/>
    <w:basedOn w:val="a8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037013AB78ED4F191150CA9410629C9C464C2E60839216AB5E96CD84B91706ED49DB4DE4C96C1C80B4E561D640CED6D1B67722690D3Q671F" TargetMode="External"/><Relationship Id="rId26" Type="http://schemas.openxmlformats.org/officeDocument/2006/relationships/hyperlink" Target="consultantplus://offline/ref=5037013AB78ED4F191150CA9410629C9C464C2E60839216AB5E96CD84B91706ED49DB4D84897C2C80B4E561D640CED6D1B67722690D3Q671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037013AB78ED4F191150CA9410629C9C464C2E60839216AB5E96CD84B91706ED49DB4DF4A94C5C80B4E561D640CED6D1B67722690D3Q671F" TargetMode="External"/><Relationship Id="rId34" Type="http://schemas.openxmlformats.org/officeDocument/2006/relationships/hyperlink" Target="consultantplus://offline/ref=5037013AB78ED4F191150CA9410629C9C465C5EC0E3A216AB5E96CD84B91706EC69DECD44C91D8C35E01104868Q077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orod-kamyshlov.ru/munitsipalnyij-kontrol/informirovanie-yuridicheskih-lits-individualnyih-predprinimatelej-po-voprosam-soblyudeniya-obyazatelnyih-trebovanij-trebovanij-ustanovlennyih-munitsipalnyimi-pravovyimi-aktami/" TargetMode="External"/><Relationship Id="rId17" Type="http://schemas.openxmlformats.org/officeDocument/2006/relationships/hyperlink" Target="consultantplus://offline/ref=5037013AB78ED4F191150CA9410629C9C464C2E60839216AB5E96CD84B91706ED49DB4DE4C96C0C80B4E561D640CED6D1B67722690D3Q671F" TargetMode="External"/><Relationship Id="rId25" Type="http://schemas.openxmlformats.org/officeDocument/2006/relationships/hyperlink" Target="consultantplus://offline/ref=5037013AB78ED4F191150CA9410629C9C464C2E60839216AB5E96CD84B91706ED49DB4D84897C4C80B4E561D640CED6D1B67722690D3Q671F" TargetMode="External"/><Relationship Id="rId33" Type="http://schemas.openxmlformats.org/officeDocument/2006/relationships/hyperlink" Target="consultantplus://offline/ref=5037013AB78ED4F191150CA9410629C9C464C3ED0434216AB5E96CD84B91706EC69DECD44C91D8C35E01104868Q077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37013AB78ED4F191150CA9410629C9C464C2E60839216AB5E96CD84B91706ED49DB4DE4C96C3C80B4E561D640CED6D1B67722690D3Q671F" TargetMode="External"/><Relationship Id="rId20" Type="http://schemas.openxmlformats.org/officeDocument/2006/relationships/hyperlink" Target="consultantplus://offline/ref=5037013AB78ED4F191150CA9410629C9C464C2E60839216AB5E96CD84B91706ED49DB4DF4A94C3C80B4E561D640CED6D1B67722690D3Q671F" TargetMode="External"/><Relationship Id="rId29" Type="http://schemas.openxmlformats.org/officeDocument/2006/relationships/hyperlink" Target="consultantplus://offline/ref=5037013AB78ED4F1911512A4576A77C3C66E99E80F382B3AEFBA6A8F14C1763B94DDB28D0DD0CBC25F1F144A6105BC225F33612695CC683F7344FC54QB7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od-kamyshlov.ru/munitsipalnyij-kontrol/informirovanie-yuridicheskih-lits-individualnyih-predprinimatelej-po-voprosam-soblyudeniya-obyazatelnyih-trebovanij-trebovanij-ustanovlennyih-munitsipalnyimi-pravovyimi-aktami/" TargetMode="External"/><Relationship Id="rId24" Type="http://schemas.openxmlformats.org/officeDocument/2006/relationships/hyperlink" Target="consultantplus://offline/ref=5037013AB78ED4F191150CA9410629C9C464C2E60839216AB5E96CD84B91706ED49DB4D84E94C3C35C1446192D5BE5711E786C258ED0683FQ674F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consultantplus://offline/ref=5037013AB78ED4F191150CA9410629C9C464C2E60839216AB5E96CD84B91706EC69DECD44C91D8C35E01104868Q077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37013AB78ED4F191150CA9410629C9C464C2E60839216AB5E96CD84B91706ED49DB4D84896C6C80B4E561D640CED6D1B67722690D3Q671F" TargetMode="External"/><Relationship Id="rId23" Type="http://schemas.openxmlformats.org/officeDocument/2006/relationships/hyperlink" Target="consultantplus://offline/ref=5037013AB78ED4F191150CA9410629C9C464C2E60839216AB5E96CD84B91706ED49DB4D84E94C3C35E1446192D5BE5711E786C258ED0683FQ674F" TargetMode="External"/><Relationship Id="rId28" Type="http://schemas.openxmlformats.org/officeDocument/2006/relationships/hyperlink" Target="consultantplus://offline/ref=5037013AB78ED4F191150CA9410629C9C465C6E60F3F216AB5E96CD84B91706EC69DECD44C91D8C35E01104868Q077F" TargetMode="External"/><Relationship Id="rId36" Type="http://schemas.openxmlformats.org/officeDocument/2006/relationships/hyperlink" Target="consultantplus://offline/ref=5037013AB78ED4F191150CA9410629C9C464C3ED0434216AB5E96CD84B91706ED49DB4D84E94C4C1581446192D5BE5711E786C258ED0683FQ674F" TargetMode="External"/><Relationship Id="rId10" Type="http://schemas.openxmlformats.org/officeDocument/2006/relationships/hyperlink" Target="consultantplus://offline/ref=0288C5FEFABF9F2C1D4F0DEE3841FA82954DF20948A2FC262C855256DDCCB478DE793662E8C4FB8B2638FA47H2u6J" TargetMode="External"/><Relationship Id="rId19" Type="http://schemas.openxmlformats.org/officeDocument/2006/relationships/hyperlink" Target="consultantplus://offline/ref=5037013AB78ED4F191150CA9410629C9C464C2E60839216AB5E96CD84B91706ED49DB4DF4A94C5C80B4E561D640CED6D1B67722690D3Q671F" TargetMode="External"/><Relationship Id="rId31" Type="http://schemas.openxmlformats.org/officeDocument/2006/relationships/hyperlink" Target="http://gorod-kamyshlov.ru/munitsipalnyij-kontrol/informirovanie-yuridicheskih-lits-individualnyih-predprinimatelej-po-voprosam-soblyudeniya-obyazatelnyih-trebovanij-trebovanij-ustanovlennyih-munitsipalnyimi-pravovyimi-akt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8C5FEFABF9F2C1D4F13E32E2DA4889647AA054AACF67176D65401829CB22D9E39303FHAuAJ" TargetMode="External"/><Relationship Id="rId14" Type="http://schemas.openxmlformats.org/officeDocument/2006/relationships/hyperlink" Target="consultantplus://offline/ref=5037013AB78ED4F191150CA9410629C9C464C2E60839216AB5E96CD84B91706ED49DB4DF4D9CC4C80B4E561D640CED6D1B67722690D3Q671F" TargetMode="External"/><Relationship Id="rId22" Type="http://schemas.openxmlformats.org/officeDocument/2006/relationships/hyperlink" Target="consultantplus://offline/ref=5037013AB78ED4F191150CA9410629C9C464C2E60839216AB5E96CD84B91706ED49DB4D84E94C2CB581446192D5BE5711E786C258ED0683FQ674F" TargetMode="External"/><Relationship Id="rId27" Type="http://schemas.openxmlformats.org/officeDocument/2006/relationships/hyperlink" Target="consultantplus://offline/ref=5037013AB78ED4F191150CA9410629C9C464C2E60839216AB5E96CD84B91706ED49DB4DE4C96C0C80B4E561D640CED6D1B67722690D3Q671F" TargetMode="External"/><Relationship Id="rId30" Type="http://schemas.openxmlformats.org/officeDocument/2006/relationships/hyperlink" Target="consultantplus://offline/ref=00B4C9F940C5C574B860C9A25652ED608DCE717CB5C4773EDC02DFDE4E3C1AACA5B4409EB8E586A620EC1C1FD2E1FD2377F4929E282C81F1x8l5L" TargetMode="External"/><Relationship Id="rId35" Type="http://schemas.openxmlformats.org/officeDocument/2006/relationships/hyperlink" Target="consultantplus://offline/ref=5037013AB78ED4F191150CA9410629C9C464C2E60839216AB5E96CD84B91706EC69DECD44C91D8C35E01104868Q077F" TargetMode="External"/><Relationship Id="rId8" Type="http://schemas.openxmlformats.org/officeDocument/2006/relationships/hyperlink" Target="consultantplus://offline/ref=0288C5FEFABF9F2C1D4F13E32E2DA4889647A80C4CAAF67176D65401829CB22D9E393035ADH8u4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15008</Words>
  <Characters>85548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Юля</cp:lastModifiedBy>
  <cp:revision>3</cp:revision>
  <cp:lastPrinted>2020-02-04T12:58:00Z</cp:lastPrinted>
  <dcterms:created xsi:type="dcterms:W3CDTF">2020-02-07T03:51:00Z</dcterms:created>
  <dcterms:modified xsi:type="dcterms:W3CDTF">2020-02-07T03:51:00Z</dcterms:modified>
  <dc:language>ru-RU</dc:language>
</cp:coreProperties>
</file>