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89" w:rsidRDefault="00496C89" w:rsidP="00496C89">
      <w:pPr>
        <w:spacing w:after="0" w:line="240" w:lineRule="auto"/>
        <w:jc w:val="center"/>
        <w:rPr>
          <w:rFonts w:ascii="Liberation Serif" w:hAnsi="Liberation Serif"/>
        </w:rPr>
      </w:pPr>
      <w:r>
        <w:rPr>
          <w:rFonts w:ascii="Liberation Serif" w:hAnsi="Liberation Serif"/>
          <w:noProof/>
        </w:rPr>
        <w:drawing>
          <wp:inline distT="0" distB="0" distL="0" distR="0">
            <wp:extent cx="485775" cy="75247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p w:rsidR="00496C89" w:rsidRDefault="00496C89" w:rsidP="00496C89">
      <w:pPr>
        <w:spacing w:after="0" w:line="240" w:lineRule="auto"/>
        <w:jc w:val="center"/>
        <w:rPr>
          <w:rFonts w:ascii="Liberation Serif" w:hAnsi="Liberation Serif"/>
          <w:b/>
          <w:bCs/>
          <w:sz w:val="28"/>
          <w:szCs w:val="28"/>
        </w:rPr>
      </w:pPr>
      <w:r>
        <w:rPr>
          <w:rFonts w:ascii="Liberation Serif" w:hAnsi="Liberation Serif"/>
          <w:b/>
          <w:bCs/>
          <w:sz w:val="28"/>
          <w:szCs w:val="28"/>
        </w:rPr>
        <w:t>АДМИНИСТРАЦИЯ КАМЫШЛОВСКОГО ГОРОДСКОГО ОКРУГА</w:t>
      </w:r>
    </w:p>
    <w:p w:rsidR="00496C89" w:rsidRDefault="00496C89" w:rsidP="00496C89">
      <w:pPr>
        <w:spacing w:after="0" w:line="240" w:lineRule="auto"/>
        <w:jc w:val="center"/>
        <w:rPr>
          <w:rFonts w:ascii="Liberation Serif" w:hAnsi="Liberation Serif"/>
          <w:b/>
          <w:bCs/>
          <w:sz w:val="28"/>
          <w:szCs w:val="28"/>
        </w:rPr>
      </w:pPr>
      <w:r>
        <w:rPr>
          <w:rFonts w:ascii="Liberation Serif" w:hAnsi="Liberation Serif"/>
          <w:b/>
          <w:bCs/>
          <w:sz w:val="28"/>
          <w:szCs w:val="28"/>
        </w:rPr>
        <w:t>П О С Т А Н О В Л Е Н И Е</w:t>
      </w:r>
    </w:p>
    <w:p w:rsidR="00496C89" w:rsidRDefault="00496C89" w:rsidP="00496C89">
      <w:pPr>
        <w:pBdr>
          <w:top w:val="double" w:sz="12" w:space="1" w:color="000000"/>
        </w:pBdr>
        <w:spacing w:after="0" w:line="240" w:lineRule="auto"/>
        <w:rPr>
          <w:rFonts w:ascii="Liberation Serif" w:hAnsi="Liberation Serif"/>
          <w:sz w:val="28"/>
          <w:szCs w:val="28"/>
        </w:rPr>
      </w:pPr>
    </w:p>
    <w:p w:rsidR="00496C89" w:rsidRDefault="00496C89" w:rsidP="00496C89">
      <w:pPr>
        <w:spacing w:after="0" w:line="240" w:lineRule="auto"/>
        <w:jc w:val="both"/>
        <w:rPr>
          <w:rFonts w:ascii="Liberation Serif" w:hAnsi="Liberation Serif"/>
        </w:rPr>
      </w:pPr>
    </w:p>
    <w:p w:rsidR="00496C89" w:rsidRDefault="00496C89" w:rsidP="00496C89">
      <w:pPr>
        <w:spacing w:after="0" w:line="240" w:lineRule="auto"/>
        <w:jc w:val="both"/>
        <w:rPr>
          <w:rFonts w:ascii="Liberation Serif" w:hAnsi="Liberation Serif"/>
          <w:b/>
          <w:sz w:val="28"/>
          <w:szCs w:val="28"/>
        </w:rPr>
      </w:pPr>
      <w:r>
        <w:rPr>
          <w:rFonts w:ascii="Liberation Serif" w:hAnsi="Liberation Serif"/>
          <w:b/>
          <w:sz w:val="28"/>
          <w:szCs w:val="28"/>
        </w:rPr>
        <w:t xml:space="preserve">от </w:t>
      </w:r>
      <w:proofErr w:type="gramStart"/>
      <w:r>
        <w:rPr>
          <w:rFonts w:ascii="Liberation Serif" w:hAnsi="Liberation Serif"/>
          <w:b/>
          <w:sz w:val="28"/>
          <w:szCs w:val="28"/>
        </w:rPr>
        <w:t>29.01.2019  N</w:t>
      </w:r>
      <w:proofErr w:type="gramEnd"/>
      <w:r>
        <w:rPr>
          <w:rFonts w:ascii="Liberation Serif" w:hAnsi="Liberation Serif"/>
          <w:b/>
          <w:sz w:val="28"/>
          <w:szCs w:val="28"/>
        </w:rPr>
        <w:t xml:space="preserve"> 39</w:t>
      </w:r>
    </w:p>
    <w:p w:rsidR="00496C89" w:rsidRDefault="00496C89" w:rsidP="00496C89">
      <w:pPr>
        <w:spacing w:after="0" w:line="240" w:lineRule="auto"/>
        <w:jc w:val="both"/>
        <w:rPr>
          <w:rFonts w:ascii="Liberation Serif" w:hAnsi="Liberation Serif"/>
          <w:b/>
          <w:sz w:val="28"/>
          <w:szCs w:val="28"/>
        </w:rPr>
      </w:pPr>
    </w:p>
    <w:p w:rsidR="00496C89" w:rsidRDefault="00496C89" w:rsidP="00496C89">
      <w:pPr>
        <w:spacing w:after="0" w:line="240" w:lineRule="auto"/>
        <w:jc w:val="both"/>
        <w:rPr>
          <w:rFonts w:ascii="Liberation Serif" w:hAnsi="Liberation Serif"/>
          <w:b/>
          <w:sz w:val="28"/>
          <w:szCs w:val="28"/>
        </w:rPr>
      </w:pPr>
    </w:p>
    <w:p w:rsidR="00496C89" w:rsidRDefault="00496C89" w:rsidP="00496C89">
      <w:pPr>
        <w:pStyle w:val="ConsPlusTitle"/>
        <w:widowControl/>
        <w:jc w:val="center"/>
        <w:rPr>
          <w:rFonts w:ascii="Liberation Serif" w:hAnsi="Liberation Serif"/>
          <w:iCs/>
        </w:rPr>
      </w:pPr>
      <w:r>
        <w:rPr>
          <w:rFonts w:ascii="Liberation Serif" w:hAnsi="Liberation Serif"/>
          <w:iCs/>
        </w:rPr>
        <w:t>О внесении изменений в постановление главы Камышловского городского округа от 25.09.2015 №1380 «Об утверждении порядка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496C89" w:rsidRDefault="00496C89" w:rsidP="00496C89">
      <w:pPr>
        <w:pStyle w:val="ConsPlusTitle"/>
        <w:widowControl/>
        <w:jc w:val="center"/>
        <w:rPr>
          <w:rFonts w:ascii="Liberation Serif" w:hAnsi="Liberation Serif"/>
          <w:i/>
          <w:iCs/>
        </w:rPr>
      </w:pPr>
    </w:p>
    <w:p w:rsidR="00496C89" w:rsidRDefault="00496C89" w:rsidP="00496C89">
      <w:pPr>
        <w:pStyle w:val="ConsPlusTitle"/>
        <w:widowControl/>
        <w:jc w:val="center"/>
        <w:rPr>
          <w:rFonts w:ascii="Liberation Serif" w:hAnsi="Liberation Serif"/>
          <w:i/>
          <w:iCs/>
        </w:rPr>
      </w:pPr>
    </w:p>
    <w:p w:rsidR="00496C89" w:rsidRDefault="00496C89" w:rsidP="00496C89">
      <w:pPr>
        <w:pStyle w:val="ConsPlusTitle"/>
        <w:widowControl/>
        <w:ind w:firstLine="709"/>
        <w:jc w:val="both"/>
        <w:rPr>
          <w:rFonts w:ascii="Liberation Serif" w:hAnsi="Liberation Serif"/>
          <w:b w:val="0"/>
        </w:rPr>
      </w:pPr>
      <w:r>
        <w:rPr>
          <w:rFonts w:ascii="Liberation Serif" w:hAnsi="Liberation Serif"/>
          <w:b w:val="0"/>
        </w:rPr>
        <w:t xml:space="preserve">В целях приведения в соответствие с действующим законодательством Российской Федерации, и осуществления контроля за соблюдением законодательства Российской Федерации и иных нормативных правовых актов Российской Федерации, администрация Камышловского городского округа </w:t>
      </w:r>
    </w:p>
    <w:p w:rsidR="00496C89" w:rsidRDefault="00496C89" w:rsidP="00496C89">
      <w:pPr>
        <w:autoSpaceDE w:val="0"/>
        <w:adjustRightInd w:val="0"/>
        <w:spacing w:after="0" w:line="240" w:lineRule="auto"/>
        <w:jc w:val="both"/>
        <w:rPr>
          <w:rFonts w:ascii="Liberation Serif" w:hAnsi="Liberation Serif"/>
          <w:b/>
          <w:bCs/>
          <w:sz w:val="28"/>
          <w:szCs w:val="28"/>
        </w:rPr>
      </w:pPr>
      <w:r>
        <w:rPr>
          <w:rFonts w:ascii="Liberation Serif" w:hAnsi="Liberation Serif"/>
          <w:b/>
          <w:bCs/>
          <w:sz w:val="28"/>
          <w:szCs w:val="28"/>
        </w:rPr>
        <w:t>ПОСТАНОВЛЯЕТ:</w:t>
      </w:r>
    </w:p>
    <w:p w:rsidR="00496C89" w:rsidRDefault="00496C89" w:rsidP="00496C89">
      <w:pPr>
        <w:autoSpaceDE w:val="0"/>
        <w:adjustRightInd w:val="0"/>
        <w:spacing w:after="0" w:line="240" w:lineRule="auto"/>
        <w:ind w:firstLine="709"/>
        <w:jc w:val="both"/>
        <w:rPr>
          <w:rFonts w:ascii="Liberation Serif" w:hAnsi="Liberation Serif"/>
          <w:b/>
          <w:sz w:val="28"/>
          <w:szCs w:val="28"/>
        </w:rPr>
      </w:pPr>
      <w:r>
        <w:rPr>
          <w:rFonts w:ascii="Liberation Serif" w:hAnsi="Liberation Serif"/>
          <w:sz w:val="28"/>
          <w:szCs w:val="28"/>
        </w:rPr>
        <w:t>1. Внести в постановление главы Камышловского городского округа от 25.09.2015 № 1380 «</w:t>
      </w:r>
      <w:r>
        <w:rPr>
          <w:rFonts w:ascii="Liberation Serif" w:hAnsi="Liberation Serif"/>
          <w:iCs/>
          <w:sz w:val="28"/>
          <w:szCs w:val="28"/>
        </w:rPr>
        <w:t xml:space="preserve">Об утверждении </w:t>
      </w:r>
      <w:r>
        <w:rPr>
          <w:rFonts w:ascii="Liberation Serif" w:hAnsi="Liberation Serif"/>
          <w:sz w:val="28"/>
          <w:szCs w:val="28"/>
        </w:rPr>
        <w:t>П</w:t>
      </w:r>
      <w:r>
        <w:rPr>
          <w:rFonts w:ascii="Liberation Serif" w:hAnsi="Liberation Serif"/>
          <w:iCs/>
          <w:sz w:val="28"/>
          <w:szCs w:val="28"/>
        </w:rPr>
        <w:t xml:space="preserve">орядка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w:t>
      </w:r>
      <w:r>
        <w:rPr>
          <w:rFonts w:ascii="Liberation Serif" w:hAnsi="Liberation Serif"/>
          <w:sz w:val="28"/>
          <w:szCs w:val="28"/>
        </w:rPr>
        <w:t>изменения, изложив П</w:t>
      </w:r>
      <w:r>
        <w:rPr>
          <w:rFonts w:ascii="Liberation Serif" w:hAnsi="Liberation Serif"/>
          <w:iCs/>
          <w:sz w:val="28"/>
          <w:szCs w:val="28"/>
        </w:rPr>
        <w:t xml:space="preserve">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w:t>
      </w:r>
      <w:r>
        <w:rPr>
          <w:rFonts w:ascii="Liberation Serif" w:hAnsi="Liberation Serif"/>
          <w:sz w:val="28"/>
          <w:szCs w:val="28"/>
        </w:rPr>
        <w:t>в новой редакции (приложение).</w:t>
      </w:r>
    </w:p>
    <w:p w:rsidR="00496C89" w:rsidRDefault="00496C89" w:rsidP="00496C89">
      <w:pPr>
        <w:pStyle w:val="ConsPlusTitle"/>
        <w:widowControl/>
        <w:ind w:firstLine="709"/>
        <w:jc w:val="both"/>
        <w:rPr>
          <w:rFonts w:ascii="Liberation Serif" w:hAnsi="Liberation Serif"/>
          <w:b w:val="0"/>
        </w:rPr>
      </w:pPr>
      <w:r>
        <w:rPr>
          <w:rFonts w:ascii="Liberation Serif" w:hAnsi="Liberation Serif"/>
          <w:b w:val="0"/>
        </w:rPr>
        <w:t xml:space="preserve">2. Разместить постановление на официальном сайте Камышловского городского округа.  </w:t>
      </w:r>
    </w:p>
    <w:p w:rsidR="00496C89" w:rsidRDefault="00496C89" w:rsidP="00496C89">
      <w:pPr>
        <w:pStyle w:val="ConsPlusTitle"/>
        <w:widowControl/>
        <w:ind w:firstLine="709"/>
        <w:jc w:val="both"/>
        <w:rPr>
          <w:rFonts w:ascii="Liberation Serif" w:hAnsi="Liberation Serif"/>
          <w:b w:val="0"/>
        </w:rPr>
      </w:pPr>
      <w:r>
        <w:rPr>
          <w:rFonts w:ascii="Liberation Serif" w:hAnsi="Liberation Serif"/>
          <w:b w:val="0"/>
        </w:rPr>
        <w:t xml:space="preserve">3. Контроль за исполнением настоящего постановления оставляю за собой. </w:t>
      </w:r>
    </w:p>
    <w:p w:rsidR="00496C89" w:rsidRDefault="00496C89" w:rsidP="00496C89">
      <w:pPr>
        <w:pStyle w:val="ConsPlusTitle"/>
        <w:widowControl/>
        <w:ind w:firstLine="709"/>
        <w:jc w:val="both"/>
        <w:rPr>
          <w:rFonts w:ascii="Liberation Serif" w:hAnsi="Liberation Serif"/>
          <w:b w:val="0"/>
        </w:rPr>
      </w:pPr>
    </w:p>
    <w:p w:rsidR="00496C89" w:rsidRDefault="00496C89" w:rsidP="00496C89">
      <w:pPr>
        <w:pStyle w:val="ConsPlusTitle"/>
        <w:widowControl/>
        <w:ind w:firstLine="709"/>
        <w:jc w:val="both"/>
        <w:rPr>
          <w:rFonts w:ascii="Liberation Serif" w:hAnsi="Liberation Serif"/>
          <w:b w:val="0"/>
        </w:rPr>
      </w:pPr>
    </w:p>
    <w:p w:rsidR="00496C89" w:rsidRPr="00496C89" w:rsidRDefault="00496C89" w:rsidP="00496C89">
      <w:pPr>
        <w:pStyle w:val="ConsPlusTitle"/>
        <w:widowControl/>
        <w:jc w:val="both"/>
        <w:rPr>
          <w:rFonts w:ascii="Liberation Serif" w:hAnsi="Liberation Serif"/>
          <w:b w:val="0"/>
        </w:rPr>
      </w:pPr>
      <w:r w:rsidRPr="00496C89">
        <w:rPr>
          <w:rFonts w:ascii="Liberation Serif" w:hAnsi="Liberation Serif"/>
          <w:b w:val="0"/>
        </w:rPr>
        <w:t xml:space="preserve">Глава </w:t>
      </w:r>
    </w:p>
    <w:p w:rsidR="00496C89" w:rsidRPr="00496C89" w:rsidRDefault="00496C89" w:rsidP="00496C89">
      <w:pPr>
        <w:widowControl w:val="0"/>
        <w:autoSpaceDE w:val="0"/>
        <w:adjustRightInd w:val="0"/>
        <w:spacing w:after="0" w:line="240" w:lineRule="auto"/>
        <w:outlineLvl w:val="0"/>
        <w:rPr>
          <w:rFonts w:ascii="Liberation Serif" w:hAnsi="Liberation Serif"/>
          <w:sz w:val="28"/>
          <w:szCs w:val="28"/>
        </w:rPr>
      </w:pPr>
      <w:r w:rsidRPr="00496C89">
        <w:rPr>
          <w:rFonts w:ascii="Liberation Serif" w:hAnsi="Liberation Serif"/>
          <w:sz w:val="28"/>
          <w:szCs w:val="28"/>
        </w:rPr>
        <w:t xml:space="preserve">Камышловского городского округа               </w:t>
      </w:r>
      <w:r>
        <w:rPr>
          <w:rFonts w:ascii="Liberation Serif" w:hAnsi="Liberation Serif"/>
          <w:sz w:val="28"/>
          <w:szCs w:val="28"/>
        </w:rPr>
        <w:t xml:space="preserve">                               </w:t>
      </w:r>
      <w:r w:rsidRPr="00496C89">
        <w:rPr>
          <w:rFonts w:ascii="Liberation Serif" w:hAnsi="Liberation Serif"/>
          <w:sz w:val="28"/>
          <w:szCs w:val="28"/>
        </w:rPr>
        <w:t xml:space="preserve"> А.В. Половников</w:t>
      </w:r>
    </w:p>
    <w:p w:rsidR="00496C89" w:rsidRDefault="00496C89" w:rsidP="00496C89">
      <w:pPr>
        <w:widowControl w:val="0"/>
        <w:autoSpaceDE w:val="0"/>
        <w:adjustRightInd w:val="0"/>
        <w:spacing w:after="0" w:line="240" w:lineRule="auto"/>
        <w:ind w:left="5103"/>
        <w:outlineLvl w:val="0"/>
        <w:rPr>
          <w:rFonts w:ascii="Liberation Serif" w:hAnsi="Liberation Serif"/>
          <w:sz w:val="28"/>
          <w:szCs w:val="28"/>
        </w:rPr>
      </w:pPr>
    </w:p>
    <w:p w:rsidR="00DB3DD3" w:rsidRDefault="00DB3DD3" w:rsidP="00496C89">
      <w:pPr>
        <w:widowControl w:val="0"/>
        <w:autoSpaceDE w:val="0"/>
        <w:adjustRightInd w:val="0"/>
        <w:spacing w:after="0" w:line="240" w:lineRule="auto"/>
        <w:ind w:left="5103"/>
        <w:outlineLvl w:val="0"/>
        <w:rPr>
          <w:rFonts w:ascii="Liberation Serif" w:hAnsi="Liberation Serif"/>
          <w:sz w:val="28"/>
          <w:szCs w:val="28"/>
        </w:rPr>
      </w:pPr>
      <w:bookmarkStart w:id="0" w:name="_GoBack"/>
      <w:bookmarkEnd w:id="0"/>
      <w:r>
        <w:rPr>
          <w:rFonts w:ascii="Liberation Serif" w:hAnsi="Liberation Serif"/>
          <w:sz w:val="28"/>
          <w:szCs w:val="28"/>
        </w:rPr>
        <w:lastRenderedPageBreak/>
        <w:t>Приложение</w:t>
      </w:r>
    </w:p>
    <w:p w:rsidR="00DB3DD3" w:rsidRDefault="00DB3DD3" w:rsidP="001E289D">
      <w:pPr>
        <w:widowControl w:val="0"/>
        <w:autoSpaceDE w:val="0"/>
        <w:adjustRightInd w:val="0"/>
        <w:spacing w:after="0" w:line="240" w:lineRule="auto"/>
        <w:ind w:left="5103"/>
        <w:outlineLvl w:val="0"/>
        <w:rPr>
          <w:rFonts w:ascii="Liberation Serif" w:hAnsi="Liberation Serif"/>
          <w:sz w:val="28"/>
          <w:szCs w:val="28"/>
        </w:rPr>
      </w:pPr>
      <w:r>
        <w:rPr>
          <w:rFonts w:ascii="Liberation Serif" w:hAnsi="Liberation Serif"/>
          <w:sz w:val="28"/>
          <w:szCs w:val="28"/>
        </w:rPr>
        <w:t>к постановлению администрации</w:t>
      </w:r>
    </w:p>
    <w:p w:rsidR="00DB3DD3" w:rsidRDefault="00DB3DD3" w:rsidP="001E289D">
      <w:pPr>
        <w:widowControl w:val="0"/>
        <w:autoSpaceDE w:val="0"/>
        <w:adjustRightInd w:val="0"/>
        <w:spacing w:after="0" w:line="240" w:lineRule="auto"/>
        <w:ind w:left="5103"/>
        <w:outlineLvl w:val="0"/>
        <w:rPr>
          <w:rFonts w:ascii="Liberation Serif" w:hAnsi="Liberation Serif"/>
          <w:sz w:val="28"/>
          <w:szCs w:val="28"/>
        </w:rPr>
      </w:pPr>
      <w:r>
        <w:rPr>
          <w:rFonts w:ascii="Liberation Serif" w:hAnsi="Liberation Serif"/>
          <w:sz w:val="28"/>
          <w:szCs w:val="28"/>
        </w:rPr>
        <w:t>Камышловского городского округа</w:t>
      </w:r>
    </w:p>
    <w:p w:rsidR="00DB3DD3" w:rsidRDefault="00DB3DD3" w:rsidP="001E289D">
      <w:pPr>
        <w:pStyle w:val="ConsPlusTitle"/>
        <w:widowControl/>
        <w:ind w:left="5103"/>
        <w:jc w:val="both"/>
        <w:rPr>
          <w:rFonts w:ascii="Liberation Serif" w:hAnsi="Liberation Serif"/>
          <w:b w:val="0"/>
        </w:rPr>
      </w:pPr>
      <w:r>
        <w:rPr>
          <w:rFonts w:ascii="Liberation Serif" w:hAnsi="Liberation Serif"/>
          <w:b w:val="0"/>
        </w:rPr>
        <w:t xml:space="preserve">от </w:t>
      </w:r>
      <w:proofErr w:type="gramStart"/>
      <w:r w:rsidR="00607EC5">
        <w:rPr>
          <w:rFonts w:ascii="Liberation Serif" w:hAnsi="Liberation Serif"/>
          <w:b w:val="0"/>
        </w:rPr>
        <w:t xml:space="preserve">29.01.2019 </w:t>
      </w:r>
      <w:r>
        <w:rPr>
          <w:rFonts w:ascii="Liberation Serif" w:hAnsi="Liberation Serif"/>
          <w:b w:val="0"/>
        </w:rPr>
        <w:t xml:space="preserve"> №</w:t>
      </w:r>
      <w:proofErr w:type="gramEnd"/>
      <w:r>
        <w:rPr>
          <w:rFonts w:ascii="Liberation Serif" w:hAnsi="Liberation Serif"/>
          <w:b w:val="0"/>
        </w:rPr>
        <w:t xml:space="preserve"> </w:t>
      </w:r>
      <w:r w:rsidR="00607EC5">
        <w:rPr>
          <w:rFonts w:ascii="Liberation Serif" w:hAnsi="Liberation Serif"/>
          <w:b w:val="0"/>
        </w:rPr>
        <w:t>39</w:t>
      </w:r>
    </w:p>
    <w:p w:rsidR="00DB3DD3" w:rsidRDefault="00DB3DD3" w:rsidP="001E289D">
      <w:pPr>
        <w:pStyle w:val="ConsPlusTitle"/>
        <w:widowControl/>
        <w:jc w:val="center"/>
        <w:rPr>
          <w:rFonts w:ascii="Liberation Serif" w:hAnsi="Liberation Serif"/>
        </w:rPr>
      </w:pPr>
    </w:p>
    <w:p w:rsidR="00DB3DD3" w:rsidRDefault="00DB3DD3" w:rsidP="001E289D">
      <w:pPr>
        <w:spacing w:after="0" w:line="240" w:lineRule="auto"/>
        <w:jc w:val="both"/>
        <w:rPr>
          <w:rFonts w:ascii="Liberation Serif" w:hAnsi="Liberation Serif"/>
        </w:rPr>
      </w:pPr>
    </w:p>
    <w:p w:rsidR="00DB3DD3" w:rsidRDefault="00DB3DD3" w:rsidP="001E289D">
      <w:pPr>
        <w:spacing w:after="0" w:line="240" w:lineRule="auto"/>
        <w:jc w:val="center"/>
        <w:rPr>
          <w:rFonts w:ascii="Liberation Serif" w:hAnsi="Liberation Serif"/>
          <w:b/>
          <w:sz w:val="28"/>
          <w:szCs w:val="28"/>
        </w:rPr>
      </w:pPr>
      <w:r>
        <w:rPr>
          <w:rFonts w:ascii="Liberation Serif" w:hAnsi="Liberation Serif"/>
          <w:b/>
          <w:iCs/>
          <w:sz w:val="28"/>
          <w:szCs w:val="28"/>
        </w:rPr>
        <w:t>Порядок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w:t>
      </w:r>
      <w:r w:rsidR="001E289D">
        <w:rPr>
          <w:rFonts w:ascii="Liberation Serif" w:hAnsi="Liberation Serif"/>
          <w:b/>
          <w:iCs/>
          <w:sz w:val="28"/>
          <w:szCs w:val="28"/>
        </w:rPr>
        <w:t>о</w:t>
      </w:r>
      <w:r>
        <w:rPr>
          <w:rFonts w:ascii="Liberation Serif" w:hAnsi="Liberation Serif"/>
          <w:b/>
          <w:iCs/>
          <w:sz w:val="28"/>
          <w:szCs w:val="28"/>
        </w:rPr>
        <w:t>го аудита</w:t>
      </w:r>
    </w:p>
    <w:p w:rsidR="001E289D" w:rsidRDefault="001E289D" w:rsidP="001E289D">
      <w:pPr>
        <w:tabs>
          <w:tab w:val="left" w:pos="0"/>
        </w:tabs>
        <w:spacing w:after="0" w:line="240" w:lineRule="auto"/>
        <w:jc w:val="center"/>
        <w:rPr>
          <w:rFonts w:ascii="Liberation Serif" w:hAnsi="Liberation Serif"/>
          <w:sz w:val="28"/>
          <w:szCs w:val="28"/>
        </w:rPr>
      </w:pPr>
    </w:p>
    <w:p w:rsidR="00DB3DD3" w:rsidRDefault="00DB3DD3" w:rsidP="001E289D">
      <w:pPr>
        <w:tabs>
          <w:tab w:val="left" w:pos="0"/>
        </w:tabs>
        <w:spacing w:after="0" w:line="240" w:lineRule="auto"/>
        <w:jc w:val="center"/>
        <w:rPr>
          <w:rFonts w:ascii="Liberation Serif" w:hAnsi="Liberation Serif"/>
          <w:sz w:val="28"/>
          <w:szCs w:val="28"/>
        </w:rPr>
      </w:pPr>
      <w:r>
        <w:rPr>
          <w:rFonts w:ascii="Liberation Serif" w:hAnsi="Liberation Serif"/>
          <w:sz w:val="28"/>
          <w:szCs w:val="28"/>
        </w:rPr>
        <w:t>Глава 1. Общие положения</w:t>
      </w:r>
    </w:p>
    <w:p w:rsidR="001E289D" w:rsidRDefault="001E289D" w:rsidP="001E289D">
      <w:pPr>
        <w:tabs>
          <w:tab w:val="left" w:pos="0"/>
        </w:tabs>
        <w:spacing w:after="0" w:line="240" w:lineRule="auto"/>
        <w:jc w:val="center"/>
        <w:rPr>
          <w:rFonts w:ascii="Liberation Serif" w:hAnsi="Liberation Serif"/>
          <w:sz w:val="28"/>
          <w:szCs w:val="28"/>
        </w:rPr>
      </w:pP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sz w:val="28"/>
          <w:szCs w:val="28"/>
        </w:rPr>
        <w:t>1. Настоящий Порядок устанавливает процедуру осуществления</w:t>
      </w:r>
      <w:r>
        <w:rPr>
          <w:rFonts w:ascii="Liberation Serif" w:hAnsi="Liberation Serif"/>
          <w:iCs/>
          <w:sz w:val="28"/>
          <w:szCs w:val="28"/>
        </w:rPr>
        <w:t xml:space="preserve">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главный администратор (администратор) средств местного бюджета) внутреннего финансового контроля и на основе функциональной независимости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sz w:val="28"/>
          <w:szCs w:val="28"/>
        </w:rPr>
      </w:pPr>
      <w:r>
        <w:rPr>
          <w:rFonts w:ascii="Liberation Serif" w:hAnsi="Liberation Serif"/>
          <w:iCs/>
          <w:sz w:val="28"/>
          <w:szCs w:val="28"/>
        </w:rPr>
        <w:t xml:space="preserve">2. При осуществлении внутреннего финансового контроля и внутреннего финансового аудита Министерство финансов Российской Федерации рекомендует руководствоваться методическими рекомендациями утвержденными </w:t>
      </w:r>
      <w:r>
        <w:rPr>
          <w:rFonts w:ascii="Liberation Serif" w:hAnsi="Liberation Serif"/>
          <w:sz w:val="28"/>
          <w:szCs w:val="28"/>
        </w:rPr>
        <w:t>Приказом Минфина России от 07.09.2016 № 356</w:t>
      </w:r>
      <w:r>
        <w:rPr>
          <w:rFonts w:ascii="Liberation Serif" w:hAnsi="Liberation Serif"/>
          <w:sz w:val="28"/>
          <w:szCs w:val="28"/>
        </w:rPr>
        <w:br/>
        <w:t>«Об утверждении Методических рекомендаций по осуществлению внутреннего финансового контроля» и Приказом Минфина России от 30.12.2016 № 822 «Об утверждении Методических рекомендаций по осуществлению внутреннего финансового аудита».</w:t>
      </w:r>
    </w:p>
    <w:p w:rsidR="00DB3DD3" w:rsidRDefault="00DB3DD3" w:rsidP="001E289D">
      <w:pPr>
        <w:autoSpaceDE w:val="0"/>
        <w:adjustRightInd w:val="0"/>
        <w:spacing w:after="0" w:line="240" w:lineRule="auto"/>
        <w:ind w:firstLine="540"/>
        <w:jc w:val="center"/>
        <w:rPr>
          <w:rFonts w:ascii="Liberation Serif" w:hAnsi="Liberation Serif"/>
          <w:iCs/>
          <w:sz w:val="28"/>
          <w:szCs w:val="28"/>
        </w:rPr>
      </w:pPr>
    </w:p>
    <w:p w:rsidR="00DB3DD3" w:rsidRDefault="00DB3DD3" w:rsidP="001E289D">
      <w:pPr>
        <w:autoSpaceDE w:val="0"/>
        <w:adjustRightInd w:val="0"/>
        <w:spacing w:after="0" w:line="240" w:lineRule="auto"/>
        <w:ind w:firstLine="540"/>
        <w:jc w:val="center"/>
        <w:rPr>
          <w:rFonts w:ascii="Liberation Serif" w:hAnsi="Liberation Serif"/>
          <w:iCs/>
          <w:sz w:val="28"/>
          <w:szCs w:val="28"/>
        </w:rPr>
      </w:pPr>
      <w:r>
        <w:rPr>
          <w:rFonts w:ascii="Liberation Serif" w:hAnsi="Liberation Serif"/>
          <w:iCs/>
          <w:sz w:val="28"/>
          <w:szCs w:val="28"/>
        </w:rPr>
        <w:t xml:space="preserve">Глава 2. Осуществление внутреннего финансового контроля </w:t>
      </w:r>
    </w:p>
    <w:p w:rsidR="00DB3DD3" w:rsidRDefault="00DB3DD3" w:rsidP="001E289D">
      <w:pPr>
        <w:autoSpaceDE w:val="0"/>
        <w:adjustRightInd w:val="0"/>
        <w:spacing w:after="0" w:line="240" w:lineRule="auto"/>
        <w:ind w:firstLine="540"/>
        <w:jc w:val="both"/>
        <w:rPr>
          <w:rFonts w:ascii="Liberation Serif" w:hAnsi="Liberation Serif"/>
          <w:iCs/>
          <w:sz w:val="28"/>
          <w:szCs w:val="28"/>
        </w:rPr>
      </w:pP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3.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средств местного бюджета, администратора средств местного бюджета,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4. </w:t>
      </w:r>
      <w:r>
        <w:rPr>
          <w:rFonts w:ascii="Liberation Serif" w:hAnsi="Liberation Serif"/>
          <w:iCs/>
          <w:sz w:val="28"/>
          <w:szCs w:val="28"/>
        </w:rPr>
        <w:t>Внутренний финансовый контроль направлен:</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 xml:space="preserve">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этими главным </w:t>
      </w:r>
      <w:r>
        <w:rPr>
          <w:rFonts w:ascii="Liberation Serif" w:hAnsi="Liberation Serif"/>
          <w:iCs/>
          <w:sz w:val="28"/>
          <w:szCs w:val="28"/>
        </w:rPr>
        <w:lastRenderedPageBreak/>
        <w:t>администратором (администратором) средств местного бюджета и  подведомственными ему администраторами средств местного бюджета и (или) получателями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б) с</w:t>
      </w:r>
      <w:r>
        <w:rPr>
          <w:rFonts w:ascii="Liberation Serif" w:eastAsia="Calibri" w:hAnsi="Liberation Serif"/>
          <w:sz w:val="28"/>
          <w:szCs w:val="28"/>
        </w:rPr>
        <w:t>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(администратором) средств местного бюджета и подведомственными ему администраторами средств местного бюджета и (или) получателями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3) подготовку и реализацию мер по повышению экономности и результативности использования средств местного бюджета.</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5. </w:t>
      </w:r>
      <w:r>
        <w:rPr>
          <w:rFonts w:ascii="Liberation Serif" w:hAnsi="Liberation Serif"/>
          <w:iCs/>
          <w:sz w:val="28"/>
          <w:szCs w:val="28"/>
        </w:rPr>
        <w:t>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6. Должностные лица подразделений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составление и представление в финансовое управление администрации Камышловского городского округа  документов, необходимых для составления и рассмотрения проекта бюджета Камышловского городского округа, в том числе реестров расходных обязательств и обоснований бюджетных ассигнований;</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составление и представление в финансовое управление администрации Камышловского городского округа  документов, необходимых для составления и ведения кассового плана по доходам бюджета Камышловского городского округа, расходам бюджета Камышловского городского округа и источникам финансирования дефицита бюджета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составление, утверждение и ведение бюджетной росписи главного распорядителя (распорядителя) средств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г) составление и направление в финансовое управление администрации Камышловского городского округа документов, необходимых для формирования и ведения сводной бюджетной росписи бюджета Камышловского городского округа, а также для доведения (распределения) бюджетных ассигнований и лимитов бюджетных обязательств до главных распорядителей средств бюджета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д) составление, утверждение и ведение бюджетных смет и свода бюджетных смет; исполнение бюджетной сметы;</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е) формирование и утверждение муниципальных заданий в отношении подведомственных муниципальных учреждений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ж) принятие и исполнение бюджетных обязательств;</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lastRenderedPageBreak/>
        <w:t>з) исполнение полномочий главного администратора (администратора) источников финансирования дефицита местного бюджета и главного администратора (администратора) доходов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и) ведение бюджетного учета, в том числе принятие к учету первичных учетных документов (составление сводных учетных документов), проведение оценки имущества и обязательств, а также инвентаризаций;</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к) составление и представление бюджетной отчетности и сводной бюджетной отчетности;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 xml:space="preserve">л) исполнение судебных актов по искам к </w:t>
      </w:r>
      <w:proofErr w:type="spellStart"/>
      <w:r>
        <w:rPr>
          <w:rFonts w:ascii="Liberation Serif" w:hAnsi="Liberation Serif"/>
          <w:iCs/>
          <w:sz w:val="28"/>
          <w:szCs w:val="28"/>
        </w:rPr>
        <w:t>Камышловскому</w:t>
      </w:r>
      <w:proofErr w:type="spellEnd"/>
      <w:r>
        <w:rPr>
          <w:rFonts w:ascii="Liberation Serif" w:hAnsi="Liberation Serif"/>
          <w:iCs/>
          <w:sz w:val="28"/>
          <w:szCs w:val="28"/>
        </w:rPr>
        <w:t xml:space="preserve"> городскому округу, а также судебных актов и решений налоговых органов о взыскании налога (сбора, пеней и штрафов), предусматривающих обращение взыскания на средства бюджета Камышловского городского округа по денежным обязательствам  казенных учреждений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7. </w:t>
      </w:r>
      <w:r>
        <w:rPr>
          <w:rFonts w:ascii="Liberation Serif" w:eastAsia="Calibri" w:hAnsi="Liberation Serif"/>
          <w:sz w:val="28"/>
          <w:szCs w:val="28"/>
        </w:rPr>
        <w:t>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8. К контрольным действиям относятся: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проверка соответствия документов требованиям нормативных правовых актов Российской Федерации, регулирующих бюджетные правоотношения и (или) обусловливающих расходные (бюджетные) обязательства Камышловского городского округа, а также требованиям внутренних стандартов и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подтверждение (согласование) операций (действий по формированию документов, необходимых для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сверка данных;</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г) сбор (запрос), анализ и оценка (мониторинг) информации о выполнении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9. Контрольные действия, указанные в пункте 7 настоящего Порядка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
    <w:p w:rsidR="00DB3DD3" w:rsidRDefault="00DB3DD3" w:rsidP="001E289D">
      <w:pPr>
        <w:pStyle w:val="ConsPlusNormal"/>
        <w:ind w:firstLine="709"/>
        <w:jc w:val="both"/>
        <w:rPr>
          <w:rFonts w:ascii="Liberation Serif" w:hAnsi="Liberation Serif"/>
        </w:rPr>
      </w:pPr>
      <w:r>
        <w:rPr>
          <w:rFonts w:ascii="Liberation Serif" w:eastAsia="Calibri" w:hAnsi="Liberation Serif"/>
        </w:rPr>
        <w:t xml:space="preserve">10. </w:t>
      </w:r>
      <w:r>
        <w:rPr>
          <w:rFonts w:ascii="Liberation Serif" w:hAnsi="Liberation Serif"/>
        </w:rPr>
        <w:t>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sz w:val="28"/>
          <w:szCs w:val="28"/>
        </w:rPr>
        <w:t>11.</w:t>
      </w:r>
      <w:r>
        <w:rPr>
          <w:rFonts w:ascii="Liberation Serif" w:hAnsi="Liberation Serif"/>
        </w:rPr>
        <w:t xml:space="preserve"> </w:t>
      </w:r>
      <w:r>
        <w:rPr>
          <w:rFonts w:ascii="Liberation Serif" w:eastAsia="Calibri" w:hAnsi="Liberation Serif"/>
          <w:sz w:val="28"/>
          <w:szCs w:val="28"/>
        </w:rPr>
        <w:t>К способам осуществления контрольных действий относятся: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 xml:space="preserve">12. Внутренний финансовый контроль осуществляется в соответствии с утвержденной </w:t>
      </w:r>
      <w:hyperlink r:id="rId5" w:history="1">
        <w:r w:rsidRPr="001E289D">
          <w:rPr>
            <w:rStyle w:val="a3"/>
            <w:rFonts w:ascii="Liberation Serif" w:eastAsia="Calibri" w:hAnsi="Liberation Serif"/>
            <w:color w:val="auto"/>
            <w:sz w:val="28"/>
            <w:szCs w:val="28"/>
            <w:u w:val="none"/>
          </w:rPr>
          <w:t>картой</w:t>
        </w:r>
      </w:hyperlink>
      <w:r w:rsidRPr="001E289D">
        <w:rPr>
          <w:rFonts w:ascii="Liberation Serif" w:eastAsia="Calibri" w:hAnsi="Liberation Serif"/>
          <w:sz w:val="28"/>
          <w:szCs w:val="28"/>
        </w:rPr>
        <w:t xml:space="preserve"> </w:t>
      </w:r>
      <w:r>
        <w:rPr>
          <w:rFonts w:ascii="Liberation Serif" w:eastAsia="Calibri" w:hAnsi="Liberation Serif"/>
          <w:sz w:val="28"/>
          <w:szCs w:val="28"/>
        </w:rPr>
        <w:t>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13.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14. Процесс формирования (актуализация) карты внутреннего финансового контроля включает следующие этапы: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б) формирование </w:t>
      </w:r>
      <w:hyperlink r:id="rId6" w:history="1">
        <w:r w:rsidRPr="001E289D">
          <w:rPr>
            <w:rStyle w:val="a3"/>
            <w:rFonts w:ascii="Liberation Serif" w:eastAsia="Calibri" w:hAnsi="Liberation Serif"/>
            <w:color w:val="auto"/>
            <w:sz w:val="28"/>
            <w:szCs w:val="28"/>
            <w:u w:val="none"/>
          </w:rPr>
          <w:t>перечня</w:t>
        </w:r>
      </w:hyperlink>
      <w:r>
        <w:rPr>
          <w:rFonts w:ascii="Liberation Serif" w:eastAsia="Calibri" w:hAnsi="Liberation Serif"/>
          <w:sz w:val="28"/>
          <w:szCs w:val="28"/>
        </w:rP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15. Оценка бюджетного риска осуществляется по следующим критериям:</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вероятность - степень возможности наступления события, негативно влияющего на выполнение внутренней бюджетной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средств местного бюджета, величине ущерба, причиненного </w:t>
      </w:r>
      <w:proofErr w:type="spellStart"/>
      <w:r>
        <w:rPr>
          <w:rFonts w:ascii="Liberation Serif" w:eastAsia="Calibri" w:hAnsi="Liberation Serif"/>
          <w:sz w:val="28"/>
          <w:szCs w:val="28"/>
        </w:rPr>
        <w:t>Камышловскому</w:t>
      </w:r>
      <w:proofErr w:type="spellEnd"/>
      <w:r>
        <w:rPr>
          <w:rFonts w:ascii="Liberation Serif" w:eastAsia="Calibri" w:hAnsi="Liberation Serif"/>
          <w:sz w:val="28"/>
          <w:szCs w:val="28"/>
        </w:rPr>
        <w:t xml:space="preserve"> городскому округу, или величине искажения бюджетной отчетности и (или) величине отклонения от целевых значений показателей муниципальной программы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Значение каждого из указанных критериев оценивается как низкое, среднее или высокое.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информации соответствующих структурных подразделений главного администратора (администратора) средств местного бюджета о результатах внутреннего финансового контроля и отчетов о результатах аудиторских проверок;</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информации о выявленных нарушениях по муниципальному финансовому контролю в финансово-бюджетной сфере, нарушениях нормативных правовых актов Российской Федерации, регулирующих бюджетные правоотношения и (или) обусловливающих расходные (бюджетные) обязательства Камышловского городского округа, а также требований внутренних стандартов и процедур (далее - нарушения), представляемой в установленном им порядке;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информации о возникновении коррупционно опасных операций.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К коррупционно опасным операциям для целей настоящего Порядка относятся операции (действия по формированию документов, необходимых для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отношении которых имеется информация о признаках, свидетельствующих о коррупционном поведении должностных лиц при их выполнении.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16.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17. Актуализация карт внутреннего финансового контроля проводится:</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hAnsi="Liberation Serif"/>
          <w:iCs/>
          <w:sz w:val="28"/>
          <w:szCs w:val="28"/>
        </w:rPr>
        <w:t>а) при принятии решения руководителем главного администратора (администратора) средств местного бюджета о внесении изменений в карты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18. </w:t>
      </w:r>
      <w:r>
        <w:rPr>
          <w:rFonts w:ascii="Liberation Serif" w:eastAsia="Calibri" w:hAnsi="Liberation Serif"/>
          <w:sz w:val="28"/>
          <w:szCs w:val="28"/>
        </w:rPr>
        <w:t>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меры, направленные на устранение недостатков используемых прикладных программных средств автоматизации операций (действий по </w:t>
      </w:r>
      <w:r>
        <w:rPr>
          <w:rFonts w:ascii="Liberation Serif" w:eastAsia="Calibri" w:hAnsi="Liberation Serif"/>
          <w:sz w:val="28"/>
          <w:szCs w:val="28"/>
        </w:rPr>
        <w:lastRenderedPageBreak/>
        <w:t>формированию документов, необходимых для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меры, направленные на повышение квалификации должностных лиц, выполняющих внутренние бюджетные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Камышловского городского округа.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(администратора)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19.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(администратором) средств местного бюджета,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20. </w:t>
      </w:r>
      <w:r>
        <w:rPr>
          <w:rFonts w:ascii="Liberation Serif" w:hAnsi="Liberation Serif"/>
          <w:iCs/>
          <w:sz w:val="28"/>
          <w:szCs w:val="28"/>
        </w:rPr>
        <w:t>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курирующий структурные подразделения главного администратора (администратора) средств местного бюджета, в соответствии с распределением обязанностей, а также руководители структурных подразделений, выполняющих внутренние бюджетные процедуры.</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eastAsia="Calibri" w:hAnsi="Liberation Serif"/>
          <w:sz w:val="28"/>
          <w:szCs w:val="28"/>
        </w:rPr>
        <w:t xml:space="preserve">21. </w:t>
      </w:r>
      <w:r>
        <w:rPr>
          <w:rFonts w:ascii="Liberation Serif" w:hAnsi="Liberation Serif"/>
          <w:iCs/>
          <w:sz w:val="28"/>
          <w:szCs w:val="28"/>
        </w:rPr>
        <w:t>Внутренний финансовый контроль в подразделениях главного администратора (администратора) средств местного бюджета осуществляется с соблюдением периодичности, методов контроля, способов контроля, указанных в картах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22. </w:t>
      </w:r>
      <w:r>
        <w:rPr>
          <w:rFonts w:ascii="Liberation Serif" w:eastAsia="Calibri" w:hAnsi="Liberation Serif"/>
          <w:sz w:val="28"/>
          <w:szCs w:val="28"/>
        </w:rPr>
        <w:t>Самоконтроль осуществляется сплошным и (или) выборочным способом должностным лицом каждого структурного подразделения главного администратора (администратора) средств местного бюджетных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регулирующим бюджетные правоотношения и (или) обусловливающим расходные (бюджетные) обязательства Камышловского городского округа, требованиям внутренних стандартов и процедур, должностным регламентам, и (или) сверки данных.</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23.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средств местного бюджета (иным уполномоченным лицом) путем подтверждения (согласования) </w:t>
      </w:r>
      <w:r>
        <w:rPr>
          <w:rFonts w:ascii="Liberation Serif" w:eastAsia="Calibri" w:hAnsi="Liberation Serif"/>
          <w:sz w:val="28"/>
          <w:szCs w:val="28"/>
        </w:rPr>
        <w:lastRenderedPageBreak/>
        <w:t>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24. 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(администратором) средств местного бюджета в отношении процедур и операций, совершенных подведомственными распорядителями и получателями средств местного бюджета, администраторами доходов средств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(администратором) средств местного бюджета информации об организации и результатах выполнения внутренних бюджетных процедур подведомственными администраторами средств местного бюджетных и получателями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25. Смежный контроль осуществляется сплошным и (или) выборочным способом руководителем подразделения главного администратора (администратора) средств местного бюджета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средств местного бюджета, и (или) проведения анализа и оценки информации о результатах выполнения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26.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7" w:history="1">
        <w:r w:rsidRPr="001E289D">
          <w:rPr>
            <w:rStyle w:val="a3"/>
            <w:rFonts w:ascii="Liberation Serif" w:eastAsia="Calibri" w:hAnsi="Liberation Serif"/>
            <w:color w:val="auto"/>
            <w:sz w:val="28"/>
            <w:szCs w:val="28"/>
            <w:u w:val="none"/>
          </w:rPr>
          <w:t>(журналах)</w:t>
        </w:r>
      </w:hyperlink>
      <w:r w:rsidRPr="001E289D">
        <w:rPr>
          <w:rFonts w:ascii="Liberation Serif" w:eastAsia="Calibri" w:hAnsi="Liberation Serif"/>
          <w:sz w:val="28"/>
          <w:szCs w:val="28"/>
        </w:rPr>
        <w:t xml:space="preserve"> </w:t>
      </w:r>
      <w:r>
        <w:rPr>
          <w:rFonts w:ascii="Liberation Serif" w:eastAsia="Calibri" w:hAnsi="Liberation Serif"/>
          <w:sz w:val="28"/>
          <w:szCs w:val="28"/>
        </w:rPr>
        <w:t>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27.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lastRenderedPageBreak/>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(администраторами) средств местного бюджета.</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28. </w:t>
      </w:r>
      <w:r>
        <w:rPr>
          <w:rFonts w:ascii="Liberation Serif" w:hAnsi="Liberation Serif"/>
          <w:iCs/>
          <w:sz w:val="28"/>
          <w:szCs w:val="28"/>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(уполномоченному должностному лицу) главного администратора (администратора) средств местного бюджета с периодичностью один раз в полугодие (не позднее 25 числа месяца, следующего за отчетным периодом).</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(администратора) средств местного бюджета незамедлительно после осуществления процедуры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29. </w:t>
      </w:r>
      <w:r>
        <w:rPr>
          <w:rFonts w:ascii="Liberation Serif" w:eastAsia="Calibri" w:hAnsi="Liberation Serif"/>
          <w:sz w:val="28"/>
          <w:szCs w:val="28"/>
        </w:rPr>
        <w:t>Руководитель (заместитель руководителя) главного администратора (администратора) средств местного бюджета по итогам рассмотрения результатов внутреннего финансового контроля принимает решения с указанием сроков их выполнения, направленные:</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hAnsi="Liberation Serif"/>
          <w:iCs/>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б) </w:t>
      </w:r>
      <w:r>
        <w:rPr>
          <w:rFonts w:ascii="Liberation Serif" w:eastAsia="Calibri" w:hAnsi="Liberation Serif"/>
          <w:sz w:val="28"/>
          <w:szCs w:val="28"/>
        </w:rPr>
        <w:t>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в) </w:t>
      </w:r>
      <w:r>
        <w:rPr>
          <w:rFonts w:ascii="Liberation Serif" w:hAnsi="Liberation Serif"/>
          <w:iCs/>
          <w:sz w:val="28"/>
          <w:szCs w:val="28"/>
        </w:rPr>
        <w:t>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eastAsia="Calibri" w:hAnsi="Liberation Serif"/>
          <w:sz w:val="28"/>
          <w:szCs w:val="28"/>
        </w:rPr>
        <w:t xml:space="preserve">г) </w:t>
      </w:r>
      <w:r>
        <w:rPr>
          <w:rFonts w:ascii="Liberation Serif" w:hAnsi="Liberation Serif"/>
          <w:iCs/>
          <w:sz w:val="28"/>
          <w:szCs w:val="28"/>
        </w:rPr>
        <w:t>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д) на изменение внутренних стандартов и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ж) на устранение конфликта интересов у должностных лиц, осуществляющих внутренние бюджетные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з) на проведение служебных проверок и применение материальной и (или) дисциплинарной ответственности к виновным должностным лицам;</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lastRenderedPageBreak/>
        <w:t xml:space="preserve">и) </w:t>
      </w:r>
      <w:r>
        <w:rPr>
          <w:rFonts w:ascii="Liberation Serif" w:hAnsi="Liberation Serif"/>
          <w:iCs/>
          <w:sz w:val="28"/>
          <w:szCs w:val="28"/>
        </w:rPr>
        <w:t>на ведение эффективной кадровой политики в отношении структурных подразделений главного администратора (администратора) средств бюджета городского округа.</w:t>
      </w:r>
    </w:p>
    <w:p w:rsidR="00DB3DD3" w:rsidRDefault="00DB3DD3" w:rsidP="001E289D">
      <w:pPr>
        <w:pStyle w:val="ConsPlusNormal"/>
        <w:ind w:firstLine="709"/>
        <w:jc w:val="both"/>
        <w:rPr>
          <w:rFonts w:ascii="Liberation Serif" w:hAnsi="Liberation Serif"/>
        </w:rPr>
      </w:pPr>
      <w:r>
        <w:rPr>
          <w:rFonts w:ascii="Liberation Serif" w:hAnsi="Liberation Serif"/>
          <w:iCs/>
        </w:rPr>
        <w:t xml:space="preserve">30. Отчет о результатах внутреннего финансового контроля на основе данных журнала внутреннего финансового контроля составляется ответственным за результаты выполнения внутренних бюджетных процедур, или уполномоченным подразделением руководителю (уполномоченному лицу) и направляется главному администратору (администратору) средств местного бюджета. </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31. Главный распорядитель средств местного бюджета, главный администратор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администрации Камышловского городского округа запрашиваемые им информацию и документы в целях проведения анализа осуществления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 xml:space="preserve">32. В случае выявления по результатам внутреннего финансового контроля бюджетных нарушений, за которые установлена ответственность Бюджетным </w:t>
      </w:r>
      <w:hyperlink r:id="rId8" w:history="1">
        <w:r w:rsidRPr="001E289D">
          <w:rPr>
            <w:rStyle w:val="a3"/>
            <w:rFonts w:ascii="Liberation Serif" w:hAnsi="Liberation Serif"/>
            <w:iCs/>
            <w:color w:val="auto"/>
            <w:sz w:val="28"/>
            <w:szCs w:val="28"/>
            <w:u w:val="none"/>
          </w:rPr>
          <w:t>кодексом</w:t>
        </w:r>
      </w:hyperlink>
      <w:r>
        <w:rPr>
          <w:rFonts w:ascii="Liberation Serif" w:hAnsi="Liberation Serif"/>
          <w:iCs/>
          <w:sz w:val="28"/>
          <w:szCs w:val="28"/>
        </w:rPr>
        <w:t xml:space="preserve"> Российской Федерации, а также нарушений законодательства в финансово-бюджетной сфере, за которые </w:t>
      </w:r>
      <w:hyperlink r:id="rId9" w:history="1">
        <w:r w:rsidRPr="001E289D">
          <w:rPr>
            <w:rStyle w:val="a3"/>
            <w:rFonts w:ascii="Liberation Serif" w:hAnsi="Liberation Serif"/>
            <w:iCs/>
            <w:color w:val="auto"/>
            <w:sz w:val="28"/>
            <w:szCs w:val="28"/>
            <w:u w:val="none"/>
          </w:rPr>
          <w:t>Кодексом</w:t>
        </w:r>
      </w:hyperlink>
      <w:r w:rsidRPr="001E289D">
        <w:rPr>
          <w:rFonts w:ascii="Liberation Serif" w:hAnsi="Liberation Serif"/>
          <w:iCs/>
          <w:sz w:val="28"/>
          <w:szCs w:val="28"/>
        </w:rPr>
        <w:t xml:space="preserve"> </w:t>
      </w:r>
      <w:r>
        <w:rPr>
          <w:rFonts w:ascii="Liberation Serif" w:hAnsi="Liberation Serif"/>
          <w:iCs/>
          <w:sz w:val="28"/>
          <w:szCs w:val="28"/>
        </w:rPr>
        <w:t xml:space="preserve">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прокуратуру и (или) правоохранительные органы. </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p>
    <w:p w:rsidR="00DB3DD3" w:rsidRDefault="00DB3DD3" w:rsidP="001E289D">
      <w:pPr>
        <w:autoSpaceDE w:val="0"/>
        <w:adjustRightInd w:val="0"/>
        <w:spacing w:after="0" w:line="240" w:lineRule="auto"/>
        <w:ind w:firstLine="709"/>
        <w:jc w:val="center"/>
        <w:rPr>
          <w:rFonts w:ascii="Liberation Serif" w:hAnsi="Liberation Serif"/>
          <w:iCs/>
          <w:sz w:val="28"/>
          <w:szCs w:val="28"/>
        </w:rPr>
      </w:pPr>
      <w:r>
        <w:rPr>
          <w:rFonts w:ascii="Liberation Serif" w:hAnsi="Liberation Serif"/>
          <w:iCs/>
          <w:sz w:val="28"/>
          <w:szCs w:val="28"/>
        </w:rPr>
        <w:t>Глава 3. Осуществление внутреннего финансового аудита</w:t>
      </w:r>
    </w:p>
    <w:p w:rsidR="00DB3DD3" w:rsidRDefault="00DB3DD3" w:rsidP="001E289D">
      <w:pPr>
        <w:autoSpaceDE w:val="0"/>
        <w:adjustRightInd w:val="0"/>
        <w:spacing w:after="0" w:line="240" w:lineRule="auto"/>
        <w:ind w:firstLine="709"/>
        <w:jc w:val="center"/>
        <w:rPr>
          <w:rFonts w:ascii="Liberation Serif" w:hAnsi="Liberation Serif"/>
          <w:iCs/>
          <w:sz w:val="28"/>
          <w:szCs w:val="28"/>
        </w:rPr>
      </w:pP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33.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(администратором) средств местного бюджета, направленной на повышение качества выполнения внутренних бюджетных процедур.</w:t>
      </w:r>
    </w:p>
    <w:p w:rsidR="00DB3DD3" w:rsidRDefault="00DB3DD3" w:rsidP="001E289D">
      <w:pPr>
        <w:autoSpaceDE w:val="0"/>
        <w:adjustRightInd w:val="0"/>
        <w:spacing w:after="0" w:line="240" w:lineRule="auto"/>
        <w:ind w:firstLine="540"/>
        <w:jc w:val="both"/>
        <w:rPr>
          <w:rFonts w:ascii="Liberation Serif" w:eastAsia="Times New Roman" w:hAnsi="Liberation Serif"/>
          <w:iCs/>
          <w:sz w:val="28"/>
          <w:szCs w:val="28"/>
        </w:rPr>
      </w:pPr>
      <w:r>
        <w:rPr>
          <w:rFonts w:ascii="Liberation Serif" w:eastAsia="Calibri" w:hAnsi="Liberation Serif"/>
          <w:sz w:val="28"/>
          <w:szCs w:val="28"/>
        </w:rPr>
        <w:t xml:space="preserve">Субъект внутреннего финансового аудита подчиняется непосредственно и исключительно руководителю главного администратора </w:t>
      </w:r>
      <w:r>
        <w:rPr>
          <w:rFonts w:ascii="Liberation Serif" w:hAnsi="Liberation Serif"/>
          <w:iCs/>
          <w:sz w:val="28"/>
          <w:szCs w:val="28"/>
        </w:rPr>
        <w:t>(администратора) средств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34. Целями внутреннего финансового аудита являются: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lastRenderedPageBreak/>
        <w:t>а) оценка надежности внутреннего финансового контроля и подготовка рекомендаций по повышению его эффективности;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подготовка предложений о повышении экономности и результативности использования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35. </w:t>
      </w:r>
      <w:r>
        <w:rPr>
          <w:rFonts w:ascii="Liberation Serif" w:eastAsia="Calibri" w:hAnsi="Liberation Serif"/>
          <w:sz w:val="28"/>
          <w:szCs w:val="28"/>
        </w:rPr>
        <w:t>Объектами внутреннего финансового аудита являются: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должностные лица и структурные подразделения распорядителя, администратора, осуществляющие финансовые и хозяйственные операции;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подведомственные распорядители, администраторы и получатели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36. В рамках осуществления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оценивается надежность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подтверждаются законность выполнения внутренних бюджетных процедур и эффективность использования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ж) подтверждается достоверность данных, содержащихся в регистрах бюджетного учета и включаемых в бюджетную отчетность.</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37. </w:t>
      </w:r>
      <w:r>
        <w:rPr>
          <w:rFonts w:ascii="Liberation Serif" w:hAnsi="Liberation Serif"/>
          <w:iCs/>
          <w:sz w:val="28"/>
          <w:szCs w:val="28"/>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 (далее - план). Внеплановые аудиторские проверки осуществляются по решению руководителя главного администратора (администратора) средств местного бюджета, которое оформляется приказом.</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38. План представляет собой перечень аудиторских проверок, которые планируется провести в очередном финансовом году.</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По каждой аудиторской проверке в плане указывается тема аудиторской проверки, объекты аудита, проверяемый период, срок проведения аудиторской проверки.</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hAnsi="Liberation Serif"/>
          <w:iCs/>
          <w:sz w:val="28"/>
          <w:szCs w:val="28"/>
        </w:rPr>
        <w:t>План составляется и утверждается до начала очередного финансового года.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lastRenderedPageBreak/>
        <w:t xml:space="preserve">39. </w:t>
      </w:r>
      <w:r>
        <w:rPr>
          <w:rFonts w:ascii="Liberation Serif" w:eastAsia="Calibri" w:hAnsi="Liberation Serif"/>
          <w:sz w:val="28"/>
          <w:szCs w:val="28"/>
        </w:rPr>
        <w:t>При планировании аудиторских проверок (составлении плана и (или) программы аудиторской проверки) учитываются: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местного бюджета в случае неправомерного исполнения этих операций;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результаты оценки бюджетных рисков;</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г) степень обеспеченности подразделения внутреннего финансового аудита ресурсами (трудовыми, материальными и финансовыми);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д) возможность проведения аудиторских проверок в установленные сроки;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е) наличие резерва времени для проведения внеплановых аудиторских проверок.</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40.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осуществления внутреннего финансового контроля за период, подлежащий аудиторской проверке;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41. Аудиторские проверки подразделяются: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на выездные проверки, которые проводятся по месту нахождения объектов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42. Должностные лица субъекта внутреннего финансового аудита при проведении аудиторских проверок имеют право:</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посещать помещения и территории, которые занимают объекты аудита, в отношении которых осуществляется аудиторская проверка;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привлекать независимых экспертов.</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43. Субъект внутреннего финансового аудита обязан:</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соблюдать требования нормативных правовых актов в установленной сфере деятельности;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средств местного бюджета, сформированной главным администратором (администратором) средств местного бюджета с применением в соответствии с </w:t>
      </w:r>
      <w:hyperlink r:id="rId10" w:history="1">
        <w:r w:rsidRPr="001E289D">
          <w:rPr>
            <w:rStyle w:val="a3"/>
            <w:rFonts w:ascii="Liberation Serif" w:eastAsia="Calibri" w:hAnsi="Liberation Serif"/>
            <w:color w:val="auto"/>
            <w:sz w:val="28"/>
            <w:szCs w:val="28"/>
            <w:u w:val="none"/>
          </w:rPr>
          <w:t>пунктом 48</w:t>
        </w:r>
      </w:hyperlink>
      <w:r>
        <w:rPr>
          <w:rFonts w:ascii="Liberation Serif" w:eastAsia="Calibri" w:hAnsi="Liberation Serif"/>
          <w:sz w:val="28"/>
          <w:szCs w:val="28"/>
        </w:rPr>
        <w:t xml:space="preserve"> настоящих Правил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средств местного бюджета порядка формирования сводной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44. Ответственность за организацию и осуществление внутреннего финансового аудита несет руководитель главного администратора (администратора) средств местного бюджета.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Руководитель главного администратора (администратора) средств местного бюджета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t xml:space="preserve">45. </w:t>
      </w:r>
      <w:r>
        <w:rPr>
          <w:rFonts w:ascii="Liberation Serif" w:hAnsi="Liberation Serif"/>
          <w:iCs/>
          <w:sz w:val="28"/>
          <w:szCs w:val="28"/>
        </w:rPr>
        <w:t xml:space="preserve">Аудиторская проверка проводится на основании приказа руководителя главного администратора (администратора) средств </w:t>
      </w:r>
      <w:proofErr w:type="gramStart"/>
      <w:r>
        <w:rPr>
          <w:rFonts w:ascii="Liberation Serif" w:hAnsi="Liberation Serif"/>
          <w:iCs/>
          <w:sz w:val="28"/>
          <w:szCs w:val="28"/>
        </w:rPr>
        <w:t>местного  бюджета</w:t>
      </w:r>
      <w:proofErr w:type="gramEnd"/>
      <w:r>
        <w:rPr>
          <w:rFonts w:ascii="Liberation Serif" w:hAnsi="Liberation Serif"/>
          <w:iCs/>
          <w:sz w:val="28"/>
          <w:szCs w:val="28"/>
        </w:rPr>
        <w:t xml:space="preserve"> о ее назначении.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приказе о проведении аудита указываются: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тема аудиторской проверки (предмет контроля);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наименование структурного подразделения, являющегося объектом аудита (при необходимости);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должности и Ф.И.О. лиц, осуществляющих аудиторскую проверку;</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г) основание проведения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д) проверяемый период;</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е) даты начала и окончания проведения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46. Аудиторская проверка проводится в соответствии с программой аудиторской проверки, утвержденной руководителем субъекта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Программа аудиторской проверки должна содержать:</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тему аудиторской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lastRenderedPageBreak/>
        <w:t>б) наименование структурного подразделения, являющегося объектом аудита (при необходимости);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перечень основных вопросов, подлежащих изучению в ходе аудиторской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eastAsia="Calibri" w:hAnsi="Liberation Serif"/>
          <w:sz w:val="28"/>
          <w:szCs w:val="28"/>
        </w:rPr>
        <w:t xml:space="preserve">47. </w:t>
      </w:r>
      <w:r>
        <w:rPr>
          <w:rFonts w:ascii="Liberation Serif" w:hAnsi="Liberation Serif"/>
          <w:iCs/>
          <w:sz w:val="28"/>
          <w:szCs w:val="28"/>
        </w:rPr>
        <w:t>В ходе аудиторской проверки проводится исследование:</w:t>
      </w:r>
    </w:p>
    <w:p w:rsidR="00DB3DD3" w:rsidRDefault="00DB3DD3" w:rsidP="001E289D">
      <w:pPr>
        <w:pStyle w:val="ConsPlusNormal"/>
        <w:ind w:firstLine="709"/>
        <w:jc w:val="both"/>
        <w:rPr>
          <w:rFonts w:ascii="Liberation Serif" w:hAnsi="Liberation Serif"/>
        </w:rPr>
      </w:pPr>
      <w:r>
        <w:rPr>
          <w:rFonts w:ascii="Liberation Serif" w:hAnsi="Liberation Serif"/>
          <w:iCs/>
        </w:rPr>
        <w:t xml:space="preserve">а) </w:t>
      </w:r>
      <w:r>
        <w:rPr>
          <w:rFonts w:ascii="Liberation Serif" w:hAnsi="Liberation Serif"/>
        </w:rPr>
        <w:t>осуществления внутреннего финансового контроля;</w:t>
      </w:r>
    </w:p>
    <w:p w:rsidR="00DB3DD3" w:rsidRDefault="00DB3DD3" w:rsidP="001E289D">
      <w:pPr>
        <w:pStyle w:val="ConsPlusNormal"/>
        <w:ind w:firstLine="709"/>
        <w:jc w:val="both"/>
        <w:rPr>
          <w:rFonts w:ascii="Liberation Serif" w:hAnsi="Liberation Serif"/>
        </w:rPr>
      </w:pPr>
      <w:r>
        <w:rPr>
          <w:rFonts w:ascii="Liberation Serif" w:hAnsi="Liberation Serif"/>
        </w:rPr>
        <w:t>б) законности выполнения внутренних бюджетных процедур и эффективности использования бюджетных средств;</w:t>
      </w:r>
    </w:p>
    <w:p w:rsidR="00DB3DD3" w:rsidRDefault="00DB3DD3" w:rsidP="001E289D">
      <w:pPr>
        <w:pStyle w:val="ConsPlusNormal"/>
        <w:ind w:firstLine="709"/>
        <w:jc w:val="both"/>
        <w:rPr>
          <w:rFonts w:ascii="Liberation Serif" w:hAnsi="Liberation Serif"/>
        </w:rPr>
      </w:pPr>
      <w:r>
        <w:rPr>
          <w:rFonts w:ascii="Liberation Serif" w:hAnsi="Liberation Serif"/>
        </w:rPr>
        <w:t>в) ведения учетной политики, принятой объектом аудита, в том числе на предмет ее соответствия изменениям в области бюджетного учета;</w:t>
      </w:r>
    </w:p>
    <w:p w:rsidR="00DB3DD3" w:rsidRDefault="00DB3DD3" w:rsidP="001E289D">
      <w:pPr>
        <w:pStyle w:val="ConsPlusNormal"/>
        <w:ind w:firstLine="709"/>
        <w:jc w:val="both"/>
        <w:rPr>
          <w:rFonts w:ascii="Liberation Serif" w:hAnsi="Liberation Serif"/>
        </w:rPr>
      </w:pPr>
      <w:r>
        <w:rPr>
          <w:rFonts w:ascii="Liberation Serif" w:hAnsi="Liberation Serif"/>
        </w:rPr>
        <w:t>г) применения автоматизированных информационных систем объектом аудита при осуществлении внутренних бюджетных процедур;</w:t>
      </w:r>
    </w:p>
    <w:p w:rsidR="00DB3DD3" w:rsidRDefault="00DB3DD3" w:rsidP="001E289D">
      <w:pPr>
        <w:pStyle w:val="ConsPlusNormal"/>
        <w:ind w:firstLine="709"/>
        <w:jc w:val="both"/>
        <w:rPr>
          <w:rFonts w:ascii="Liberation Serif" w:hAnsi="Liberation Serif"/>
        </w:rPr>
      </w:pPr>
      <w:r>
        <w:rPr>
          <w:rFonts w:ascii="Liberation Serif" w:hAnsi="Liberation Serif"/>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DB3DD3" w:rsidRDefault="00DB3DD3" w:rsidP="001E289D">
      <w:pPr>
        <w:pStyle w:val="ConsPlusNormal"/>
        <w:ind w:firstLine="709"/>
        <w:jc w:val="both"/>
        <w:rPr>
          <w:rFonts w:ascii="Liberation Serif" w:hAnsi="Liberation Serif"/>
        </w:rPr>
      </w:pPr>
      <w:r>
        <w:rPr>
          <w:rFonts w:ascii="Liberation Serif" w:hAnsi="Liberation Serif"/>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DB3DD3" w:rsidRDefault="00DB3DD3" w:rsidP="001E289D">
      <w:pPr>
        <w:pStyle w:val="ConsPlusNormal"/>
        <w:ind w:firstLine="709"/>
        <w:jc w:val="both"/>
        <w:rPr>
          <w:rFonts w:ascii="Liberation Serif" w:hAnsi="Liberation Serif"/>
        </w:rPr>
      </w:pPr>
      <w:r>
        <w:rPr>
          <w:rFonts w:ascii="Liberation Serif" w:hAnsi="Liberation Serif"/>
        </w:rPr>
        <w:t>ж) формирования финансовых и первичных учетных документов, а также наделения правами доступа к записям в регистрах бюджетного учета;</w:t>
      </w:r>
    </w:p>
    <w:p w:rsidR="00DB3DD3" w:rsidRDefault="00DB3DD3" w:rsidP="001E289D">
      <w:pPr>
        <w:pStyle w:val="ConsPlusNormal"/>
        <w:ind w:firstLine="709"/>
        <w:jc w:val="both"/>
        <w:rPr>
          <w:rFonts w:ascii="Liberation Serif" w:hAnsi="Liberation Serif"/>
        </w:rPr>
      </w:pPr>
      <w:r>
        <w:rPr>
          <w:rFonts w:ascii="Liberation Serif" w:hAnsi="Liberation Serif"/>
        </w:rPr>
        <w:t>з)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48. Аудиторская проверка проводится с применением следующих методов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г) подтверждение, представляющее собой ответ на запрос информации, содержащейся в регистрах бюджетного учета;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49.  В ходе аудиторской проверки достоверности бюджетной отчетности получателя бюджетных средств, сформированной главным администратором (администратором) средств местного бюджета,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Процесс определения проверяемых данных и используемых в отношении них методов аудита включает следующие этапы:</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осуществление оценки рисков искажения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вероятность допущения ошибки - степень возможности </w:t>
      </w:r>
      <w:proofErr w:type="spellStart"/>
      <w:r>
        <w:rPr>
          <w:rFonts w:ascii="Liberation Serif" w:eastAsia="Calibri" w:hAnsi="Liberation Serif"/>
          <w:sz w:val="28"/>
          <w:szCs w:val="28"/>
        </w:rPr>
        <w:t>неотражения</w:t>
      </w:r>
      <w:proofErr w:type="spellEnd"/>
      <w:r>
        <w:rPr>
          <w:rFonts w:ascii="Liberation Serif" w:eastAsia="Calibri" w:hAnsi="Liberation Serif"/>
          <w:sz w:val="28"/>
          <w:szCs w:val="28"/>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Значение каждого из указанных критериев оценивается как низкое, среднее или высокое.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lastRenderedPageBreak/>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w:t>
      </w:r>
      <w:r w:rsidRPr="001E289D">
        <w:rPr>
          <w:rFonts w:ascii="Liberation Serif" w:eastAsia="Calibri" w:hAnsi="Liberation Serif"/>
          <w:sz w:val="28"/>
          <w:szCs w:val="28"/>
        </w:rPr>
        <w:t xml:space="preserve">учетом </w:t>
      </w:r>
      <w:hyperlink r:id="rId11" w:history="1">
        <w:r w:rsidRPr="001E289D">
          <w:rPr>
            <w:rStyle w:val="a3"/>
            <w:rFonts w:ascii="Liberation Serif" w:eastAsia="Calibri" w:hAnsi="Liberation Serif"/>
            <w:color w:val="auto"/>
            <w:sz w:val="28"/>
            <w:szCs w:val="28"/>
            <w:u w:val="none"/>
          </w:rPr>
          <w:t>методических рекомендаций</w:t>
        </w:r>
      </w:hyperlink>
      <w:r>
        <w:rPr>
          <w:rFonts w:ascii="Liberation Serif" w:eastAsia="Calibri" w:hAnsi="Liberation Serif"/>
          <w:sz w:val="28"/>
          <w:szCs w:val="28"/>
        </w:rPr>
        <w:t xml:space="preserve"> Министерства финансов Российской Федерации.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49.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51.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а) документы, отражающие подготовку аудиторской проверки, включая ее программу;</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б) сведения о характере, сроках, об объеме аудиторской проверки и о результатах ее выполнения;</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в) сведения о выполнении внутреннего финансового контроля в отношении операций, связанных с темой аудиторской проверки;</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д) письменные заявления и объяснения, полученные от должностных лиц и иных работников объектов аудита;</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DB3DD3" w:rsidRDefault="00DB3DD3" w:rsidP="001E289D">
      <w:pPr>
        <w:autoSpaceDE w:val="0"/>
        <w:adjustRightInd w:val="0"/>
        <w:spacing w:after="0" w:line="240" w:lineRule="auto"/>
        <w:ind w:firstLine="540"/>
        <w:jc w:val="both"/>
        <w:rPr>
          <w:rFonts w:ascii="Liberation Serif" w:eastAsia="Calibri" w:hAnsi="Liberation Serif"/>
          <w:sz w:val="28"/>
          <w:szCs w:val="28"/>
        </w:rPr>
      </w:pPr>
      <w:r>
        <w:rPr>
          <w:rFonts w:ascii="Liberation Serif" w:eastAsia="Calibri" w:hAnsi="Liberation Serif"/>
          <w:sz w:val="28"/>
          <w:szCs w:val="28"/>
        </w:rPr>
        <w:t>ж) копии финансово-хозяйственных документов объекта аудита, подтверждающих выявленные нарушения;</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eastAsia="Calibri" w:hAnsi="Liberation Serif"/>
          <w:sz w:val="28"/>
          <w:szCs w:val="28"/>
        </w:rPr>
        <w:lastRenderedPageBreak/>
        <w:t xml:space="preserve">52. </w:t>
      </w:r>
      <w:r>
        <w:rPr>
          <w:rFonts w:ascii="Liberation Serif" w:hAnsi="Liberation Serif"/>
          <w:iCs/>
          <w:sz w:val="28"/>
          <w:szCs w:val="28"/>
        </w:rPr>
        <w:t>Срок проведения аудиторских проверок составляет не более 40 рабочих дней.</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Проведение аудиторской проверки может быть приостановлено руководителем главного администратора (администратора) средств местного бюджета на основании мотивированного обращения руководителя группы, проводящей проверку:</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на период исполнения запросов, направленных в компетентные государственные органы и иные организации;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 xml:space="preserve">в) в случае непредставления объектом контроля информации, документов и материалов и (или) представления неполного комплекта </w:t>
      </w:r>
      <w:proofErr w:type="spellStart"/>
      <w:r>
        <w:rPr>
          <w:rFonts w:ascii="Liberation Serif" w:hAnsi="Liberation Serif"/>
          <w:iCs/>
          <w:sz w:val="28"/>
          <w:szCs w:val="28"/>
        </w:rPr>
        <w:t>истребуемых</w:t>
      </w:r>
      <w:proofErr w:type="spellEnd"/>
      <w:r>
        <w:rPr>
          <w:rFonts w:ascii="Liberation Serif" w:hAnsi="Liberation Serif"/>
          <w:iCs/>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течение трех рабочих дней со дня принятия решения о приостановлении проверки объект контроля письменно извещается о приостановлении проверки и о причинах приостановления.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контроля информируется о возобновлении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53.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акте аудиторской проверки указываются: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основание для проведения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тема аудиторской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проверяемый период;</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г) должности и Ф.И.О. лиц, проводивших внутренний финансовый аудит;</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д) сроки проверки, включая дату составления акта;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е) перечень вопросов, которые проверены в соответствии с программой аудиторской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ж) способы (сплошной, выборочный), используемые в процессе осуществления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з) наименование и реквизиты исследованных в ходе аудиторской проверки документов;</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и) перечень нормативных правовых актов, проанализированных в процессе проведения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к) характер и состояние систем бюджетного учета и отчетности;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л) подтверждение достоверности бюджетной отчетности;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м) оценка надежности внутреннего финансового контроля;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lastRenderedPageBreak/>
        <w:t>н) выводы об экономности и результативности использования бюджетных средств;</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о) иные результаты внутреннего финансового аудита исходя из целей его проведения.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54. Один экземпляр акта хранится в органе, осуществившем внутренний финансовый аудит, второй - направляется (вручается) уполномоченному лицу объекта аудиторской проверки в срок не позднее трех рабочих дней со дня его подписания.</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течение пяти рабочих дней со дня получения акта объект аудиторской проверки вправе представить письменные возражения, которые приобщаются к материалам аудиторской проверки.</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55.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а) </w:t>
      </w:r>
      <w:r>
        <w:rPr>
          <w:rFonts w:ascii="Liberation Serif" w:eastAsia="Calibri" w:hAnsi="Liberation Serif"/>
          <w:sz w:val="28"/>
          <w:szCs w:val="28"/>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hAnsi="Liberation Serif"/>
          <w:iCs/>
          <w:sz w:val="28"/>
          <w:szCs w:val="28"/>
        </w:rPr>
        <w:t>б) информацию о наличии или об отсутствии возражений со стороны объектов аудита;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выводы о степени надежности внутреннего финансового контроля и достоверности представленной объектами аудита бюджетной отчетности;</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г) </w:t>
      </w:r>
      <w:r>
        <w:rPr>
          <w:rFonts w:ascii="Liberation Serif" w:eastAsia="Calibri" w:hAnsi="Liberation Serif"/>
          <w:sz w:val="28"/>
          <w:szCs w:val="28"/>
        </w:rPr>
        <w:t>выводы о достоверности бюджетной отчетности (о соответствии порядка ведения бюджетного учета и составления бюджетной отчетности получателя средств местного бюджета, сформированной главным администратором (администратором) средств местного бюджета,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средств местного бюджета порядка формирования сводной бюджетной отчетности;</w:t>
      </w:r>
    </w:p>
    <w:p w:rsidR="00DB3DD3" w:rsidRDefault="00DB3DD3" w:rsidP="001E289D">
      <w:pPr>
        <w:autoSpaceDE w:val="0"/>
        <w:adjustRightInd w:val="0"/>
        <w:spacing w:after="0" w:line="240" w:lineRule="auto"/>
        <w:ind w:firstLine="709"/>
        <w:jc w:val="both"/>
        <w:rPr>
          <w:rFonts w:ascii="Liberation Serif" w:eastAsia="Times New Roman" w:hAnsi="Liberation Serif"/>
          <w:iCs/>
          <w:sz w:val="28"/>
          <w:szCs w:val="28"/>
        </w:rPr>
      </w:pPr>
      <w:r>
        <w:rPr>
          <w:rFonts w:ascii="Liberation Serif" w:hAnsi="Liberation Serif"/>
          <w:iCs/>
          <w:sz w:val="28"/>
          <w:szCs w:val="28"/>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 xml:space="preserve">56.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 По результатам рассмотрения </w:t>
      </w:r>
      <w:r>
        <w:rPr>
          <w:rFonts w:ascii="Liberation Serif" w:hAnsi="Liberation Serif"/>
          <w:iCs/>
          <w:sz w:val="28"/>
          <w:szCs w:val="28"/>
        </w:rPr>
        <w:lastRenderedPageBreak/>
        <w:t>указанного отчета руководитель главного администратора (администратора) средств местного бюджета вправе принять одно или несколько решений о:</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а) необходимости реализации аудиторских выводов, предложений и рекомендаций;</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б) недостаточной обоснованности аудиторских выводов, предложений и рекомендаций;</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hAnsi="Liberation Serif"/>
          <w:iCs/>
          <w:sz w:val="28"/>
          <w:szCs w:val="28"/>
        </w:rPr>
        <w:t>в) применении материальной и (или) дисциплинарной ответственности к виновным должностным лицам, а также о проведении служебных проверок.</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hAnsi="Liberation Serif"/>
          <w:iCs/>
          <w:sz w:val="28"/>
          <w:szCs w:val="28"/>
        </w:rPr>
        <w:t xml:space="preserve">57. </w:t>
      </w:r>
      <w:r>
        <w:rPr>
          <w:rFonts w:ascii="Liberation Serif" w:eastAsia="Calibri" w:hAnsi="Liberation Serif"/>
          <w:sz w:val="28"/>
          <w:szCs w:val="28"/>
        </w:rPr>
        <w:t xml:space="preserve">При принятии руководителем </w:t>
      </w:r>
      <w:r>
        <w:rPr>
          <w:rFonts w:ascii="Liberation Serif" w:hAnsi="Liberation Serif"/>
          <w:iCs/>
          <w:sz w:val="28"/>
          <w:szCs w:val="28"/>
        </w:rPr>
        <w:t>главного администратора (администратора) средств местного бюджета</w:t>
      </w:r>
      <w:r>
        <w:rPr>
          <w:rFonts w:ascii="Liberation Serif" w:eastAsia="Calibri" w:hAnsi="Liberation Serif"/>
          <w:sz w:val="28"/>
          <w:szCs w:val="28"/>
        </w:rPr>
        <w:t xml:space="preserve"> решения, предусмотренного </w:t>
      </w:r>
      <w:hyperlink r:id="rId12" w:history="1">
        <w:r w:rsidRPr="00DB3DD3">
          <w:rPr>
            <w:rStyle w:val="a3"/>
            <w:rFonts w:ascii="Liberation Serif" w:eastAsia="Calibri" w:hAnsi="Liberation Serif"/>
            <w:color w:val="auto"/>
            <w:sz w:val="28"/>
            <w:szCs w:val="28"/>
            <w:u w:val="none"/>
          </w:rPr>
          <w:t>подпунктом «а» пункта 54</w:t>
        </w:r>
      </w:hyperlink>
      <w:r>
        <w:rPr>
          <w:rFonts w:ascii="Liberation Serif" w:eastAsia="Calibri" w:hAnsi="Liberation Serif"/>
          <w:sz w:val="28"/>
          <w:szCs w:val="28"/>
        </w:rPr>
        <w:t xml:space="preserve"> настоящих Правил,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p>
    <w:p w:rsidR="00DB3DD3" w:rsidRDefault="00DB3DD3" w:rsidP="001E289D">
      <w:pPr>
        <w:autoSpaceDE w:val="0"/>
        <w:adjustRightInd w:val="0"/>
        <w:spacing w:after="0" w:line="240" w:lineRule="auto"/>
        <w:ind w:firstLine="709"/>
        <w:jc w:val="both"/>
        <w:rPr>
          <w:rFonts w:ascii="Liberation Serif" w:eastAsia="Calibri" w:hAnsi="Liberation Serif"/>
          <w:sz w:val="28"/>
          <w:szCs w:val="28"/>
        </w:rPr>
      </w:pPr>
      <w:r>
        <w:rPr>
          <w:rFonts w:ascii="Liberation Serif" w:eastAsia="Calibri" w:hAnsi="Liberation Serif"/>
          <w:sz w:val="28"/>
          <w:szCs w:val="28"/>
        </w:rPr>
        <w:t xml:space="preserve">58. Годовая </w:t>
      </w:r>
      <w:hyperlink r:id="rId13" w:history="1">
        <w:r w:rsidRPr="00DB3DD3">
          <w:rPr>
            <w:rStyle w:val="a3"/>
            <w:rFonts w:ascii="Liberation Serif" w:eastAsia="Calibri" w:hAnsi="Liberation Serif"/>
            <w:color w:val="auto"/>
            <w:sz w:val="28"/>
            <w:szCs w:val="28"/>
            <w:u w:val="none"/>
          </w:rPr>
          <w:t>отчетность</w:t>
        </w:r>
      </w:hyperlink>
      <w:r>
        <w:rPr>
          <w:rFonts w:ascii="Liberation Serif" w:eastAsia="Calibri" w:hAnsi="Liberation Serif"/>
          <w:sz w:val="28"/>
          <w:szCs w:val="28"/>
        </w:rPr>
        <w:t xml:space="preserve">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DB3DD3" w:rsidRDefault="00DB3DD3" w:rsidP="001E289D">
      <w:pPr>
        <w:pStyle w:val="ConsPlusNormal"/>
        <w:ind w:firstLine="709"/>
        <w:jc w:val="both"/>
        <w:rPr>
          <w:rFonts w:ascii="Liberation Serif" w:hAnsi="Liberation Serif"/>
        </w:rPr>
      </w:pPr>
      <w:r>
        <w:rPr>
          <w:rFonts w:ascii="Liberation Serif" w:eastAsia="Calibri" w:hAnsi="Liberation Serif"/>
        </w:rPr>
        <w:t xml:space="preserve">59. </w:t>
      </w:r>
      <w:r>
        <w:rPr>
          <w:rFonts w:ascii="Liberation Serif" w:hAnsi="Liberation Serif"/>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DB3DD3" w:rsidRDefault="00DB3DD3" w:rsidP="001E289D">
      <w:pPr>
        <w:pStyle w:val="ConsPlusNormal"/>
        <w:ind w:firstLine="709"/>
        <w:jc w:val="both"/>
        <w:rPr>
          <w:rFonts w:ascii="Liberation Serif" w:hAnsi="Liberation Serif"/>
        </w:rPr>
      </w:pPr>
      <w:r>
        <w:rPr>
          <w:rFonts w:ascii="Liberation Serif" w:hAnsi="Liberation Serif"/>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DB3DD3" w:rsidRDefault="00DB3DD3" w:rsidP="001E289D">
      <w:pPr>
        <w:pStyle w:val="ConsPlusNormal"/>
        <w:ind w:firstLine="709"/>
        <w:jc w:val="both"/>
        <w:rPr>
          <w:rFonts w:ascii="Liberation Serif" w:hAnsi="Liberation Serif"/>
        </w:rPr>
      </w:pPr>
      <w:r>
        <w:rPr>
          <w:rFonts w:ascii="Liberation Serif" w:eastAsia="Calibri" w:hAnsi="Liberation Serif"/>
        </w:rPr>
        <w:t xml:space="preserve">60. </w:t>
      </w:r>
      <w:r>
        <w:rPr>
          <w:rFonts w:ascii="Liberation Serif" w:hAnsi="Liberation Serif"/>
        </w:rPr>
        <w:t>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администратором (администратором) средств местного бюджета.</w:t>
      </w:r>
    </w:p>
    <w:p w:rsidR="00DB3DD3" w:rsidRDefault="00DB3DD3" w:rsidP="001E289D">
      <w:pPr>
        <w:autoSpaceDE w:val="0"/>
        <w:adjustRightInd w:val="0"/>
        <w:spacing w:after="0" w:line="240" w:lineRule="auto"/>
        <w:ind w:firstLine="709"/>
        <w:jc w:val="both"/>
        <w:rPr>
          <w:rFonts w:ascii="Liberation Serif" w:hAnsi="Liberation Serif"/>
          <w:iCs/>
          <w:sz w:val="28"/>
          <w:szCs w:val="28"/>
        </w:rPr>
      </w:pPr>
      <w:r>
        <w:rPr>
          <w:rFonts w:ascii="Liberation Serif" w:eastAsia="Calibri" w:hAnsi="Liberation Serif"/>
          <w:sz w:val="28"/>
          <w:szCs w:val="28"/>
        </w:rPr>
        <w:t xml:space="preserve">61. </w:t>
      </w:r>
      <w:r>
        <w:rPr>
          <w:rFonts w:ascii="Liberation Serif" w:hAnsi="Liberation Serif"/>
          <w:iCs/>
          <w:sz w:val="28"/>
          <w:szCs w:val="28"/>
        </w:rPr>
        <w:t>Главные администраторы (администраторы) средств местного бюджета обязаны представлять в финансовое управление администрации Камышловского городского округа запрашиваемые им информацию и документы в целях проведения анализа осуществления внутреннего финансового аудита.</w:t>
      </w:r>
    </w:p>
    <w:p w:rsidR="00DB3DD3" w:rsidRDefault="00DB3DD3" w:rsidP="001E289D">
      <w:pPr>
        <w:autoSpaceDE w:val="0"/>
        <w:adjustRightInd w:val="0"/>
        <w:spacing w:after="0" w:line="240" w:lineRule="auto"/>
        <w:ind w:firstLine="709"/>
        <w:jc w:val="both"/>
        <w:rPr>
          <w:rFonts w:ascii="Liberation Serif" w:hAnsi="Liberation Serif"/>
          <w:sz w:val="24"/>
          <w:szCs w:val="24"/>
        </w:rPr>
      </w:pPr>
      <w:r>
        <w:rPr>
          <w:rFonts w:ascii="Liberation Serif" w:hAnsi="Liberation Serif"/>
          <w:iCs/>
          <w:sz w:val="28"/>
          <w:szCs w:val="28"/>
        </w:rPr>
        <w:t xml:space="preserve">62. В случае выявления по результатам внутреннего финансового аудита бюджетных нарушений, за которые установлена ответственность Бюджетным </w:t>
      </w:r>
      <w:hyperlink r:id="rId14" w:history="1">
        <w:r w:rsidRPr="00DB3DD3">
          <w:rPr>
            <w:rStyle w:val="a3"/>
            <w:rFonts w:ascii="Liberation Serif" w:hAnsi="Liberation Serif"/>
            <w:iCs/>
            <w:color w:val="auto"/>
            <w:sz w:val="28"/>
            <w:szCs w:val="28"/>
            <w:u w:val="none"/>
          </w:rPr>
          <w:t>кодексом</w:t>
        </w:r>
      </w:hyperlink>
      <w:r>
        <w:rPr>
          <w:rFonts w:ascii="Liberation Serif" w:hAnsi="Liberation Serif"/>
          <w:iCs/>
          <w:sz w:val="28"/>
          <w:szCs w:val="28"/>
        </w:rPr>
        <w:t xml:space="preserve">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прокуратуру и (или) правоохранительные органы.</w:t>
      </w:r>
    </w:p>
    <w:p w:rsidR="00C03735" w:rsidRDefault="00C03735" w:rsidP="001E289D">
      <w:pPr>
        <w:spacing w:after="0" w:line="240" w:lineRule="auto"/>
      </w:pPr>
    </w:p>
    <w:sectPr w:rsidR="00C03735" w:rsidSect="00DB3D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D3"/>
    <w:rsid w:val="001E289D"/>
    <w:rsid w:val="00231DD6"/>
    <w:rsid w:val="00496C89"/>
    <w:rsid w:val="00607EC5"/>
    <w:rsid w:val="00AF4327"/>
    <w:rsid w:val="00C03735"/>
    <w:rsid w:val="00DB3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99EE"/>
  <w15:docId w15:val="{3B4BCE80-E34A-493F-9BCD-193F571F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3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3DD3"/>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DB3DD3"/>
    <w:pPr>
      <w:autoSpaceDE w:val="0"/>
      <w:autoSpaceDN w:val="0"/>
      <w:adjustRightInd w:val="0"/>
      <w:spacing w:after="0" w:line="240" w:lineRule="auto"/>
    </w:pPr>
    <w:rPr>
      <w:rFonts w:ascii="Times New Roman" w:eastAsia="Times New Roman" w:hAnsi="Times New Roman" w:cs="Times New Roman"/>
      <w:sz w:val="28"/>
      <w:szCs w:val="28"/>
    </w:rPr>
  </w:style>
  <w:style w:type="character" w:styleId="a3">
    <w:name w:val="Hyperlink"/>
    <w:basedOn w:val="a0"/>
    <w:uiPriority w:val="99"/>
    <w:semiHidden/>
    <w:unhideWhenUsed/>
    <w:rsid w:val="00DB3DD3"/>
    <w:rPr>
      <w:color w:val="0000FF"/>
      <w:u w:val="single"/>
    </w:rPr>
  </w:style>
  <w:style w:type="paragraph" w:styleId="a4">
    <w:name w:val="Balloon Text"/>
    <w:basedOn w:val="a"/>
    <w:link w:val="a5"/>
    <w:uiPriority w:val="99"/>
    <w:semiHidden/>
    <w:unhideWhenUsed/>
    <w:rsid w:val="00607E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4976">
      <w:bodyDiv w:val="1"/>
      <w:marLeft w:val="0"/>
      <w:marRight w:val="0"/>
      <w:marTop w:val="0"/>
      <w:marBottom w:val="0"/>
      <w:divBdr>
        <w:top w:val="none" w:sz="0" w:space="0" w:color="auto"/>
        <w:left w:val="none" w:sz="0" w:space="0" w:color="auto"/>
        <w:bottom w:val="none" w:sz="0" w:space="0" w:color="auto"/>
        <w:right w:val="none" w:sz="0" w:space="0" w:color="auto"/>
      </w:divBdr>
    </w:div>
    <w:div w:id="20360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0DE87D30B0A244DA71C29861E69F034F3BE6F3BC37C2D54EA64E94AR1RDD" TargetMode="External"/><Relationship Id="rId13" Type="http://schemas.openxmlformats.org/officeDocument/2006/relationships/hyperlink" Target="consultantplus://offline/ref=0624CEA689E37999E9715B3C09E505263B84CF0FD731D6D04C6DCA5C10FB120C409B4933D008AEEB932D1A682035EAB4E3BC7DC381404439M5S7D" TargetMode="External"/><Relationship Id="rId3" Type="http://schemas.openxmlformats.org/officeDocument/2006/relationships/webSettings" Target="webSettings.xml"/><Relationship Id="rId7" Type="http://schemas.openxmlformats.org/officeDocument/2006/relationships/hyperlink" Target="consultantplus://offline/ref=81756E31AD433FDA0E1DE90470DA615D66855D88A5C96E10872574BDB2B6DBB019D659BC0D368E267C097F9E3B9A51577CF33388DA291153u3b7I" TargetMode="External"/><Relationship Id="rId12" Type="http://schemas.openxmlformats.org/officeDocument/2006/relationships/hyperlink" Target="consultantplus://offline/ref=D6A87970C455778782E1B26BAE29659D1032C438F79B755A2ADC05DB6923261582A18AFE182C06270C8F99551A5EDF10EBB5F321EE66AC42A3Q0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20E9E4441229D735B53ED854FFBEB67E76B93F08946B3C9F9F6B176D27A42C7C87050B9288D47AA2E608249F42980761758996FCD8B04AoFh6F" TargetMode="External"/><Relationship Id="rId11" Type="http://schemas.openxmlformats.org/officeDocument/2006/relationships/hyperlink" Target="consultantplus://offline/ref=E069EF397291A144C759AD47E723CEF6440A820776502A36479D362BFC7E1D234766E6D1923C56AB79F5FE451B7A65D54A3084081C9B22D2I443J" TargetMode="External"/><Relationship Id="rId5" Type="http://schemas.openxmlformats.org/officeDocument/2006/relationships/hyperlink" Target="consultantplus://offline/ref=CAC7F77A6D986A301FE38ED1D4605D61F85477BD7D7EC7434031B9EC6820DEF198CDDE805348773A638559802BC85973CC75C44EB6D8F906FBdBF" TargetMode="External"/><Relationship Id="rId15" Type="http://schemas.openxmlformats.org/officeDocument/2006/relationships/fontTable" Target="fontTable.xml"/><Relationship Id="rId10" Type="http://schemas.openxmlformats.org/officeDocument/2006/relationships/hyperlink" Target="consultantplus://offline/ref=5F33B0B82C0FA66222DAB9B21252F46EF1E148A9442A6FBC35BCDB7B81E286CB27C09D79C743939C8B554277F5A2502C1F02F7791DTDX8J" TargetMode="External"/><Relationship Id="rId4" Type="http://schemas.openxmlformats.org/officeDocument/2006/relationships/image" Target="media/image1.jpeg"/><Relationship Id="rId9" Type="http://schemas.openxmlformats.org/officeDocument/2006/relationships/hyperlink" Target="consultantplus://offline/ref=6ED0DE87D30B0A244DA71C29861E69F034F3BA6E3FC47C2D54EA64E94AR1RDD" TargetMode="External"/><Relationship Id="rId14" Type="http://schemas.openxmlformats.org/officeDocument/2006/relationships/hyperlink" Target="consultantplus://offline/ref=6ED0DE87D30B0A244DA71C29861E69F034F3BE6F3BC37C2D54EA64E94AR1R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7517</Words>
  <Characters>42852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2019-01-29T11:11:00Z</cp:lastPrinted>
  <dcterms:created xsi:type="dcterms:W3CDTF">2019-01-30T08:35:00Z</dcterms:created>
  <dcterms:modified xsi:type="dcterms:W3CDTF">2019-01-30T08:35:00Z</dcterms:modified>
</cp:coreProperties>
</file>