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ind w:left="0" w:right="0" w:hanging="0"/>
        <w:jc w:val="left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05.11.2019  N </w:t>
      </w:r>
      <w:bookmarkEnd w:id="0"/>
      <w:r>
        <w:rPr>
          <w:rFonts w:ascii="Liberation Serif" w:hAnsi="Liberation Serif"/>
          <w:b/>
          <w:i w:val="false"/>
          <w:iCs w:val="false"/>
          <w:sz w:val="28"/>
          <w:szCs w:val="28"/>
        </w:rPr>
        <w:t>941</w:t>
      </w:r>
    </w:p>
    <w:p>
      <w:pPr>
        <w:pStyle w:val="Style26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6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6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Проект организации дорожного движения муниципальных автомобильных дорог, находящихся </w:t>
      </w:r>
    </w:p>
    <w:p>
      <w:pPr>
        <w:pStyle w:val="Style26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на территории города Камышлов, утвержденный постановлением </w:t>
      </w:r>
    </w:p>
    <w:p>
      <w:pPr>
        <w:pStyle w:val="Style26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главы Камышловского городского округа № 643 от 15.06.2016 года </w:t>
      </w:r>
    </w:p>
    <w:p>
      <w:pPr>
        <w:pStyle w:val="Style26"/>
        <w:ind w:left="0" w:right="0" w:hanging="0"/>
        <w:jc w:val="center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«Об утверждении Проекта организации дорожного движения муниципальных автомобильных дорог, находящихся </w:t>
      </w:r>
    </w:p>
    <w:p>
      <w:pPr>
        <w:pStyle w:val="Style26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bookmarkStart w:id="2" w:name="__DdeLink__22124_3128181149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на территории города Камышлов»</w:t>
      </w:r>
      <w:bookmarkEnd w:id="2"/>
    </w:p>
    <w:p>
      <w:pPr>
        <w:pStyle w:val="Style26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6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6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>В целях обеспечения безопасности дорожного движения на территории Камышловского городского округа, в соответствии с Федераль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ным </w:t>
      </w:r>
      <w:hyperlink r:id="rId3" w:tgtFrame="_top">
        <w:r>
          <w:rPr>
            <w:rStyle w:val="Style13"/>
            <w:rFonts w:ascii="Liberation Serif" w:hAnsi="Liberation Serif"/>
            <w:color w:val="000000"/>
            <w:sz w:val="28"/>
            <w:szCs w:val="28"/>
          </w:rPr>
          <w:t>законом</w:t>
        </w:r>
      </w:hyperlink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4" w:tgtFrame="_top">
        <w:r>
          <w:rPr>
            <w:rStyle w:val="Style13"/>
            <w:rFonts w:ascii="Liberation Serif" w:hAnsi="Liberation Serif"/>
            <w:color w:val="000000"/>
            <w:sz w:val="28"/>
            <w:szCs w:val="28"/>
          </w:rPr>
          <w:t>законом</w:t>
        </w:r>
      </w:hyperlink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от 10.12.1995 N 196-ФЗ "О безопасности дорожного движения", Уставом Камышловского городского округа, решением комиссии по безопасности дорожного движения Камышловского городского округа от 21.04.2017 года</w:t>
      </w:r>
      <w:r>
        <w:rPr>
          <w:rStyle w:val="Style13"/>
          <w:rFonts w:ascii="Liberation Serif" w:hAnsi="Liberation Serif"/>
          <w:sz w:val="28"/>
          <w:szCs w:val="28"/>
        </w:rPr>
        <w:t xml:space="preserve"> № 3, администрация Камышловского городского округа</w:t>
      </w:r>
    </w:p>
    <w:p>
      <w:pPr>
        <w:pStyle w:val="Style26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6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изменение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 «Об утверждении Проекта организации дорожного движения муниципальных автомобильных дорог, находящихся на территории города Камышлов», следующие изменения:</w:t>
      </w:r>
    </w:p>
    <w:p>
      <w:pPr>
        <w:pStyle w:val="Style26"/>
        <w:ind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1.1. </w:t>
      </w:r>
      <w:r>
        <w:rPr>
          <w:rStyle w:val="Style13"/>
          <w:rFonts w:ascii="Liberation Serif" w:hAnsi="Liberation Serif"/>
          <w:color w:val="333333"/>
          <w:sz w:val="28"/>
          <w:szCs w:val="28"/>
        </w:rPr>
        <w:t xml:space="preserve">установить дорожные знаки 3.12 «Ограничение нагрузки на ось» массой 7 т на </w:t>
      </w:r>
      <w:r>
        <w:rPr>
          <w:rStyle w:val="Style13"/>
          <w:rFonts w:ascii="Liberation Serif" w:hAnsi="Liberation Serif"/>
          <w:sz w:val="28"/>
          <w:szCs w:val="28"/>
        </w:rPr>
        <w:t>участке от ул. М. Горького по ул. Пролетарская до железнодорожного переезда возле дома по ул. Пролетарская, 58, г. Камышлов;</w:t>
      </w:r>
    </w:p>
    <w:p>
      <w:pPr>
        <w:pStyle w:val="Style26"/>
        <w:ind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1.2. организовать </w:t>
      </w:r>
      <w:r>
        <w:rPr>
          <w:rStyle w:val="12"/>
          <w:rFonts w:ascii="Liberation Serif" w:hAnsi="Liberation Serif"/>
          <w:color w:val="000000"/>
          <w:sz w:val="28"/>
          <w:szCs w:val="28"/>
        </w:rPr>
        <w:t xml:space="preserve">пешеходный переход обозначенный дорожными знаками 5.19.1(2) «Пешеходный переход», дорожную разметку 1.14.1 «Зебра» на бело-желтом фоне по адресу: </w:t>
      </w:r>
      <w:r>
        <w:rPr>
          <w:rStyle w:val="Style13"/>
          <w:rFonts w:ascii="Liberation Serif" w:hAnsi="Liberation Serif"/>
          <w:sz w:val="28"/>
          <w:szCs w:val="28"/>
        </w:rPr>
        <w:t>г. Камышлов, ул. Свердлова, 59;</w:t>
      </w:r>
    </w:p>
    <w:p>
      <w:pPr>
        <w:pStyle w:val="Style26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установить дорожные знаки 3.27 «Остановка запрещена», 8.24 «Работает эвакуатор» по нечетной стороне ул. Свердлова от ул. Урицкого до ул. Р. Люксембург, г. Камышлов.</w:t>
      </w:r>
    </w:p>
    <w:p>
      <w:pPr>
        <w:pStyle w:val="Style26"/>
        <w:ind w:firstLine="720"/>
        <w:jc w:val="both"/>
        <w:rPr/>
      </w:pPr>
      <w:r>
        <w:rPr>
          <w:rFonts w:ascii="Liberation Serif" w:hAnsi="Liberation Serif"/>
          <w:sz w:val="28"/>
          <w:szCs w:val="28"/>
        </w:rPr>
        <w:t>2. Настоящее постановление  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26"/>
        <w:ind w:firstLine="720"/>
        <w:jc w:val="both"/>
        <w:rPr/>
      </w:pPr>
      <w:r>
        <w:rPr>
          <w:rStyle w:val="Style13"/>
          <w:rFonts w:ascii="Liberation Serif" w:hAnsi="Liberation Serif"/>
          <w:bCs/>
          <w:sz w:val="28"/>
        </w:rPr>
        <w:t xml:space="preserve">3. </w:t>
      </w:r>
      <w:r>
        <w:rPr>
          <w:rStyle w:val="Style13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И.о. главы администрации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 Е.А. Бессонов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46050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pt;margin-top:0.05pt;width:1.2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6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jc w:val="left"/>
      <w:outlineLvl w:val="0"/>
    </w:pPr>
    <w:rPr>
      <w:rFonts w:ascii="Arial" w:hAnsi="Arial" w:eastAsia="Calibri" w:cs="Arial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9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Основной текст Знак1"/>
    <w:qFormat/>
    <w:rPr>
      <w:rFonts w:ascii="Times New Roman" w:hAnsi="Times New Roman"/>
      <w:spacing w:val="10"/>
      <w:sz w:val="23"/>
      <w:szCs w:val="23"/>
      <w:highlight w:val="whit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color w:val="0000FF"/>
      <w:sz w:val="28"/>
      <w:szCs w:val="28"/>
    </w:rPr>
  </w:style>
  <w:style w:type="character" w:styleId="ListLabel2">
    <w:name w:val="ListLabel 2"/>
    <w:qFormat/>
    <w:rPr>
      <w:rFonts w:ascii="Liberation Serif" w:hAnsi="Liberation Serif"/>
      <w:color w:val="000000"/>
      <w:sz w:val="28"/>
      <w:szCs w:val="28"/>
    </w:rPr>
  </w:style>
  <w:style w:type="character" w:styleId="ListLabel3">
    <w:name w:val="ListLabel 3"/>
    <w:qFormat/>
    <w:rPr>
      <w:rFonts w:ascii="Liberation Serif" w:hAnsi="Liberation Serif"/>
      <w:color w:val="000000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2">
    <w:name w:val="Body Text"/>
    <w:basedOn w:val="Normal"/>
    <w:pPr>
      <w:widowControl w:val="false"/>
      <w:suppressAutoHyphens w:val="true"/>
      <w:bidi w:val="0"/>
      <w:spacing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widowControl w:val="false"/>
      <w:suppressAutoHyphens w:val="true"/>
      <w:bidi w:val="0"/>
      <w:jc w:val="center"/>
    </w:pPr>
    <w:rPr>
      <w:rFonts w:ascii="Calibri" w:hAnsi="Calibri" w:eastAsia="Calibri" w:cs="Times New Roman"/>
      <w:b/>
      <w:bCs/>
      <w:color w:val="auto"/>
      <w:kern w:val="0"/>
      <w:sz w:val="32"/>
      <w:szCs w:val="32"/>
      <w:lang w:val="ru-RU" w:eastAsia="en-US" w:bidi="ar-SA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6"/>
    <w:qFormat/>
    <w:pPr>
      <w:suppressAutoHyphens w:val="true"/>
      <w:jc w:val="both"/>
    </w:pPr>
    <w:rPr>
      <w:sz w:val="28"/>
    </w:rPr>
  </w:style>
  <w:style w:type="paragraph" w:styleId="13">
    <w:name w:val="1"/>
    <w:basedOn w:val="Style2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7">
    <w:name w:val="Head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30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6"/>
    <w:qFormat/>
    <w:pPr>
      <w:tabs>
        <w:tab w:val="clear" w:pos="708"/>
      </w:tabs>
      <w:suppressAutoHyphens w:val="true"/>
      <w:ind w:left="720" w:hanging="0"/>
    </w:pPr>
    <w:rPr/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BD927CC691569ED60D0DAC89D17184F4210227DC2DF87B403204DEE9030EB6F0A089D1E05CC4DD156C0093518nDQCJ" TargetMode="External"/><Relationship Id="rId4" Type="http://schemas.openxmlformats.org/officeDocument/2006/relationships/hyperlink" Target="consultantplus://offline/ref=8BD927CC691569ED60D0DAC89D17184F42112573CCD487B403204DEE9030EB6F1808C5120DCA5885029A5E3819D25D8FCD2D69CC34nFQ7J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LibreOffice/6.1.4.2$Windows_X86_64 LibreOffice_project/9d0f32d1f0b509096fd65e0d4bec26ddd1938fd3</Application>
  <Pages>2</Pages>
  <Words>291</Words>
  <Characters>2019</Characters>
  <CharactersWithSpaces>2348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2019-11-01T06:17:00Z</dcterms:created>
  <dc:creator>Семёнова Лариса</dc:creator>
  <dc:description/>
  <dc:language>ru-RU</dc:language>
  <cp:lastModifiedBy/>
  <cp:lastPrinted>2019-11-06T14:15:15Z</cp:lastPrinted>
  <dcterms:modified xsi:type="dcterms:W3CDTF">2019-11-06T14:15:19Z</dcterms:modified>
  <cp:revision>5</cp:revision>
  <dc:subject/>
  <dc:title/>
</cp:coreProperties>
</file>