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D7" w:rsidRPr="00156A8E" w:rsidRDefault="0096054A" w:rsidP="002923D7">
      <w:pPr>
        <w:framePr w:h="931" w:hSpace="10080" w:wrap="notBeside" w:vAnchor="text" w:hAnchor="margin" w:x="4527" w:y="1"/>
        <w:jc w:val="center"/>
        <w:rPr>
          <w:szCs w:val="28"/>
        </w:rPr>
      </w:pPr>
      <w:r w:rsidRPr="005D3982">
        <w:rPr>
          <w:noProof/>
        </w:rPr>
        <w:drawing>
          <wp:inline distT="0" distB="0" distL="0" distR="0">
            <wp:extent cx="533400" cy="8572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CD" w:rsidRPr="005A0FCD" w:rsidRDefault="005A0FCD" w:rsidP="005A0FCD">
      <w:pPr>
        <w:widowControl w:val="0"/>
        <w:jc w:val="center"/>
        <w:rPr>
          <w:sz w:val="20"/>
          <w:szCs w:val="20"/>
        </w:rPr>
      </w:pPr>
    </w:p>
    <w:p w:rsidR="005A0FCD" w:rsidRPr="005A0FCD" w:rsidRDefault="005A0FCD" w:rsidP="005A0FCD">
      <w:pPr>
        <w:jc w:val="center"/>
        <w:rPr>
          <w:b/>
          <w:sz w:val="28"/>
          <w:szCs w:val="28"/>
        </w:rPr>
      </w:pPr>
      <w:r w:rsidRPr="005A0FCD">
        <w:rPr>
          <w:b/>
          <w:sz w:val="28"/>
          <w:szCs w:val="28"/>
        </w:rPr>
        <w:t>ГЛАВА КАМЫШЛОВСКОГО ГОРОДСКОГО ОКРУГА</w:t>
      </w:r>
    </w:p>
    <w:p w:rsidR="005A0FCD" w:rsidRPr="005A0FCD" w:rsidRDefault="005A0FCD" w:rsidP="005A0FCD">
      <w:pPr>
        <w:jc w:val="center"/>
        <w:rPr>
          <w:sz w:val="28"/>
          <w:szCs w:val="28"/>
        </w:rPr>
      </w:pPr>
      <w:r w:rsidRPr="005A0FCD">
        <w:rPr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424AD0" wp14:editId="4D3CD02C">
                <wp:simplePos x="0" y="0"/>
                <wp:positionH relativeFrom="margin">
                  <wp:posOffset>-5080</wp:posOffset>
                </wp:positionH>
                <wp:positionV relativeFrom="paragraph">
                  <wp:posOffset>246380</wp:posOffset>
                </wp:positionV>
                <wp:extent cx="6134100" cy="0"/>
                <wp:effectExtent l="0" t="19050" r="3810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FB5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19.4pt" to="482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Z1Eg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" o:allowincell="f" strokeweight="4.3pt">
                <w10:wrap anchorx="margin"/>
              </v:line>
            </w:pict>
          </mc:Fallback>
        </mc:AlternateContent>
      </w:r>
      <w:r w:rsidRPr="005A0FCD">
        <w:rPr>
          <w:b/>
          <w:bCs/>
          <w:sz w:val="32"/>
          <w:szCs w:val="36"/>
        </w:rPr>
        <w:t>ПОСТАНОВЛЕНИЕ</w:t>
      </w:r>
    </w:p>
    <w:p w:rsidR="005A0FCD" w:rsidRPr="005A0FCD" w:rsidRDefault="005A0FCD" w:rsidP="005A0FCD">
      <w:pPr>
        <w:rPr>
          <w:sz w:val="28"/>
          <w:szCs w:val="28"/>
        </w:rPr>
      </w:pPr>
    </w:p>
    <w:p w:rsidR="005A0FCD" w:rsidRPr="005A0FCD" w:rsidRDefault="005A0FCD" w:rsidP="005A0FCD">
      <w:pPr>
        <w:rPr>
          <w:sz w:val="28"/>
          <w:szCs w:val="28"/>
        </w:rPr>
      </w:pPr>
      <w:r w:rsidRPr="005A0FCD">
        <w:rPr>
          <w:sz w:val="28"/>
          <w:szCs w:val="28"/>
        </w:rPr>
        <w:t>От ___. ___.2017 г.</w:t>
      </w:r>
      <w:r w:rsidRPr="005A0FCD">
        <w:rPr>
          <w:sz w:val="28"/>
          <w:szCs w:val="28"/>
        </w:rPr>
        <w:tab/>
        <w:t>№ ____</w:t>
      </w:r>
    </w:p>
    <w:p w:rsidR="005A0FCD" w:rsidRDefault="005A0FCD" w:rsidP="005A0FCD">
      <w:pPr>
        <w:rPr>
          <w:sz w:val="28"/>
          <w:szCs w:val="28"/>
        </w:rPr>
      </w:pPr>
      <w:proofErr w:type="gramStart"/>
      <w:r w:rsidRPr="005A0FCD">
        <w:rPr>
          <w:sz w:val="28"/>
          <w:szCs w:val="28"/>
        </w:rPr>
        <w:t>город</w:t>
      </w:r>
      <w:proofErr w:type="gramEnd"/>
      <w:r w:rsidRPr="005A0FCD">
        <w:rPr>
          <w:sz w:val="28"/>
          <w:szCs w:val="28"/>
        </w:rPr>
        <w:t xml:space="preserve"> Камышлов</w:t>
      </w:r>
    </w:p>
    <w:p w:rsidR="005A0FCD" w:rsidRPr="005A0FCD" w:rsidRDefault="005A0FCD" w:rsidP="005A0FCD">
      <w:pPr>
        <w:rPr>
          <w:sz w:val="28"/>
          <w:szCs w:val="28"/>
        </w:rPr>
      </w:pPr>
    </w:p>
    <w:p w:rsidR="00D84D0A" w:rsidRPr="00F60F08" w:rsidRDefault="00AC5E70" w:rsidP="00F60F08">
      <w:pPr>
        <w:jc w:val="center"/>
        <w:rPr>
          <w:rFonts w:eastAsia="Batang"/>
          <w:b/>
          <w:i/>
          <w:sz w:val="28"/>
          <w:szCs w:val="28"/>
        </w:rPr>
      </w:pPr>
      <w:r w:rsidRPr="00F60F08">
        <w:rPr>
          <w:rFonts w:eastAsia="Batang"/>
          <w:b/>
          <w:i/>
          <w:sz w:val="28"/>
          <w:szCs w:val="28"/>
        </w:rPr>
        <w:t>О работе с персональными данными</w:t>
      </w:r>
      <w:r w:rsidR="0071613F" w:rsidRPr="00F60F08">
        <w:rPr>
          <w:rFonts w:eastAsia="Batang"/>
          <w:b/>
          <w:i/>
          <w:sz w:val="28"/>
          <w:szCs w:val="28"/>
        </w:rPr>
        <w:t xml:space="preserve"> </w:t>
      </w:r>
      <w:r w:rsidR="00A77F1E" w:rsidRPr="00F60F08">
        <w:rPr>
          <w:rFonts w:eastAsia="Batang"/>
          <w:b/>
          <w:i/>
          <w:sz w:val="28"/>
          <w:szCs w:val="28"/>
        </w:rPr>
        <w:t xml:space="preserve">граждан в </w:t>
      </w:r>
      <w:r w:rsidR="00FB2622">
        <w:rPr>
          <w:rFonts w:eastAsia="Batang"/>
          <w:b/>
          <w:i/>
          <w:sz w:val="28"/>
          <w:szCs w:val="28"/>
        </w:rPr>
        <w:t>а</w:t>
      </w:r>
      <w:r w:rsidR="00A058C9">
        <w:rPr>
          <w:rFonts w:eastAsia="Batang"/>
          <w:b/>
          <w:i/>
          <w:sz w:val="28"/>
          <w:szCs w:val="28"/>
        </w:rPr>
        <w:t xml:space="preserve">дминистрации </w:t>
      </w:r>
      <w:r w:rsidR="002923D7">
        <w:rPr>
          <w:rFonts w:eastAsia="Batang"/>
          <w:b/>
          <w:i/>
          <w:sz w:val="28"/>
          <w:szCs w:val="28"/>
        </w:rPr>
        <w:t>Камышловского городского округа</w:t>
      </w:r>
    </w:p>
    <w:p w:rsidR="00307B7E" w:rsidRPr="00AE70B0" w:rsidRDefault="00307B7E" w:rsidP="00F60F08">
      <w:pPr>
        <w:jc w:val="center"/>
        <w:rPr>
          <w:b/>
          <w:sz w:val="28"/>
          <w:szCs w:val="28"/>
        </w:rPr>
      </w:pPr>
    </w:p>
    <w:p w:rsidR="00D84D0A" w:rsidRDefault="00D84D0A" w:rsidP="00777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0B0">
        <w:rPr>
          <w:sz w:val="28"/>
          <w:szCs w:val="28"/>
        </w:rPr>
        <w:t xml:space="preserve">Во исполнение требований </w:t>
      </w:r>
      <w:r w:rsidRPr="00AE70B0">
        <w:rPr>
          <w:iCs/>
          <w:sz w:val="28"/>
          <w:szCs w:val="28"/>
        </w:rPr>
        <w:t xml:space="preserve">Положения </w:t>
      </w:r>
      <w:r w:rsidR="006210DF" w:rsidRPr="00AE70B0">
        <w:rPr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данных, утвержденного постановлением Правительства РФ от 1 ноября 2012 г. № 1119</w:t>
      </w:r>
      <w:r w:rsidR="00777D51">
        <w:rPr>
          <w:sz w:val="28"/>
          <w:szCs w:val="28"/>
        </w:rPr>
        <w:t xml:space="preserve"> </w:t>
      </w:r>
      <w:r w:rsidR="00777D51" w:rsidRPr="00777D51">
        <w:rPr>
          <w:sz w:val="28"/>
          <w:szCs w:val="28"/>
        </w:rPr>
        <w:t>«</w:t>
      </w:r>
      <w:r w:rsidR="00777D51" w:rsidRPr="00777D51">
        <w:rPr>
          <w:sz w:val="28"/>
          <w:szCs w:val="28"/>
        </w:rPr>
        <w:t>О</w:t>
      </w:r>
      <w:r w:rsidR="00777D51" w:rsidRPr="00777D51">
        <w:rPr>
          <w:sz w:val="28"/>
          <w:szCs w:val="28"/>
        </w:rPr>
        <w:t>б утверждении требований к защите персональных данных при их обработке в информационных системах персональных данных»</w:t>
      </w:r>
      <w:r w:rsidR="00777D51">
        <w:rPr>
          <w:sz w:val="28"/>
          <w:szCs w:val="28"/>
        </w:rPr>
        <w:t xml:space="preserve"> </w:t>
      </w:r>
      <w:r w:rsidR="00777D51" w:rsidRPr="00777D51">
        <w:rPr>
          <w:sz w:val="28"/>
          <w:szCs w:val="28"/>
        </w:rPr>
        <w:t>(</w:t>
      </w:r>
      <w:r w:rsidR="00777D51">
        <w:rPr>
          <w:sz w:val="28"/>
          <w:szCs w:val="28"/>
        </w:rPr>
        <w:t>«</w:t>
      </w:r>
      <w:r w:rsidR="00777D51" w:rsidRPr="00777D51">
        <w:rPr>
          <w:sz w:val="28"/>
          <w:szCs w:val="28"/>
        </w:rPr>
        <w:t>Собрание законодательства РФ</w:t>
      </w:r>
      <w:r w:rsidR="00777D51">
        <w:rPr>
          <w:sz w:val="28"/>
          <w:szCs w:val="28"/>
        </w:rPr>
        <w:t>»</w:t>
      </w:r>
      <w:r w:rsidR="00777D51" w:rsidRPr="00777D51">
        <w:rPr>
          <w:sz w:val="28"/>
          <w:szCs w:val="28"/>
        </w:rPr>
        <w:t>, 05.11.2012, N 45, ст. 6257,</w:t>
      </w:r>
      <w:r w:rsidR="00777D51">
        <w:rPr>
          <w:sz w:val="28"/>
          <w:szCs w:val="28"/>
        </w:rPr>
        <w:t xml:space="preserve"> «</w:t>
      </w:r>
      <w:r w:rsidR="00777D51" w:rsidRPr="00777D51">
        <w:rPr>
          <w:sz w:val="28"/>
          <w:szCs w:val="28"/>
        </w:rPr>
        <w:t>Российская газета</w:t>
      </w:r>
      <w:r w:rsidR="00777D51">
        <w:rPr>
          <w:sz w:val="28"/>
          <w:szCs w:val="28"/>
        </w:rPr>
        <w:t>»</w:t>
      </w:r>
      <w:r w:rsidR="00777D51" w:rsidRPr="00777D51">
        <w:rPr>
          <w:sz w:val="28"/>
          <w:szCs w:val="28"/>
        </w:rPr>
        <w:t>, N 256, 07.11.2012</w:t>
      </w:r>
      <w:r w:rsidR="00777D51" w:rsidRPr="00777D51">
        <w:rPr>
          <w:sz w:val="28"/>
          <w:szCs w:val="28"/>
        </w:rPr>
        <w:t>)</w:t>
      </w:r>
      <w:r w:rsidRPr="00AE70B0">
        <w:rPr>
          <w:sz w:val="28"/>
          <w:szCs w:val="28"/>
        </w:rPr>
        <w:t>,</w:t>
      </w:r>
      <w:r w:rsidR="0071613F" w:rsidRPr="00AE70B0">
        <w:rPr>
          <w:sz w:val="28"/>
          <w:szCs w:val="28"/>
        </w:rPr>
        <w:t xml:space="preserve"> Постановления Правительства РФ от 15.09.2008 </w:t>
      </w:r>
      <w:r w:rsidR="00A77F1E" w:rsidRPr="00AE70B0">
        <w:rPr>
          <w:sz w:val="28"/>
          <w:szCs w:val="28"/>
        </w:rPr>
        <w:t>№</w:t>
      </w:r>
      <w:r w:rsidR="0071613F" w:rsidRPr="00AE70B0">
        <w:rPr>
          <w:sz w:val="28"/>
          <w:szCs w:val="28"/>
        </w:rPr>
        <w:t xml:space="preserve"> 687 </w:t>
      </w:r>
      <w:r w:rsidR="006210DF" w:rsidRPr="00AE70B0">
        <w:rPr>
          <w:sz w:val="28"/>
          <w:szCs w:val="28"/>
        </w:rPr>
        <w:t>«</w:t>
      </w:r>
      <w:r w:rsidR="0071613F" w:rsidRPr="00AE70B0">
        <w:rPr>
          <w:sz w:val="28"/>
          <w:szCs w:val="28"/>
        </w:rPr>
        <w:t>Об утверждении Положения об особенностях обработки персональных данных, осуществляемой без испо</w:t>
      </w:r>
      <w:r w:rsidR="006210DF" w:rsidRPr="00AE70B0">
        <w:rPr>
          <w:sz w:val="28"/>
          <w:szCs w:val="28"/>
        </w:rPr>
        <w:t>льзования средств автоматизации»</w:t>
      </w:r>
      <w:r w:rsidR="00777D51">
        <w:rPr>
          <w:sz w:val="28"/>
          <w:szCs w:val="28"/>
        </w:rPr>
        <w:t xml:space="preserve"> </w:t>
      </w:r>
      <w:r w:rsidR="00777D51" w:rsidRPr="00777D51">
        <w:rPr>
          <w:sz w:val="28"/>
          <w:szCs w:val="28"/>
        </w:rPr>
        <w:t>(</w:t>
      </w:r>
      <w:r w:rsidR="00777D51">
        <w:rPr>
          <w:sz w:val="28"/>
          <w:szCs w:val="28"/>
        </w:rPr>
        <w:t>«</w:t>
      </w:r>
      <w:r w:rsidR="00777D51" w:rsidRPr="00777D51">
        <w:rPr>
          <w:sz w:val="28"/>
          <w:szCs w:val="28"/>
        </w:rPr>
        <w:t>Собрание законодательства РФ", 22.09.2008, N 38, ст. 4320,</w:t>
      </w:r>
      <w:r w:rsidR="00777D51">
        <w:rPr>
          <w:sz w:val="28"/>
          <w:szCs w:val="28"/>
        </w:rPr>
        <w:t xml:space="preserve"> «</w:t>
      </w:r>
      <w:r w:rsidR="00777D51" w:rsidRPr="00777D51">
        <w:rPr>
          <w:sz w:val="28"/>
          <w:szCs w:val="28"/>
        </w:rPr>
        <w:t>Российская газета</w:t>
      </w:r>
      <w:r w:rsidR="00777D51">
        <w:rPr>
          <w:sz w:val="28"/>
          <w:szCs w:val="28"/>
        </w:rPr>
        <w:t>»</w:t>
      </w:r>
      <w:r w:rsidR="00777D51" w:rsidRPr="00777D51">
        <w:rPr>
          <w:sz w:val="28"/>
          <w:szCs w:val="28"/>
        </w:rPr>
        <w:t>, N 200, 24.09.2008</w:t>
      </w:r>
      <w:r w:rsidR="00777D51" w:rsidRPr="00777D51">
        <w:rPr>
          <w:sz w:val="28"/>
          <w:szCs w:val="28"/>
        </w:rPr>
        <w:t>)</w:t>
      </w:r>
      <w:r w:rsidR="006210DF" w:rsidRPr="00AE70B0">
        <w:rPr>
          <w:sz w:val="28"/>
          <w:szCs w:val="28"/>
        </w:rPr>
        <w:t>,</w:t>
      </w:r>
      <w:r w:rsidRPr="00AE70B0">
        <w:rPr>
          <w:sz w:val="28"/>
          <w:szCs w:val="28"/>
        </w:rPr>
        <w:t xml:space="preserve"> а также прочих нормативных документов по защите информации</w:t>
      </w:r>
      <w:r w:rsidR="005A0FCD">
        <w:rPr>
          <w:sz w:val="28"/>
          <w:szCs w:val="28"/>
        </w:rPr>
        <w:t>,</w:t>
      </w:r>
    </w:p>
    <w:p w:rsidR="00A058C9" w:rsidRPr="00AE70B0" w:rsidRDefault="00A058C9" w:rsidP="00A24576">
      <w:pPr>
        <w:ind w:firstLine="708"/>
        <w:jc w:val="both"/>
        <w:rPr>
          <w:sz w:val="28"/>
          <w:szCs w:val="28"/>
        </w:rPr>
      </w:pPr>
      <w:r w:rsidRPr="003B0A54">
        <w:rPr>
          <w:b/>
          <w:bCs/>
          <w:iCs/>
          <w:sz w:val="28"/>
          <w:szCs w:val="28"/>
        </w:rPr>
        <w:t>ПОСТАНОВЛЯЮ:</w:t>
      </w:r>
    </w:p>
    <w:p w:rsidR="006210DF" w:rsidRPr="00AE70B0" w:rsidRDefault="00D84D0A" w:rsidP="00CC5EE5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E70B0">
        <w:rPr>
          <w:sz w:val="28"/>
          <w:szCs w:val="28"/>
          <w:lang w:eastAsia="ar-SA"/>
        </w:rPr>
        <w:t xml:space="preserve">Ввести в действие «Положение </w:t>
      </w:r>
      <w:r w:rsidR="006210DF" w:rsidRPr="00AE70B0">
        <w:rPr>
          <w:sz w:val="28"/>
          <w:szCs w:val="28"/>
          <w:lang w:eastAsia="ar-SA"/>
        </w:rPr>
        <w:t>о</w:t>
      </w:r>
      <w:r w:rsidR="00AC5E70" w:rsidRPr="00AE70B0">
        <w:rPr>
          <w:sz w:val="28"/>
          <w:szCs w:val="28"/>
        </w:rPr>
        <w:t xml:space="preserve"> работе с персональными данными</w:t>
      </w:r>
      <w:r w:rsidR="00A77F1E" w:rsidRPr="00AE70B0">
        <w:rPr>
          <w:sz w:val="28"/>
          <w:szCs w:val="28"/>
        </w:rPr>
        <w:t xml:space="preserve"> граждан в</w:t>
      </w:r>
      <w:r w:rsidR="006210DF" w:rsidRPr="00AE70B0">
        <w:rPr>
          <w:sz w:val="28"/>
          <w:szCs w:val="28"/>
        </w:rPr>
        <w:t xml:space="preserve"> </w:t>
      </w:r>
      <w:r w:rsidR="00FB2622">
        <w:rPr>
          <w:sz w:val="28"/>
          <w:szCs w:val="28"/>
        </w:rPr>
        <w:t>а</w:t>
      </w:r>
      <w:r w:rsidR="00A058C9">
        <w:rPr>
          <w:sz w:val="28"/>
          <w:szCs w:val="28"/>
        </w:rPr>
        <w:t xml:space="preserve">дминистрации </w:t>
      </w:r>
      <w:r w:rsidR="002923D7">
        <w:rPr>
          <w:sz w:val="28"/>
          <w:szCs w:val="28"/>
        </w:rPr>
        <w:t>Камышловского городского округа</w:t>
      </w:r>
      <w:r w:rsidR="006210DF" w:rsidRPr="00AE70B0">
        <w:rPr>
          <w:sz w:val="28"/>
          <w:szCs w:val="28"/>
          <w:lang w:eastAsia="ar-SA"/>
        </w:rPr>
        <w:t>»</w:t>
      </w:r>
      <w:r w:rsidRPr="00AE70B0">
        <w:rPr>
          <w:sz w:val="28"/>
          <w:szCs w:val="28"/>
          <w:lang w:eastAsia="ar-SA"/>
        </w:rPr>
        <w:t xml:space="preserve"> (</w:t>
      </w:r>
      <w:r w:rsidR="00CC5EE5">
        <w:rPr>
          <w:sz w:val="28"/>
          <w:szCs w:val="28"/>
          <w:lang w:eastAsia="ar-SA"/>
        </w:rPr>
        <w:t>прилагается</w:t>
      </w:r>
      <w:r w:rsidRPr="00AE70B0">
        <w:rPr>
          <w:sz w:val="28"/>
          <w:szCs w:val="28"/>
          <w:lang w:eastAsia="ar-SA"/>
        </w:rPr>
        <w:t>);</w:t>
      </w:r>
    </w:p>
    <w:p w:rsidR="00D84D0A" w:rsidRPr="00AE70B0" w:rsidRDefault="00D84D0A" w:rsidP="00CC5EE5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E70B0">
        <w:rPr>
          <w:sz w:val="28"/>
          <w:szCs w:val="28"/>
        </w:rPr>
        <w:t xml:space="preserve">Контроль за исполнением настоящего </w:t>
      </w:r>
      <w:r w:rsidR="00A01574">
        <w:rPr>
          <w:sz w:val="28"/>
          <w:szCs w:val="28"/>
        </w:rPr>
        <w:t>постановления</w:t>
      </w:r>
      <w:r w:rsidRPr="00AE70B0">
        <w:rPr>
          <w:sz w:val="28"/>
          <w:szCs w:val="28"/>
        </w:rPr>
        <w:t xml:space="preserve"> оставляю за собой.</w:t>
      </w:r>
    </w:p>
    <w:p w:rsidR="00D84D0A" w:rsidRPr="00AE70B0" w:rsidRDefault="00D84D0A" w:rsidP="00F60F08">
      <w:pPr>
        <w:rPr>
          <w:sz w:val="28"/>
          <w:szCs w:val="28"/>
        </w:rPr>
      </w:pPr>
    </w:p>
    <w:p w:rsidR="00A77F1E" w:rsidRDefault="00A77F1E" w:rsidP="00F60F08">
      <w:pPr>
        <w:rPr>
          <w:sz w:val="28"/>
          <w:szCs w:val="28"/>
        </w:rPr>
      </w:pPr>
    </w:p>
    <w:p w:rsidR="00CC5EE5" w:rsidRDefault="00CC5EE5" w:rsidP="00F60F08">
      <w:pPr>
        <w:rPr>
          <w:sz w:val="28"/>
          <w:szCs w:val="28"/>
        </w:rPr>
      </w:pPr>
    </w:p>
    <w:p w:rsidR="00CC5EE5" w:rsidRPr="00AE70B0" w:rsidRDefault="00CC5EE5" w:rsidP="00F60F08">
      <w:pPr>
        <w:rPr>
          <w:sz w:val="28"/>
          <w:szCs w:val="28"/>
        </w:rPr>
      </w:pPr>
    </w:p>
    <w:p w:rsidR="001F6FB6" w:rsidRDefault="00FB2622" w:rsidP="001F6FB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C5EE5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</w:p>
    <w:p w:rsidR="0099073B" w:rsidRDefault="001F6FB6" w:rsidP="001F6FB6">
      <w:pPr>
        <w:autoSpaceDE w:val="0"/>
        <w:autoSpaceDN w:val="0"/>
        <w:jc w:val="both"/>
        <w:rPr>
          <w:sz w:val="28"/>
        </w:rPr>
      </w:pPr>
      <w:r>
        <w:rPr>
          <w:sz w:val="28"/>
          <w:szCs w:val="28"/>
        </w:rPr>
        <w:t>Камышловского городского округа</w:t>
      </w:r>
      <w:r w:rsidRPr="004E0C1B">
        <w:rPr>
          <w:sz w:val="28"/>
          <w:szCs w:val="28"/>
        </w:rPr>
        <w:tab/>
      </w:r>
      <w:r w:rsidRPr="004E0C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</w:rPr>
        <w:t>А.В. Половников</w:t>
      </w:r>
    </w:p>
    <w:p w:rsidR="0099073B" w:rsidRDefault="0099073B">
      <w:pPr>
        <w:rPr>
          <w:sz w:val="28"/>
        </w:rPr>
      </w:pPr>
      <w:r>
        <w:rPr>
          <w:sz w:val="28"/>
        </w:rPr>
        <w:br w:type="page"/>
      </w:r>
    </w:p>
    <w:p w:rsidR="0099073B" w:rsidRPr="0099073B" w:rsidRDefault="0099073B" w:rsidP="0099073B">
      <w:pPr>
        <w:jc w:val="center"/>
        <w:rPr>
          <w:bCs/>
          <w:sz w:val="28"/>
          <w:szCs w:val="28"/>
        </w:rPr>
      </w:pPr>
      <w:r w:rsidRPr="0099073B">
        <w:rPr>
          <w:bCs/>
          <w:sz w:val="28"/>
          <w:szCs w:val="28"/>
        </w:rPr>
        <w:lastRenderedPageBreak/>
        <w:t>СОГЛАСОВАНИЕ</w:t>
      </w:r>
    </w:p>
    <w:p w:rsidR="0099073B" w:rsidRPr="0099073B" w:rsidRDefault="0099073B" w:rsidP="0099073B">
      <w:pPr>
        <w:jc w:val="center"/>
        <w:rPr>
          <w:rFonts w:eastAsia="Batang"/>
          <w:bCs/>
          <w:sz w:val="28"/>
          <w:szCs w:val="28"/>
        </w:rPr>
      </w:pPr>
      <w:proofErr w:type="gramStart"/>
      <w:r w:rsidRPr="0099073B">
        <w:rPr>
          <w:rFonts w:eastAsia="Batang"/>
          <w:bCs/>
          <w:sz w:val="28"/>
          <w:szCs w:val="28"/>
        </w:rPr>
        <w:t>постановления</w:t>
      </w:r>
      <w:proofErr w:type="gramEnd"/>
      <w:r w:rsidRPr="0099073B">
        <w:rPr>
          <w:rFonts w:eastAsia="Batang"/>
          <w:bCs/>
          <w:sz w:val="28"/>
          <w:szCs w:val="28"/>
        </w:rPr>
        <w:t xml:space="preserve"> главы Камышловского городского округа </w:t>
      </w:r>
    </w:p>
    <w:p w:rsidR="0099073B" w:rsidRPr="0099073B" w:rsidRDefault="0099073B" w:rsidP="0099073B">
      <w:pPr>
        <w:jc w:val="center"/>
        <w:rPr>
          <w:rFonts w:eastAsia="Batang"/>
          <w:bCs/>
          <w:sz w:val="28"/>
          <w:szCs w:val="28"/>
        </w:rPr>
      </w:pPr>
      <w:proofErr w:type="gramStart"/>
      <w:r w:rsidRPr="0099073B">
        <w:rPr>
          <w:rFonts w:eastAsia="Batang"/>
          <w:bCs/>
          <w:sz w:val="28"/>
          <w:szCs w:val="28"/>
        </w:rPr>
        <w:t>от</w:t>
      </w:r>
      <w:proofErr w:type="gramEnd"/>
      <w:r w:rsidRPr="0099073B">
        <w:rPr>
          <w:rFonts w:eastAsia="Batang"/>
          <w:bCs/>
          <w:sz w:val="28"/>
          <w:szCs w:val="28"/>
        </w:rPr>
        <w:t xml:space="preserve"> «___» ______ 2017 г. № ____</w:t>
      </w:r>
    </w:p>
    <w:p w:rsidR="0099073B" w:rsidRPr="0099073B" w:rsidRDefault="0099073B" w:rsidP="0099073B">
      <w:pPr>
        <w:jc w:val="center"/>
        <w:rPr>
          <w:rFonts w:eastAsia="Batang"/>
          <w:bCs/>
          <w:iCs/>
          <w:sz w:val="28"/>
          <w:szCs w:val="28"/>
        </w:rPr>
      </w:pPr>
      <w:r w:rsidRPr="0099073B">
        <w:rPr>
          <w:rFonts w:eastAsia="Batang"/>
          <w:sz w:val="28"/>
          <w:szCs w:val="28"/>
        </w:rPr>
        <w:t>О работе с персональными данными граждан в администрации Камышловского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1848"/>
        <w:gridCol w:w="1681"/>
        <w:gridCol w:w="1650"/>
      </w:tblGrid>
      <w:tr w:rsidR="0099073B" w:rsidRPr="0099073B" w:rsidTr="00E1354A">
        <w:trPr>
          <w:trHeight w:val="89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9073B">
              <w:rPr>
                <w:rFonts w:eastAsia="Batang"/>
                <w:bCs/>
                <w:sz w:val="20"/>
                <w:szCs w:val="20"/>
              </w:rPr>
              <w:t>Должность Ф.И.О.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9073B">
              <w:rPr>
                <w:rFonts w:eastAsia="Batang"/>
                <w:bCs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9073B">
              <w:rPr>
                <w:rFonts w:eastAsia="Batang"/>
                <w:bCs/>
                <w:sz w:val="20"/>
                <w:szCs w:val="20"/>
              </w:rPr>
              <w:t>Дата согласования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9073B">
              <w:rPr>
                <w:rFonts w:eastAsia="Batang"/>
                <w:bCs/>
                <w:sz w:val="20"/>
                <w:szCs w:val="20"/>
              </w:rPr>
              <w:t>Замечания и подпись</w:t>
            </w:r>
          </w:p>
        </w:tc>
      </w:tr>
      <w:tr w:rsidR="0099073B" w:rsidRPr="0099073B" w:rsidTr="00E1354A">
        <w:trPr>
          <w:trHeight w:val="539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 xml:space="preserve">Заместитель главы администрации </w:t>
            </w:r>
          </w:p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Бессонов Е.А.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 xml:space="preserve">Заместитель главы администрации </w:t>
            </w:r>
          </w:p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Власова Е.Н.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 xml:space="preserve">Начальник организационного отдела </w:t>
            </w:r>
          </w:p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Власова А.Е.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jc w:val="both"/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  <w:bCs/>
              </w:rPr>
              <w:t xml:space="preserve">И.о. начальника отдела экономики </w:t>
            </w:r>
          </w:p>
          <w:p w:rsidR="0099073B" w:rsidRPr="0099073B" w:rsidRDefault="0099073B" w:rsidP="0099073B">
            <w:pPr>
              <w:rPr>
                <w:rFonts w:eastAsia="Batang"/>
                <w:bCs/>
              </w:rPr>
            </w:pPr>
            <w:r w:rsidRPr="0099073B">
              <w:rPr>
                <w:rFonts w:eastAsia="Batang"/>
                <w:bCs/>
              </w:rPr>
              <w:t>Акимова Н.В.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rPr>
          <w:trHeight w:val="876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Начальник отдела архитектуры и градостроительства</w:t>
            </w:r>
          </w:p>
          <w:p w:rsidR="0099073B" w:rsidRPr="0099073B" w:rsidRDefault="0099073B" w:rsidP="0099073B">
            <w:pPr>
              <w:rPr>
                <w:rFonts w:eastAsia="Batang"/>
                <w:bCs/>
              </w:rPr>
            </w:pPr>
            <w:r w:rsidRPr="0099073B">
              <w:rPr>
                <w:rFonts w:eastAsia="Batang"/>
              </w:rPr>
              <w:t>Романов А.В.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rPr>
          <w:trHeight w:val="1104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 xml:space="preserve">Начальник отдела жилищно-коммунального и городского хозяйства администрации </w:t>
            </w:r>
          </w:p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Семенова Л.А.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 xml:space="preserve">Начальник юридического отдела </w:t>
            </w:r>
          </w:p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Усова О.А.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Начальник отдела учета и отчетности</w:t>
            </w:r>
          </w:p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Гиндер С.Н.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Ведущий специалист по гражданской обороны и пожарной безопасности</w:t>
            </w:r>
          </w:p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Гуляев В.Ж.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rPr>
          <w:trHeight w:val="82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 xml:space="preserve">Главный специалист по учету и распределению жилья администрации </w:t>
            </w:r>
          </w:p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rFonts w:eastAsia="Batang"/>
              </w:rPr>
              <w:t>Клементьева И.В.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rPr>
          <w:trHeight w:val="82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szCs w:val="20"/>
              </w:rPr>
            </w:pPr>
            <w:r w:rsidRPr="0099073B">
              <w:rPr>
                <w:szCs w:val="20"/>
              </w:rPr>
              <w:t>Ведущий специалист по муниципальному контролю</w:t>
            </w:r>
          </w:p>
          <w:p w:rsidR="0099073B" w:rsidRPr="0099073B" w:rsidRDefault="0099073B" w:rsidP="0099073B">
            <w:pPr>
              <w:rPr>
                <w:rFonts w:eastAsia="Batang"/>
              </w:rPr>
            </w:pPr>
            <w:r w:rsidRPr="0099073B">
              <w:rPr>
                <w:szCs w:val="20"/>
              </w:rPr>
              <w:t>Лихачёв Е.Э.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  <w:tr w:rsidR="0099073B" w:rsidRPr="0099073B" w:rsidTr="00E1354A">
        <w:trPr>
          <w:trHeight w:val="82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3B" w:rsidRPr="0099073B" w:rsidRDefault="0099073B" w:rsidP="0099073B">
            <w:pPr>
              <w:rPr>
                <w:szCs w:val="20"/>
              </w:rPr>
            </w:pPr>
            <w:r w:rsidRPr="0099073B">
              <w:rPr>
                <w:szCs w:val="20"/>
              </w:rPr>
              <w:t>Главный специалист по мобилизационной работе</w:t>
            </w:r>
          </w:p>
          <w:p w:rsidR="0099073B" w:rsidRPr="0099073B" w:rsidRDefault="0099073B" w:rsidP="0099073B">
            <w:pPr>
              <w:rPr>
                <w:szCs w:val="20"/>
              </w:rPr>
            </w:pPr>
            <w:r w:rsidRPr="0099073B">
              <w:rPr>
                <w:szCs w:val="20"/>
              </w:rPr>
              <w:t>Панова Е.А.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3B" w:rsidRPr="0099073B" w:rsidRDefault="0099073B" w:rsidP="0099073B">
            <w:pPr>
              <w:rPr>
                <w:rFonts w:eastAsia="Batang"/>
              </w:rPr>
            </w:pPr>
          </w:p>
        </w:tc>
      </w:tr>
    </w:tbl>
    <w:p w:rsidR="0099073B" w:rsidRPr="0099073B" w:rsidRDefault="0099073B" w:rsidP="0099073B">
      <w:pPr>
        <w:rPr>
          <w:rFonts w:eastAsia="Batang"/>
        </w:rPr>
      </w:pPr>
      <w:r w:rsidRPr="0099073B">
        <w:rPr>
          <w:rFonts w:eastAsia="Batang"/>
        </w:rPr>
        <w:t>Ульянов В.Е., ведущий специалист по информационным технологиям и связи Администрации КГО ________ 8 (34375) 2-45-55</w:t>
      </w:r>
    </w:p>
    <w:p w:rsidR="0099073B" w:rsidRPr="0099073B" w:rsidRDefault="0099073B" w:rsidP="0099073B">
      <w:pPr>
        <w:rPr>
          <w:rFonts w:eastAsia="Batang"/>
        </w:rPr>
      </w:pPr>
      <w:r w:rsidRPr="0099073B">
        <w:rPr>
          <w:rFonts w:eastAsia="Batang"/>
        </w:rPr>
        <w:t>Поступило на согласование «____» __________2017 г.</w:t>
      </w:r>
    </w:p>
    <w:p w:rsidR="0099073B" w:rsidRPr="0099073B" w:rsidRDefault="0099073B" w:rsidP="0099073B">
      <w:pPr>
        <w:rPr>
          <w:rFonts w:eastAsia="Batang"/>
        </w:rPr>
      </w:pPr>
      <w:r w:rsidRPr="0099073B">
        <w:rPr>
          <w:rFonts w:eastAsia="Batang"/>
        </w:rPr>
        <w:t>Отправлено эксперту «____» __________2017 г.</w:t>
      </w:r>
    </w:p>
    <w:p w:rsidR="0099073B" w:rsidRPr="0099073B" w:rsidRDefault="0099073B" w:rsidP="0099073B">
      <w:pPr>
        <w:rPr>
          <w:rFonts w:eastAsia="Batang"/>
        </w:rPr>
      </w:pPr>
      <w:r w:rsidRPr="0099073B">
        <w:rPr>
          <w:rFonts w:eastAsia="Batang"/>
        </w:rPr>
        <w:t>Отправлено на сайт «____» __________2017 г.</w:t>
      </w:r>
    </w:p>
    <w:p w:rsidR="0099073B" w:rsidRPr="0099073B" w:rsidRDefault="0099073B" w:rsidP="0099073B">
      <w:pPr>
        <w:rPr>
          <w:rFonts w:eastAsia="Batang"/>
        </w:rPr>
      </w:pPr>
      <w:r w:rsidRPr="0099073B">
        <w:rPr>
          <w:rFonts w:eastAsia="Batang"/>
        </w:rPr>
        <w:t>Данное постановление разослать всем сотрудникам по списку согласования.</w:t>
      </w:r>
    </w:p>
    <w:p w:rsidR="0099073B" w:rsidRDefault="0099073B" w:rsidP="0099073B">
      <w:pPr>
        <w:rPr>
          <w:rFonts w:eastAsia="Batang"/>
          <w:sz w:val="28"/>
          <w:szCs w:val="28"/>
        </w:rPr>
      </w:pPr>
    </w:p>
    <w:p w:rsidR="0099073B" w:rsidRPr="0099073B" w:rsidRDefault="0099073B" w:rsidP="0099073B">
      <w:pPr>
        <w:rPr>
          <w:rFonts w:eastAsia="Batang"/>
          <w:sz w:val="28"/>
          <w:szCs w:val="28"/>
        </w:rPr>
      </w:pPr>
    </w:p>
    <w:p w:rsidR="0099073B" w:rsidRPr="0099073B" w:rsidRDefault="0099073B" w:rsidP="0099073B">
      <w:pPr>
        <w:rPr>
          <w:rFonts w:eastAsia="Batang"/>
          <w:sz w:val="28"/>
          <w:szCs w:val="28"/>
        </w:rPr>
      </w:pPr>
      <w:r w:rsidRPr="0099073B">
        <w:rPr>
          <w:rFonts w:eastAsia="Batang"/>
          <w:sz w:val="28"/>
          <w:szCs w:val="28"/>
        </w:rPr>
        <w:t>И.о. главы</w:t>
      </w:r>
      <w:r>
        <w:rPr>
          <w:rFonts w:eastAsia="Batang"/>
          <w:sz w:val="28"/>
          <w:szCs w:val="28"/>
        </w:rPr>
        <w:t xml:space="preserve"> </w:t>
      </w:r>
    </w:p>
    <w:p w:rsidR="002923D7" w:rsidRDefault="0099073B" w:rsidP="0084706E">
      <w:pPr>
        <w:autoSpaceDE w:val="0"/>
        <w:autoSpaceDN w:val="0"/>
        <w:jc w:val="both"/>
      </w:pPr>
      <w:r w:rsidRPr="0099073B">
        <w:rPr>
          <w:rFonts w:eastAsia="Batang"/>
          <w:sz w:val="28"/>
          <w:szCs w:val="28"/>
        </w:rPr>
        <w:t>Камышловского городского округа                  ______________ А.В. Половников</w:t>
      </w:r>
      <w:bookmarkStart w:id="0" w:name="_GoBack"/>
      <w:bookmarkEnd w:id="0"/>
      <w:r w:rsidR="002923D7"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AF48B5" w:rsidRPr="00213165" w:rsidTr="00E1354A">
        <w:tc>
          <w:tcPr>
            <w:tcW w:w="4328" w:type="dxa"/>
          </w:tcPr>
          <w:p w:rsidR="00AF48B5" w:rsidRPr="004A2A71" w:rsidRDefault="00AF48B5" w:rsidP="00E1354A">
            <w:pPr>
              <w:pStyle w:val="a6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4A2A7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AF48B5" w:rsidRPr="004A2A71" w:rsidRDefault="00AF48B5" w:rsidP="00E1354A">
            <w:pPr>
              <w:pStyle w:val="a6"/>
              <w:ind w:left="-70"/>
              <w:rPr>
                <w:sz w:val="28"/>
                <w:szCs w:val="28"/>
              </w:rPr>
            </w:pPr>
            <w:proofErr w:type="gramStart"/>
            <w:r w:rsidRPr="004A2A71">
              <w:rPr>
                <w:sz w:val="28"/>
                <w:szCs w:val="28"/>
              </w:rPr>
              <w:t>постановлением</w:t>
            </w:r>
            <w:proofErr w:type="gramEnd"/>
            <w:r w:rsidRPr="004A2A71">
              <w:rPr>
                <w:sz w:val="28"/>
                <w:szCs w:val="28"/>
              </w:rPr>
              <w:t xml:space="preserve"> главы</w:t>
            </w:r>
          </w:p>
          <w:p w:rsidR="00AF48B5" w:rsidRPr="00D704D1" w:rsidRDefault="00AF48B5" w:rsidP="00E1354A">
            <w:pPr>
              <w:pStyle w:val="a6"/>
              <w:ind w:left="-70"/>
              <w:rPr>
                <w:sz w:val="28"/>
                <w:szCs w:val="28"/>
              </w:rPr>
            </w:pPr>
            <w:r w:rsidRPr="004A2A71">
              <w:rPr>
                <w:sz w:val="28"/>
                <w:szCs w:val="28"/>
              </w:rPr>
              <w:t>Камышловского городского округа</w:t>
            </w:r>
            <w:r w:rsidRPr="00D704D1">
              <w:rPr>
                <w:sz w:val="28"/>
                <w:szCs w:val="28"/>
              </w:rPr>
              <w:t xml:space="preserve"> </w:t>
            </w:r>
          </w:p>
          <w:p w:rsidR="00AF48B5" w:rsidRDefault="00AF48B5" w:rsidP="00E1354A">
            <w:pPr>
              <w:pStyle w:val="a6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AF48B5" w:rsidRPr="00213165" w:rsidRDefault="00AF48B5" w:rsidP="00E1354A">
            <w:pPr>
              <w:pStyle w:val="a6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F48B5">
              <w:rPr>
                <w:sz w:val="28"/>
                <w:szCs w:val="28"/>
              </w:rPr>
              <w:t>О работе с персональными данными граждан в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F48B5" w:rsidRDefault="00AF48B5" w:rsidP="00F60F08">
      <w:pPr>
        <w:jc w:val="center"/>
        <w:rPr>
          <w:b/>
          <w:sz w:val="28"/>
          <w:szCs w:val="28"/>
        </w:rPr>
      </w:pPr>
    </w:p>
    <w:p w:rsidR="002923D7" w:rsidRPr="005E456C" w:rsidRDefault="00B26C0B" w:rsidP="00F60F08">
      <w:pPr>
        <w:jc w:val="center"/>
        <w:rPr>
          <w:b/>
          <w:sz w:val="28"/>
          <w:szCs w:val="28"/>
        </w:rPr>
      </w:pPr>
      <w:r w:rsidRPr="005E456C">
        <w:rPr>
          <w:b/>
          <w:sz w:val="28"/>
          <w:szCs w:val="28"/>
        </w:rPr>
        <w:t xml:space="preserve">Положение о работе с персональными данными граждан </w:t>
      </w:r>
    </w:p>
    <w:p w:rsidR="00D84D0A" w:rsidRPr="005E456C" w:rsidRDefault="00B26C0B" w:rsidP="00F60F08">
      <w:pPr>
        <w:jc w:val="center"/>
        <w:rPr>
          <w:b/>
          <w:sz w:val="28"/>
          <w:szCs w:val="28"/>
        </w:rPr>
      </w:pPr>
      <w:proofErr w:type="gramStart"/>
      <w:r w:rsidRPr="005E456C">
        <w:rPr>
          <w:b/>
          <w:sz w:val="28"/>
          <w:szCs w:val="28"/>
        </w:rPr>
        <w:t>в</w:t>
      </w:r>
      <w:proofErr w:type="gramEnd"/>
      <w:r w:rsidRPr="005E456C">
        <w:rPr>
          <w:b/>
          <w:sz w:val="28"/>
          <w:szCs w:val="28"/>
        </w:rPr>
        <w:t xml:space="preserve"> </w:t>
      </w:r>
      <w:r w:rsidR="00FB2622" w:rsidRPr="005E456C">
        <w:rPr>
          <w:b/>
          <w:sz w:val="28"/>
          <w:szCs w:val="28"/>
        </w:rPr>
        <w:t>а</w:t>
      </w:r>
      <w:r w:rsidR="00A058C9" w:rsidRPr="005E456C">
        <w:rPr>
          <w:b/>
          <w:sz w:val="28"/>
          <w:szCs w:val="28"/>
        </w:rPr>
        <w:t xml:space="preserve">дминистрации </w:t>
      </w:r>
      <w:r w:rsidR="002923D7" w:rsidRPr="005E456C">
        <w:rPr>
          <w:b/>
          <w:sz w:val="28"/>
          <w:szCs w:val="28"/>
        </w:rPr>
        <w:t>Камышловского городского округа</w:t>
      </w:r>
    </w:p>
    <w:p w:rsidR="00867A35" w:rsidRPr="005E456C" w:rsidRDefault="00D84D0A" w:rsidP="00AF48B5">
      <w:pPr>
        <w:pStyle w:val="13"/>
        <w:numPr>
          <w:ilvl w:val="0"/>
          <w:numId w:val="10"/>
        </w:numPr>
        <w:tabs>
          <w:tab w:val="clear" w:pos="567"/>
        </w:tabs>
        <w:spacing w:line="240" w:lineRule="auto"/>
        <w:jc w:val="center"/>
        <w:rPr>
          <w:caps w:val="0"/>
          <w:sz w:val="28"/>
          <w:szCs w:val="28"/>
        </w:rPr>
      </w:pPr>
      <w:bookmarkStart w:id="1" w:name="_Toc332114881"/>
      <w:r w:rsidRPr="005E456C">
        <w:rPr>
          <w:caps w:val="0"/>
          <w:sz w:val="28"/>
          <w:szCs w:val="28"/>
        </w:rPr>
        <w:t>Политика безопасности персональных данных</w:t>
      </w:r>
      <w:bookmarkStart w:id="2" w:name="_Toc332114882"/>
      <w:bookmarkEnd w:id="1"/>
    </w:p>
    <w:bookmarkEnd w:id="2"/>
    <w:p w:rsidR="00D84D0A" w:rsidRPr="005E456C" w:rsidRDefault="00D06066" w:rsidP="00AF48B5">
      <w:pPr>
        <w:pStyle w:val="13"/>
        <w:numPr>
          <w:ilvl w:val="1"/>
          <w:numId w:val="10"/>
        </w:numPr>
        <w:tabs>
          <w:tab w:val="clear" w:pos="567"/>
        </w:tabs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t>Общие положения</w:t>
      </w:r>
    </w:p>
    <w:p w:rsidR="00A24576" w:rsidRPr="005E456C" w:rsidRDefault="00A24576" w:rsidP="00A24576">
      <w:pPr>
        <w:pStyle w:val="13"/>
        <w:spacing w:before="0" w:after="0" w:line="240" w:lineRule="auto"/>
        <w:ind w:left="792" w:firstLine="0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11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Настоящее Положение об организации и проведении работ по обеспечению безопасности персональных данных</w:t>
      </w:r>
      <w:r w:rsidR="0071613F" w:rsidRPr="005E456C">
        <w:rPr>
          <w:sz w:val="28"/>
          <w:szCs w:val="28"/>
        </w:rPr>
        <w:t xml:space="preserve"> </w:t>
      </w:r>
      <w:r w:rsidR="00867A35" w:rsidRPr="005E456C">
        <w:rPr>
          <w:sz w:val="28"/>
          <w:szCs w:val="28"/>
        </w:rPr>
        <w:t>граждан</w:t>
      </w:r>
      <w:r w:rsidRPr="005E456C">
        <w:rPr>
          <w:sz w:val="28"/>
          <w:szCs w:val="28"/>
        </w:rPr>
        <w:t xml:space="preserve"> при их обработке в информационных системах персональных данных </w:t>
      </w:r>
      <w:r w:rsidR="00FB2622" w:rsidRPr="005E456C">
        <w:rPr>
          <w:sz w:val="28"/>
          <w:szCs w:val="28"/>
        </w:rPr>
        <w:t>а</w:t>
      </w:r>
      <w:r w:rsidR="00A058C9" w:rsidRPr="005E456C">
        <w:rPr>
          <w:sz w:val="28"/>
          <w:szCs w:val="28"/>
        </w:rPr>
        <w:t xml:space="preserve">дминистрации </w:t>
      </w:r>
      <w:r w:rsidR="002923D7" w:rsidRPr="005E456C">
        <w:rPr>
          <w:sz w:val="28"/>
          <w:szCs w:val="28"/>
        </w:rPr>
        <w:t>Камышловского городского округа</w:t>
      </w:r>
      <w:r w:rsidRPr="005E456C">
        <w:rPr>
          <w:sz w:val="28"/>
          <w:szCs w:val="28"/>
        </w:rPr>
        <w:t xml:space="preserve"> (далее </w:t>
      </w:r>
      <w:r w:rsidR="002923D7" w:rsidRPr="005E456C">
        <w:rPr>
          <w:sz w:val="28"/>
          <w:szCs w:val="28"/>
        </w:rPr>
        <w:t xml:space="preserve">- </w:t>
      </w:r>
      <w:r w:rsidRPr="005E456C">
        <w:rPr>
          <w:sz w:val="28"/>
          <w:szCs w:val="28"/>
        </w:rPr>
        <w:t>Положение)</w:t>
      </w:r>
      <w:r w:rsidR="00BE744E" w:rsidRPr="005E456C">
        <w:rPr>
          <w:sz w:val="28"/>
          <w:szCs w:val="28"/>
        </w:rPr>
        <w:t xml:space="preserve">  разработано в соответствии с </w:t>
      </w:r>
      <w:r w:rsidRPr="005E456C">
        <w:rPr>
          <w:sz w:val="28"/>
          <w:szCs w:val="28"/>
        </w:rPr>
        <w:t>ч. 1 ст. 23, ст. 24 К</w:t>
      </w:r>
      <w:r w:rsidR="00BE744E" w:rsidRPr="005E456C">
        <w:rPr>
          <w:sz w:val="28"/>
          <w:szCs w:val="28"/>
        </w:rPr>
        <w:t xml:space="preserve">онституции Российской Федерации, </w:t>
      </w:r>
      <w:r w:rsidRPr="005E456C">
        <w:rPr>
          <w:sz w:val="28"/>
          <w:szCs w:val="28"/>
        </w:rPr>
        <w:t>Федеральн</w:t>
      </w:r>
      <w:r w:rsidR="007C4985" w:rsidRPr="005E456C">
        <w:rPr>
          <w:sz w:val="28"/>
          <w:szCs w:val="28"/>
        </w:rPr>
        <w:t>ы</w:t>
      </w:r>
      <w:r w:rsidR="00867A35" w:rsidRPr="005E456C">
        <w:rPr>
          <w:sz w:val="28"/>
          <w:szCs w:val="28"/>
        </w:rPr>
        <w:t>м</w:t>
      </w:r>
      <w:r w:rsidR="007C4985" w:rsidRPr="005E456C">
        <w:rPr>
          <w:sz w:val="28"/>
          <w:szCs w:val="28"/>
        </w:rPr>
        <w:t xml:space="preserve"> закон</w:t>
      </w:r>
      <w:r w:rsidR="00867A35" w:rsidRPr="005E456C">
        <w:rPr>
          <w:sz w:val="28"/>
          <w:szCs w:val="28"/>
        </w:rPr>
        <w:t>ом</w:t>
      </w:r>
      <w:r w:rsidR="007C4985" w:rsidRPr="005E456C">
        <w:rPr>
          <w:sz w:val="28"/>
          <w:szCs w:val="28"/>
        </w:rPr>
        <w:t xml:space="preserve"> Российской Федерации</w:t>
      </w:r>
      <w:r w:rsidRPr="005E456C">
        <w:rPr>
          <w:sz w:val="28"/>
          <w:szCs w:val="28"/>
        </w:rPr>
        <w:t xml:space="preserve"> </w:t>
      </w:r>
      <w:r w:rsidR="007C4985" w:rsidRPr="005E456C">
        <w:rPr>
          <w:sz w:val="28"/>
          <w:szCs w:val="28"/>
        </w:rPr>
        <w:t xml:space="preserve">от 27.07.2006 </w:t>
      </w:r>
      <w:r w:rsidR="00867A35" w:rsidRPr="005E456C">
        <w:rPr>
          <w:sz w:val="28"/>
          <w:szCs w:val="28"/>
        </w:rPr>
        <w:t>№</w:t>
      </w:r>
      <w:r w:rsidR="007C4985" w:rsidRPr="005E456C">
        <w:rPr>
          <w:sz w:val="28"/>
          <w:szCs w:val="28"/>
        </w:rPr>
        <w:t xml:space="preserve"> 152-ФЗ «О персональных данных»</w:t>
      </w:r>
      <w:r w:rsidR="00BE744E" w:rsidRPr="005E456C">
        <w:rPr>
          <w:sz w:val="28"/>
          <w:szCs w:val="28"/>
        </w:rPr>
        <w:t xml:space="preserve"> </w:t>
      </w:r>
      <w:r w:rsidRPr="005E456C">
        <w:rPr>
          <w:sz w:val="28"/>
          <w:szCs w:val="28"/>
        </w:rPr>
        <w:t xml:space="preserve">и  определяет порядок организации работ по обеспечению безопасности персональных данных при их обработке в информационных системах персональных данных (далее ИСПДн) в </w:t>
      </w:r>
      <w:r w:rsidR="00FB2622" w:rsidRPr="005E456C">
        <w:rPr>
          <w:sz w:val="28"/>
          <w:szCs w:val="28"/>
        </w:rPr>
        <w:t>а</w:t>
      </w:r>
      <w:r w:rsidR="00A058C9" w:rsidRPr="005E456C">
        <w:rPr>
          <w:sz w:val="28"/>
          <w:szCs w:val="28"/>
        </w:rPr>
        <w:t xml:space="preserve">дминистрации </w:t>
      </w:r>
      <w:r w:rsidR="002923D7" w:rsidRPr="005E456C">
        <w:rPr>
          <w:sz w:val="28"/>
          <w:szCs w:val="28"/>
        </w:rPr>
        <w:t>Камышловского городского округа</w:t>
      </w:r>
      <w:r w:rsidRPr="005E456C">
        <w:rPr>
          <w:sz w:val="28"/>
          <w:szCs w:val="28"/>
        </w:rPr>
        <w:t xml:space="preserve"> (далее </w:t>
      </w:r>
      <w:r w:rsidR="002923D7" w:rsidRPr="005E456C">
        <w:rPr>
          <w:sz w:val="28"/>
          <w:szCs w:val="28"/>
        </w:rPr>
        <w:t xml:space="preserve">- </w:t>
      </w:r>
      <w:r w:rsidR="00867A35" w:rsidRPr="005E456C">
        <w:rPr>
          <w:sz w:val="28"/>
          <w:szCs w:val="28"/>
        </w:rPr>
        <w:t>Администрация</w:t>
      </w:r>
      <w:r w:rsidRPr="005E456C">
        <w:rPr>
          <w:sz w:val="28"/>
          <w:szCs w:val="28"/>
        </w:rPr>
        <w:t xml:space="preserve">). </w:t>
      </w:r>
    </w:p>
    <w:p w:rsidR="00D84D0A" w:rsidRPr="005E456C" w:rsidRDefault="00D84D0A" w:rsidP="00AF48B5">
      <w:pPr>
        <w:numPr>
          <w:ilvl w:val="0"/>
          <w:numId w:val="11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Перечень сотрудников, допущенных к работе с персональными данными в ИСПДн, определяется </w:t>
      </w:r>
      <w:r w:rsidR="00D15ABC" w:rsidRPr="005E456C">
        <w:rPr>
          <w:sz w:val="28"/>
          <w:szCs w:val="28"/>
        </w:rPr>
        <w:t>Постановлением</w:t>
      </w:r>
      <w:r w:rsidRPr="005E456C">
        <w:rPr>
          <w:sz w:val="28"/>
          <w:szCs w:val="28"/>
        </w:rPr>
        <w:t xml:space="preserve"> </w:t>
      </w:r>
      <w:r w:rsidR="00FB2622" w:rsidRPr="005E456C">
        <w:rPr>
          <w:sz w:val="28"/>
          <w:szCs w:val="28"/>
        </w:rPr>
        <w:t>Г</w:t>
      </w:r>
      <w:r w:rsidR="00867A35" w:rsidRPr="005E456C">
        <w:rPr>
          <w:sz w:val="28"/>
          <w:szCs w:val="28"/>
        </w:rPr>
        <w:t>лавы</w:t>
      </w:r>
      <w:r w:rsidRPr="005E456C">
        <w:rPr>
          <w:sz w:val="28"/>
          <w:szCs w:val="28"/>
        </w:rPr>
        <w:t xml:space="preserve"> </w:t>
      </w:r>
      <w:r w:rsidR="00FB2622" w:rsidRPr="005E456C">
        <w:rPr>
          <w:sz w:val="28"/>
          <w:szCs w:val="28"/>
        </w:rPr>
        <w:t>администрации Камышловского городского округа</w:t>
      </w:r>
      <w:r w:rsidRPr="005E456C">
        <w:rPr>
          <w:sz w:val="28"/>
          <w:szCs w:val="28"/>
        </w:rPr>
        <w:t xml:space="preserve">. </w:t>
      </w:r>
    </w:p>
    <w:p w:rsidR="00D84D0A" w:rsidRPr="005E456C" w:rsidRDefault="00D84D0A" w:rsidP="00AF48B5">
      <w:pPr>
        <w:numPr>
          <w:ilvl w:val="0"/>
          <w:numId w:val="11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Ответственность за обеспечение безопасности персональных данных и надлежащего режима работы ИСПДн возлагается на штатного сотрудника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 xml:space="preserve"> </w:t>
      </w:r>
      <w:r w:rsidR="00D15ABC" w:rsidRPr="005E456C">
        <w:rPr>
          <w:sz w:val="28"/>
          <w:szCs w:val="28"/>
        </w:rPr>
        <w:t>Постановлением</w:t>
      </w:r>
      <w:r w:rsidRPr="005E456C">
        <w:rPr>
          <w:sz w:val="28"/>
          <w:szCs w:val="28"/>
        </w:rPr>
        <w:t xml:space="preserve"> </w:t>
      </w:r>
      <w:r w:rsidR="00FB2622" w:rsidRPr="005E456C">
        <w:rPr>
          <w:sz w:val="28"/>
          <w:szCs w:val="28"/>
        </w:rPr>
        <w:t xml:space="preserve">Главы администрации Камышловского городского округа. </w:t>
      </w:r>
      <w:r w:rsidRPr="005E456C">
        <w:rPr>
          <w:sz w:val="28"/>
          <w:szCs w:val="28"/>
        </w:rPr>
        <w:t xml:space="preserve"> </w:t>
      </w:r>
    </w:p>
    <w:p w:rsidR="00D84D0A" w:rsidRPr="005E456C" w:rsidRDefault="00D84D0A" w:rsidP="00AF48B5">
      <w:pPr>
        <w:numPr>
          <w:ilvl w:val="0"/>
          <w:numId w:val="11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10"/>
        </w:numPr>
        <w:tabs>
          <w:tab w:val="clear" w:pos="567"/>
        </w:tabs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3" w:name="_Toc332114884"/>
      <w:r w:rsidRPr="005E456C">
        <w:rPr>
          <w:caps w:val="0"/>
          <w:sz w:val="28"/>
          <w:szCs w:val="28"/>
        </w:rPr>
        <w:lastRenderedPageBreak/>
        <w:t>Область применения и цель пол</w:t>
      </w:r>
      <w:bookmarkEnd w:id="3"/>
      <w:r w:rsidR="00983D59" w:rsidRPr="005E456C">
        <w:rPr>
          <w:caps w:val="0"/>
          <w:sz w:val="28"/>
          <w:szCs w:val="28"/>
        </w:rPr>
        <w:t>ожения</w:t>
      </w:r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12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По</w:t>
      </w:r>
      <w:r w:rsidR="00983D59" w:rsidRPr="005E456C">
        <w:rPr>
          <w:sz w:val="28"/>
          <w:szCs w:val="28"/>
        </w:rPr>
        <w:t>ложение</w:t>
      </w:r>
      <w:r w:rsidRPr="005E456C">
        <w:rPr>
          <w:sz w:val="28"/>
          <w:szCs w:val="28"/>
        </w:rPr>
        <w:t xml:space="preserve"> распространяется на Субъектов персональных данных, </w:t>
      </w:r>
      <w:r w:rsidR="0071613F" w:rsidRPr="005E456C">
        <w:rPr>
          <w:sz w:val="28"/>
          <w:szCs w:val="28"/>
        </w:rPr>
        <w:t xml:space="preserve">являющихся лицами, обратившимися </w:t>
      </w:r>
      <w:r w:rsidR="00B443F5" w:rsidRPr="005E456C">
        <w:rPr>
          <w:sz w:val="28"/>
          <w:szCs w:val="28"/>
        </w:rPr>
        <w:t xml:space="preserve">в </w:t>
      </w:r>
      <w:r w:rsidR="00FB2622" w:rsidRPr="005E456C">
        <w:rPr>
          <w:sz w:val="28"/>
          <w:szCs w:val="28"/>
        </w:rPr>
        <w:t>а</w:t>
      </w:r>
      <w:r w:rsidR="00D15ABC" w:rsidRPr="005E456C">
        <w:rPr>
          <w:sz w:val="28"/>
          <w:szCs w:val="28"/>
        </w:rPr>
        <w:t xml:space="preserve">дминистрацию </w:t>
      </w:r>
      <w:r w:rsidR="002923D7" w:rsidRPr="005E456C">
        <w:rPr>
          <w:sz w:val="28"/>
          <w:szCs w:val="28"/>
        </w:rPr>
        <w:t>Камышловского городского округа</w:t>
      </w:r>
      <w:r w:rsidR="005B2957" w:rsidRPr="005E456C">
        <w:rPr>
          <w:sz w:val="28"/>
          <w:szCs w:val="28"/>
        </w:rPr>
        <w:t xml:space="preserve"> </w:t>
      </w:r>
      <w:r w:rsidR="00B443F5" w:rsidRPr="005E456C">
        <w:rPr>
          <w:sz w:val="28"/>
          <w:szCs w:val="28"/>
        </w:rPr>
        <w:t>с обращениями; обратившихся за получением социальных выплат</w:t>
      </w:r>
      <w:r w:rsidR="00506A0E" w:rsidRPr="005E456C">
        <w:rPr>
          <w:sz w:val="28"/>
          <w:szCs w:val="28"/>
        </w:rPr>
        <w:t>;</w:t>
      </w:r>
      <w:r w:rsidR="00B443F5" w:rsidRPr="005E456C">
        <w:rPr>
          <w:sz w:val="28"/>
          <w:szCs w:val="28"/>
        </w:rPr>
        <w:t xml:space="preserve"> обеспечением жильем</w:t>
      </w:r>
      <w:r w:rsidR="00506A0E" w:rsidRPr="005E456C">
        <w:rPr>
          <w:sz w:val="28"/>
          <w:szCs w:val="28"/>
        </w:rPr>
        <w:t>; за</w:t>
      </w:r>
      <w:r w:rsidR="00B443F5" w:rsidRPr="005E456C">
        <w:rPr>
          <w:sz w:val="28"/>
          <w:szCs w:val="28"/>
        </w:rPr>
        <w:t xml:space="preserve"> получением муниципальных услуг; для участия в федеральных и муниципальных целевых программах и подпрограммах.</w:t>
      </w:r>
    </w:p>
    <w:p w:rsidR="00D15ABC" w:rsidRPr="005E456C" w:rsidRDefault="00D15ABC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12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Область применения пол</w:t>
      </w:r>
      <w:r w:rsidR="00983D59" w:rsidRPr="005E456C">
        <w:rPr>
          <w:sz w:val="28"/>
          <w:szCs w:val="28"/>
        </w:rPr>
        <w:t>ожения</w:t>
      </w:r>
      <w:r w:rsidRPr="005E456C">
        <w:rPr>
          <w:sz w:val="28"/>
          <w:szCs w:val="28"/>
        </w:rPr>
        <w:t>:</w:t>
      </w:r>
    </w:p>
    <w:p w:rsidR="00D84D0A" w:rsidRPr="005E456C" w:rsidRDefault="00983D59" w:rsidP="00AF48B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</w:t>
      </w:r>
      <w:r w:rsidR="00D84D0A" w:rsidRPr="005E456C">
        <w:rPr>
          <w:sz w:val="28"/>
          <w:szCs w:val="28"/>
        </w:rPr>
        <w:t>омещения</w:t>
      </w:r>
      <w:proofErr w:type="gramEnd"/>
      <w:r w:rsidR="00D84D0A" w:rsidRPr="005E456C">
        <w:rPr>
          <w:sz w:val="28"/>
          <w:szCs w:val="28"/>
        </w:rPr>
        <w:t xml:space="preserve"> обработки и хранения персональных данных, принадлежащие организации;</w:t>
      </w:r>
    </w:p>
    <w:p w:rsidR="00D84D0A" w:rsidRPr="005E456C" w:rsidRDefault="00983D59" w:rsidP="00AF48B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а</w:t>
      </w:r>
      <w:r w:rsidR="00D84D0A" w:rsidRPr="005E456C">
        <w:rPr>
          <w:sz w:val="28"/>
          <w:szCs w:val="28"/>
        </w:rPr>
        <w:t>ппаратные</w:t>
      </w:r>
      <w:proofErr w:type="gramEnd"/>
      <w:r w:rsidR="00D84D0A" w:rsidRPr="005E456C">
        <w:rPr>
          <w:sz w:val="28"/>
          <w:szCs w:val="28"/>
        </w:rPr>
        <w:t xml:space="preserve"> и программные средства, обеспечивающие обработку и хранение персональных данных;</w:t>
      </w:r>
    </w:p>
    <w:p w:rsidR="00D84D0A" w:rsidRPr="005E456C" w:rsidRDefault="00983D59" w:rsidP="00AF48B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х</w:t>
      </w:r>
      <w:r w:rsidR="00D84D0A" w:rsidRPr="005E456C">
        <w:rPr>
          <w:sz w:val="28"/>
          <w:szCs w:val="28"/>
        </w:rPr>
        <w:t>ранилища</w:t>
      </w:r>
      <w:proofErr w:type="gramEnd"/>
      <w:r w:rsidR="00D84D0A" w:rsidRPr="005E456C">
        <w:rPr>
          <w:sz w:val="28"/>
          <w:szCs w:val="28"/>
        </w:rPr>
        <w:t xml:space="preserve"> носителей информации, содержащей персональные данные.</w:t>
      </w:r>
    </w:p>
    <w:p w:rsidR="00D84D0A" w:rsidRPr="005E456C" w:rsidRDefault="00D84D0A" w:rsidP="00AF48B5">
      <w:pPr>
        <w:numPr>
          <w:ilvl w:val="0"/>
          <w:numId w:val="12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Цель данно</w:t>
      </w:r>
      <w:r w:rsidR="00983D59" w:rsidRPr="005E456C">
        <w:rPr>
          <w:sz w:val="28"/>
          <w:szCs w:val="28"/>
        </w:rPr>
        <w:t>го</w:t>
      </w:r>
      <w:r w:rsidRPr="005E456C">
        <w:rPr>
          <w:sz w:val="28"/>
          <w:szCs w:val="28"/>
        </w:rPr>
        <w:t xml:space="preserve"> </w:t>
      </w:r>
      <w:r w:rsidR="00983D59" w:rsidRPr="005E456C">
        <w:rPr>
          <w:sz w:val="28"/>
          <w:szCs w:val="28"/>
        </w:rPr>
        <w:t>п</w:t>
      </w:r>
      <w:r w:rsidRPr="005E456C">
        <w:rPr>
          <w:sz w:val="28"/>
          <w:szCs w:val="28"/>
        </w:rPr>
        <w:t>ол</w:t>
      </w:r>
      <w:r w:rsidR="00983D59" w:rsidRPr="005E456C">
        <w:rPr>
          <w:sz w:val="28"/>
          <w:szCs w:val="28"/>
        </w:rPr>
        <w:t>ожения</w:t>
      </w:r>
      <w:r w:rsidRPr="005E456C">
        <w:rPr>
          <w:sz w:val="28"/>
          <w:szCs w:val="28"/>
        </w:rPr>
        <w:t>:</w:t>
      </w:r>
    </w:p>
    <w:p w:rsidR="00D84D0A" w:rsidRPr="005E456C" w:rsidRDefault="00983D59" w:rsidP="00AF48B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пределение</w:t>
      </w:r>
      <w:proofErr w:type="gramEnd"/>
      <w:r w:rsidR="00D84D0A" w:rsidRPr="005E456C">
        <w:rPr>
          <w:sz w:val="28"/>
          <w:szCs w:val="28"/>
        </w:rPr>
        <w:t xml:space="preserve"> основных принципов построения системы защиты персональных данных </w:t>
      </w:r>
      <w:r w:rsidR="00867A35" w:rsidRPr="005E456C">
        <w:rPr>
          <w:sz w:val="28"/>
          <w:szCs w:val="28"/>
        </w:rPr>
        <w:t>Администрации</w:t>
      </w:r>
      <w:r w:rsidR="00D84D0A" w:rsidRPr="005E456C">
        <w:rPr>
          <w:sz w:val="28"/>
          <w:szCs w:val="28"/>
        </w:rPr>
        <w:t>;</w:t>
      </w:r>
    </w:p>
    <w:p w:rsidR="00D84D0A" w:rsidRPr="005E456C" w:rsidRDefault="00983D59" w:rsidP="00AF48B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пределение</w:t>
      </w:r>
      <w:proofErr w:type="gramEnd"/>
      <w:r w:rsidR="00D84D0A" w:rsidRPr="005E456C">
        <w:rPr>
          <w:sz w:val="28"/>
          <w:szCs w:val="28"/>
        </w:rPr>
        <w:t xml:space="preserve"> основных мер защиты и областей ее внедрения для обеспечения выполнения Федерального законодательства, требования и рекомендаций национальных и международных стандартов в области информационной безопасности персональных данных.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1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4" w:name="_Toc332114885"/>
      <w:r w:rsidRPr="005E456C">
        <w:rPr>
          <w:caps w:val="0"/>
          <w:sz w:val="28"/>
          <w:szCs w:val="28"/>
        </w:rPr>
        <w:t>Основные понятия и определения</w:t>
      </w:r>
      <w:bookmarkEnd w:id="4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b/>
          <w:sz w:val="28"/>
          <w:szCs w:val="28"/>
        </w:rPr>
        <w:t>Оператор</w:t>
      </w:r>
      <w:r w:rsidRPr="005E456C">
        <w:rPr>
          <w:sz w:val="28"/>
          <w:szCs w:val="28"/>
        </w:rPr>
        <w:t xml:space="preserve"> - </w:t>
      </w:r>
      <w:r w:rsidR="00F402B1" w:rsidRPr="005E456C">
        <w:rPr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b/>
          <w:sz w:val="28"/>
          <w:szCs w:val="28"/>
        </w:rPr>
        <w:t>Обработка персональных данных</w:t>
      </w:r>
      <w:r w:rsidRPr="005E456C">
        <w:rPr>
          <w:sz w:val="28"/>
          <w:szCs w:val="28"/>
        </w:rPr>
        <w:t xml:space="preserve"> - </w:t>
      </w:r>
      <w:r w:rsidR="00F402B1" w:rsidRPr="005E456C">
        <w:rPr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b/>
          <w:sz w:val="28"/>
          <w:szCs w:val="28"/>
        </w:rPr>
        <w:t>Распространение персональных данных</w:t>
      </w:r>
      <w:r w:rsidRPr="005E456C">
        <w:rPr>
          <w:sz w:val="28"/>
          <w:szCs w:val="28"/>
        </w:rPr>
        <w:t xml:space="preserve"> - </w:t>
      </w:r>
      <w:r w:rsidR="00F402B1" w:rsidRPr="005E456C">
        <w:rPr>
          <w:sz w:val="28"/>
          <w:szCs w:val="28"/>
        </w:rPr>
        <w:t>действия, направленные на раскрытие персональных данных неопределенному кругу лиц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b/>
          <w:sz w:val="28"/>
          <w:szCs w:val="28"/>
        </w:rPr>
        <w:t>Блокирование персональных данных</w:t>
      </w:r>
      <w:r w:rsidRPr="005E456C">
        <w:rPr>
          <w:sz w:val="28"/>
          <w:szCs w:val="28"/>
        </w:rPr>
        <w:t xml:space="preserve"> - </w:t>
      </w:r>
      <w:r w:rsidR="00F402B1" w:rsidRPr="005E456C">
        <w:rPr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b/>
          <w:sz w:val="28"/>
          <w:szCs w:val="28"/>
        </w:rPr>
        <w:lastRenderedPageBreak/>
        <w:t>Уничтожение персональных данных</w:t>
      </w:r>
      <w:r w:rsidRPr="005E456C">
        <w:rPr>
          <w:sz w:val="28"/>
          <w:szCs w:val="28"/>
        </w:rPr>
        <w:t xml:space="preserve"> - </w:t>
      </w:r>
      <w:r w:rsidR="00F402B1" w:rsidRPr="005E456C">
        <w:rPr>
          <w:sz w:val="28"/>
          <w:szCs w:val="28"/>
        </w:rPr>
        <w:t>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b/>
          <w:sz w:val="28"/>
          <w:szCs w:val="28"/>
        </w:rPr>
        <w:t>Обезличивание персональных данных</w:t>
      </w:r>
      <w:r w:rsidRPr="005E456C">
        <w:rPr>
          <w:sz w:val="28"/>
          <w:szCs w:val="28"/>
        </w:rPr>
        <w:t xml:space="preserve"> - </w:t>
      </w:r>
      <w:r w:rsidR="00324654" w:rsidRPr="005E456C">
        <w:rPr>
          <w:sz w:val="28"/>
          <w:szCs w:val="28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b/>
          <w:sz w:val="28"/>
          <w:szCs w:val="28"/>
        </w:rPr>
        <w:t>Информационная система персональных данных</w:t>
      </w:r>
      <w:r w:rsidRPr="005E456C">
        <w:rPr>
          <w:sz w:val="28"/>
          <w:szCs w:val="28"/>
        </w:rPr>
        <w:t xml:space="preserve"> - </w:t>
      </w:r>
      <w:r w:rsidR="00324654" w:rsidRPr="005E456C">
        <w:rPr>
          <w:sz w:val="28"/>
          <w:szCs w:val="28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b/>
          <w:sz w:val="28"/>
          <w:szCs w:val="28"/>
        </w:rPr>
        <w:t>Инцидент информационной безопасности</w:t>
      </w:r>
      <w:r w:rsidRPr="005E456C">
        <w:rPr>
          <w:sz w:val="28"/>
          <w:szCs w:val="28"/>
        </w:rPr>
        <w:t xml:space="preserve"> – событие, в результате наступления которого произошло разглашение конфиденциальной информации, нарушение работоспособности ИСПДн, внесение несанкционированных изменений, утечка или разглашение персональных данных клиентов и прочих событий, ведущих к нарушению прав и свобод граждан РФ.</w:t>
      </w: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b/>
          <w:sz w:val="28"/>
          <w:szCs w:val="28"/>
        </w:rPr>
        <w:t>Конфиденциальность персональных данных</w:t>
      </w:r>
      <w:r w:rsidRPr="005E456C">
        <w:rPr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10"/>
        </w:numPr>
        <w:tabs>
          <w:tab w:val="clear" w:pos="567"/>
        </w:tabs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5" w:name="_Toc332114886"/>
      <w:r w:rsidRPr="005E456C">
        <w:rPr>
          <w:caps w:val="0"/>
          <w:sz w:val="28"/>
          <w:szCs w:val="28"/>
        </w:rPr>
        <w:t>Понятие и состав персональных данных</w:t>
      </w:r>
      <w:bookmarkEnd w:id="5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14"/>
        </w:numPr>
        <w:tabs>
          <w:tab w:val="clear" w:pos="928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В соответствии с пунктом 1 статьи 3 Федерального закона </w:t>
      </w:r>
      <w:r w:rsidR="007C4985" w:rsidRPr="005E456C">
        <w:rPr>
          <w:sz w:val="28"/>
          <w:szCs w:val="28"/>
        </w:rPr>
        <w:t xml:space="preserve">от 27.07.2006 </w:t>
      </w:r>
      <w:r w:rsidR="000B6BE3" w:rsidRPr="005E456C">
        <w:rPr>
          <w:sz w:val="28"/>
          <w:szCs w:val="28"/>
        </w:rPr>
        <w:t>№</w:t>
      </w:r>
      <w:r w:rsidR="007C4985" w:rsidRPr="005E456C">
        <w:rPr>
          <w:sz w:val="28"/>
          <w:szCs w:val="28"/>
        </w:rPr>
        <w:t xml:space="preserve"> 152-ФЗ</w:t>
      </w:r>
      <w:r w:rsidR="00A24576" w:rsidRPr="005E456C">
        <w:rPr>
          <w:sz w:val="28"/>
          <w:szCs w:val="28"/>
        </w:rPr>
        <w:t xml:space="preserve"> </w:t>
      </w:r>
      <w:r w:rsidR="007C4985" w:rsidRPr="005E456C">
        <w:rPr>
          <w:sz w:val="28"/>
          <w:szCs w:val="28"/>
        </w:rPr>
        <w:t>«О персональных данных»</w:t>
      </w:r>
      <w:r w:rsidRPr="005E456C">
        <w:rPr>
          <w:sz w:val="28"/>
          <w:szCs w:val="28"/>
        </w:rPr>
        <w:t xml:space="preserve"> под персональными данными субъекта (далее Персональные данные) понимается </w:t>
      </w:r>
      <w:r w:rsidR="00211D5A" w:rsidRPr="005E456C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14"/>
        </w:numPr>
        <w:tabs>
          <w:tab w:val="clear" w:pos="928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Документами, содержащими персональные данные, являются:</w:t>
      </w:r>
    </w:p>
    <w:p w:rsidR="006D3526" w:rsidRPr="005E456C" w:rsidRDefault="006D3526" w:rsidP="00AF48B5">
      <w:pPr>
        <w:numPr>
          <w:ilvl w:val="0"/>
          <w:numId w:val="15"/>
        </w:numPr>
        <w:tabs>
          <w:tab w:val="num" w:pos="284"/>
          <w:tab w:val="num" w:pos="928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фамилия</w:t>
      </w:r>
      <w:proofErr w:type="gramEnd"/>
      <w:r w:rsidRPr="005E456C">
        <w:rPr>
          <w:sz w:val="28"/>
          <w:szCs w:val="28"/>
        </w:rPr>
        <w:t>, имя и отчество;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дата</w:t>
      </w:r>
      <w:proofErr w:type="gramEnd"/>
      <w:r w:rsidRPr="005E456C">
        <w:rPr>
          <w:sz w:val="28"/>
          <w:szCs w:val="28"/>
        </w:rPr>
        <w:t xml:space="preserve"> рождения;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адрес</w:t>
      </w:r>
      <w:proofErr w:type="gramEnd"/>
      <w:r w:rsidRPr="005E456C">
        <w:rPr>
          <w:sz w:val="28"/>
          <w:szCs w:val="28"/>
        </w:rPr>
        <w:t xml:space="preserve"> прописки (регистрации);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паспортные</w:t>
      </w:r>
      <w:proofErr w:type="gramEnd"/>
      <w:r w:rsidRPr="005E456C">
        <w:rPr>
          <w:sz w:val="28"/>
          <w:szCs w:val="28"/>
        </w:rPr>
        <w:t xml:space="preserve"> данные (номер, серия, дата выдачи, кем выдан);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контактная</w:t>
      </w:r>
      <w:proofErr w:type="gramEnd"/>
      <w:r w:rsidRPr="005E456C">
        <w:rPr>
          <w:sz w:val="28"/>
          <w:szCs w:val="28"/>
        </w:rPr>
        <w:t xml:space="preserve"> информация (сотовый телефон, e-mail);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должность</w:t>
      </w:r>
      <w:proofErr w:type="gramEnd"/>
      <w:r w:rsidRPr="005E456C">
        <w:rPr>
          <w:sz w:val="28"/>
          <w:szCs w:val="28"/>
        </w:rPr>
        <w:t>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размер</w:t>
      </w:r>
      <w:proofErr w:type="gramEnd"/>
      <w:r w:rsidRPr="005E456C">
        <w:rPr>
          <w:sz w:val="28"/>
          <w:szCs w:val="28"/>
        </w:rPr>
        <w:t xml:space="preserve"> заработной платы;</w:t>
      </w:r>
    </w:p>
    <w:p w:rsidR="002923D7" w:rsidRPr="005E456C" w:rsidRDefault="002923D7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сумма</w:t>
      </w:r>
      <w:proofErr w:type="gramEnd"/>
      <w:r w:rsidRPr="005E456C">
        <w:rPr>
          <w:sz w:val="28"/>
          <w:szCs w:val="28"/>
        </w:rPr>
        <w:t xml:space="preserve"> начислений и штрафов;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номер</w:t>
      </w:r>
      <w:proofErr w:type="gramEnd"/>
      <w:r w:rsidRPr="005E456C">
        <w:rPr>
          <w:sz w:val="28"/>
          <w:szCs w:val="28"/>
        </w:rPr>
        <w:t xml:space="preserve"> страхового свидетельства пенсионного страхования;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индивидуальный</w:t>
      </w:r>
      <w:proofErr w:type="gramEnd"/>
      <w:r w:rsidRPr="005E456C">
        <w:rPr>
          <w:sz w:val="28"/>
          <w:szCs w:val="28"/>
        </w:rPr>
        <w:t xml:space="preserve"> идентификационный номер налогоплательщика;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данные</w:t>
      </w:r>
      <w:proofErr w:type="gramEnd"/>
      <w:r w:rsidRPr="005E456C">
        <w:rPr>
          <w:sz w:val="28"/>
          <w:szCs w:val="28"/>
        </w:rPr>
        <w:t xml:space="preserve"> свидетельства о браке;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данные</w:t>
      </w:r>
      <w:proofErr w:type="gramEnd"/>
      <w:r w:rsidRPr="005E456C">
        <w:rPr>
          <w:sz w:val="28"/>
          <w:szCs w:val="28"/>
        </w:rPr>
        <w:t xml:space="preserve"> свидетельства о рождении детей;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сведения</w:t>
      </w:r>
      <w:proofErr w:type="gramEnd"/>
      <w:r w:rsidRPr="005E456C">
        <w:rPr>
          <w:sz w:val="28"/>
          <w:szCs w:val="28"/>
        </w:rPr>
        <w:t xml:space="preserve"> пенсионного удостоверения;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сведения</w:t>
      </w:r>
      <w:proofErr w:type="gramEnd"/>
      <w:r w:rsidRPr="005E456C">
        <w:rPr>
          <w:sz w:val="28"/>
          <w:szCs w:val="28"/>
        </w:rPr>
        <w:t xml:space="preserve"> документа, подтверждающего инвалидность;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lastRenderedPageBreak/>
        <w:t>сведения</w:t>
      </w:r>
      <w:proofErr w:type="gramEnd"/>
      <w:r w:rsidRPr="005E456C">
        <w:rPr>
          <w:sz w:val="28"/>
          <w:szCs w:val="28"/>
        </w:rPr>
        <w:t xml:space="preserve"> документов, подтверждающих право ветерана, инвалида на получение мер социальной поддержки в соответствии с федеральным законодательством;</w:t>
      </w:r>
    </w:p>
    <w:p w:rsidR="006D3526" w:rsidRPr="005E456C" w:rsidRDefault="006D3526" w:rsidP="00AF48B5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сведения</w:t>
      </w:r>
      <w:proofErr w:type="gramEnd"/>
      <w:r w:rsidRPr="005E456C">
        <w:rPr>
          <w:sz w:val="28"/>
          <w:szCs w:val="28"/>
        </w:rPr>
        <w:t xml:space="preserve"> документов, являющихся основанием для признания нуждающимся в жилых помещениях.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10"/>
        </w:numPr>
        <w:tabs>
          <w:tab w:val="clear" w:pos="567"/>
        </w:tabs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6" w:name="_Toc332114887"/>
      <w:r w:rsidRPr="005E456C">
        <w:rPr>
          <w:caps w:val="0"/>
          <w:sz w:val="28"/>
          <w:szCs w:val="28"/>
        </w:rPr>
        <w:t>Методы и способы защиты персональных данных</w:t>
      </w:r>
      <w:bookmarkEnd w:id="6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16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Методы и способы защиты персональных данных определяются в соответствии с Постановлением правительства </w:t>
      </w:r>
      <w:r w:rsidR="00E10EBA" w:rsidRPr="005E456C">
        <w:rPr>
          <w:sz w:val="28"/>
          <w:szCs w:val="28"/>
        </w:rPr>
        <w:t>№</w:t>
      </w:r>
      <w:r w:rsidR="006D3526" w:rsidRPr="005E456C">
        <w:rPr>
          <w:sz w:val="28"/>
          <w:szCs w:val="28"/>
        </w:rPr>
        <w:t xml:space="preserve"> </w:t>
      </w:r>
      <w:r w:rsidR="00E10EBA" w:rsidRPr="005E456C">
        <w:rPr>
          <w:sz w:val="28"/>
          <w:szCs w:val="28"/>
        </w:rPr>
        <w:t>1119 от 01 ноября 2012</w:t>
      </w:r>
      <w:r w:rsidRPr="005E456C">
        <w:rPr>
          <w:sz w:val="28"/>
          <w:szCs w:val="28"/>
        </w:rPr>
        <w:t xml:space="preserve">, </w:t>
      </w:r>
      <w:r w:rsidR="00D15ABC" w:rsidRPr="005E456C">
        <w:rPr>
          <w:sz w:val="28"/>
          <w:szCs w:val="28"/>
        </w:rPr>
        <w:t>Постановлением</w:t>
      </w:r>
      <w:r w:rsidRPr="005E456C">
        <w:rPr>
          <w:sz w:val="28"/>
          <w:szCs w:val="28"/>
        </w:rPr>
        <w:t xml:space="preserve"> ФСТЭК России </w:t>
      </w:r>
      <w:r w:rsidR="00E10EBA" w:rsidRPr="005E456C">
        <w:rPr>
          <w:sz w:val="28"/>
          <w:szCs w:val="28"/>
        </w:rPr>
        <w:t>№</w:t>
      </w:r>
      <w:r w:rsidR="006D3526" w:rsidRPr="005E456C">
        <w:rPr>
          <w:sz w:val="28"/>
          <w:szCs w:val="28"/>
        </w:rPr>
        <w:t xml:space="preserve"> </w:t>
      </w:r>
      <w:r w:rsidR="00E10EBA" w:rsidRPr="005E456C">
        <w:rPr>
          <w:sz w:val="28"/>
          <w:szCs w:val="28"/>
        </w:rPr>
        <w:t>21 от 18 февраля 2013г.</w:t>
      </w:r>
      <w:r w:rsidRPr="005E456C">
        <w:rPr>
          <w:sz w:val="28"/>
          <w:szCs w:val="28"/>
        </w:rPr>
        <w:t xml:space="preserve">, </w:t>
      </w:r>
      <w:r w:rsidR="00D15ABC" w:rsidRPr="005E456C">
        <w:rPr>
          <w:sz w:val="28"/>
          <w:szCs w:val="28"/>
        </w:rPr>
        <w:t>Постановлением</w:t>
      </w:r>
      <w:r w:rsidRPr="005E456C">
        <w:rPr>
          <w:sz w:val="28"/>
          <w:szCs w:val="28"/>
        </w:rPr>
        <w:t xml:space="preserve"> ФСБ России </w:t>
      </w:r>
      <w:r w:rsidR="00E10EBA" w:rsidRPr="005E456C">
        <w:rPr>
          <w:sz w:val="28"/>
          <w:szCs w:val="28"/>
        </w:rPr>
        <w:t xml:space="preserve">№ 378 от 10 июля </w:t>
      </w:r>
      <w:smartTag w:uri="urn:schemas-microsoft-com:office:smarttags" w:element="metricconverter">
        <w:smartTagPr>
          <w:attr w:name="ProductID" w:val="2014 г"/>
        </w:smartTagPr>
        <w:r w:rsidR="00E10EBA" w:rsidRPr="005E456C">
          <w:rPr>
            <w:sz w:val="28"/>
            <w:szCs w:val="28"/>
          </w:rPr>
          <w:t>2014 г</w:t>
        </w:r>
      </w:smartTag>
      <w:r w:rsidR="00E10EBA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16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Системы защиты персональных данных должны соответствовать требованиям нормативных и руководящих документов ФСТЭК России, ФСБ России.</w:t>
      </w:r>
    </w:p>
    <w:p w:rsidR="00D84D0A" w:rsidRPr="005E456C" w:rsidRDefault="00D84D0A" w:rsidP="00AF48B5">
      <w:pPr>
        <w:numPr>
          <w:ilvl w:val="0"/>
          <w:numId w:val="16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Под защитой персональных данных субъекта понимается комплекс мер (организационно-распорядительных, технических, юридических), направленных на предотвращение неправомерного или случайного доступа к ним, уничтожения, изменения, блокирования, копирования, распространения персональных данных субъектов, а также от иных неправомерных действий.</w:t>
      </w:r>
    </w:p>
    <w:p w:rsidR="00D84D0A" w:rsidRPr="005E456C" w:rsidRDefault="00D84D0A" w:rsidP="00AF48B5">
      <w:pPr>
        <w:numPr>
          <w:ilvl w:val="0"/>
          <w:numId w:val="16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Защита персональных данных субъекта осуществляется за счёт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 xml:space="preserve"> в порядке, установленном федеральным законом. </w:t>
      </w:r>
    </w:p>
    <w:p w:rsidR="00D84D0A" w:rsidRPr="005E456C" w:rsidRDefault="00867A35" w:rsidP="00AF48B5">
      <w:pPr>
        <w:numPr>
          <w:ilvl w:val="0"/>
          <w:numId w:val="16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Администрация</w:t>
      </w:r>
      <w:r w:rsidR="00D84D0A" w:rsidRPr="005E456C">
        <w:rPr>
          <w:sz w:val="28"/>
          <w:szCs w:val="28"/>
        </w:rPr>
        <w:t xml:space="preserve"> при защите персональных данных субъектов принимает все необходимые организационно-распорядительные, юридические и технические меры, в том числе: </w:t>
      </w:r>
    </w:p>
    <w:p w:rsidR="00D84D0A" w:rsidRPr="005E456C" w:rsidRDefault="001D558A" w:rsidP="00AF48B5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ш</w:t>
      </w:r>
      <w:r w:rsidR="00D84D0A" w:rsidRPr="005E456C">
        <w:rPr>
          <w:sz w:val="28"/>
          <w:szCs w:val="28"/>
        </w:rPr>
        <w:t>ифровальные</w:t>
      </w:r>
      <w:proofErr w:type="gramEnd"/>
      <w:r w:rsidR="00D84D0A" w:rsidRPr="005E456C">
        <w:rPr>
          <w:sz w:val="28"/>
          <w:szCs w:val="28"/>
        </w:rPr>
        <w:t xml:space="preserve"> (криптографические) средства;</w:t>
      </w:r>
    </w:p>
    <w:p w:rsidR="00D84D0A" w:rsidRPr="005E456C" w:rsidRDefault="001D558A" w:rsidP="00AF48B5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а</w:t>
      </w:r>
      <w:r w:rsidR="00D84D0A" w:rsidRPr="005E456C">
        <w:rPr>
          <w:sz w:val="28"/>
          <w:szCs w:val="28"/>
        </w:rPr>
        <w:t>нтивирусная</w:t>
      </w:r>
      <w:proofErr w:type="gramEnd"/>
      <w:r w:rsidR="00D84D0A" w:rsidRPr="005E456C">
        <w:rPr>
          <w:sz w:val="28"/>
          <w:szCs w:val="28"/>
        </w:rPr>
        <w:t xml:space="preserve"> защита;</w:t>
      </w:r>
    </w:p>
    <w:p w:rsidR="00D84D0A" w:rsidRPr="005E456C" w:rsidRDefault="001D558A" w:rsidP="00AF48B5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а</w:t>
      </w:r>
      <w:r w:rsidR="00D84D0A" w:rsidRPr="005E456C">
        <w:rPr>
          <w:sz w:val="28"/>
          <w:szCs w:val="28"/>
        </w:rPr>
        <w:t>нализ</w:t>
      </w:r>
      <w:proofErr w:type="gramEnd"/>
      <w:r w:rsidR="00D84D0A" w:rsidRPr="005E456C">
        <w:rPr>
          <w:sz w:val="28"/>
          <w:szCs w:val="28"/>
        </w:rPr>
        <w:t xml:space="preserve"> защищённости;</w:t>
      </w:r>
    </w:p>
    <w:p w:rsidR="00D84D0A" w:rsidRPr="005E456C" w:rsidRDefault="001D558A" w:rsidP="00AF48B5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бнаружение</w:t>
      </w:r>
      <w:proofErr w:type="gramEnd"/>
      <w:r w:rsidR="00D84D0A" w:rsidRPr="005E456C">
        <w:rPr>
          <w:sz w:val="28"/>
          <w:szCs w:val="28"/>
        </w:rPr>
        <w:t xml:space="preserve"> и предотвращение вторжений;</w:t>
      </w:r>
    </w:p>
    <w:p w:rsidR="00D84D0A" w:rsidRPr="005E456C" w:rsidRDefault="001D558A" w:rsidP="00AF48B5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у</w:t>
      </w:r>
      <w:r w:rsidR="00D84D0A" w:rsidRPr="005E456C">
        <w:rPr>
          <w:sz w:val="28"/>
          <w:szCs w:val="28"/>
        </w:rPr>
        <w:t>правлени</w:t>
      </w:r>
      <w:r w:rsidR="00940615" w:rsidRPr="005E456C">
        <w:rPr>
          <w:sz w:val="28"/>
          <w:szCs w:val="28"/>
        </w:rPr>
        <w:t>е</w:t>
      </w:r>
      <w:proofErr w:type="gramEnd"/>
      <w:r w:rsidR="00D84D0A" w:rsidRPr="005E456C">
        <w:rPr>
          <w:sz w:val="28"/>
          <w:szCs w:val="28"/>
        </w:rPr>
        <w:t xml:space="preserve"> доступом;</w:t>
      </w:r>
    </w:p>
    <w:p w:rsidR="00D84D0A" w:rsidRPr="005E456C" w:rsidRDefault="001D558A" w:rsidP="00AF48B5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р</w:t>
      </w:r>
      <w:r w:rsidR="00D84D0A" w:rsidRPr="005E456C">
        <w:rPr>
          <w:sz w:val="28"/>
          <w:szCs w:val="28"/>
        </w:rPr>
        <w:t>егистрация</w:t>
      </w:r>
      <w:proofErr w:type="gramEnd"/>
      <w:r w:rsidR="00D84D0A" w:rsidRPr="005E456C">
        <w:rPr>
          <w:sz w:val="28"/>
          <w:szCs w:val="28"/>
        </w:rPr>
        <w:t xml:space="preserve"> и учет;</w:t>
      </w:r>
    </w:p>
    <w:p w:rsidR="004102A9" w:rsidRPr="005E456C" w:rsidRDefault="001D558A" w:rsidP="00AF48B5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беспечение</w:t>
      </w:r>
      <w:proofErr w:type="gramEnd"/>
      <w:r w:rsidR="00D84D0A" w:rsidRPr="005E456C">
        <w:rPr>
          <w:sz w:val="28"/>
          <w:szCs w:val="28"/>
        </w:rPr>
        <w:t xml:space="preserve"> целостности</w:t>
      </w:r>
      <w:r w:rsidR="004102A9" w:rsidRPr="005E456C">
        <w:rPr>
          <w:sz w:val="28"/>
          <w:szCs w:val="28"/>
        </w:rPr>
        <w:t>;</w:t>
      </w:r>
      <w:r w:rsidR="00D84D0A" w:rsidRPr="005E456C">
        <w:rPr>
          <w:sz w:val="28"/>
          <w:szCs w:val="28"/>
        </w:rPr>
        <w:t xml:space="preserve"> </w:t>
      </w:r>
    </w:p>
    <w:p w:rsidR="00D84D0A" w:rsidRPr="005E456C" w:rsidRDefault="004102A9" w:rsidP="00AF48B5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р</w:t>
      </w:r>
      <w:r w:rsidR="00D84D0A" w:rsidRPr="005E456C">
        <w:rPr>
          <w:sz w:val="28"/>
          <w:szCs w:val="28"/>
        </w:rPr>
        <w:t>азработка</w:t>
      </w:r>
      <w:proofErr w:type="gramEnd"/>
      <w:r w:rsidR="00D84D0A" w:rsidRPr="005E456C">
        <w:rPr>
          <w:sz w:val="28"/>
          <w:szCs w:val="28"/>
        </w:rPr>
        <w:t xml:space="preserve"> нормативно</w:t>
      </w:r>
      <w:r w:rsidR="002E3681" w:rsidRPr="005E456C">
        <w:rPr>
          <w:sz w:val="28"/>
          <w:szCs w:val="28"/>
        </w:rPr>
        <w:t>-</w:t>
      </w:r>
      <w:r w:rsidR="00D84D0A" w:rsidRPr="005E456C">
        <w:rPr>
          <w:sz w:val="28"/>
          <w:szCs w:val="28"/>
        </w:rPr>
        <w:t>методических локальных актов, регулирующих защиту персональных данных.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10"/>
        </w:numPr>
        <w:tabs>
          <w:tab w:val="clear" w:pos="567"/>
        </w:tabs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7" w:name="_Toc332114889"/>
      <w:r w:rsidRPr="005E456C">
        <w:rPr>
          <w:caps w:val="0"/>
          <w:sz w:val="28"/>
          <w:szCs w:val="28"/>
        </w:rPr>
        <w:t>Цели обеспечения безопасности</w:t>
      </w:r>
      <w:bookmarkEnd w:id="7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Целью обеспечения безопасности являются:</w:t>
      </w:r>
    </w:p>
    <w:p w:rsidR="00D84D0A" w:rsidRPr="005E456C" w:rsidRDefault="00535A19" w:rsidP="00AF48B5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рганизация</w:t>
      </w:r>
      <w:proofErr w:type="gramEnd"/>
      <w:r w:rsidR="00D84D0A" w:rsidRPr="005E456C">
        <w:rPr>
          <w:sz w:val="28"/>
          <w:szCs w:val="28"/>
        </w:rPr>
        <w:t xml:space="preserve"> непрерывного и защищенного процесса обработки, хранения, передачи информации, содержащей персональные данные;</w:t>
      </w:r>
    </w:p>
    <w:p w:rsidR="00D84D0A" w:rsidRPr="005E456C" w:rsidRDefault="00535A19" w:rsidP="00AF48B5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з</w:t>
      </w:r>
      <w:r w:rsidR="00D84D0A" w:rsidRPr="005E456C">
        <w:rPr>
          <w:sz w:val="28"/>
          <w:szCs w:val="28"/>
        </w:rPr>
        <w:t>ащита</w:t>
      </w:r>
      <w:proofErr w:type="gramEnd"/>
      <w:r w:rsidR="00D84D0A" w:rsidRPr="005E456C">
        <w:rPr>
          <w:sz w:val="28"/>
          <w:szCs w:val="28"/>
        </w:rPr>
        <w:t xml:space="preserve"> прав и свобод граждан РФ, предоставляющих </w:t>
      </w:r>
      <w:r w:rsidR="004641C7" w:rsidRPr="005E456C">
        <w:rPr>
          <w:sz w:val="28"/>
          <w:szCs w:val="28"/>
        </w:rPr>
        <w:t>Администрации</w:t>
      </w:r>
      <w:r w:rsidR="00D84D0A" w:rsidRPr="005E456C">
        <w:rPr>
          <w:sz w:val="28"/>
          <w:szCs w:val="28"/>
        </w:rPr>
        <w:t xml:space="preserve"> свои персональные данные для обработки и хранения. 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10"/>
        </w:numPr>
        <w:tabs>
          <w:tab w:val="clear" w:pos="567"/>
        </w:tabs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8" w:name="_Toc332114890"/>
      <w:r w:rsidRPr="005E456C">
        <w:rPr>
          <w:caps w:val="0"/>
          <w:sz w:val="28"/>
          <w:szCs w:val="28"/>
        </w:rPr>
        <w:lastRenderedPageBreak/>
        <w:t>Принципы обеспечения безопасности</w:t>
      </w:r>
      <w:bookmarkEnd w:id="8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18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Информационная безопасность персональных данных:</w:t>
      </w:r>
    </w:p>
    <w:p w:rsidR="00D84D0A" w:rsidRPr="005E456C" w:rsidRDefault="00D84D0A" w:rsidP="00AF48B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основывается</w:t>
      </w:r>
      <w:proofErr w:type="gramEnd"/>
      <w:r w:rsidRPr="005E456C">
        <w:rPr>
          <w:sz w:val="28"/>
          <w:szCs w:val="28"/>
        </w:rPr>
        <w:t xml:space="preserve"> на положениях и требованиях сущ</w:t>
      </w:r>
      <w:r w:rsidR="002923D7" w:rsidRPr="005E456C">
        <w:rPr>
          <w:sz w:val="28"/>
          <w:szCs w:val="28"/>
        </w:rPr>
        <w:t>ествующих законов, стандартов и</w:t>
      </w:r>
      <w:r w:rsidRPr="005E456C">
        <w:rPr>
          <w:sz w:val="28"/>
          <w:szCs w:val="28"/>
        </w:rPr>
        <w:t xml:space="preserve"> нормативно-методических документов;</w:t>
      </w:r>
    </w:p>
    <w:p w:rsidR="00D84D0A" w:rsidRPr="005E456C" w:rsidRDefault="00D84D0A" w:rsidP="00AF48B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обеспечивается</w:t>
      </w:r>
      <w:proofErr w:type="gramEnd"/>
      <w:r w:rsidRPr="005E456C">
        <w:rPr>
          <w:sz w:val="28"/>
          <w:szCs w:val="28"/>
        </w:rPr>
        <w:t xml:space="preserve"> комплексом программно-технических средств и поддерживающих их организационных мер (программно-технические средства защиты не должны существенно ухудшать основные функциональные характеристики информационной системы);</w:t>
      </w:r>
    </w:p>
    <w:p w:rsidR="00D84D0A" w:rsidRPr="005E456C" w:rsidRDefault="00D84D0A" w:rsidP="00AF48B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должна</w:t>
      </w:r>
      <w:proofErr w:type="gramEnd"/>
      <w:r w:rsidRPr="005E456C">
        <w:rPr>
          <w:sz w:val="28"/>
          <w:szCs w:val="28"/>
        </w:rPr>
        <w:t xml:space="preserve"> обеспечиваться на всех этапах обработки информации и во всех режимах функционирования;</w:t>
      </w:r>
    </w:p>
    <w:p w:rsidR="00D84D0A" w:rsidRPr="005E456C" w:rsidRDefault="00D84D0A" w:rsidP="00AF48B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должна</w:t>
      </w:r>
      <w:proofErr w:type="gramEnd"/>
      <w:r w:rsidRPr="005E456C">
        <w:rPr>
          <w:sz w:val="28"/>
          <w:szCs w:val="28"/>
        </w:rPr>
        <w:t xml:space="preserve"> предусматривать контроль эффективности средств защиты.</w:t>
      </w:r>
    </w:p>
    <w:p w:rsidR="00D84D0A" w:rsidRPr="005E456C" w:rsidRDefault="00D84D0A" w:rsidP="00AF48B5">
      <w:pPr>
        <w:numPr>
          <w:ilvl w:val="0"/>
          <w:numId w:val="18"/>
        </w:numPr>
        <w:tabs>
          <w:tab w:val="clear" w:pos="360"/>
        </w:tabs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Информационная безопасность персональных данных должна основываться на следующих принципах:</w:t>
      </w:r>
    </w:p>
    <w:p w:rsidR="00D84D0A" w:rsidRPr="005E456C" w:rsidRDefault="00D84D0A" w:rsidP="00AF48B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Принцип системности </w:t>
      </w:r>
      <w:r w:rsidR="00013808" w:rsidRPr="005E456C">
        <w:rPr>
          <w:sz w:val="28"/>
          <w:szCs w:val="28"/>
        </w:rPr>
        <w:t>–</w:t>
      </w:r>
      <w:r w:rsidRPr="005E456C">
        <w:rPr>
          <w:sz w:val="28"/>
          <w:szCs w:val="28"/>
        </w:rPr>
        <w:t xml:space="preserve"> системный подход к защите компьютерных систем предполагает необходимость взаимосвязанных, взаимодействующих и изменяющихся во времени элементов, условий и факторов при всех видах информационной деятельности и информационного проявления. При обеспечении информационной безопасности информационных систем необходимо учитывать все слабые и наиболее уязвимые места системы, а также характер, возможные объекты и направления атак на систему со стороны нарушителя, пути </w:t>
      </w:r>
      <w:r w:rsidR="00013808" w:rsidRPr="005E456C">
        <w:rPr>
          <w:sz w:val="28"/>
          <w:szCs w:val="28"/>
        </w:rPr>
        <w:t>проникновения</w:t>
      </w:r>
      <w:r w:rsidR="002923D7" w:rsidRPr="005E456C">
        <w:rPr>
          <w:sz w:val="28"/>
          <w:szCs w:val="28"/>
        </w:rPr>
        <w:t xml:space="preserve"> </w:t>
      </w:r>
      <w:r w:rsidR="00013808" w:rsidRPr="005E456C">
        <w:rPr>
          <w:sz w:val="28"/>
          <w:szCs w:val="28"/>
        </w:rPr>
        <w:t>распределенной</w:t>
      </w:r>
      <w:r w:rsidRPr="005E456C">
        <w:rPr>
          <w:sz w:val="28"/>
          <w:szCs w:val="28"/>
        </w:rPr>
        <w:t xml:space="preserve"> системы и НСД к информации</w:t>
      </w:r>
      <w:r w:rsidR="00013808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Принцип комплексности </w:t>
      </w:r>
      <w:r w:rsidR="00013808" w:rsidRPr="005E456C">
        <w:rPr>
          <w:sz w:val="28"/>
          <w:szCs w:val="28"/>
        </w:rPr>
        <w:t>–</w:t>
      </w:r>
      <w:r w:rsidRPr="005E456C">
        <w:rPr>
          <w:sz w:val="28"/>
          <w:szCs w:val="28"/>
        </w:rPr>
        <w:t xml:space="preserve"> для обеспечения защиты имеется широкий спектр мер, методов и средств защиты компьютерных систем. Комплексное их использование предполагает согласование разнородных средств при построении целостной системы защиты, перекрывающие все существующие каналы угроз и не содержащие слабых мест на стыках отдельных её компонентов</w:t>
      </w:r>
      <w:r w:rsidR="00013808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Принцип непрерывности защиты – защита информации - это не разовое мероприятие и не конкретная совокупность проведенных мероприятий и установленных средств защиты, а непрерывный направленный процесс предполагающий принятие соответствующих мер на всех этапах существования информационной системы. Разработка системы защиты должна вестись параллельно обработке самой защищаемой системы</w:t>
      </w:r>
      <w:r w:rsidR="00013808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Разумная достаточность </w:t>
      </w:r>
      <w:r w:rsidR="00013808" w:rsidRPr="005E456C">
        <w:rPr>
          <w:sz w:val="28"/>
          <w:szCs w:val="28"/>
        </w:rPr>
        <w:t>–</w:t>
      </w:r>
      <w:r w:rsidRPr="005E456C">
        <w:rPr>
          <w:sz w:val="28"/>
          <w:szCs w:val="28"/>
        </w:rPr>
        <w:t xml:space="preserve"> важно правильно выбрать тот уровень защиты при котором затраты, риск и размер возможного ущерба были бы приемлемы и не создавали неудобств пользователю</w:t>
      </w:r>
      <w:r w:rsidR="00B267C8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Гибкость системы защиты </w:t>
      </w:r>
      <w:r w:rsidR="00180948" w:rsidRPr="005E456C">
        <w:rPr>
          <w:sz w:val="28"/>
          <w:szCs w:val="28"/>
        </w:rPr>
        <w:t>–</w:t>
      </w:r>
      <w:r w:rsidRPr="005E456C">
        <w:rPr>
          <w:sz w:val="28"/>
          <w:szCs w:val="28"/>
        </w:rPr>
        <w:t xml:space="preserve"> часто приходится создавать систему защиты в условиях большой неопределенности, поэтому принятые меры и средства защиты особенно в начальный период их эксплуатации могут оказывать как чрезмерный, так и недостаточный уровень защиты. Для обеспечения уровня варьирования защищенности средство защиты должно обладать определенной </w:t>
      </w:r>
      <w:r w:rsidRPr="005E456C">
        <w:rPr>
          <w:sz w:val="28"/>
          <w:szCs w:val="28"/>
        </w:rPr>
        <w:lastRenderedPageBreak/>
        <w:t>гибкостью, особенно если средство необходимо установить на работающую систему</w:t>
      </w:r>
      <w:r w:rsidR="002923D7" w:rsidRPr="005E456C">
        <w:rPr>
          <w:sz w:val="28"/>
          <w:szCs w:val="28"/>
        </w:rPr>
        <w:t>,</w:t>
      </w:r>
      <w:r w:rsidRPr="005E456C">
        <w:rPr>
          <w:sz w:val="28"/>
          <w:szCs w:val="28"/>
        </w:rPr>
        <w:t xml:space="preserve"> не нарушая процесса её нормального функционирования</w:t>
      </w:r>
      <w:r w:rsidR="00180948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Принцип простоты применения средств защиты </w:t>
      </w:r>
      <w:r w:rsidR="00180948" w:rsidRPr="005E456C">
        <w:rPr>
          <w:sz w:val="28"/>
          <w:szCs w:val="28"/>
        </w:rPr>
        <w:t>–</w:t>
      </w:r>
      <w:r w:rsidRPr="005E456C">
        <w:rPr>
          <w:sz w:val="28"/>
          <w:szCs w:val="28"/>
        </w:rPr>
        <w:t xml:space="preserve"> механизмы защиты должны быть интуитивно понятны и просты в применении. Применение средств защиты не должно быть связано со знанием </w:t>
      </w:r>
      <w:r w:rsidR="00180948" w:rsidRPr="005E456C">
        <w:rPr>
          <w:sz w:val="28"/>
          <w:szCs w:val="28"/>
        </w:rPr>
        <w:t xml:space="preserve">каких-либо </w:t>
      </w:r>
      <w:r w:rsidRPr="005E456C">
        <w:rPr>
          <w:sz w:val="28"/>
          <w:szCs w:val="28"/>
        </w:rPr>
        <w:t>языков или требовать дополнительных затрат на её применение, а также не должно требовать выполнения рутинных малопонятных операций.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1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9" w:name="_Toc332114891"/>
      <w:r w:rsidRPr="005E456C">
        <w:rPr>
          <w:caps w:val="0"/>
          <w:sz w:val="28"/>
          <w:szCs w:val="28"/>
        </w:rPr>
        <w:t>Организация безопасности</w:t>
      </w:r>
      <w:bookmarkStart w:id="10" w:name="_Toc332114892"/>
      <w:bookmarkEnd w:id="9"/>
      <w:r w:rsidR="00ED53A7" w:rsidRPr="005E456C">
        <w:rPr>
          <w:caps w:val="0"/>
          <w:sz w:val="28"/>
          <w:szCs w:val="28"/>
        </w:rPr>
        <w:t xml:space="preserve">. </w:t>
      </w:r>
      <w:r w:rsidRPr="005E456C">
        <w:rPr>
          <w:caps w:val="0"/>
          <w:sz w:val="28"/>
          <w:szCs w:val="28"/>
        </w:rPr>
        <w:t>Ответственность</w:t>
      </w:r>
      <w:bookmarkEnd w:id="10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За вопросы безопасности в </w:t>
      </w:r>
      <w:r w:rsidR="00ED53A7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 xml:space="preserve"> несут ответственность:</w:t>
      </w:r>
    </w:p>
    <w:p w:rsidR="00D84D0A" w:rsidRPr="005E456C" w:rsidRDefault="00D15ABC" w:rsidP="00AF48B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Глава </w:t>
      </w:r>
      <w:r w:rsidR="00FB2622" w:rsidRPr="005E456C">
        <w:rPr>
          <w:sz w:val="28"/>
          <w:szCs w:val="28"/>
        </w:rPr>
        <w:t>а</w:t>
      </w:r>
      <w:r w:rsidR="002923D7" w:rsidRPr="005E456C">
        <w:rPr>
          <w:sz w:val="28"/>
          <w:szCs w:val="28"/>
        </w:rPr>
        <w:t>дминистрации Камышловского городского округа</w:t>
      </w:r>
      <w:r w:rsidR="00423D6B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Лица, назначенные </w:t>
      </w:r>
      <w:r w:rsidR="00D15ABC" w:rsidRPr="005E456C">
        <w:rPr>
          <w:sz w:val="28"/>
          <w:szCs w:val="28"/>
        </w:rPr>
        <w:t xml:space="preserve">Главой </w:t>
      </w:r>
      <w:r w:rsidR="00FB2622" w:rsidRPr="005E456C">
        <w:rPr>
          <w:sz w:val="28"/>
          <w:szCs w:val="28"/>
        </w:rPr>
        <w:t>а</w:t>
      </w:r>
      <w:r w:rsidR="002923D7" w:rsidRPr="005E456C">
        <w:rPr>
          <w:sz w:val="28"/>
          <w:szCs w:val="28"/>
        </w:rPr>
        <w:t xml:space="preserve">дминистрации Камышловского городского округа </w:t>
      </w:r>
      <w:r w:rsidRPr="005E456C">
        <w:rPr>
          <w:sz w:val="28"/>
          <w:szCs w:val="28"/>
        </w:rPr>
        <w:t>из состава сотрудников, ответственные за организацию рабо</w:t>
      </w:r>
      <w:r w:rsidR="00423D6B" w:rsidRPr="005E456C">
        <w:rPr>
          <w:sz w:val="28"/>
          <w:szCs w:val="28"/>
        </w:rPr>
        <w:t>т по защите персональных данных.</w:t>
      </w:r>
    </w:p>
    <w:p w:rsidR="00D84D0A" w:rsidRPr="005E456C" w:rsidRDefault="00D84D0A" w:rsidP="00AF48B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Лица, назначенные </w:t>
      </w:r>
      <w:r w:rsidR="00D15ABC" w:rsidRPr="005E456C">
        <w:rPr>
          <w:sz w:val="28"/>
          <w:szCs w:val="28"/>
        </w:rPr>
        <w:t xml:space="preserve">Главой </w:t>
      </w:r>
      <w:r w:rsidR="00FB2622" w:rsidRPr="005E456C">
        <w:rPr>
          <w:sz w:val="28"/>
          <w:szCs w:val="28"/>
        </w:rPr>
        <w:t>а</w:t>
      </w:r>
      <w:r w:rsidR="002923D7" w:rsidRPr="005E456C">
        <w:rPr>
          <w:sz w:val="28"/>
          <w:szCs w:val="28"/>
        </w:rPr>
        <w:t>дминистрации Камышловского городского округа</w:t>
      </w:r>
      <w:r w:rsidRPr="005E456C">
        <w:rPr>
          <w:sz w:val="28"/>
          <w:szCs w:val="28"/>
        </w:rPr>
        <w:t xml:space="preserve"> из состава сотрудников, и допущенные к средствам обработки информации и хранилищам,</w:t>
      </w:r>
      <w:r w:rsidR="00423D6B" w:rsidRPr="005E456C">
        <w:rPr>
          <w:sz w:val="28"/>
          <w:szCs w:val="28"/>
        </w:rPr>
        <w:t xml:space="preserve"> содержащим персональные данные.</w:t>
      </w:r>
    </w:p>
    <w:p w:rsidR="00D84D0A" w:rsidRPr="005E456C" w:rsidRDefault="00D84D0A" w:rsidP="00AF48B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Непосредственно Субъект персональных данных отвечает за корректность своих данных, за соблюдение установленного порядка и мер по обеспечению безопасности ПДн и самолично отвечает за разглашение информации конфиденциального характера, ставшей известной ему. </w:t>
      </w:r>
    </w:p>
    <w:p w:rsidR="00D84D0A" w:rsidRPr="005E456C" w:rsidRDefault="00D84D0A" w:rsidP="00AF48B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Каждый из обозначенных людей (кроме Субъекта) несет ответственность за неразглашение и корректность обработки ПДн в соответствии с Административным и Уголовным Кодексами РФ.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ED53A7" w:rsidP="00AF48B5">
      <w:pPr>
        <w:pStyle w:val="13"/>
        <w:numPr>
          <w:ilvl w:val="1"/>
          <w:numId w:val="1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11" w:name="_Toc332114893"/>
      <w:r w:rsidRPr="005E456C">
        <w:rPr>
          <w:caps w:val="0"/>
          <w:sz w:val="28"/>
          <w:szCs w:val="28"/>
        </w:rPr>
        <w:t xml:space="preserve">Организация безопасности. </w:t>
      </w:r>
      <w:r w:rsidR="00D84D0A" w:rsidRPr="005E456C">
        <w:rPr>
          <w:caps w:val="0"/>
          <w:sz w:val="28"/>
          <w:szCs w:val="28"/>
        </w:rPr>
        <w:t>Направления политики обеспечения безопасности</w:t>
      </w:r>
      <w:bookmarkEnd w:id="11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Основными направлениями политики информационной безопасности являются:</w:t>
      </w:r>
    </w:p>
    <w:p w:rsidR="00D84D0A" w:rsidRPr="005E456C" w:rsidRDefault="00ED53A7" w:rsidP="00AF48B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</w:t>
      </w:r>
      <w:r w:rsidR="00D84D0A" w:rsidRPr="005E456C">
        <w:rPr>
          <w:sz w:val="28"/>
          <w:szCs w:val="28"/>
        </w:rPr>
        <w:t>облюдение</w:t>
      </w:r>
      <w:proofErr w:type="gramEnd"/>
      <w:r w:rsidR="00D84D0A" w:rsidRPr="005E456C">
        <w:rPr>
          <w:sz w:val="28"/>
          <w:szCs w:val="28"/>
        </w:rPr>
        <w:t xml:space="preserve"> прав и свобод граждан РФ;</w:t>
      </w:r>
    </w:p>
    <w:p w:rsidR="00D84D0A" w:rsidRPr="005E456C" w:rsidRDefault="00ED53A7" w:rsidP="00AF48B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</w:t>
      </w:r>
      <w:r w:rsidR="00D84D0A" w:rsidRPr="005E456C">
        <w:rPr>
          <w:sz w:val="28"/>
          <w:szCs w:val="28"/>
        </w:rPr>
        <w:t>облюдение</w:t>
      </w:r>
      <w:proofErr w:type="gramEnd"/>
      <w:r w:rsidR="00D84D0A" w:rsidRPr="005E456C">
        <w:rPr>
          <w:sz w:val="28"/>
          <w:szCs w:val="28"/>
        </w:rPr>
        <w:t xml:space="preserve"> юридических норм РФ;</w:t>
      </w:r>
    </w:p>
    <w:p w:rsidR="00D84D0A" w:rsidRPr="005E456C" w:rsidRDefault="00ED53A7" w:rsidP="00AF48B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беспечение</w:t>
      </w:r>
      <w:proofErr w:type="gramEnd"/>
      <w:r w:rsidR="00D84D0A" w:rsidRPr="005E456C">
        <w:rPr>
          <w:sz w:val="28"/>
          <w:szCs w:val="28"/>
        </w:rPr>
        <w:t xml:space="preserve"> безопасности (конфиденциальности) данных;</w:t>
      </w:r>
    </w:p>
    <w:p w:rsidR="00D84D0A" w:rsidRPr="005E456C" w:rsidRDefault="00ED53A7" w:rsidP="00AF48B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беспечение</w:t>
      </w:r>
      <w:proofErr w:type="gramEnd"/>
      <w:r w:rsidR="00D84D0A" w:rsidRPr="005E456C">
        <w:rPr>
          <w:sz w:val="28"/>
          <w:szCs w:val="28"/>
        </w:rPr>
        <w:t xml:space="preserve"> непрерывного и корректного процесса обработки персональных данных, сохранение их целостности, корректности и доступности.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A24576" w:rsidRPr="005E456C" w:rsidRDefault="00ED53A7" w:rsidP="00AF48B5">
      <w:pPr>
        <w:pStyle w:val="13"/>
        <w:numPr>
          <w:ilvl w:val="1"/>
          <w:numId w:val="1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12" w:name="_Toc332114894"/>
      <w:r w:rsidRPr="005E456C">
        <w:rPr>
          <w:caps w:val="0"/>
          <w:sz w:val="28"/>
          <w:szCs w:val="28"/>
        </w:rPr>
        <w:t xml:space="preserve">Организация безопасности. </w:t>
      </w:r>
      <w:r w:rsidR="00D84D0A" w:rsidRPr="005E456C">
        <w:rPr>
          <w:caps w:val="0"/>
          <w:sz w:val="28"/>
          <w:szCs w:val="28"/>
        </w:rPr>
        <w:t>Регистрация инцидентов безопасности</w:t>
      </w:r>
      <w:bookmarkEnd w:id="12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Любые инциденты безопасности, в которые входят:</w:t>
      </w:r>
    </w:p>
    <w:p w:rsidR="00D84D0A" w:rsidRPr="005E456C" w:rsidRDefault="00D84D0A" w:rsidP="00AF48B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факты</w:t>
      </w:r>
      <w:proofErr w:type="gramEnd"/>
      <w:r w:rsidRPr="005E456C">
        <w:rPr>
          <w:sz w:val="28"/>
          <w:szCs w:val="28"/>
        </w:rPr>
        <w:t xml:space="preserve"> попыток и успешной реализации несанкционированного доступа в системы обработки информации, в помещения обработки информации и к хранилищам информации;</w:t>
      </w:r>
    </w:p>
    <w:p w:rsidR="00D84D0A" w:rsidRPr="005E456C" w:rsidRDefault="00D84D0A" w:rsidP="00AF48B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lastRenderedPageBreak/>
        <w:t>факты</w:t>
      </w:r>
      <w:proofErr w:type="gramEnd"/>
      <w:r w:rsidRPr="005E456C">
        <w:rPr>
          <w:sz w:val="28"/>
          <w:szCs w:val="28"/>
        </w:rPr>
        <w:t xml:space="preserve"> сбоя или некорректной работы систем обработки информации;</w:t>
      </w:r>
    </w:p>
    <w:p w:rsidR="00D84D0A" w:rsidRPr="005E456C" w:rsidRDefault="00D84D0A" w:rsidP="00AF48B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факты</w:t>
      </w:r>
      <w:proofErr w:type="gramEnd"/>
      <w:r w:rsidRPr="005E456C">
        <w:rPr>
          <w:sz w:val="28"/>
          <w:szCs w:val="28"/>
        </w:rPr>
        <w:t xml:space="preserve"> сбоя или некорректной работы средств защиты информации;</w:t>
      </w:r>
    </w:p>
    <w:p w:rsidR="00D84D0A" w:rsidRPr="005E456C" w:rsidRDefault="00D84D0A" w:rsidP="00AF48B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факты</w:t>
      </w:r>
      <w:proofErr w:type="gramEnd"/>
      <w:r w:rsidRPr="005E456C">
        <w:rPr>
          <w:sz w:val="28"/>
          <w:szCs w:val="28"/>
        </w:rPr>
        <w:t xml:space="preserve"> разглашения информации, содержащей ПДн;</w:t>
      </w:r>
    </w:p>
    <w:p w:rsidR="00D84D0A" w:rsidRPr="005E456C" w:rsidRDefault="00D84D0A" w:rsidP="00AF48B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факты</w:t>
      </w:r>
      <w:proofErr w:type="gramEnd"/>
      <w:r w:rsidRPr="005E456C">
        <w:rPr>
          <w:sz w:val="28"/>
          <w:szCs w:val="28"/>
        </w:rPr>
        <w:t xml:space="preserve"> разглашения информации о методах и способах защиты и обработ</w:t>
      </w:r>
      <w:r w:rsidR="00AF533E" w:rsidRPr="005E456C">
        <w:rPr>
          <w:sz w:val="28"/>
          <w:szCs w:val="28"/>
        </w:rPr>
        <w:t>ки информации, содержащей ПДн,</w:t>
      </w:r>
    </w:p>
    <w:p w:rsidR="00D84D0A" w:rsidRPr="005E456C" w:rsidRDefault="00D84D0A" w:rsidP="00AF48B5">
      <w:pPr>
        <w:ind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должны</w:t>
      </w:r>
      <w:proofErr w:type="gramEnd"/>
      <w:r w:rsidRPr="005E456C">
        <w:rPr>
          <w:sz w:val="28"/>
          <w:szCs w:val="28"/>
        </w:rPr>
        <w:t xml:space="preserve"> сообщаться сотрудниками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 xml:space="preserve"> ответственному за обеспечение безопасности. </w:t>
      </w:r>
      <w:r w:rsidR="002923D7" w:rsidRPr="005E456C">
        <w:rPr>
          <w:sz w:val="28"/>
          <w:szCs w:val="28"/>
        </w:rPr>
        <w:t xml:space="preserve">По каждому сообщению, </w:t>
      </w:r>
      <w:r w:rsidRPr="005E456C">
        <w:rPr>
          <w:sz w:val="28"/>
          <w:szCs w:val="28"/>
        </w:rPr>
        <w:t xml:space="preserve">ответственный должен регистрировать инцидент, который в дальнейшем должен проходить процедуру расследования Комиссией, назначенной </w:t>
      </w:r>
      <w:r w:rsidR="00D15ABC" w:rsidRPr="005E456C">
        <w:rPr>
          <w:sz w:val="28"/>
          <w:szCs w:val="28"/>
        </w:rPr>
        <w:t xml:space="preserve">Главой </w:t>
      </w:r>
      <w:r w:rsidR="00FB2622" w:rsidRPr="005E456C">
        <w:rPr>
          <w:sz w:val="28"/>
          <w:szCs w:val="28"/>
        </w:rPr>
        <w:t>администрации Камышловского городского округа</w:t>
      </w:r>
      <w:r w:rsidR="00ED53A7" w:rsidRPr="005E456C">
        <w:rPr>
          <w:sz w:val="28"/>
          <w:szCs w:val="28"/>
        </w:rPr>
        <w:t xml:space="preserve"> в соответствии с утвержденным Порядком проведения служебного расследования, нарушений режима информационной безопасности ИСПДн</w:t>
      </w:r>
      <w:r w:rsidRPr="005E456C">
        <w:rPr>
          <w:sz w:val="28"/>
          <w:szCs w:val="28"/>
        </w:rPr>
        <w:t>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ED53A7" w:rsidP="00AF48B5">
      <w:pPr>
        <w:pStyle w:val="13"/>
        <w:numPr>
          <w:ilvl w:val="1"/>
          <w:numId w:val="1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13" w:name="_Toc332114895"/>
      <w:r w:rsidRPr="005E456C">
        <w:rPr>
          <w:caps w:val="0"/>
          <w:sz w:val="28"/>
          <w:szCs w:val="28"/>
        </w:rPr>
        <w:t xml:space="preserve">Организация безопасности. </w:t>
      </w:r>
      <w:r w:rsidR="00D84D0A" w:rsidRPr="005E456C">
        <w:rPr>
          <w:caps w:val="0"/>
          <w:sz w:val="28"/>
          <w:szCs w:val="28"/>
        </w:rPr>
        <w:t>Безопасность средств обработки</w:t>
      </w:r>
      <w:bookmarkEnd w:id="13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Безопасность средств обработки обеспечивается организационными и техническими средствами. Организационно осуществляется допуск сотрудников и третьих лиц (если того требует бизнес-процесс), при этом минимизируется круг лиц, имеющих доступ. Права доступа к информации назначаются исходя из их необходимости и достаточности.</w:t>
      </w:r>
    </w:p>
    <w:p w:rsidR="00D84D0A" w:rsidRPr="005E456C" w:rsidRDefault="00D84D0A" w:rsidP="00AF48B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Технически безопасность обеспечивается корректной настройкой средств обработки информации и установкой наложенных средств защиты информации. Все средства защиты информации должны пройти обязательную процедуру оценки соответствия требованиям безопасности ФСТЭК России и ФСБ России.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ED53A7" w:rsidP="00AF48B5">
      <w:pPr>
        <w:pStyle w:val="13"/>
        <w:numPr>
          <w:ilvl w:val="1"/>
          <w:numId w:val="1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14" w:name="_Toc332114896"/>
      <w:r w:rsidRPr="005E456C">
        <w:rPr>
          <w:caps w:val="0"/>
          <w:sz w:val="28"/>
          <w:szCs w:val="28"/>
        </w:rPr>
        <w:t xml:space="preserve">Организация безопасности. </w:t>
      </w:r>
      <w:r w:rsidR="00D84D0A" w:rsidRPr="005E456C">
        <w:rPr>
          <w:caps w:val="0"/>
          <w:sz w:val="28"/>
          <w:szCs w:val="28"/>
        </w:rPr>
        <w:t>Безопасность связи</w:t>
      </w:r>
      <w:bookmarkEnd w:id="14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Каналы передачи данных должны обеспечивать безопасное соединение узлов сети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>. Безопасность может обеспечиваться следующими мерами:</w:t>
      </w:r>
    </w:p>
    <w:p w:rsidR="00D84D0A" w:rsidRPr="005E456C" w:rsidRDefault="00ED53A7" w:rsidP="00AF48B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</w:t>
      </w:r>
      <w:r w:rsidR="00D84D0A" w:rsidRPr="005E456C">
        <w:rPr>
          <w:sz w:val="28"/>
          <w:szCs w:val="28"/>
        </w:rPr>
        <w:t>егментация</w:t>
      </w:r>
      <w:proofErr w:type="gramEnd"/>
      <w:r w:rsidR="00D84D0A" w:rsidRPr="005E456C">
        <w:rPr>
          <w:sz w:val="28"/>
          <w:szCs w:val="28"/>
        </w:rPr>
        <w:t xml:space="preserve"> сети на зоны обработки ПДн и демилитаризированные зоны посредством физического разделения или с помощью VLAN технологий;</w:t>
      </w:r>
    </w:p>
    <w:p w:rsidR="00D84D0A" w:rsidRPr="005E456C" w:rsidRDefault="00ED53A7" w:rsidP="00AF48B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м</w:t>
      </w:r>
      <w:r w:rsidR="00D84D0A" w:rsidRPr="005E456C">
        <w:rPr>
          <w:sz w:val="28"/>
          <w:szCs w:val="28"/>
        </w:rPr>
        <w:t>аксимальное</w:t>
      </w:r>
      <w:proofErr w:type="gramEnd"/>
      <w:r w:rsidR="00D84D0A" w:rsidRPr="005E456C">
        <w:rPr>
          <w:sz w:val="28"/>
          <w:szCs w:val="28"/>
        </w:rPr>
        <w:t xml:space="preserve"> ограничение доступа и набора протоколов и портов зоны обработки ПДн к сетям общего пользования и сетям международного обмена посредством средств межсетевого экранирования;</w:t>
      </w:r>
    </w:p>
    <w:p w:rsidR="00D84D0A" w:rsidRPr="005E456C" w:rsidRDefault="00ED53A7" w:rsidP="00AF48B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беспечение</w:t>
      </w:r>
      <w:proofErr w:type="gramEnd"/>
      <w:r w:rsidR="00D84D0A" w:rsidRPr="005E456C">
        <w:rPr>
          <w:sz w:val="28"/>
          <w:szCs w:val="28"/>
        </w:rPr>
        <w:t xml:space="preserve"> сетей обработки ПДн, имеющих подключение к сетям общего пользования и сетям международного обмена, средствами обнаружения и предотвращения вторжений;</w:t>
      </w:r>
    </w:p>
    <w:p w:rsidR="00D84D0A" w:rsidRPr="005E456C" w:rsidRDefault="00ED53A7" w:rsidP="00AF48B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</w:t>
      </w:r>
      <w:r w:rsidR="00D84D0A" w:rsidRPr="005E456C">
        <w:rPr>
          <w:sz w:val="28"/>
          <w:szCs w:val="28"/>
        </w:rPr>
        <w:t>истематический</w:t>
      </w:r>
      <w:proofErr w:type="gramEnd"/>
      <w:r w:rsidR="00D84D0A" w:rsidRPr="005E456C">
        <w:rPr>
          <w:sz w:val="28"/>
          <w:szCs w:val="28"/>
        </w:rPr>
        <w:t xml:space="preserve"> контроль состояния системы защиты средствами активного аудита;</w:t>
      </w:r>
    </w:p>
    <w:p w:rsidR="00D84D0A" w:rsidRPr="005E456C" w:rsidRDefault="00ED53A7" w:rsidP="00AF48B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lastRenderedPageBreak/>
        <w:t>п</w:t>
      </w:r>
      <w:r w:rsidR="00D84D0A" w:rsidRPr="005E456C">
        <w:rPr>
          <w:sz w:val="28"/>
          <w:szCs w:val="28"/>
        </w:rPr>
        <w:t>ри</w:t>
      </w:r>
      <w:proofErr w:type="gramEnd"/>
      <w:r w:rsidR="00D84D0A" w:rsidRPr="005E456C">
        <w:rPr>
          <w:sz w:val="28"/>
          <w:szCs w:val="28"/>
        </w:rPr>
        <w:t xml:space="preserve"> прохождении каналов связи вне контролируемой зоны необходимо обеспечивать шифрование передаваемой информации на таких участках.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BB49F5" w:rsidP="00AF48B5">
      <w:pPr>
        <w:pStyle w:val="13"/>
        <w:numPr>
          <w:ilvl w:val="1"/>
          <w:numId w:val="1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15" w:name="_Toc332114897"/>
      <w:r w:rsidRPr="005E456C">
        <w:rPr>
          <w:caps w:val="0"/>
          <w:sz w:val="28"/>
          <w:szCs w:val="28"/>
        </w:rPr>
        <w:t xml:space="preserve">Организация безопасности. </w:t>
      </w:r>
      <w:r w:rsidR="00D84D0A" w:rsidRPr="005E456C">
        <w:rPr>
          <w:caps w:val="0"/>
          <w:sz w:val="28"/>
          <w:szCs w:val="28"/>
        </w:rPr>
        <w:t>Физическая безопасность</w:t>
      </w:r>
      <w:bookmarkEnd w:id="15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Физическая безопасность мож</w:t>
      </w:r>
      <w:r w:rsidR="00BB49F5" w:rsidRPr="005E456C">
        <w:rPr>
          <w:sz w:val="28"/>
          <w:szCs w:val="28"/>
        </w:rPr>
        <w:t>ет</w:t>
      </w:r>
      <w:r w:rsidRPr="005E456C">
        <w:rPr>
          <w:sz w:val="28"/>
          <w:szCs w:val="28"/>
        </w:rPr>
        <w:t xml:space="preserve"> обеспечивать</w:t>
      </w:r>
      <w:r w:rsidR="00BB49F5" w:rsidRPr="005E456C">
        <w:rPr>
          <w:sz w:val="28"/>
          <w:szCs w:val="28"/>
        </w:rPr>
        <w:t>ся</w:t>
      </w:r>
      <w:r w:rsidRPr="005E456C">
        <w:rPr>
          <w:sz w:val="28"/>
          <w:szCs w:val="28"/>
        </w:rPr>
        <w:t xml:space="preserve"> следующими средствами, исходя из достаточности и необходимости того или иного средства:</w:t>
      </w:r>
    </w:p>
    <w:p w:rsidR="00D84D0A" w:rsidRPr="005E456C" w:rsidRDefault="00BB49F5" w:rsidP="00AF48B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рганизация</w:t>
      </w:r>
      <w:proofErr w:type="gramEnd"/>
      <w:r w:rsidR="00D84D0A" w:rsidRPr="005E456C">
        <w:rPr>
          <w:sz w:val="28"/>
          <w:szCs w:val="28"/>
        </w:rPr>
        <w:t xml:space="preserve"> разрешительной системы доступа в пом</w:t>
      </w:r>
      <w:r w:rsidR="00621BA2" w:rsidRPr="005E456C">
        <w:rPr>
          <w:sz w:val="28"/>
          <w:szCs w:val="28"/>
        </w:rPr>
        <w:t>ещения хранения и обработки ПДн</w:t>
      </w:r>
      <w:r w:rsidRPr="005E456C">
        <w:rPr>
          <w:sz w:val="28"/>
          <w:szCs w:val="28"/>
        </w:rPr>
        <w:t>;</w:t>
      </w:r>
    </w:p>
    <w:p w:rsidR="00D84D0A" w:rsidRPr="005E456C" w:rsidRDefault="00BB49F5" w:rsidP="00AF48B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и</w:t>
      </w:r>
      <w:r w:rsidR="00D84D0A" w:rsidRPr="005E456C">
        <w:rPr>
          <w:sz w:val="28"/>
          <w:szCs w:val="28"/>
        </w:rPr>
        <w:t>спользование</w:t>
      </w:r>
      <w:proofErr w:type="gramEnd"/>
      <w:r w:rsidR="00D84D0A" w:rsidRPr="005E456C">
        <w:rPr>
          <w:sz w:val="28"/>
          <w:szCs w:val="28"/>
        </w:rPr>
        <w:t xml:space="preserve"> систем контро</w:t>
      </w:r>
      <w:r w:rsidR="00621BA2" w:rsidRPr="005E456C">
        <w:rPr>
          <w:sz w:val="28"/>
          <w:szCs w:val="28"/>
        </w:rPr>
        <w:t>ля и управления доступом (СКУД)</w:t>
      </w:r>
      <w:r w:rsidRPr="005E456C">
        <w:rPr>
          <w:sz w:val="28"/>
          <w:szCs w:val="28"/>
        </w:rPr>
        <w:t>;</w:t>
      </w:r>
    </w:p>
    <w:p w:rsidR="00D84D0A" w:rsidRPr="005E456C" w:rsidRDefault="00BB49F5" w:rsidP="00AF48B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у</w:t>
      </w:r>
      <w:r w:rsidR="00D84D0A" w:rsidRPr="005E456C">
        <w:rPr>
          <w:sz w:val="28"/>
          <w:szCs w:val="28"/>
        </w:rPr>
        <w:t>чет</w:t>
      </w:r>
      <w:proofErr w:type="gramEnd"/>
      <w:r w:rsidR="00D84D0A" w:rsidRPr="005E456C">
        <w:rPr>
          <w:sz w:val="28"/>
          <w:szCs w:val="28"/>
        </w:rPr>
        <w:t xml:space="preserve"> ключей, электронных ключей доступа (proximity card, touch memory</w:t>
      </w:r>
      <w:r w:rsidR="00621BA2" w:rsidRPr="005E456C">
        <w:rPr>
          <w:sz w:val="28"/>
          <w:szCs w:val="28"/>
        </w:rPr>
        <w:t>)</w:t>
      </w:r>
      <w:r w:rsidRPr="005E456C">
        <w:rPr>
          <w:sz w:val="28"/>
          <w:szCs w:val="28"/>
        </w:rPr>
        <w:t>;</w:t>
      </w:r>
    </w:p>
    <w:p w:rsidR="00D84D0A" w:rsidRPr="005E456C" w:rsidRDefault="00BB49F5" w:rsidP="00AF48B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организация</w:t>
      </w:r>
      <w:proofErr w:type="gramEnd"/>
      <w:r w:rsidR="00621BA2" w:rsidRPr="005E456C">
        <w:rPr>
          <w:sz w:val="28"/>
          <w:szCs w:val="28"/>
        </w:rPr>
        <w:t xml:space="preserve"> физической охраны</w:t>
      </w:r>
      <w:r w:rsidRPr="005E456C">
        <w:rPr>
          <w:sz w:val="28"/>
          <w:szCs w:val="28"/>
        </w:rPr>
        <w:t>;</w:t>
      </w:r>
    </w:p>
    <w:p w:rsidR="00BB49F5" w:rsidRPr="005E456C" w:rsidRDefault="00BB49F5" w:rsidP="00AF48B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использование</w:t>
      </w:r>
      <w:proofErr w:type="gramEnd"/>
      <w:r w:rsidRPr="005E456C">
        <w:rPr>
          <w:sz w:val="28"/>
          <w:szCs w:val="28"/>
        </w:rPr>
        <w:t xml:space="preserve"> систем охранной сигнализации;</w:t>
      </w:r>
    </w:p>
    <w:p w:rsidR="00D84D0A" w:rsidRPr="005E456C" w:rsidRDefault="00BB49F5" w:rsidP="00AF48B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и</w:t>
      </w:r>
      <w:r w:rsidR="00621BA2" w:rsidRPr="005E456C">
        <w:rPr>
          <w:sz w:val="28"/>
          <w:szCs w:val="28"/>
        </w:rPr>
        <w:t>спользование</w:t>
      </w:r>
      <w:proofErr w:type="gramEnd"/>
      <w:r w:rsidR="00621BA2" w:rsidRPr="005E456C">
        <w:rPr>
          <w:sz w:val="28"/>
          <w:szCs w:val="28"/>
        </w:rPr>
        <w:t xml:space="preserve"> </w:t>
      </w:r>
      <w:r w:rsidRPr="005E456C">
        <w:rPr>
          <w:sz w:val="28"/>
          <w:szCs w:val="28"/>
        </w:rPr>
        <w:t xml:space="preserve">систем </w:t>
      </w:r>
      <w:r w:rsidR="00621BA2" w:rsidRPr="005E456C">
        <w:rPr>
          <w:sz w:val="28"/>
          <w:szCs w:val="28"/>
        </w:rPr>
        <w:t>видеонаблюдения</w:t>
      </w:r>
      <w:r w:rsidRPr="005E456C">
        <w:rPr>
          <w:sz w:val="28"/>
          <w:szCs w:val="28"/>
        </w:rPr>
        <w:t>;</w:t>
      </w:r>
    </w:p>
    <w:p w:rsidR="00D84D0A" w:rsidRPr="005E456C" w:rsidRDefault="00BB49F5" w:rsidP="00AF48B5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к</w:t>
      </w:r>
      <w:r w:rsidR="00D84D0A" w:rsidRPr="005E456C">
        <w:rPr>
          <w:sz w:val="28"/>
          <w:szCs w:val="28"/>
        </w:rPr>
        <w:t>онструктивное</w:t>
      </w:r>
      <w:proofErr w:type="gramEnd"/>
      <w:r w:rsidR="00D84D0A" w:rsidRPr="005E456C">
        <w:rPr>
          <w:sz w:val="28"/>
          <w:szCs w:val="28"/>
        </w:rPr>
        <w:t xml:space="preserve"> усиление окон, дверей, стен и иных преград д</w:t>
      </w:r>
      <w:r w:rsidR="00621BA2" w:rsidRPr="005E456C">
        <w:rPr>
          <w:sz w:val="28"/>
          <w:szCs w:val="28"/>
        </w:rPr>
        <w:t xml:space="preserve">ля </w:t>
      </w:r>
      <w:r w:rsidR="002923D7" w:rsidRPr="005E456C">
        <w:rPr>
          <w:sz w:val="28"/>
          <w:szCs w:val="28"/>
        </w:rPr>
        <w:t>исключения</w:t>
      </w:r>
      <w:r w:rsidRPr="005E456C">
        <w:rPr>
          <w:sz w:val="28"/>
          <w:szCs w:val="28"/>
        </w:rPr>
        <w:t xml:space="preserve"> угрозы </w:t>
      </w:r>
      <w:r w:rsidR="00621BA2" w:rsidRPr="005E456C">
        <w:rPr>
          <w:sz w:val="28"/>
          <w:szCs w:val="28"/>
        </w:rPr>
        <w:t>несанкционированного доступа.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1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16" w:name="_Toc332114898"/>
      <w:r w:rsidRPr="005E456C">
        <w:rPr>
          <w:caps w:val="0"/>
          <w:sz w:val="28"/>
          <w:szCs w:val="28"/>
        </w:rPr>
        <w:t>Квалификация персонала</w:t>
      </w:r>
      <w:bookmarkEnd w:id="16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Сотрудники, участвующие в обработке ПДн, должны иметь соответствующее образование и квалификацию, позволяющие им корректно работать со средствами обработки информации. Не разрешается допуск лиц, не прошедших собеседование с руководителем подразделения на предмет проверки знаний по работе с средствами обработки, осуществляющего обработку ПДн.</w:t>
      </w:r>
    </w:p>
    <w:p w:rsidR="00D15ABC" w:rsidRPr="005E456C" w:rsidRDefault="00D15ABC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1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17" w:name="_Toc332114899"/>
      <w:r w:rsidRPr="005E456C">
        <w:rPr>
          <w:caps w:val="0"/>
          <w:sz w:val="28"/>
          <w:szCs w:val="28"/>
        </w:rPr>
        <w:t>Безопасность документов и носителей информации</w:t>
      </w:r>
      <w:bookmarkEnd w:id="17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B40E63" w:rsidRPr="005E456C" w:rsidRDefault="00B40E63" w:rsidP="00AF48B5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Обработка осуществляется в строгом соответствии с </w:t>
      </w:r>
      <w:r w:rsidRPr="005E456C">
        <w:rPr>
          <w:sz w:val="28"/>
          <w:szCs w:val="28"/>
          <w:lang w:eastAsia="ar-SA"/>
        </w:rPr>
        <w:t xml:space="preserve">Положением об организации неавтоматизированной обработки персональных данных, обрабатываемых в </w:t>
      </w:r>
      <w:r w:rsidR="00FB2622" w:rsidRPr="005E456C">
        <w:rPr>
          <w:sz w:val="28"/>
          <w:szCs w:val="28"/>
          <w:lang w:eastAsia="ar-SA"/>
        </w:rPr>
        <w:t>а</w:t>
      </w:r>
      <w:r w:rsidR="00A058C9" w:rsidRPr="005E456C">
        <w:rPr>
          <w:sz w:val="28"/>
          <w:szCs w:val="28"/>
          <w:lang w:eastAsia="ar-SA"/>
        </w:rPr>
        <w:t xml:space="preserve">дминистрации </w:t>
      </w:r>
      <w:r w:rsidR="002923D7" w:rsidRPr="005E456C">
        <w:rPr>
          <w:sz w:val="28"/>
          <w:szCs w:val="28"/>
          <w:lang w:eastAsia="ar-SA"/>
        </w:rPr>
        <w:t>Камышловского городского округа</w:t>
      </w:r>
      <w:r w:rsidRPr="005E456C">
        <w:rPr>
          <w:sz w:val="28"/>
          <w:szCs w:val="28"/>
          <w:lang w:eastAsia="ar-SA"/>
        </w:rPr>
        <w:t>.</w:t>
      </w:r>
    </w:p>
    <w:p w:rsidR="00D84D0A" w:rsidRPr="005E456C" w:rsidRDefault="00D84D0A" w:rsidP="00AF48B5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Материальные носители информации должны храниться в сейфах или запираемых шкафах. </w:t>
      </w:r>
    </w:p>
    <w:p w:rsidR="00D84D0A" w:rsidRPr="005E456C" w:rsidRDefault="00D84D0A" w:rsidP="00AF48B5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Все электронные носители информации должны быть промаркированы (возможно использование заводской маркировки) и перечислены в журнале учета. Выдача и сдача электронных носителей осуществляется под роспись пользователя носителя.</w:t>
      </w:r>
    </w:p>
    <w:p w:rsidR="00A24576" w:rsidRPr="005E456C" w:rsidRDefault="00A24576" w:rsidP="00AF48B5">
      <w:pPr>
        <w:ind w:firstLine="709"/>
        <w:jc w:val="both"/>
        <w:rPr>
          <w:sz w:val="28"/>
          <w:szCs w:val="28"/>
        </w:rPr>
      </w:pPr>
    </w:p>
    <w:p w:rsidR="00530FF8" w:rsidRPr="005E456C" w:rsidRDefault="00530FF8" w:rsidP="00AF48B5">
      <w:pPr>
        <w:pStyle w:val="13"/>
        <w:numPr>
          <w:ilvl w:val="0"/>
          <w:numId w:val="4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t>Организация работ по защите персональных данных</w:t>
      </w:r>
    </w:p>
    <w:p w:rsidR="00FB2622" w:rsidRPr="005E456C" w:rsidRDefault="00FB2622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530FF8" w:rsidRPr="005E456C" w:rsidRDefault="00530FF8" w:rsidP="00AF48B5">
      <w:pPr>
        <w:pStyle w:val="af8"/>
        <w:keepNext/>
        <w:widowControl w:val="0"/>
        <w:tabs>
          <w:tab w:val="left" w:pos="567"/>
        </w:tabs>
        <w:suppressAutoHyphens/>
        <w:spacing w:before="240" w:after="60"/>
        <w:ind w:left="0" w:firstLine="709"/>
        <w:outlineLvl w:val="1"/>
        <w:rPr>
          <w:b/>
          <w:bCs/>
          <w:vanish/>
          <w:sz w:val="28"/>
          <w:szCs w:val="28"/>
          <w:lang w:eastAsia="ar-SA"/>
        </w:rPr>
      </w:pPr>
      <w:bookmarkStart w:id="18" w:name="_Toc332114901"/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t xml:space="preserve">Создание комиссии по организации работ по защите </w:t>
      </w:r>
      <w:r w:rsidRPr="005E456C">
        <w:rPr>
          <w:caps w:val="0"/>
          <w:sz w:val="28"/>
          <w:szCs w:val="28"/>
        </w:rPr>
        <w:lastRenderedPageBreak/>
        <w:t>персональных данных</w:t>
      </w:r>
      <w:bookmarkEnd w:id="18"/>
    </w:p>
    <w:p w:rsidR="00A24576" w:rsidRPr="005E456C" w:rsidRDefault="00A24576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bookmarkStart w:id="19" w:name="_Toc332114902"/>
      <w:r w:rsidRPr="005E456C">
        <w:rPr>
          <w:sz w:val="28"/>
          <w:szCs w:val="28"/>
        </w:rPr>
        <w:t>Создание комиссии</w:t>
      </w:r>
      <w:bookmarkEnd w:id="19"/>
      <w:r w:rsidR="006F423B" w:rsidRPr="005E456C">
        <w:rPr>
          <w:sz w:val="28"/>
          <w:szCs w:val="28"/>
        </w:rPr>
        <w:t xml:space="preserve">. </w:t>
      </w:r>
      <w:r w:rsidRPr="005E456C">
        <w:rPr>
          <w:sz w:val="28"/>
          <w:szCs w:val="28"/>
        </w:rPr>
        <w:t>Для организации работ по защите информации создается комиссия в составе:</w:t>
      </w:r>
    </w:p>
    <w:p w:rsidR="00D84D0A" w:rsidRPr="005E456C" w:rsidRDefault="00122FB7" w:rsidP="00AF48B5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</w:t>
      </w:r>
      <w:r w:rsidR="00D84D0A" w:rsidRPr="005E456C">
        <w:rPr>
          <w:sz w:val="28"/>
          <w:szCs w:val="28"/>
        </w:rPr>
        <w:t>редседатель</w:t>
      </w:r>
      <w:proofErr w:type="gramEnd"/>
      <w:r w:rsidR="00D84D0A" w:rsidRPr="005E456C">
        <w:rPr>
          <w:sz w:val="28"/>
          <w:szCs w:val="28"/>
        </w:rPr>
        <w:t xml:space="preserve"> комиссии из состава руководства организации;</w:t>
      </w:r>
    </w:p>
    <w:p w:rsidR="00D84D0A" w:rsidRPr="005E456C" w:rsidRDefault="00D84D0A" w:rsidP="00AF48B5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член</w:t>
      </w:r>
      <w:r w:rsidR="00122FB7" w:rsidRPr="005E456C">
        <w:rPr>
          <w:sz w:val="28"/>
          <w:szCs w:val="28"/>
        </w:rPr>
        <w:t>ы</w:t>
      </w:r>
      <w:proofErr w:type="gramEnd"/>
      <w:r w:rsidRPr="005E456C">
        <w:rPr>
          <w:sz w:val="28"/>
          <w:szCs w:val="28"/>
        </w:rPr>
        <w:t xml:space="preserve"> комиссии.</w:t>
      </w:r>
    </w:p>
    <w:p w:rsidR="00D84D0A" w:rsidRPr="005E456C" w:rsidRDefault="00D84D0A" w:rsidP="00AF48B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Состав лиц комиссии и ее создание оформляется «</w:t>
      </w:r>
      <w:r w:rsidR="00D15ABC" w:rsidRPr="005E456C">
        <w:rPr>
          <w:sz w:val="28"/>
          <w:szCs w:val="28"/>
        </w:rPr>
        <w:t>Постановлением</w:t>
      </w:r>
      <w:r w:rsidRPr="005E456C">
        <w:rPr>
          <w:sz w:val="28"/>
          <w:szCs w:val="28"/>
        </w:rPr>
        <w:t xml:space="preserve"> о создании комиссии для организации работ по защите персональных данных».</w:t>
      </w:r>
    </w:p>
    <w:p w:rsidR="00D84D0A" w:rsidRPr="005E456C" w:rsidRDefault="00D84D0A" w:rsidP="00AF48B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В состав комиссии должны входить следующие сотрудники:</w:t>
      </w:r>
    </w:p>
    <w:p w:rsidR="00D84D0A" w:rsidRPr="005E456C" w:rsidRDefault="00D84D0A" w:rsidP="00AF48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ответственный</w:t>
      </w:r>
      <w:proofErr w:type="gramEnd"/>
      <w:r w:rsidRPr="005E456C">
        <w:rPr>
          <w:sz w:val="28"/>
          <w:szCs w:val="28"/>
        </w:rPr>
        <w:t xml:space="preserve"> за организацию работ по защите ПДн;</w:t>
      </w:r>
    </w:p>
    <w:p w:rsidR="00D84D0A" w:rsidRPr="005E456C" w:rsidRDefault="00D84D0A" w:rsidP="00AF48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ответственный</w:t>
      </w:r>
      <w:proofErr w:type="gramEnd"/>
      <w:r w:rsidRPr="005E456C">
        <w:rPr>
          <w:sz w:val="28"/>
          <w:szCs w:val="28"/>
        </w:rPr>
        <w:t xml:space="preserve"> за обеспечение безопасности ПДн;</w:t>
      </w:r>
    </w:p>
    <w:p w:rsidR="00D84D0A" w:rsidRPr="005E456C" w:rsidRDefault="00D84D0A" w:rsidP="00AF48B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ответственный</w:t>
      </w:r>
      <w:proofErr w:type="gramEnd"/>
      <w:r w:rsidRPr="005E456C">
        <w:rPr>
          <w:sz w:val="28"/>
          <w:szCs w:val="28"/>
        </w:rPr>
        <w:t xml:space="preserve"> за обеспечение работы систем обработки ПДн.</w:t>
      </w:r>
    </w:p>
    <w:p w:rsidR="00D84D0A" w:rsidRPr="005E456C" w:rsidRDefault="00D84D0A" w:rsidP="00AF48B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bookmarkStart w:id="20" w:name="_Toc332114903"/>
      <w:r w:rsidRPr="005E456C">
        <w:rPr>
          <w:sz w:val="28"/>
          <w:szCs w:val="28"/>
        </w:rPr>
        <w:t>Функциональные обязанности Комисси</w:t>
      </w:r>
      <w:bookmarkEnd w:id="20"/>
      <w:r w:rsidR="006F423B" w:rsidRPr="005E456C">
        <w:rPr>
          <w:sz w:val="28"/>
          <w:szCs w:val="28"/>
        </w:rPr>
        <w:t xml:space="preserve">и. </w:t>
      </w:r>
      <w:r w:rsidRPr="005E456C">
        <w:rPr>
          <w:sz w:val="28"/>
          <w:szCs w:val="28"/>
        </w:rPr>
        <w:t>На членов Комиссии возлагаются следующие обязанности:</w:t>
      </w:r>
    </w:p>
    <w:p w:rsidR="00D84D0A" w:rsidRPr="005E456C" w:rsidRDefault="0062766B" w:rsidP="00AF48B5">
      <w:pPr>
        <w:numPr>
          <w:ilvl w:val="0"/>
          <w:numId w:val="2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определения</w:t>
      </w:r>
      <w:proofErr w:type="gramEnd"/>
      <w:r w:rsidRPr="005E456C">
        <w:rPr>
          <w:sz w:val="28"/>
          <w:szCs w:val="28"/>
        </w:rPr>
        <w:t xml:space="preserve"> уровня защищенности (к</w:t>
      </w:r>
      <w:r w:rsidR="00D84D0A" w:rsidRPr="005E456C">
        <w:rPr>
          <w:sz w:val="28"/>
          <w:szCs w:val="28"/>
        </w:rPr>
        <w:t>лассификация</w:t>
      </w:r>
      <w:r w:rsidRPr="005E456C">
        <w:rPr>
          <w:sz w:val="28"/>
          <w:szCs w:val="28"/>
        </w:rPr>
        <w:t>)</w:t>
      </w:r>
      <w:r w:rsidR="00D84D0A" w:rsidRPr="005E456C">
        <w:rPr>
          <w:sz w:val="28"/>
          <w:szCs w:val="28"/>
        </w:rPr>
        <w:t xml:space="preserve"> ИСПДн;</w:t>
      </w:r>
    </w:p>
    <w:p w:rsidR="00D84D0A" w:rsidRPr="005E456C" w:rsidRDefault="0062766B" w:rsidP="00AF48B5">
      <w:pPr>
        <w:numPr>
          <w:ilvl w:val="0"/>
          <w:numId w:val="2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в</w:t>
      </w:r>
      <w:r w:rsidR="00D84D0A" w:rsidRPr="005E456C">
        <w:rPr>
          <w:sz w:val="28"/>
          <w:szCs w:val="28"/>
        </w:rPr>
        <w:t>изирование</w:t>
      </w:r>
      <w:proofErr w:type="gramEnd"/>
      <w:r w:rsidR="00D84D0A" w:rsidRPr="005E456C">
        <w:rPr>
          <w:sz w:val="28"/>
          <w:szCs w:val="28"/>
        </w:rPr>
        <w:t xml:space="preserve"> организационно-распорядительных документов </w:t>
      </w:r>
      <w:r w:rsidR="00867A35" w:rsidRPr="005E456C">
        <w:rPr>
          <w:sz w:val="28"/>
          <w:szCs w:val="28"/>
        </w:rPr>
        <w:t>Администрации</w:t>
      </w:r>
      <w:r w:rsidR="00D84D0A" w:rsidRPr="005E456C">
        <w:rPr>
          <w:sz w:val="28"/>
          <w:szCs w:val="28"/>
        </w:rPr>
        <w:t xml:space="preserve"> в области защиты персональных данных;</w:t>
      </w:r>
    </w:p>
    <w:p w:rsidR="00D84D0A" w:rsidRPr="005E456C" w:rsidRDefault="0062766B" w:rsidP="00AF48B5">
      <w:pPr>
        <w:numPr>
          <w:ilvl w:val="0"/>
          <w:numId w:val="2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</w:t>
      </w:r>
      <w:r w:rsidR="00D84D0A" w:rsidRPr="005E456C">
        <w:rPr>
          <w:sz w:val="28"/>
          <w:szCs w:val="28"/>
        </w:rPr>
        <w:t>огласование</w:t>
      </w:r>
      <w:proofErr w:type="gramEnd"/>
      <w:r w:rsidR="00D84D0A" w:rsidRPr="005E456C">
        <w:rPr>
          <w:sz w:val="28"/>
          <w:szCs w:val="28"/>
        </w:rPr>
        <w:t xml:space="preserve"> проектных документов ИСПДн и СЗПДн;</w:t>
      </w:r>
    </w:p>
    <w:p w:rsidR="00D84D0A" w:rsidRPr="005E456C" w:rsidRDefault="0062766B" w:rsidP="00AF48B5">
      <w:pPr>
        <w:numPr>
          <w:ilvl w:val="0"/>
          <w:numId w:val="2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к</w:t>
      </w:r>
      <w:r w:rsidR="00D84D0A" w:rsidRPr="005E456C">
        <w:rPr>
          <w:sz w:val="28"/>
          <w:szCs w:val="28"/>
        </w:rPr>
        <w:t>онтроль</w:t>
      </w:r>
      <w:proofErr w:type="gramEnd"/>
      <w:r w:rsidR="00D84D0A" w:rsidRPr="005E456C">
        <w:rPr>
          <w:sz w:val="28"/>
          <w:szCs w:val="28"/>
        </w:rPr>
        <w:t xml:space="preserve"> состава, функций, состояний ИСПДн и СЗПДн;</w:t>
      </w:r>
    </w:p>
    <w:p w:rsidR="00D84D0A" w:rsidRPr="005E456C" w:rsidRDefault="0062766B" w:rsidP="00AF48B5">
      <w:pPr>
        <w:numPr>
          <w:ilvl w:val="0"/>
          <w:numId w:val="2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в</w:t>
      </w:r>
      <w:r w:rsidR="00D84D0A" w:rsidRPr="005E456C">
        <w:rPr>
          <w:sz w:val="28"/>
          <w:szCs w:val="28"/>
        </w:rPr>
        <w:t>изирование</w:t>
      </w:r>
      <w:proofErr w:type="gramEnd"/>
      <w:r w:rsidR="00D84D0A" w:rsidRPr="005E456C">
        <w:rPr>
          <w:sz w:val="28"/>
          <w:szCs w:val="28"/>
        </w:rPr>
        <w:t xml:space="preserve"> актов изменения состава, функций, состояний ИСПДн и СЗПДн.</w:t>
      </w:r>
    </w:p>
    <w:p w:rsidR="0023399A" w:rsidRPr="005E456C" w:rsidRDefault="0023399A" w:rsidP="00AF48B5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A24576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21" w:name="_Toc332114904"/>
      <w:r w:rsidRPr="005E456C">
        <w:rPr>
          <w:caps w:val="0"/>
          <w:sz w:val="28"/>
          <w:szCs w:val="28"/>
        </w:rPr>
        <w:t>Сотрудники, ответственные за обработку и обеспечение защиты персональных данных</w:t>
      </w:r>
      <w:bookmarkEnd w:id="21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6F423B" w:rsidRPr="005E456C" w:rsidRDefault="00D84D0A" w:rsidP="00AF48B5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Лица, ответственные за организацию и обеспечение защиты ПДн назначаются из состава сотрудников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>. Они могут быть выделены либо как штатные е</w:t>
      </w:r>
      <w:r w:rsidR="006F423B" w:rsidRPr="005E456C">
        <w:rPr>
          <w:sz w:val="28"/>
          <w:szCs w:val="28"/>
        </w:rPr>
        <w:t>диницы, либо выполнять данные функции дополнительно к основным трудовым обязанностям</w:t>
      </w:r>
      <w:r w:rsidRPr="005E456C">
        <w:rPr>
          <w:sz w:val="28"/>
          <w:szCs w:val="28"/>
        </w:rPr>
        <w:t xml:space="preserve">, </w:t>
      </w:r>
      <w:r w:rsidR="006F423B" w:rsidRPr="005E456C">
        <w:rPr>
          <w:sz w:val="28"/>
          <w:szCs w:val="28"/>
        </w:rPr>
        <w:t xml:space="preserve">и </w:t>
      </w:r>
      <w:r w:rsidRPr="005E456C">
        <w:rPr>
          <w:sz w:val="28"/>
          <w:szCs w:val="28"/>
        </w:rPr>
        <w:t>назнач</w:t>
      </w:r>
      <w:r w:rsidR="006F423B" w:rsidRPr="005E456C">
        <w:rPr>
          <w:sz w:val="28"/>
          <w:szCs w:val="28"/>
        </w:rPr>
        <w:t xml:space="preserve">аются </w:t>
      </w:r>
      <w:r w:rsidR="00A01574" w:rsidRPr="005E456C">
        <w:rPr>
          <w:sz w:val="28"/>
          <w:szCs w:val="28"/>
        </w:rPr>
        <w:t>постановлениям</w:t>
      </w:r>
      <w:r w:rsidR="006F423B" w:rsidRPr="005E456C">
        <w:rPr>
          <w:sz w:val="28"/>
          <w:szCs w:val="28"/>
        </w:rPr>
        <w:t>и (или иными</w:t>
      </w:r>
      <w:r w:rsidRPr="005E456C">
        <w:rPr>
          <w:sz w:val="28"/>
          <w:szCs w:val="28"/>
        </w:rPr>
        <w:t xml:space="preserve"> внутренн</w:t>
      </w:r>
      <w:r w:rsidR="006F423B" w:rsidRPr="005E456C">
        <w:rPr>
          <w:sz w:val="28"/>
          <w:szCs w:val="28"/>
        </w:rPr>
        <w:t>и</w:t>
      </w:r>
      <w:r w:rsidRPr="005E456C">
        <w:rPr>
          <w:sz w:val="28"/>
          <w:szCs w:val="28"/>
        </w:rPr>
        <w:t>м</w:t>
      </w:r>
      <w:r w:rsidR="006F423B" w:rsidRPr="005E456C">
        <w:rPr>
          <w:sz w:val="28"/>
          <w:szCs w:val="28"/>
        </w:rPr>
        <w:t>и</w:t>
      </w:r>
      <w:r w:rsidRPr="005E456C">
        <w:rPr>
          <w:sz w:val="28"/>
          <w:szCs w:val="28"/>
        </w:rPr>
        <w:t xml:space="preserve"> нормативн</w:t>
      </w:r>
      <w:r w:rsidR="006F423B" w:rsidRPr="005E456C">
        <w:rPr>
          <w:sz w:val="28"/>
          <w:szCs w:val="28"/>
        </w:rPr>
        <w:t>ы</w:t>
      </w:r>
      <w:r w:rsidRPr="005E456C">
        <w:rPr>
          <w:sz w:val="28"/>
          <w:szCs w:val="28"/>
        </w:rPr>
        <w:t>м</w:t>
      </w:r>
      <w:r w:rsidR="006F423B" w:rsidRPr="005E456C">
        <w:rPr>
          <w:sz w:val="28"/>
          <w:szCs w:val="28"/>
        </w:rPr>
        <w:t>и</w:t>
      </w:r>
      <w:r w:rsidRPr="005E456C">
        <w:rPr>
          <w:sz w:val="28"/>
          <w:szCs w:val="28"/>
        </w:rPr>
        <w:t xml:space="preserve"> акт</w:t>
      </w:r>
      <w:r w:rsidR="006F423B" w:rsidRPr="005E456C">
        <w:rPr>
          <w:sz w:val="28"/>
          <w:szCs w:val="28"/>
        </w:rPr>
        <w:t>ами</w:t>
      </w:r>
      <w:r w:rsidRPr="005E456C">
        <w:rPr>
          <w:sz w:val="28"/>
          <w:szCs w:val="28"/>
        </w:rPr>
        <w:t xml:space="preserve">) </w:t>
      </w:r>
      <w:r w:rsidR="00D15ABC" w:rsidRPr="005E456C">
        <w:rPr>
          <w:sz w:val="28"/>
          <w:szCs w:val="28"/>
        </w:rPr>
        <w:t xml:space="preserve">Главы </w:t>
      </w:r>
      <w:r w:rsidR="00FB2622" w:rsidRPr="005E456C">
        <w:rPr>
          <w:sz w:val="28"/>
          <w:szCs w:val="28"/>
        </w:rPr>
        <w:t>администрации Камышловского городского округа</w:t>
      </w:r>
      <w:r w:rsidR="006F423B" w:rsidRPr="005E456C">
        <w:rPr>
          <w:sz w:val="28"/>
          <w:szCs w:val="28"/>
        </w:rPr>
        <w:t xml:space="preserve">. </w:t>
      </w:r>
    </w:p>
    <w:p w:rsidR="00D84D0A" w:rsidRPr="005E456C" w:rsidRDefault="006F423B" w:rsidP="00AF48B5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Функциональные обязанности ответственных лиц определяются в строгом соответствии с утвержденными должностными инструкциями. </w:t>
      </w:r>
    </w:p>
    <w:p w:rsidR="00D15ABC" w:rsidRPr="005E456C" w:rsidRDefault="00D15ABC" w:rsidP="00AF48B5">
      <w:pPr>
        <w:ind w:firstLine="709"/>
        <w:jc w:val="both"/>
        <w:rPr>
          <w:sz w:val="28"/>
          <w:szCs w:val="28"/>
        </w:rPr>
      </w:pPr>
    </w:p>
    <w:p w:rsidR="002923D7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22" w:name="_Toc332114910"/>
      <w:r w:rsidRPr="005E456C">
        <w:rPr>
          <w:caps w:val="0"/>
          <w:sz w:val="28"/>
          <w:szCs w:val="28"/>
        </w:rPr>
        <w:t xml:space="preserve">Определение перечня персональных данных. </w:t>
      </w:r>
    </w:p>
    <w:p w:rsidR="0023399A" w:rsidRPr="005E456C" w:rsidRDefault="00D84D0A" w:rsidP="00AF48B5">
      <w:pPr>
        <w:pStyle w:val="13"/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t>Согласие субъекта ПДн на обработку</w:t>
      </w:r>
      <w:bookmarkEnd w:id="22"/>
    </w:p>
    <w:p w:rsidR="00D84D0A" w:rsidRPr="005E456C" w:rsidRDefault="00D84D0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t xml:space="preserve"> </w:t>
      </w:r>
    </w:p>
    <w:p w:rsidR="00D84D0A" w:rsidRPr="005E456C" w:rsidRDefault="00D84D0A" w:rsidP="00AF48B5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На начальном этапе внедрения новой ИСПДн определяется перечень обрабатываемых ПДн (далее </w:t>
      </w:r>
      <w:r w:rsidR="00642C3C" w:rsidRPr="005E456C">
        <w:rPr>
          <w:sz w:val="28"/>
          <w:szCs w:val="28"/>
        </w:rPr>
        <w:t xml:space="preserve">- </w:t>
      </w:r>
      <w:r w:rsidRPr="005E456C">
        <w:rPr>
          <w:sz w:val="28"/>
          <w:szCs w:val="28"/>
        </w:rPr>
        <w:t xml:space="preserve">Перечень). Каждый элемент Перечня должен быть элементарным (то есть не должен быть объединением других элементов, например, элемент «ФИО и паспорт» на самом деле состоит из двух элементов списка: ФИО, паспорт) и оформлен в виде пункта документа «Перечень персональных данных, обрабатываемых в </w:t>
      </w:r>
      <w:r w:rsidR="00FB2622" w:rsidRPr="005E456C">
        <w:rPr>
          <w:sz w:val="28"/>
          <w:szCs w:val="28"/>
        </w:rPr>
        <w:t>а</w:t>
      </w:r>
      <w:r w:rsidR="00A058C9" w:rsidRPr="005E456C">
        <w:rPr>
          <w:sz w:val="28"/>
          <w:szCs w:val="28"/>
        </w:rPr>
        <w:t xml:space="preserve">дминистрации </w:t>
      </w:r>
      <w:r w:rsidR="002923D7" w:rsidRPr="005E456C">
        <w:rPr>
          <w:sz w:val="28"/>
          <w:szCs w:val="28"/>
        </w:rPr>
        <w:t>Камышловского городского округа</w:t>
      </w:r>
      <w:r w:rsidR="0007047B" w:rsidRPr="005E456C">
        <w:rPr>
          <w:sz w:val="28"/>
          <w:szCs w:val="28"/>
        </w:rPr>
        <w:t xml:space="preserve"> </w:t>
      </w:r>
      <w:r w:rsidRPr="005E456C">
        <w:rPr>
          <w:sz w:val="28"/>
          <w:szCs w:val="28"/>
        </w:rPr>
        <w:t xml:space="preserve">с указанием обоснования и цели обработки и закреплен </w:t>
      </w:r>
      <w:r w:rsidRPr="005E456C">
        <w:rPr>
          <w:sz w:val="28"/>
          <w:szCs w:val="28"/>
        </w:rPr>
        <w:lastRenderedPageBreak/>
        <w:t>внутренним нормативным актом «</w:t>
      </w:r>
      <w:r w:rsidR="00D15ABC" w:rsidRPr="005E456C">
        <w:rPr>
          <w:sz w:val="28"/>
          <w:szCs w:val="28"/>
        </w:rPr>
        <w:t>Постановление</w:t>
      </w:r>
      <w:r w:rsidRPr="005E456C">
        <w:rPr>
          <w:sz w:val="28"/>
          <w:szCs w:val="28"/>
        </w:rPr>
        <w:t xml:space="preserve"> об утверждении перечня персональных данных».</w:t>
      </w:r>
    </w:p>
    <w:p w:rsidR="00D84D0A" w:rsidRPr="005E456C" w:rsidRDefault="00867A35" w:rsidP="00AF48B5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Администрация</w:t>
      </w:r>
      <w:r w:rsidR="005F7026" w:rsidRPr="005E456C">
        <w:rPr>
          <w:sz w:val="28"/>
          <w:szCs w:val="28"/>
        </w:rPr>
        <w:t xml:space="preserve"> должн</w:t>
      </w:r>
      <w:r w:rsidR="00530FF8" w:rsidRPr="005E456C">
        <w:rPr>
          <w:sz w:val="28"/>
          <w:szCs w:val="28"/>
        </w:rPr>
        <w:t>а</w:t>
      </w:r>
      <w:r w:rsidR="00D84D0A" w:rsidRPr="005E456C">
        <w:rPr>
          <w:sz w:val="28"/>
          <w:szCs w:val="28"/>
        </w:rPr>
        <w:t xml:space="preserve"> проводить обоснованную обработку ПДн: каждому элементу Перечня должно быть приведено обоснование.</w:t>
      </w:r>
    </w:p>
    <w:p w:rsidR="00D84D0A" w:rsidRPr="005E456C" w:rsidRDefault="00D84D0A" w:rsidP="00AF48B5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Далее определяется</w:t>
      </w:r>
      <w:r w:rsidR="00530FF8" w:rsidRPr="005E456C">
        <w:rPr>
          <w:sz w:val="28"/>
          <w:szCs w:val="28"/>
        </w:rPr>
        <w:t xml:space="preserve"> форма</w:t>
      </w:r>
      <w:r w:rsidRPr="005E456C">
        <w:rPr>
          <w:sz w:val="28"/>
          <w:szCs w:val="28"/>
        </w:rPr>
        <w:t xml:space="preserve"> согласи</w:t>
      </w:r>
      <w:r w:rsidR="00075D35" w:rsidRPr="005E456C">
        <w:rPr>
          <w:sz w:val="28"/>
          <w:szCs w:val="28"/>
        </w:rPr>
        <w:t>я субъекта на обработку его ПДн.</w:t>
      </w:r>
    </w:p>
    <w:p w:rsidR="00D84D0A" w:rsidRPr="005E456C" w:rsidRDefault="00075D35" w:rsidP="00AF48B5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</w:t>
      </w:r>
      <w:r w:rsidR="00D84D0A" w:rsidRPr="005E456C">
        <w:rPr>
          <w:sz w:val="28"/>
          <w:szCs w:val="28"/>
        </w:rPr>
        <w:t>огласие должно содержать следующие данные:</w:t>
      </w:r>
    </w:p>
    <w:p w:rsidR="004E5085" w:rsidRPr="005E456C" w:rsidRDefault="004E5085" w:rsidP="00AF48B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фамилию</w:t>
      </w:r>
      <w:proofErr w:type="gramEnd"/>
      <w:r w:rsidRPr="005E456C">
        <w:rPr>
          <w:sz w:val="28"/>
          <w:szCs w:val="28"/>
        </w:rPr>
        <w:t>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E5085" w:rsidRPr="005E456C" w:rsidRDefault="004E5085" w:rsidP="00AF48B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фамилию</w:t>
      </w:r>
      <w:proofErr w:type="gramEnd"/>
      <w:r w:rsidRPr="005E456C">
        <w:rPr>
          <w:sz w:val="28"/>
          <w:szCs w:val="28"/>
        </w:rPr>
        <w:t>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4E5085" w:rsidRPr="005E456C" w:rsidRDefault="004E5085" w:rsidP="00AF48B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наименование</w:t>
      </w:r>
      <w:proofErr w:type="gramEnd"/>
      <w:r w:rsidRPr="005E456C">
        <w:rPr>
          <w:sz w:val="28"/>
          <w:szCs w:val="28"/>
        </w:rPr>
        <w:t xml:space="preserve"> или фамилию, имя, отчество и адрес оператора, получающего согласие субъекта персональных данных;</w:t>
      </w:r>
    </w:p>
    <w:p w:rsidR="004E5085" w:rsidRPr="005E456C" w:rsidRDefault="004E5085" w:rsidP="00AF48B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цель</w:t>
      </w:r>
      <w:proofErr w:type="gramEnd"/>
      <w:r w:rsidRPr="005E456C">
        <w:rPr>
          <w:sz w:val="28"/>
          <w:szCs w:val="28"/>
        </w:rPr>
        <w:t xml:space="preserve"> обработки персональных данных;</w:t>
      </w:r>
    </w:p>
    <w:p w:rsidR="004E5085" w:rsidRPr="005E456C" w:rsidRDefault="004E5085" w:rsidP="00AF48B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перечень</w:t>
      </w:r>
      <w:proofErr w:type="gramEnd"/>
      <w:r w:rsidRPr="005E456C">
        <w:rPr>
          <w:sz w:val="28"/>
          <w:szCs w:val="28"/>
        </w:rPr>
        <w:t xml:space="preserve"> персональных данных, на обработку которых дается согласие субъекта персональных данных;</w:t>
      </w:r>
    </w:p>
    <w:p w:rsidR="004E5085" w:rsidRPr="005E456C" w:rsidRDefault="004E5085" w:rsidP="00AF48B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наименование</w:t>
      </w:r>
      <w:proofErr w:type="gramEnd"/>
      <w:r w:rsidRPr="005E456C">
        <w:rPr>
          <w:sz w:val="28"/>
          <w:szCs w:val="28"/>
        </w:rPr>
        <w:t xml:space="preserve">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4E5085" w:rsidRPr="005E456C" w:rsidRDefault="004E5085" w:rsidP="00AF48B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перечень</w:t>
      </w:r>
      <w:proofErr w:type="gramEnd"/>
      <w:r w:rsidRPr="005E456C">
        <w:rPr>
          <w:sz w:val="28"/>
          <w:szCs w:val="28"/>
        </w:rPr>
        <w:t xml:space="preserve">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E5085" w:rsidRPr="005E456C" w:rsidRDefault="004E5085" w:rsidP="00AF48B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срок</w:t>
      </w:r>
      <w:proofErr w:type="gramEnd"/>
      <w:r w:rsidRPr="005E456C">
        <w:rPr>
          <w:sz w:val="28"/>
          <w:szCs w:val="28"/>
        </w:rPr>
        <w:t>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D84D0A" w:rsidRPr="005E456C" w:rsidRDefault="004E5085" w:rsidP="00AF48B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подпись</w:t>
      </w:r>
      <w:proofErr w:type="gramEnd"/>
      <w:r w:rsidRPr="005E456C">
        <w:rPr>
          <w:sz w:val="28"/>
          <w:szCs w:val="28"/>
        </w:rPr>
        <w:t xml:space="preserve"> субъекта персональных данных.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23" w:name="_Toc332114911"/>
      <w:r w:rsidRPr="005E456C">
        <w:rPr>
          <w:caps w:val="0"/>
          <w:sz w:val="28"/>
          <w:szCs w:val="28"/>
        </w:rPr>
        <w:t>Уведомление о начале обработки персональных данных в Роскомнадзор России</w:t>
      </w:r>
      <w:bookmarkEnd w:id="23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530FF8" w:rsidP="00AF48B5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 помощью Перечня</w:t>
      </w:r>
      <w:r w:rsidR="00D84D0A" w:rsidRPr="005E456C">
        <w:rPr>
          <w:sz w:val="28"/>
          <w:szCs w:val="28"/>
        </w:rPr>
        <w:t xml:space="preserve"> определяется необходимость отправки уведомления в Роскомнадзор России. Отправка не требуется если обработка</w:t>
      </w:r>
      <w:r w:rsidR="00A4461A" w:rsidRPr="005E456C">
        <w:rPr>
          <w:sz w:val="28"/>
          <w:szCs w:val="28"/>
        </w:rPr>
        <w:t xml:space="preserve"> ПДн</w:t>
      </w:r>
      <w:r w:rsidR="00D84D0A" w:rsidRPr="005E456C">
        <w:rPr>
          <w:sz w:val="28"/>
          <w:szCs w:val="28"/>
        </w:rPr>
        <w:t xml:space="preserve"> ведется на одном из следующих основаниях:</w:t>
      </w:r>
    </w:p>
    <w:p w:rsidR="00D84D0A" w:rsidRPr="005E456C" w:rsidRDefault="00A4461A" w:rsidP="00AF48B5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обработка</w:t>
      </w:r>
      <w:proofErr w:type="gramEnd"/>
      <w:r w:rsidRPr="005E456C">
        <w:rPr>
          <w:sz w:val="28"/>
          <w:szCs w:val="28"/>
        </w:rPr>
        <w:t xml:space="preserve"> в соответствии с трудовым законодательством</w:t>
      </w:r>
      <w:r w:rsidR="00D84D0A" w:rsidRPr="005E456C">
        <w:rPr>
          <w:sz w:val="28"/>
          <w:szCs w:val="28"/>
        </w:rPr>
        <w:t>;</w:t>
      </w:r>
    </w:p>
    <w:p w:rsidR="00D84D0A" w:rsidRPr="005E456C" w:rsidRDefault="00D84D0A" w:rsidP="00AF48B5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договорные</w:t>
      </w:r>
      <w:proofErr w:type="gramEnd"/>
      <w:r w:rsidRPr="005E456C">
        <w:rPr>
          <w:sz w:val="28"/>
          <w:szCs w:val="28"/>
        </w:rPr>
        <w:t xml:space="preserve"> отношения;</w:t>
      </w:r>
    </w:p>
    <w:p w:rsidR="00D84D0A" w:rsidRPr="005E456C" w:rsidRDefault="00D84D0A" w:rsidP="00AF48B5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обработка</w:t>
      </w:r>
      <w:proofErr w:type="gramEnd"/>
      <w:r w:rsidRPr="005E456C">
        <w:rPr>
          <w:sz w:val="28"/>
          <w:szCs w:val="28"/>
        </w:rPr>
        <w:t xml:space="preserve"> общедоступных данных;</w:t>
      </w:r>
    </w:p>
    <w:p w:rsidR="00D84D0A" w:rsidRPr="005E456C" w:rsidRDefault="00D84D0A" w:rsidP="00AF48B5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обработка</w:t>
      </w:r>
      <w:proofErr w:type="gramEnd"/>
      <w:r w:rsidRPr="005E456C">
        <w:rPr>
          <w:sz w:val="28"/>
          <w:szCs w:val="28"/>
        </w:rPr>
        <w:t xml:space="preserve"> только ФИО Субъекта;</w:t>
      </w:r>
    </w:p>
    <w:p w:rsidR="00D84D0A" w:rsidRPr="005E456C" w:rsidRDefault="00D84D0A" w:rsidP="00AF48B5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сбор</w:t>
      </w:r>
      <w:proofErr w:type="gramEnd"/>
      <w:r w:rsidRPr="005E456C">
        <w:rPr>
          <w:sz w:val="28"/>
          <w:szCs w:val="28"/>
        </w:rPr>
        <w:t xml:space="preserve"> данных, собираемых для однократных пропусков.</w:t>
      </w:r>
    </w:p>
    <w:p w:rsidR="00A4461A" w:rsidRPr="005E456C" w:rsidRDefault="00A4461A" w:rsidP="00AF48B5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включенных</w:t>
      </w:r>
      <w:proofErr w:type="gramEnd"/>
      <w:r w:rsidRPr="005E456C">
        <w:rPr>
          <w:sz w:val="28"/>
          <w:szCs w:val="28"/>
        </w:rPr>
        <w:t xml:space="preserve"> в </w:t>
      </w:r>
      <w:r w:rsidR="009B1D67" w:rsidRPr="005E456C">
        <w:rPr>
          <w:sz w:val="28"/>
          <w:szCs w:val="28"/>
        </w:rPr>
        <w:t xml:space="preserve">ИСПДн, имеющие статус </w:t>
      </w:r>
      <w:r w:rsidRPr="005E456C">
        <w:rPr>
          <w:sz w:val="28"/>
          <w:szCs w:val="28"/>
        </w:rPr>
        <w:t>государственны</w:t>
      </w:r>
      <w:r w:rsidR="009B1D67" w:rsidRPr="005E456C">
        <w:rPr>
          <w:sz w:val="28"/>
          <w:szCs w:val="28"/>
        </w:rPr>
        <w:t>х</w:t>
      </w:r>
      <w:r w:rsidRPr="005E456C">
        <w:rPr>
          <w:sz w:val="28"/>
          <w:szCs w:val="28"/>
        </w:rPr>
        <w:t xml:space="preserve"> информационны</w:t>
      </w:r>
      <w:r w:rsidR="009B1D67" w:rsidRPr="005E456C">
        <w:rPr>
          <w:sz w:val="28"/>
          <w:szCs w:val="28"/>
        </w:rPr>
        <w:t>х</w:t>
      </w:r>
      <w:r w:rsidRPr="005E456C">
        <w:rPr>
          <w:sz w:val="28"/>
          <w:szCs w:val="28"/>
        </w:rPr>
        <w:t xml:space="preserve"> сист</w:t>
      </w:r>
      <w:r w:rsidR="009B1D67" w:rsidRPr="005E456C">
        <w:rPr>
          <w:sz w:val="28"/>
          <w:szCs w:val="28"/>
        </w:rPr>
        <w:t>ем персональных данных;</w:t>
      </w:r>
    </w:p>
    <w:p w:rsidR="009B1D67" w:rsidRPr="005E456C" w:rsidRDefault="009B1D67" w:rsidP="00AF48B5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lastRenderedPageBreak/>
        <w:t>обработка</w:t>
      </w:r>
      <w:proofErr w:type="gramEnd"/>
      <w:r w:rsidRPr="005E456C">
        <w:rPr>
          <w:sz w:val="28"/>
          <w:szCs w:val="28"/>
        </w:rPr>
        <w:t xml:space="preserve"> без использования средств автоматизации.</w:t>
      </w:r>
    </w:p>
    <w:p w:rsidR="00D84D0A" w:rsidRPr="005E456C" w:rsidRDefault="00D84D0A" w:rsidP="00AF48B5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В иных случаях через </w:t>
      </w:r>
      <w:hyperlink r:id="rId9" w:history="1">
        <w:r w:rsidRPr="005E456C">
          <w:rPr>
            <w:sz w:val="28"/>
            <w:szCs w:val="28"/>
          </w:rPr>
          <w:t>Портал персональных данных Роскомнадзора России</w:t>
        </w:r>
      </w:hyperlink>
      <w:r w:rsidRPr="005E456C">
        <w:rPr>
          <w:sz w:val="28"/>
          <w:szCs w:val="28"/>
        </w:rPr>
        <w:t xml:space="preserve"> оформляется уведомление в электронном виде.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sz w:val="28"/>
          <w:szCs w:val="28"/>
        </w:rPr>
      </w:pPr>
      <w:bookmarkStart w:id="24" w:name="_Toc332114912"/>
      <w:r w:rsidRPr="005E456C">
        <w:rPr>
          <w:caps w:val="0"/>
          <w:sz w:val="28"/>
          <w:szCs w:val="28"/>
        </w:rPr>
        <w:t>Определение списка лиц, имеющих доступ к обработке персональных данных</w:t>
      </w:r>
      <w:bookmarkEnd w:id="24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D84D0A" w:rsidRPr="005E456C" w:rsidRDefault="00D84D0A" w:rsidP="00AF48B5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84D0A" w:rsidRPr="005E456C" w:rsidRDefault="00D84D0A" w:rsidP="00AF48B5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Круг лиц, имеющих доступ к ПДн, должен быть достаточным для выполнения непрерывной и бессбойной обработки персональных данных, и при этом быть максимально ограниченным для снижения рисков утечки информации.</w:t>
      </w:r>
    </w:p>
    <w:p w:rsidR="00D84D0A" w:rsidRPr="005E456C" w:rsidRDefault="00D84D0A" w:rsidP="00AF48B5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Список может представлять собой перечень структурных подразделений</w:t>
      </w:r>
      <w:r w:rsidR="002923D7" w:rsidRPr="005E456C">
        <w:rPr>
          <w:sz w:val="28"/>
          <w:szCs w:val="28"/>
        </w:rPr>
        <w:t>,</w:t>
      </w:r>
      <w:r w:rsidRPr="005E456C">
        <w:rPr>
          <w:sz w:val="28"/>
          <w:szCs w:val="28"/>
        </w:rPr>
        <w:t xml:space="preserve"> непосредственно собирающих и обрабатывающих персональные данные с обязательным указанием тре</w:t>
      </w:r>
      <w:r w:rsidR="00CA02FA" w:rsidRPr="005E456C">
        <w:rPr>
          <w:sz w:val="28"/>
          <w:szCs w:val="28"/>
        </w:rPr>
        <w:t>тьих лиц, имеющих доступ к ПДн</w:t>
      </w:r>
      <w:r w:rsidRPr="005E456C">
        <w:rPr>
          <w:sz w:val="28"/>
          <w:szCs w:val="28"/>
        </w:rPr>
        <w:t>, либо перечень конкретных лиц, осуществляющих сбор и обработку.</w:t>
      </w:r>
    </w:p>
    <w:p w:rsidR="00D84D0A" w:rsidRPr="005E456C" w:rsidRDefault="00D84D0A" w:rsidP="00AF48B5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Список </w:t>
      </w:r>
      <w:r w:rsidR="00CA02FA" w:rsidRPr="005E456C">
        <w:rPr>
          <w:sz w:val="28"/>
          <w:szCs w:val="28"/>
        </w:rPr>
        <w:t xml:space="preserve">должен быть утвержден соответствующим </w:t>
      </w:r>
      <w:r w:rsidR="00D15ABC" w:rsidRPr="005E456C">
        <w:rPr>
          <w:sz w:val="28"/>
          <w:szCs w:val="28"/>
        </w:rPr>
        <w:t>Постановлением</w:t>
      </w:r>
      <w:r w:rsidR="00CA02FA" w:rsidRPr="005E456C">
        <w:rPr>
          <w:sz w:val="28"/>
          <w:szCs w:val="28"/>
        </w:rPr>
        <w:t xml:space="preserve"> и </w:t>
      </w:r>
      <w:r w:rsidRPr="005E456C">
        <w:rPr>
          <w:sz w:val="28"/>
          <w:szCs w:val="28"/>
        </w:rPr>
        <w:t>должен содержать следующие данные:</w:t>
      </w:r>
    </w:p>
    <w:p w:rsidR="00D84D0A" w:rsidRPr="005E456C" w:rsidRDefault="00D84D0A" w:rsidP="00AF48B5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ФИО/</w:t>
      </w:r>
      <w:r w:rsidR="00CA02FA" w:rsidRPr="005E456C">
        <w:rPr>
          <w:sz w:val="28"/>
          <w:szCs w:val="28"/>
        </w:rPr>
        <w:t>д</w:t>
      </w:r>
      <w:r w:rsidRPr="005E456C">
        <w:rPr>
          <w:sz w:val="28"/>
          <w:szCs w:val="28"/>
        </w:rPr>
        <w:t>олжность лица;</w:t>
      </w:r>
    </w:p>
    <w:p w:rsidR="00D84D0A" w:rsidRPr="005E456C" w:rsidRDefault="00CA02FA" w:rsidP="00AF48B5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р</w:t>
      </w:r>
      <w:r w:rsidR="00D84D0A" w:rsidRPr="005E456C">
        <w:rPr>
          <w:sz w:val="28"/>
          <w:szCs w:val="28"/>
        </w:rPr>
        <w:t>есурс</w:t>
      </w:r>
      <w:proofErr w:type="gramEnd"/>
      <w:r w:rsidR="00D84D0A" w:rsidRPr="005E456C">
        <w:rPr>
          <w:sz w:val="28"/>
          <w:szCs w:val="28"/>
        </w:rPr>
        <w:t xml:space="preserve"> ПДн;</w:t>
      </w:r>
    </w:p>
    <w:p w:rsidR="00D84D0A" w:rsidRPr="005E456C" w:rsidRDefault="00CA02FA" w:rsidP="00AF48B5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</w:t>
      </w:r>
      <w:r w:rsidR="00D84D0A" w:rsidRPr="005E456C">
        <w:rPr>
          <w:sz w:val="28"/>
          <w:szCs w:val="28"/>
        </w:rPr>
        <w:t>ата</w:t>
      </w:r>
      <w:proofErr w:type="gramEnd"/>
      <w:r w:rsidR="00D84D0A" w:rsidRPr="005E456C">
        <w:rPr>
          <w:sz w:val="28"/>
          <w:szCs w:val="28"/>
        </w:rPr>
        <w:t xml:space="preserve"> получения доступа;</w:t>
      </w:r>
    </w:p>
    <w:p w:rsidR="00D84D0A" w:rsidRPr="005E456C" w:rsidRDefault="00CA02FA" w:rsidP="00AF48B5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р</w:t>
      </w:r>
      <w:r w:rsidR="00D84D0A" w:rsidRPr="005E456C">
        <w:rPr>
          <w:sz w:val="28"/>
          <w:szCs w:val="28"/>
        </w:rPr>
        <w:t>оспись</w:t>
      </w:r>
      <w:proofErr w:type="gramEnd"/>
      <w:r w:rsidR="00D84D0A" w:rsidRPr="005E456C">
        <w:rPr>
          <w:sz w:val="28"/>
          <w:szCs w:val="28"/>
        </w:rPr>
        <w:t xml:space="preserve"> в уведомлении о доступе;</w:t>
      </w:r>
    </w:p>
    <w:p w:rsidR="00D84D0A" w:rsidRPr="005E456C" w:rsidRDefault="00CA02FA" w:rsidP="00AF48B5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</w:t>
      </w:r>
      <w:r w:rsidR="00D84D0A" w:rsidRPr="005E456C">
        <w:rPr>
          <w:sz w:val="28"/>
          <w:szCs w:val="28"/>
        </w:rPr>
        <w:t>ата</w:t>
      </w:r>
      <w:proofErr w:type="gramEnd"/>
      <w:r w:rsidR="00D84D0A" w:rsidRPr="005E456C">
        <w:rPr>
          <w:sz w:val="28"/>
          <w:szCs w:val="28"/>
        </w:rPr>
        <w:t xml:space="preserve"> прекращения доступа;</w:t>
      </w:r>
    </w:p>
    <w:p w:rsidR="00D84D0A" w:rsidRPr="005E456C" w:rsidRDefault="00CA02FA" w:rsidP="00AF48B5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р</w:t>
      </w:r>
      <w:r w:rsidR="00D84D0A" w:rsidRPr="005E456C">
        <w:rPr>
          <w:sz w:val="28"/>
          <w:szCs w:val="28"/>
        </w:rPr>
        <w:t>оспись</w:t>
      </w:r>
      <w:proofErr w:type="gramEnd"/>
      <w:r w:rsidR="00D84D0A" w:rsidRPr="005E456C">
        <w:rPr>
          <w:sz w:val="28"/>
          <w:szCs w:val="28"/>
        </w:rPr>
        <w:t xml:space="preserve"> в увед</w:t>
      </w:r>
      <w:r w:rsidRPr="005E456C">
        <w:rPr>
          <w:sz w:val="28"/>
          <w:szCs w:val="28"/>
        </w:rPr>
        <w:t>омлении о прекращении доступа.</w:t>
      </w:r>
    </w:p>
    <w:p w:rsidR="00FB2622" w:rsidRPr="005E456C" w:rsidRDefault="00FB2622" w:rsidP="00AF48B5">
      <w:pPr>
        <w:ind w:firstLine="709"/>
        <w:jc w:val="both"/>
        <w:rPr>
          <w:sz w:val="28"/>
          <w:szCs w:val="28"/>
        </w:rPr>
      </w:pPr>
    </w:p>
    <w:p w:rsidR="0016316C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25" w:name="_Toc332114913"/>
      <w:r w:rsidRPr="005E456C">
        <w:rPr>
          <w:caps w:val="0"/>
          <w:sz w:val="28"/>
          <w:szCs w:val="28"/>
        </w:rPr>
        <w:t xml:space="preserve">Определение контролируемой зоны и помещений </w:t>
      </w:r>
    </w:p>
    <w:p w:rsidR="00D84D0A" w:rsidRPr="005E456C" w:rsidRDefault="00D84D0A" w:rsidP="00AF48B5">
      <w:pPr>
        <w:pStyle w:val="13"/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proofErr w:type="gramStart"/>
      <w:r w:rsidRPr="005E456C">
        <w:rPr>
          <w:caps w:val="0"/>
          <w:sz w:val="28"/>
          <w:szCs w:val="28"/>
        </w:rPr>
        <w:t>обработки</w:t>
      </w:r>
      <w:proofErr w:type="gramEnd"/>
      <w:r w:rsidRPr="005E456C">
        <w:rPr>
          <w:caps w:val="0"/>
          <w:sz w:val="28"/>
          <w:szCs w:val="28"/>
        </w:rPr>
        <w:t xml:space="preserve"> персональных данных</w:t>
      </w:r>
      <w:bookmarkEnd w:id="25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Контролируемая зона - это пространство (территория, здание, часть здания), в котором исключено неконтролируемое пребывание лиц, не имеющих постоянного или разового допуска, и посторонних транспортных средств.</w:t>
      </w:r>
    </w:p>
    <w:p w:rsidR="00D84D0A" w:rsidRPr="005E456C" w:rsidRDefault="00D84D0A" w:rsidP="00AF48B5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Контролируемая зона может ограничиваться периметром охраняемой территории частично, охраняемой территорией, охватывающей здания и сооружения, в которых проводятся закрытые мероприятия, частью зданий, комнатой, кабинетом, в которых проводятся закрытые мероприятия. Контролируемая зона может устанавливаться размером больше, чем охраняемая </w:t>
      </w:r>
      <w:r w:rsidRPr="005E456C">
        <w:rPr>
          <w:sz w:val="28"/>
          <w:szCs w:val="28"/>
        </w:rPr>
        <w:lastRenderedPageBreak/>
        <w:t>территория, при этом она должна обеспечивать постоянный контроль за неохраняемой частью территории.</w:t>
      </w:r>
    </w:p>
    <w:p w:rsidR="00D84D0A" w:rsidRPr="005E456C" w:rsidRDefault="00D84D0A" w:rsidP="00AF48B5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Территория контролируемой зоны определяется </w:t>
      </w:r>
      <w:r w:rsidR="00D15ABC" w:rsidRPr="005E456C">
        <w:rPr>
          <w:sz w:val="28"/>
          <w:szCs w:val="28"/>
        </w:rPr>
        <w:t>Постановлением</w:t>
      </w:r>
      <w:r w:rsidRPr="005E456C">
        <w:rPr>
          <w:sz w:val="28"/>
          <w:szCs w:val="28"/>
        </w:rPr>
        <w:t xml:space="preserve"> (или иным внутренним нормативным актом) </w:t>
      </w:r>
      <w:r w:rsidR="00D15ABC" w:rsidRPr="005E456C">
        <w:rPr>
          <w:sz w:val="28"/>
          <w:szCs w:val="28"/>
        </w:rPr>
        <w:t xml:space="preserve">Главы </w:t>
      </w:r>
      <w:r w:rsidR="00FB2622" w:rsidRPr="005E456C">
        <w:rPr>
          <w:sz w:val="28"/>
          <w:szCs w:val="28"/>
        </w:rPr>
        <w:t>администрации Камышловского городского округа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Помещениями обработки персональных данных являются все помещения на территории Контролируемой зоны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>, в которых содержатся:</w:t>
      </w:r>
    </w:p>
    <w:p w:rsidR="00D84D0A" w:rsidRPr="005E456C" w:rsidRDefault="00D84D0A" w:rsidP="00AF48B5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сервера</w:t>
      </w:r>
      <w:proofErr w:type="gramEnd"/>
      <w:r w:rsidRPr="005E456C">
        <w:rPr>
          <w:sz w:val="28"/>
          <w:szCs w:val="28"/>
        </w:rPr>
        <w:t xml:space="preserve"> обработки ПДн;</w:t>
      </w:r>
    </w:p>
    <w:p w:rsidR="00D84D0A" w:rsidRPr="005E456C" w:rsidRDefault="00D84D0A" w:rsidP="00AF48B5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системы</w:t>
      </w:r>
      <w:proofErr w:type="gramEnd"/>
      <w:r w:rsidRPr="005E456C">
        <w:rPr>
          <w:sz w:val="28"/>
          <w:szCs w:val="28"/>
        </w:rPr>
        <w:t xml:space="preserve"> хранения данных, содержащих ПДн;</w:t>
      </w:r>
    </w:p>
    <w:p w:rsidR="00D84D0A" w:rsidRPr="005E456C" w:rsidRDefault="00D84D0A" w:rsidP="00AF48B5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системы</w:t>
      </w:r>
      <w:proofErr w:type="gramEnd"/>
      <w:r w:rsidRPr="005E456C">
        <w:rPr>
          <w:sz w:val="28"/>
          <w:szCs w:val="28"/>
        </w:rPr>
        <w:t xml:space="preserve"> резервного копирования систем обработки и хранения ПДн;</w:t>
      </w:r>
    </w:p>
    <w:p w:rsidR="00D84D0A" w:rsidRPr="005E456C" w:rsidRDefault="00D84D0A" w:rsidP="00AF48B5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системы</w:t>
      </w:r>
      <w:proofErr w:type="gramEnd"/>
      <w:r w:rsidRPr="005E456C">
        <w:rPr>
          <w:sz w:val="28"/>
          <w:szCs w:val="28"/>
        </w:rPr>
        <w:t xml:space="preserve"> защиты информации;</w:t>
      </w:r>
    </w:p>
    <w:p w:rsidR="00D84D0A" w:rsidRPr="005E456C" w:rsidRDefault="00D84D0A" w:rsidP="00AF48B5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станции</w:t>
      </w:r>
      <w:proofErr w:type="gramEnd"/>
      <w:r w:rsidRPr="005E456C">
        <w:rPr>
          <w:sz w:val="28"/>
          <w:szCs w:val="28"/>
        </w:rPr>
        <w:t xml:space="preserve"> ввода, обработки, просмотра ПДн.</w:t>
      </w:r>
    </w:p>
    <w:p w:rsidR="00D84D0A" w:rsidRPr="005E456C" w:rsidRDefault="00D84D0A" w:rsidP="00AF48B5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Перечень помещений обработки персональных данных определяется </w:t>
      </w:r>
      <w:r w:rsidR="00D15ABC" w:rsidRPr="005E456C">
        <w:rPr>
          <w:sz w:val="28"/>
          <w:szCs w:val="28"/>
        </w:rPr>
        <w:t>Постановлением</w:t>
      </w:r>
      <w:r w:rsidRPr="005E456C">
        <w:rPr>
          <w:sz w:val="28"/>
          <w:szCs w:val="28"/>
        </w:rPr>
        <w:t xml:space="preserve"> (или иным внутренним нормативным актом) </w:t>
      </w:r>
      <w:r w:rsidR="00D15ABC" w:rsidRPr="005E456C">
        <w:rPr>
          <w:sz w:val="28"/>
          <w:szCs w:val="28"/>
        </w:rPr>
        <w:t xml:space="preserve">Главы </w:t>
      </w:r>
      <w:r w:rsidR="00FB2622" w:rsidRPr="005E456C">
        <w:rPr>
          <w:sz w:val="28"/>
          <w:szCs w:val="28"/>
        </w:rPr>
        <w:t>администрации Камышловского городского округа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26" w:name="_Toc332114914"/>
      <w:r w:rsidRPr="005E456C">
        <w:rPr>
          <w:caps w:val="0"/>
          <w:sz w:val="28"/>
          <w:szCs w:val="28"/>
        </w:rPr>
        <w:t>Определение прав доступа лиц, имеющих доступ к обработке персональных данных</w:t>
      </w:r>
      <w:bookmarkEnd w:id="26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Права доступа лиц, имеющих доступ к обработке персональных данных, определяются в необходимом и достаточном объеме для осуществления обработки. Предоставление прав реализуется ответственным за обеспечение безопасности персональных данных. Объем необходимых прав определяется ответственным за организацию работ по защите персональных данных по устному согласованию с руководителем подразделения, осуществляющего обработку ПДн.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FB2622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27" w:name="_Toc332114915"/>
      <w:r w:rsidRPr="005E456C">
        <w:rPr>
          <w:caps w:val="0"/>
          <w:sz w:val="28"/>
          <w:szCs w:val="28"/>
        </w:rPr>
        <w:t xml:space="preserve">Определение прав доступа лиц, имеющих доступ к сопровождению </w:t>
      </w:r>
    </w:p>
    <w:p w:rsidR="00D84D0A" w:rsidRPr="005E456C" w:rsidRDefault="00D84D0A" w:rsidP="00AF48B5">
      <w:pPr>
        <w:pStyle w:val="13"/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proofErr w:type="gramStart"/>
      <w:r w:rsidRPr="005E456C">
        <w:rPr>
          <w:caps w:val="0"/>
          <w:sz w:val="28"/>
          <w:szCs w:val="28"/>
        </w:rPr>
        <w:t>систем</w:t>
      </w:r>
      <w:proofErr w:type="gramEnd"/>
      <w:r w:rsidRPr="005E456C">
        <w:rPr>
          <w:caps w:val="0"/>
          <w:sz w:val="28"/>
          <w:szCs w:val="28"/>
        </w:rPr>
        <w:t xml:space="preserve"> защиты и обработки персональных данных</w:t>
      </w:r>
      <w:bookmarkEnd w:id="27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Права доступа лиц, имеющих доступ к сопровождению систем защиты и обработки персональных данных, определяются из соображений разделения ролей обеспечения безопасности персональных данных и обеспечения работы систем обработки персональных данных.</w:t>
      </w:r>
    </w:p>
    <w:p w:rsidR="00D84D0A" w:rsidRPr="005E456C" w:rsidRDefault="00D84D0A" w:rsidP="00AF48B5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Роль обеспечения безопасности</w:t>
      </w:r>
      <w:r w:rsidR="00107A05" w:rsidRPr="005E456C">
        <w:rPr>
          <w:sz w:val="28"/>
          <w:szCs w:val="28"/>
        </w:rPr>
        <w:t xml:space="preserve"> (администратор безопасности ПДн)</w:t>
      </w:r>
      <w:r w:rsidRPr="005E456C">
        <w:rPr>
          <w:sz w:val="28"/>
          <w:szCs w:val="28"/>
        </w:rPr>
        <w:t xml:space="preserve"> должна реализовывать следующие функции:</w:t>
      </w:r>
    </w:p>
    <w:p w:rsidR="00D84D0A" w:rsidRPr="005E456C" w:rsidRDefault="00D84D0A" w:rsidP="00AF48B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lastRenderedPageBreak/>
        <w:t>Аудит доступа (орга</w:t>
      </w:r>
      <w:r w:rsidR="00BC682E" w:rsidRPr="005E456C">
        <w:rPr>
          <w:sz w:val="28"/>
          <w:szCs w:val="28"/>
        </w:rPr>
        <w:t>низационный и инструментальный).</w:t>
      </w:r>
    </w:p>
    <w:p w:rsidR="00D84D0A" w:rsidRPr="005E456C" w:rsidRDefault="00BC682E" w:rsidP="00AF48B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Назначение прав доступа.</w:t>
      </w:r>
    </w:p>
    <w:p w:rsidR="00D84D0A" w:rsidRPr="005E456C" w:rsidRDefault="00D84D0A" w:rsidP="00AF48B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Уста</w:t>
      </w:r>
      <w:r w:rsidR="00BC682E" w:rsidRPr="005E456C">
        <w:rPr>
          <w:sz w:val="28"/>
          <w:szCs w:val="28"/>
        </w:rPr>
        <w:t>новка и удаление из системы СЗИ.</w:t>
      </w:r>
    </w:p>
    <w:p w:rsidR="00D84D0A" w:rsidRPr="005E456C" w:rsidRDefault="00BC682E" w:rsidP="00AF48B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Управление настройками СЗИ.</w:t>
      </w:r>
    </w:p>
    <w:p w:rsidR="00D84D0A" w:rsidRPr="005E456C" w:rsidRDefault="00D84D0A" w:rsidP="00AF48B5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Роль обеспечения работы систем обработки персональных данных</w:t>
      </w:r>
      <w:r w:rsidR="00107A05" w:rsidRPr="005E456C">
        <w:rPr>
          <w:sz w:val="28"/>
          <w:szCs w:val="28"/>
        </w:rPr>
        <w:t xml:space="preserve"> (администратор информационной системы)</w:t>
      </w:r>
      <w:r w:rsidRPr="005E456C">
        <w:rPr>
          <w:sz w:val="28"/>
          <w:szCs w:val="28"/>
        </w:rPr>
        <w:t xml:space="preserve"> должна реализовывать следующие функции:</w:t>
      </w:r>
    </w:p>
    <w:p w:rsidR="00D84D0A" w:rsidRPr="005E456C" w:rsidRDefault="00D84D0A" w:rsidP="00AF48B5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Установка и удаление средс</w:t>
      </w:r>
      <w:r w:rsidR="00BC682E" w:rsidRPr="005E456C">
        <w:rPr>
          <w:sz w:val="28"/>
          <w:szCs w:val="28"/>
        </w:rPr>
        <w:t>тв обработки ПДн.</w:t>
      </w:r>
    </w:p>
    <w:p w:rsidR="00D84D0A" w:rsidRPr="005E456C" w:rsidRDefault="00D84D0A" w:rsidP="00AF48B5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Управление на</w:t>
      </w:r>
      <w:r w:rsidR="00BC682E" w:rsidRPr="005E456C">
        <w:rPr>
          <w:sz w:val="28"/>
          <w:szCs w:val="28"/>
        </w:rPr>
        <w:t>стройками средств обработки ПДн.</w:t>
      </w:r>
    </w:p>
    <w:p w:rsidR="00D84D0A" w:rsidRPr="005E456C" w:rsidRDefault="00D84D0A" w:rsidP="00AF48B5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Установка и удаление вспомогательных средств обработки ПДн и н</w:t>
      </w:r>
      <w:r w:rsidR="00BC682E" w:rsidRPr="005E456C">
        <w:rPr>
          <w:sz w:val="28"/>
          <w:szCs w:val="28"/>
        </w:rPr>
        <w:t>е связанных с обработкой систем.</w:t>
      </w:r>
    </w:p>
    <w:p w:rsidR="00D84D0A" w:rsidRPr="005E456C" w:rsidRDefault="00D84D0A" w:rsidP="00AF48B5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Управление настройками вспомогательных средств обработки ПДн и не связанных с обработкой систем.</w:t>
      </w:r>
    </w:p>
    <w:p w:rsidR="00D84D0A" w:rsidRPr="005E456C" w:rsidRDefault="00D84D0A" w:rsidP="00AF48B5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Права доступа регламентируются соответствующими внутренним нормативным актом: матрицей доступа.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23399A" w:rsidRPr="005E456C" w:rsidRDefault="00D84D0A" w:rsidP="00AF48B5">
      <w:pPr>
        <w:pStyle w:val="13"/>
        <w:numPr>
          <w:ilvl w:val="0"/>
          <w:numId w:val="40"/>
        </w:numPr>
        <w:spacing w:before="0" w:after="0" w:line="240" w:lineRule="auto"/>
        <w:ind w:left="0" w:firstLine="709"/>
        <w:jc w:val="center"/>
        <w:rPr>
          <w:b w:val="0"/>
          <w:sz w:val="28"/>
          <w:szCs w:val="28"/>
        </w:rPr>
      </w:pPr>
      <w:bookmarkStart w:id="28" w:name="_Toc332114916"/>
      <w:r w:rsidRPr="005E456C">
        <w:rPr>
          <w:caps w:val="0"/>
          <w:sz w:val="28"/>
          <w:szCs w:val="28"/>
        </w:rPr>
        <w:t>Проектирование системы защиты персональных данных</w:t>
      </w:r>
      <w:bookmarkEnd w:id="28"/>
    </w:p>
    <w:p w:rsidR="00FB2622" w:rsidRPr="005E456C" w:rsidRDefault="00FB2622" w:rsidP="00AF48B5">
      <w:pPr>
        <w:pStyle w:val="13"/>
        <w:spacing w:before="0" w:after="0" w:line="240" w:lineRule="auto"/>
        <w:ind w:left="0" w:firstLine="709"/>
        <w:rPr>
          <w:b w:val="0"/>
          <w:sz w:val="28"/>
          <w:szCs w:val="28"/>
        </w:rPr>
      </w:pPr>
    </w:p>
    <w:p w:rsidR="00C57C80" w:rsidRPr="005E456C" w:rsidRDefault="00C57C80" w:rsidP="00AF48B5">
      <w:pPr>
        <w:pStyle w:val="af8"/>
        <w:keepNext/>
        <w:widowControl w:val="0"/>
        <w:numPr>
          <w:ilvl w:val="0"/>
          <w:numId w:val="72"/>
        </w:numPr>
        <w:tabs>
          <w:tab w:val="left" w:pos="567"/>
        </w:tabs>
        <w:suppressAutoHyphens/>
        <w:spacing w:before="240" w:after="60"/>
        <w:ind w:left="0" w:firstLine="709"/>
        <w:jc w:val="center"/>
        <w:outlineLvl w:val="1"/>
        <w:rPr>
          <w:b/>
          <w:bCs/>
          <w:vanish/>
          <w:sz w:val="28"/>
          <w:szCs w:val="28"/>
          <w:lang w:eastAsia="ar-SA"/>
        </w:rPr>
      </w:pPr>
      <w:bookmarkStart w:id="29" w:name="_Toc332114917"/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t>Определение угроз безопасности персональны</w:t>
      </w:r>
      <w:r w:rsidR="00C57C80" w:rsidRPr="005E456C">
        <w:rPr>
          <w:caps w:val="0"/>
          <w:sz w:val="28"/>
          <w:szCs w:val="28"/>
        </w:rPr>
        <w:t>х</w:t>
      </w:r>
      <w:r w:rsidRPr="005E456C">
        <w:rPr>
          <w:caps w:val="0"/>
          <w:sz w:val="28"/>
          <w:szCs w:val="28"/>
        </w:rPr>
        <w:t xml:space="preserve"> данны</w:t>
      </w:r>
      <w:bookmarkEnd w:id="29"/>
      <w:r w:rsidR="00C57C80" w:rsidRPr="005E456C">
        <w:rPr>
          <w:caps w:val="0"/>
          <w:sz w:val="28"/>
          <w:szCs w:val="28"/>
        </w:rPr>
        <w:t>х</w:t>
      </w:r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C57C80" w:rsidP="00AF48B5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Определение угроз безопасности персональных данных осуществляется в</w:t>
      </w:r>
      <w:r w:rsidR="00D84D0A" w:rsidRPr="005E456C">
        <w:rPr>
          <w:sz w:val="28"/>
          <w:szCs w:val="28"/>
        </w:rPr>
        <w:t xml:space="preserve"> соответствии с </w:t>
      </w:r>
      <w:r w:rsidR="00B523B6" w:rsidRPr="005E456C">
        <w:rPr>
          <w:sz w:val="28"/>
          <w:szCs w:val="28"/>
        </w:rPr>
        <w:t xml:space="preserve">Постановлением правительства №1119 от 01 ноября 2012, </w:t>
      </w:r>
      <w:r w:rsidR="00D15ABC" w:rsidRPr="005E456C">
        <w:rPr>
          <w:sz w:val="28"/>
          <w:szCs w:val="28"/>
        </w:rPr>
        <w:t>Постановлением</w:t>
      </w:r>
      <w:r w:rsidR="00B523B6" w:rsidRPr="005E456C">
        <w:rPr>
          <w:sz w:val="28"/>
          <w:szCs w:val="28"/>
        </w:rPr>
        <w:t xml:space="preserve"> ФСТЭК России №</w:t>
      </w:r>
      <w:r w:rsidRPr="005E456C">
        <w:rPr>
          <w:sz w:val="28"/>
          <w:szCs w:val="28"/>
        </w:rPr>
        <w:t xml:space="preserve"> </w:t>
      </w:r>
      <w:r w:rsidR="00B523B6" w:rsidRPr="005E456C">
        <w:rPr>
          <w:sz w:val="28"/>
          <w:szCs w:val="28"/>
        </w:rPr>
        <w:t xml:space="preserve">21 от 18 февраля 2013г. </w:t>
      </w:r>
      <w:r w:rsidR="00D84D0A" w:rsidRPr="005E456C">
        <w:rPr>
          <w:sz w:val="28"/>
          <w:szCs w:val="28"/>
        </w:rPr>
        <w:t>В следствие вышеуказанного требуется разработать «Модель угроз безопасности персональным данным» на каждую ИСПДн.</w:t>
      </w:r>
    </w:p>
    <w:p w:rsidR="00D84D0A" w:rsidRPr="005E456C" w:rsidRDefault="00D84D0A" w:rsidP="00AF48B5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Модель угроз разрабатывается в соответствии с РД «Базовая модель угроз безопасности персональных данных при их обработке в информационных системах персональных данных» ФСТЭК России. Оценка рисков должна производится как совокупная экспертная оценка специалистов по обеспечению безопасности и специалистов по обеспечению работы систем обработки данных.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sz w:val="28"/>
          <w:szCs w:val="28"/>
        </w:rPr>
      </w:pPr>
      <w:bookmarkStart w:id="30" w:name="_Toc332114918"/>
      <w:r w:rsidRPr="005E456C">
        <w:rPr>
          <w:caps w:val="0"/>
          <w:sz w:val="28"/>
          <w:szCs w:val="28"/>
        </w:rPr>
        <w:t>Классификация информационной системы персональных данных</w:t>
      </w:r>
      <w:bookmarkEnd w:id="30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Классификация проводится Комиссией (см. п. 2.1).</w:t>
      </w:r>
    </w:p>
    <w:p w:rsidR="00D84D0A" w:rsidRPr="005E456C" w:rsidRDefault="00D84D0A" w:rsidP="00AF48B5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По результатам анализа исходных данных </w:t>
      </w:r>
      <w:r w:rsidR="00B523B6" w:rsidRPr="005E456C">
        <w:rPr>
          <w:sz w:val="28"/>
          <w:szCs w:val="28"/>
        </w:rPr>
        <w:t>уровень защищенности (</w:t>
      </w:r>
      <w:r w:rsidRPr="005E456C">
        <w:rPr>
          <w:sz w:val="28"/>
          <w:szCs w:val="28"/>
        </w:rPr>
        <w:t>класс</w:t>
      </w:r>
      <w:r w:rsidR="00B523B6" w:rsidRPr="005E456C">
        <w:rPr>
          <w:sz w:val="28"/>
          <w:szCs w:val="28"/>
        </w:rPr>
        <w:t>)</w:t>
      </w:r>
      <w:r w:rsidRPr="005E456C">
        <w:rPr>
          <w:sz w:val="28"/>
          <w:szCs w:val="28"/>
        </w:rPr>
        <w:t xml:space="preserve"> информационной системы</w:t>
      </w:r>
      <w:r w:rsidR="00B523B6" w:rsidRPr="005E456C">
        <w:rPr>
          <w:sz w:val="28"/>
          <w:szCs w:val="28"/>
        </w:rPr>
        <w:t xml:space="preserve"> персональных данных</w:t>
      </w:r>
      <w:r w:rsidRPr="005E456C">
        <w:rPr>
          <w:sz w:val="28"/>
          <w:szCs w:val="28"/>
        </w:rPr>
        <w:t xml:space="preserve"> определяется на основе модели угроз безопасности персональных данных в соответств</w:t>
      </w:r>
      <w:r w:rsidR="00B523B6" w:rsidRPr="005E456C">
        <w:rPr>
          <w:sz w:val="28"/>
          <w:szCs w:val="28"/>
        </w:rPr>
        <w:t>ии с методическими документами</w:t>
      </w:r>
      <w:r w:rsidRPr="005E456C">
        <w:rPr>
          <w:sz w:val="28"/>
          <w:szCs w:val="28"/>
        </w:rPr>
        <w:t>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sz w:val="28"/>
          <w:szCs w:val="28"/>
        </w:rPr>
      </w:pPr>
      <w:bookmarkStart w:id="31" w:name="_Toc332114919"/>
      <w:r w:rsidRPr="005E456C">
        <w:rPr>
          <w:caps w:val="0"/>
          <w:sz w:val="28"/>
          <w:szCs w:val="28"/>
        </w:rPr>
        <w:lastRenderedPageBreak/>
        <w:t>Выбор средств защиты персональных данных</w:t>
      </w:r>
      <w:bookmarkEnd w:id="31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D84D0A" w:rsidRPr="005E456C" w:rsidRDefault="00D84D0A" w:rsidP="00AF48B5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На территории РФ единственной формой оценки соответствия является сертификация на соответствие требованиям </w:t>
      </w:r>
      <w:r w:rsidR="00C57C80" w:rsidRPr="005E456C">
        <w:rPr>
          <w:sz w:val="28"/>
          <w:szCs w:val="28"/>
        </w:rPr>
        <w:t>безопасности информации</w:t>
      </w:r>
      <w:r w:rsidR="00B523B6" w:rsidRPr="005E456C">
        <w:rPr>
          <w:sz w:val="28"/>
          <w:szCs w:val="28"/>
        </w:rPr>
        <w:t xml:space="preserve"> ФСТЭК России и ФСБ России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Выбранные СЗИ должны обеспечивать нейтрализацию всех угроз, выявленных в модели угроз безопасности персональным данным.</w:t>
      </w:r>
    </w:p>
    <w:p w:rsidR="00D84D0A" w:rsidRPr="005E456C" w:rsidRDefault="00D84D0A" w:rsidP="00AF48B5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Перечень внедренных СЗИ и СКЗИ должен быть отражен в журналах, ведущихся ответственным за обеспечение безопа</w:t>
      </w:r>
      <w:r w:rsidR="00C57C80" w:rsidRPr="005E456C">
        <w:rPr>
          <w:sz w:val="28"/>
          <w:szCs w:val="28"/>
        </w:rPr>
        <w:t>сности персональных данных</w:t>
      </w:r>
      <w:r w:rsidRPr="005E456C">
        <w:rPr>
          <w:sz w:val="28"/>
          <w:szCs w:val="28"/>
        </w:rPr>
        <w:t>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FB2622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32" w:name="_Toc332114920"/>
      <w:r w:rsidRPr="005E456C">
        <w:rPr>
          <w:caps w:val="0"/>
          <w:sz w:val="28"/>
          <w:szCs w:val="28"/>
        </w:rPr>
        <w:t xml:space="preserve">Оценка соответствия системы защиты требованиям по </w:t>
      </w:r>
    </w:p>
    <w:p w:rsidR="00D84D0A" w:rsidRPr="005E456C" w:rsidRDefault="00D84D0A" w:rsidP="00AF48B5">
      <w:pPr>
        <w:pStyle w:val="13"/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proofErr w:type="gramStart"/>
      <w:r w:rsidRPr="005E456C">
        <w:rPr>
          <w:caps w:val="0"/>
          <w:sz w:val="28"/>
          <w:szCs w:val="28"/>
        </w:rPr>
        <w:t>информационной</w:t>
      </w:r>
      <w:proofErr w:type="gramEnd"/>
      <w:r w:rsidRPr="005E456C">
        <w:rPr>
          <w:caps w:val="0"/>
          <w:sz w:val="28"/>
          <w:szCs w:val="28"/>
        </w:rPr>
        <w:t xml:space="preserve"> безопасности</w:t>
      </w:r>
      <w:bookmarkEnd w:id="32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Оценка соответствия внедренной системы защиты проводится с использованием сертифицированных в системе сертификации ФСТЭК России инструментальных средств с оформлением заключения о готовности системы защиты или проведении аттестационных испытаний с привлечением лицензиата ФСТЭК России. </w:t>
      </w:r>
    </w:p>
    <w:p w:rsidR="00D84D0A" w:rsidRPr="005E456C" w:rsidRDefault="00D84D0A" w:rsidP="00AF48B5">
      <w:pPr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В случае аттестации, при успешных испытаниях выдается официальный Аттестат соответствия ИСПДн требованиям по безопасности информации.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0"/>
          <w:numId w:val="4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33" w:name="_Toc332114921"/>
      <w:r w:rsidRPr="005E456C">
        <w:rPr>
          <w:caps w:val="0"/>
          <w:sz w:val="28"/>
          <w:szCs w:val="28"/>
        </w:rPr>
        <w:t>Обеспечение безопасности персональных данных</w:t>
      </w:r>
      <w:bookmarkEnd w:id="33"/>
    </w:p>
    <w:p w:rsidR="00FB2622" w:rsidRPr="005E456C" w:rsidRDefault="00FB2622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C57C80" w:rsidRPr="005E456C" w:rsidRDefault="00C57C80" w:rsidP="00AF48B5">
      <w:pPr>
        <w:pStyle w:val="af8"/>
        <w:keepNext/>
        <w:widowControl w:val="0"/>
        <w:numPr>
          <w:ilvl w:val="0"/>
          <w:numId w:val="72"/>
        </w:numPr>
        <w:tabs>
          <w:tab w:val="left" w:pos="567"/>
        </w:tabs>
        <w:suppressAutoHyphens/>
        <w:ind w:left="0" w:firstLine="709"/>
        <w:jc w:val="center"/>
        <w:outlineLvl w:val="1"/>
        <w:rPr>
          <w:b/>
          <w:bCs/>
          <w:vanish/>
          <w:sz w:val="28"/>
          <w:szCs w:val="28"/>
          <w:lang w:eastAsia="ar-SA"/>
        </w:rPr>
      </w:pPr>
      <w:bookmarkStart w:id="34" w:name="_Toc332114922"/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t>Информационные ресурсы, содержащие персональные данные</w:t>
      </w:r>
      <w:bookmarkEnd w:id="34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Информационные ресурсы, содержащие персональные данные, должны быть обособлены и не пересекаться с информационными ресурсами систем обработки иных систем. Обособление должно обеспечиваться организационными мерами, мерами физической защиты и средствами защиты информации.</w:t>
      </w:r>
    </w:p>
    <w:p w:rsidR="00D84D0A" w:rsidRPr="005E456C" w:rsidRDefault="00D84D0A" w:rsidP="00AF48B5">
      <w:pPr>
        <w:numPr>
          <w:ilvl w:val="0"/>
          <w:numId w:val="5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Информационные ресурсы создаются для обработки, хранения, передачи информации, содержащей ПДн и объединенных одной целью обработки.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sz w:val="28"/>
          <w:szCs w:val="28"/>
          <w:lang w:val="en-US" w:eastAsia="x-none"/>
        </w:rPr>
      </w:pPr>
      <w:bookmarkStart w:id="35" w:name="_Toc332114923"/>
      <w:r w:rsidRPr="005E456C">
        <w:rPr>
          <w:caps w:val="0"/>
          <w:sz w:val="28"/>
          <w:szCs w:val="28"/>
        </w:rPr>
        <w:t>Передача персональных данных</w:t>
      </w:r>
      <w:bookmarkEnd w:id="35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sz w:val="28"/>
          <w:szCs w:val="28"/>
          <w:lang w:val="en-US" w:eastAsia="x-none"/>
        </w:rPr>
      </w:pPr>
    </w:p>
    <w:p w:rsidR="00D84D0A" w:rsidRPr="005E456C" w:rsidRDefault="00D84D0A" w:rsidP="00AF48B5">
      <w:pPr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Под передачей персональных данных субъекта понимается распространение информации по каналам связи и на материальных носителях. </w:t>
      </w:r>
    </w:p>
    <w:p w:rsidR="00D84D0A" w:rsidRPr="005E456C" w:rsidRDefault="00D84D0A" w:rsidP="00AF48B5">
      <w:pPr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lastRenderedPageBreak/>
        <w:t xml:space="preserve">При передаче персональных данных работники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 xml:space="preserve"> должны соблюдать следующие требования: </w:t>
      </w:r>
    </w:p>
    <w:p w:rsidR="00D84D0A" w:rsidRPr="005E456C" w:rsidRDefault="00D84D0A" w:rsidP="00AF48B5">
      <w:pPr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Не сообщать персональные данные субъекта в коммерческих целях. Обработка персональных данных субъектов в целях продвижения товаров, работ, услуг на рынке путем осуществления прямых контактов с потенциальным потребителем с помощью средств связи не допускается. </w:t>
      </w:r>
    </w:p>
    <w:p w:rsidR="00D84D0A" w:rsidRPr="005E456C" w:rsidRDefault="00D84D0A" w:rsidP="00AF48B5">
      <w:pPr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Осуществлять передачу персональных данных субъектов в пределах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 xml:space="preserve"> в соответствии с настоящим Положением, нормативно-технологической документацией и должностными инструкциями. </w:t>
      </w:r>
    </w:p>
    <w:p w:rsidR="00D84D0A" w:rsidRPr="005E456C" w:rsidRDefault="00D84D0A" w:rsidP="00AF48B5">
      <w:pPr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должностных обязанностей. </w:t>
      </w:r>
    </w:p>
    <w:p w:rsidR="00D84D0A" w:rsidRPr="005E456C" w:rsidRDefault="00D84D0A" w:rsidP="00AF48B5">
      <w:pPr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Передавать персональные данные субъекта представителям субъекта в порядке, установленном законодательством и нормативно-технологической документацией и ограничивать эту информацию только теми персональными данными субъекта, которые необходимы для выполнения указанными представителями их функции. 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36" w:name="_Toc332114924"/>
      <w:r w:rsidRPr="005E456C">
        <w:rPr>
          <w:caps w:val="0"/>
          <w:sz w:val="28"/>
          <w:szCs w:val="28"/>
        </w:rPr>
        <w:t>Хранение и использование персональных данных</w:t>
      </w:r>
      <w:bookmarkEnd w:id="36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Под хранением персональных данных понимается существование записей в информационных системах и на материальных носителях. </w:t>
      </w:r>
    </w:p>
    <w:p w:rsidR="00D84D0A" w:rsidRPr="005E456C" w:rsidRDefault="00D84D0A" w:rsidP="00AF48B5">
      <w:pPr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Персональные данные субъектов обрабатываются и хранятся в информационных системах, а также на бумажных носителях в </w:t>
      </w:r>
      <w:r w:rsidR="002459A9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 xml:space="preserve">. </w:t>
      </w:r>
    </w:p>
    <w:p w:rsidR="00D84D0A" w:rsidRPr="005E456C" w:rsidRDefault="00D84D0A" w:rsidP="00AF48B5">
      <w:pPr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Хранение персональных данных субъекта может осуществляться не дольше, чем этого требуют цели обработки, если иное не предусмотрено федеральными законами. 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0"/>
          <w:numId w:val="4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37" w:name="_Toc332114926"/>
      <w:r w:rsidRPr="005E456C">
        <w:rPr>
          <w:caps w:val="0"/>
          <w:sz w:val="28"/>
          <w:szCs w:val="28"/>
        </w:rPr>
        <w:t>Порядок предоставления доступа к информационным ресурсам, содержащим персональные данные</w:t>
      </w:r>
      <w:bookmarkEnd w:id="37"/>
    </w:p>
    <w:p w:rsidR="00FB2622" w:rsidRPr="005E456C" w:rsidRDefault="00FB2622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4D0805" w:rsidRPr="005E456C" w:rsidRDefault="004D0805" w:rsidP="00AF48B5">
      <w:pPr>
        <w:pStyle w:val="af8"/>
        <w:keepNext/>
        <w:widowControl w:val="0"/>
        <w:numPr>
          <w:ilvl w:val="0"/>
          <w:numId w:val="72"/>
        </w:numPr>
        <w:tabs>
          <w:tab w:val="left" w:pos="567"/>
        </w:tabs>
        <w:suppressAutoHyphens/>
        <w:ind w:left="0" w:firstLine="709"/>
        <w:jc w:val="center"/>
        <w:outlineLvl w:val="1"/>
        <w:rPr>
          <w:b/>
          <w:bCs/>
          <w:vanish/>
          <w:sz w:val="28"/>
          <w:szCs w:val="28"/>
          <w:lang w:eastAsia="ar-SA"/>
        </w:rPr>
      </w:pPr>
      <w:bookmarkStart w:id="38" w:name="_Toc332114927"/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t>Порядок предоставления доступа</w:t>
      </w:r>
      <w:bookmarkEnd w:id="38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Порядок предоставления доступа сотрудникам, осуществляющим обработку ПДн, должен быть регламентирован внутренним нормативным актом (см. п. 2.</w:t>
      </w:r>
      <w:r w:rsidR="004D0805" w:rsidRPr="005E456C">
        <w:rPr>
          <w:sz w:val="28"/>
          <w:szCs w:val="28"/>
        </w:rPr>
        <w:t>5</w:t>
      </w:r>
      <w:r w:rsidRPr="005E456C">
        <w:rPr>
          <w:sz w:val="28"/>
          <w:szCs w:val="28"/>
        </w:rPr>
        <w:t>).</w:t>
      </w:r>
    </w:p>
    <w:p w:rsidR="00D84D0A" w:rsidRPr="005E456C" w:rsidRDefault="004D0805" w:rsidP="00AF48B5">
      <w:pPr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В Администрации</w:t>
      </w:r>
      <w:r w:rsidR="00D84D0A" w:rsidRPr="005E456C">
        <w:rPr>
          <w:sz w:val="28"/>
          <w:szCs w:val="28"/>
        </w:rPr>
        <w:t xml:space="preserve"> должна быть разработана «</w:t>
      </w:r>
      <w:r w:rsidR="00785927" w:rsidRPr="005E456C">
        <w:rPr>
          <w:sz w:val="28"/>
          <w:szCs w:val="28"/>
        </w:rPr>
        <w:t>Инструкция по учету лиц, допущенных к работе с персональными данными</w:t>
      </w:r>
      <w:r w:rsidR="00D84D0A" w:rsidRPr="005E456C">
        <w:rPr>
          <w:sz w:val="28"/>
          <w:szCs w:val="28"/>
        </w:rPr>
        <w:t>», матриц</w:t>
      </w:r>
      <w:r w:rsidRPr="005E456C">
        <w:rPr>
          <w:sz w:val="28"/>
          <w:szCs w:val="28"/>
        </w:rPr>
        <w:t>ы</w:t>
      </w:r>
      <w:r w:rsidR="00D84D0A" w:rsidRPr="005E456C">
        <w:rPr>
          <w:sz w:val="28"/>
          <w:szCs w:val="28"/>
        </w:rPr>
        <w:t xml:space="preserve"> доступа</w:t>
      </w:r>
      <w:r w:rsidRPr="005E456C">
        <w:rPr>
          <w:sz w:val="28"/>
          <w:szCs w:val="28"/>
        </w:rPr>
        <w:t xml:space="preserve"> на каждую ИСПДн</w:t>
      </w:r>
      <w:r w:rsidR="00D84D0A" w:rsidRPr="005E456C">
        <w:rPr>
          <w:sz w:val="28"/>
          <w:szCs w:val="28"/>
        </w:rPr>
        <w:t>, «Инструкция пользователя по обработке персональных данных».</w:t>
      </w:r>
    </w:p>
    <w:p w:rsidR="00D84D0A" w:rsidRPr="005E456C" w:rsidRDefault="00D84D0A" w:rsidP="00AF48B5">
      <w:pPr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В общем виде порядок доступа новых сотрудников должен осуществляться по следующей схеме:</w:t>
      </w:r>
    </w:p>
    <w:p w:rsidR="00D84D0A" w:rsidRPr="005E456C" w:rsidRDefault="00D84D0A" w:rsidP="00AF48B5">
      <w:pPr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lastRenderedPageBreak/>
        <w:t xml:space="preserve">Принимаемый сотрудник в соответствии с занимаемой должностью и </w:t>
      </w:r>
      <w:r w:rsidR="00D15ABC" w:rsidRPr="005E456C">
        <w:rPr>
          <w:sz w:val="28"/>
          <w:szCs w:val="28"/>
        </w:rPr>
        <w:t>Постановлением</w:t>
      </w:r>
      <w:r w:rsidRPr="005E456C">
        <w:rPr>
          <w:sz w:val="28"/>
          <w:szCs w:val="28"/>
        </w:rPr>
        <w:t xml:space="preserve"> о списке лиц, имеющих доступ к обработке ПДн (см. п. 2.</w:t>
      </w:r>
      <w:r w:rsidR="004D0805" w:rsidRPr="005E456C">
        <w:rPr>
          <w:sz w:val="28"/>
          <w:szCs w:val="28"/>
        </w:rPr>
        <w:t>5</w:t>
      </w:r>
      <w:r w:rsidRPr="005E456C">
        <w:rPr>
          <w:sz w:val="28"/>
          <w:szCs w:val="28"/>
        </w:rPr>
        <w:t>) наделяется правом доступа к обработке ПДн</w:t>
      </w:r>
      <w:r w:rsidR="004D0805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Сотрудник </w:t>
      </w:r>
      <w:proofErr w:type="spellStart"/>
      <w:r w:rsidRPr="005E456C">
        <w:rPr>
          <w:sz w:val="28"/>
          <w:szCs w:val="28"/>
        </w:rPr>
        <w:t>ознакамливается</w:t>
      </w:r>
      <w:proofErr w:type="spellEnd"/>
      <w:r w:rsidRPr="005E456C">
        <w:rPr>
          <w:sz w:val="28"/>
          <w:szCs w:val="28"/>
        </w:rPr>
        <w:t xml:space="preserve"> с «</w:t>
      </w:r>
      <w:r w:rsidR="00D15ABC" w:rsidRPr="005E456C">
        <w:rPr>
          <w:sz w:val="28"/>
          <w:szCs w:val="28"/>
        </w:rPr>
        <w:t>Постановлением</w:t>
      </w:r>
      <w:r w:rsidRPr="005E456C">
        <w:rPr>
          <w:sz w:val="28"/>
          <w:szCs w:val="28"/>
        </w:rPr>
        <w:t xml:space="preserve"> о списке лиц, имеющих доступ к обработке ПДн», «Обязательством о неразглашении информации конфиденциального характера»</w:t>
      </w:r>
      <w:r w:rsidR="00B32D58" w:rsidRPr="005E456C">
        <w:rPr>
          <w:sz w:val="28"/>
          <w:szCs w:val="28"/>
        </w:rPr>
        <w:t xml:space="preserve"> Положениями и Инструкциями по работе с персональными данными</w:t>
      </w:r>
      <w:r w:rsidRPr="005E456C">
        <w:rPr>
          <w:sz w:val="28"/>
          <w:szCs w:val="28"/>
        </w:rPr>
        <w:t xml:space="preserve"> и ставит отметки об ознакомлении</w:t>
      </w:r>
      <w:r w:rsidR="00B32D58" w:rsidRPr="005E456C">
        <w:rPr>
          <w:sz w:val="28"/>
          <w:szCs w:val="28"/>
        </w:rPr>
        <w:t xml:space="preserve"> в </w:t>
      </w:r>
      <w:r w:rsidR="000312DA" w:rsidRPr="005E456C">
        <w:rPr>
          <w:sz w:val="28"/>
          <w:szCs w:val="28"/>
        </w:rPr>
        <w:t>«Ж</w:t>
      </w:r>
      <w:r w:rsidR="00B32D58" w:rsidRPr="005E456C">
        <w:rPr>
          <w:sz w:val="28"/>
          <w:szCs w:val="28"/>
        </w:rPr>
        <w:t>урнале инструктажа персонала</w:t>
      </w:r>
      <w:r w:rsidR="000312DA" w:rsidRPr="005E456C">
        <w:rPr>
          <w:sz w:val="28"/>
          <w:szCs w:val="28"/>
        </w:rPr>
        <w:t>»</w:t>
      </w:r>
      <w:r w:rsidR="004D0805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Сотрудник расписывается в «Журнале учета лиц, имеющих доступ к обработке ПДн», получая доступ к соответствующим информационным ресурсам.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39" w:name="_Toc332114928"/>
      <w:r w:rsidRPr="005E456C">
        <w:rPr>
          <w:caps w:val="0"/>
          <w:sz w:val="28"/>
          <w:szCs w:val="28"/>
        </w:rPr>
        <w:t>Порядок прекращения доступа</w:t>
      </w:r>
      <w:bookmarkEnd w:id="39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5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В общем виде порядок прекращения доступа сотрудников (в связи с увольнением или иным причинам отсутствия необходимости обработки ПДн, используя конкретный информационный ресурс) должен расписаться в «Журнале учета лиц, имеющих доступ к обработке ПДн», указав дату прекращения доступа.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0"/>
          <w:numId w:val="4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40" w:name="_Toc332114929"/>
      <w:r w:rsidRPr="005E456C">
        <w:rPr>
          <w:caps w:val="0"/>
          <w:sz w:val="28"/>
          <w:szCs w:val="28"/>
        </w:rPr>
        <w:t>Аудит безопасности систем обработки персональных данных</w:t>
      </w:r>
      <w:bookmarkEnd w:id="40"/>
    </w:p>
    <w:p w:rsidR="00FB2622" w:rsidRPr="005E456C" w:rsidRDefault="00FB2622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1A028F" w:rsidRPr="005E456C" w:rsidRDefault="001A028F" w:rsidP="00AF48B5">
      <w:pPr>
        <w:pStyle w:val="af8"/>
        <w:keepNext/>
        <w:widowControl w:val="0"/>
        <w:numPr>
          <w:ilvl w:val="0"/>
          <w:numId w:val="72"/>
        </w:numPr>
        <w:tabs>
          <w:tab w:val="left" w:pos="567"/>
        </w:tabs>
        <w:suppressAutoHyphens/>
        <w:ind w:left="0" w:firstLine="709"/>
        <w:jc w:val="center"/>
        <w:outlineLvl w:val="1"/>
        <w:rPr>
          <w:b/>
          <w:bCs/>
          <w:vanish/>
          <w:sz w:val="28"/>
          <w:szCs w:val="28"/>
          <w:lang w:eastAsia="ar-SA"/>
        </w:rPr>
      </w:pPr>
      <w:bookmarkStart w:id="41" w:name="_Toc332114930"/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t>Виды аудита</w:t>
      </w:r>
      <w:bookmarkEnd w:id="41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6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Аудит безопасности производится ответственным за обеспечение безопасности персональных данных регулярно, а также в ситуациях, требующих проведения расследования инцидента, связанного с нарушением информационной безопасности.</w:t>
      </w:r>
    </w:p>
    <w:p w:rsidR="00D84D0A" w:rsidRPr="005E456C" w:rsidRDefault="00D84D0A" w:rsidP="00AF48B5">
      <w:pPr>
        <w:numPr>
          <w:ilvl w:val="0"/>
          <w:numId w:val="6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Ответственный должен руководствов</w:t>
      </w:r>
      <w:r w:rsidR="00574A60" w:rsidRPr="005E456C">
        <w:rPr>
          <w:sz w:val="28"/>
          <w:szCs w:val="28"/>
        </w:rPr>
        <w:t>аться инструкциями и правилами</w:t>
      </w:r>
      <w:r w:rsidRPr="005E456C">
        <w:rPr>
          <w:sz w:val="28"/>
          <w:szCs w:val="28"/>
        </w:rPr>
        <w:t>:</w:t>
      </w:r>
    </w:p>
    <w:p w:rsidR="00D84D0A" w:rsidRPr="005E456C" w:rsidRDefault="00825309" w:rsidP="00AF48B5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Правила парольной защиты.</w:t>
      </w:r>
    </w:p>
    <w:p w:rsidR="00D84D0A" w:rsidRPr="005E456C" w:rsidRDefault="00825309" w:rsidP="00AF48B5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Правила антивирусной защиты.</w:t>
      </w:r>
    </w:p>
    <w:p w:rsidR="00D84D0A" w:rsidRPr="005E456C" w:rsidRDefault="00D84D0A" w:rsidP="00AF48B5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Правила обновления общесистемного и прикладного</w:t>
      </w:r>
      <w:r w:rsidR="00825309" w:rsidRPr="005E456C">
        <w:rPr>
          <w:sz w:val="28"/>
          <w:szCs w:val="28"/>
        </w:rPr>
        <w:t xml:space="preserve"> программного обеспечения ИСПДн.</w:t>
      </w:r>
    </w:p>
    <w:p w:rsidR="00D84D0A" w:rsidRPr="005E456C" w:rsidRDefault="00D84D0A" w:rsidP="00AF48B5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Порядок работы с электронным журналом обращений пользовател</w:t>
      </w:r>
      <w:r w:rsidR="00825309" w:rsidRPr="005E456C">
        <w:rPr>
          <w:sz w:val="28"/>
          <w:szCs w:val="28"/>
        </w:rPr>
        <w:t>ей информационной системы к ПДн.</w:t>
      </w:r>
    </w:p>
    <w:p w:rsidR="00D84D0A" w:rsidRPr="005E456C" w:rsidRDefault="00D84D0A" w:rsidP="00AF48B5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По</w:t>
      </w:r>
      <w:r w:rsidR="00825309" w:rsidRPr="005E456C">
        <w:rPr>
          <w:sz w:val="28"/>
          <w:szCs w:val="28"/>
        </w:rPr>
        <w:t>рядок предоставления информации.</w:t>
      </w:r>
    </w:p>
    <w:p w:rsidR="00D84D0A" w:rsidRPr="005E456C" w:rsidRDefault="00D84D0A" w:rsidP="00AF48B5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Порядок расслед</w:t>
      </w:r>
      <w:r w:rsidR="00825309" w:rsidRPr="005E456C">
        <w:rPr>
          <w:sz w:val="28"/>
          <w:szCs w:val="28"/>
        </w:rPr>
        <w:t>ования инцидентов безопасности.</w:t>
      </w:r>
    </w:p>
    <w:p w:rsidR="00D84D0A" w:rsidRPr="005E456C" w:rsidRDefault="00D84D0A" w:rsidP="00AF48B5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Порядок приостановки предоставления доступа к ПДн в случае обнаружения</w:t>
      </w:r>
      <w:r w:rsidR="00825309" w:rsidRPr="005E456C">
        <w:rPr>
          <w:sz w:val="28"/>
          <w:szCs w:val="28"/>
        </w:rPr>
        <w:t xml:space="preserve"> нарушений порядка их обработки.</w:t>
      </w:r>
    </w:p>
    <w:p w:rsidR="00D84D0A" w:rsidRPr="005E456C" w:rsidRDefault="00D84D0A" w:rsidP="00AF48B5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Инструкция по организации резервирования и восстановления.</w:t>
      </w:r>
    </w:p>
    <w:p w:rsidR="00D84D0A" w:rsidRPr="005E456C" w:rsidRDefault="00D84D0A" w:rsidP="00AF48B5">
      <w:pPr>
        <w:numPr>
          <w:ilvl w:val="0"/>
          <w:numId w:val="6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Аудит состоит из пассивных и активных мер контроля.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r w:rsidRPr="005E456C">
        <w:rPr>
          <w:caps w:val="0"/>
          <w:sz w:val="28"/>
          <w:szCs w:val="28"/>
        </w:rPr>
        <w:lastRenderedPageBreak/>
        <w:t xml:space="preserve"> </w:t>
      </w:r>
      <w:bookmarkStart w:id="42" w:name="_Toc332114931"/>
      <w:r w:rsidRPr="005E456C">
        <w:rPr>
          <w:caps w:val="0"/>
          <w:sz w:val="28"/>
          <w:szCs w:val="28"/>
        </w:rPr>
        <w:t>Протоколирование и пассивный аудит</w:t>
      </w:r>
      <w:bookmarkEnd w:id="42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Протоколирование и пассивный аудит предназначены для осуществления контроля за наиболее критичными компонентами сети, включающими в себя серверы приложений, баз данных и прочие сетевые серверы, межсетевые экраны, рабочие станции управления сетью и т.п. Компоненты этой подсистемы осуществляют протоколирование, централизованный сбор и анализ событий, связанных с безопасностью (включая предоставление доступа, попытки аутентификации, изменение системных политик и пользовательских привилегий, системные сбои и т.п.). Они включают в себя как средства защиты информации, так и встроенные средства, имеющиеся в составе ОС, СУБД, приложений и т.п. осуществляющие обработку ПДн и предназначенные для регистрации событий безопасности. Все данные аудита поступают на выделенный сервер аудита, где осуществляется их хранение и обработка. </w:t>
      </w:r>
    </w:p>
    <w:p w:rsidR="00D84D0A" w:rsidRPr="005E456C" w:rsidRDefault="00D84D0A" w:rsidP="00AF48B5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Подсистема пассивного аудита безопасности выполняет следующие основные функции:</w:t>
      </w:r>
    </w:p>
    <w:p w:rsidR="00D84D0A" w:rsidRPr="005E456C" w:rsidRDefault="00825309" w:rsidP="00AF48B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</w:t>
      </w:r>
      <w:r w:rsidR="00D84D0A" w:rsidRPr="005E456C">
        <w:rPr>
          <w:sz w:val="28"/>
          <w:szCs w:val="28"/>
        </w:rPr>
        <w:t>тслеживание</w:t>
      </w:r>
      <w:proofErr w:type="gramEnd"/>
      <w:r w:rsidR="00D84D0A" w:rsidRPr="005E456C">
        <w:rPr>
          <w:sz w:val="28"/>
          <w:szCs w:val="28"/>
        </w:rPr>
        <w:t xml:space="preserve"> событий, влияющих на безопасность системы;</w:t>
      </w:r>
    </w:p>
    <w:p w:rsidR="00D84D0A" w:rsidRPr="005E456C" w:rsidRDefault="00825309" w:rsidP="00AF48B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р</w:t>
      </w:r>
      <w:r w:rsidR="00D84D0A" w:rsidRPr="005E456C">
        <w:rPr>
          <w:sz w:val="28"/>
          <w:szCs w:val="28"/>
        </w:rPr>
        <w:t>егистрация</w:t>
      </w:r>
      <w:proofErr w:type="gramEnd"/>
      <w:r w:rsidR="00D84D0A" w:rsidRPr="005E456C">
        <w:rPr>
          <w:sz w:val="28"/>
          <w:szCs w:val="28"/>
        </w:rPr>
        <w:t xml:space="preserve"> событий, связанных с безопасностью в журнале аудита;</w:t>
      </w:r>
    </w:p>
    <w:p w:rsidR="00D84D0A" w:rsidRPr="005E456C" w:rsidRDefault="00825309" w:rsidP="00AF48B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в</w:t>
      </w:r>
      <w:r w:rsidR="00D84D0A" w:rsidRPr="005E456C">
        <w:rPr>
          <w:sz w:val="28"/>
          <w:szCs w:val="28"/>
        </w:rPr>
        <w:t>ыявление</w:t>
      </w:r>
      <w:proofErr w:type="gramEnd"/>
      <w:r w:rsidR="00D84D0A" w:rsidRPr="005E456C">
        <w:rPr>
          <w:sz w:val="28"/>
          <w:szCs w:val="28"/>
        </w:rPr>
        <w:t xml:space="preserve"> нарушений безопасности, путем анализа данных журналов аудита ответственным за обеспечение безопасности ПДн в фоновом режиме. </w:t>
      </w:r>
    </w:p>
    <w:p w:rsidR="00D84D0A" w:rsidRPr="005E456C" w:rsidRDefault="00D84D0A" w:rsidP="00AF48B5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Средства протоколирования и аудита должны применяться на всех рубежах защиты в следующем объеме:</w:t>
      </w:r>
    </w:p>
    <w:p w:rsidR="00D84D0A" w:rsidRPr="005E456C" w:rsidRDefault="00D84D0A" w:rsidP="00AF48B5">
      <w:pPr>
        <w:numPr>
          <w:ilvl w:val="0"/>
          <w:numId w:val="6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На рубеже защиты внешнего периметра должны протоколироваться следующие события: </w:t>
      </w:r>
    </w:p>
    <w:p w:rsidR="00D84D0A" w:rsidRPr="005E456C" w:rsidRDefault="00825309" w:rsidP="00AF48B5">
      <w:pPr>
        <w:numPr>
          <w:ilvl w:val="0"/>
          <w:numId w:val="6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и</w:t>
      </w:r>
      <w:r w:rsidR="00D84D0A" w:rsidRPr="005E456C">
        <w:rPr>
          <w:sz w:val="28"/>
          <w:szCs w:val="28"/>
        </w:rPr>
        <w:t>нформация</w:t>
      </w:r>
      <w:proofErr w:type="gramEnd"/>
      <w:r w:rsidR="00D84D0A" w:rsidRPr="005E456C">
        <w:rPr>
          <w:sz w:val="28"/>
          <w:szCs w:val="28"/>
        </w:rPr>
        <w:t xml:space="preserve"> о состоянии внешнего маршрутизатора, МЭ, сервера удаленного доступа, модемов;</w:t>
      </w:r>
    </w:p>
    <w:p w:rsidR="00D84D0A" w:rsidRPr="005E456C" w:rsidRDefault="00825309" w:rsidP="00AF48B5">
      <w:pPr>
        <w:numPr>
          <w:ilvl w:val="0"/>
          <w:numId w:val="6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</w:t>
      </w:r>
      <w:r w:rsidR="00D84D0A" w:rsidRPr="005E456C">
        <w:rPr>
          <w:sz w:val="28"/>
          <w:szCs w:val="28"/>
        </w:rPr>
        <w:t>ействия</w:t>
      </w:r>
      <w:proofErr w:type="gramEnd"/>
      <w:r w:rsidR="00D84D0A" w:rsidRPr="005E456C">
        <w:rPr>
          <w:sz w:val="28"/>
          <w:szCs w:val="28"/>
        </w:rPr>
        <w:t xml:space="preserve"> внешних пользователей по работе с внутренними информационными ресурсами;</w:t>
      </w:r>
    </w:p>
    <w:p w:rsidR="00D84D0A" w:rsidRPr="005E456C" w:rsidRDefault="00825309" w:rsidP="00AF48B5">
      <w:pPr>
        <w:numPr>
          <w:ilvl w:val="0"/>
          <w:numId w:val="6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</w:t>
      </w:r>
      <w:r w:rsidR="00D84D0A" w:rsidRPr="005E456C">
        <w:rPr>
          <w:sz w:val="28"/>
          <w:szCs w:val="28"/>
        </w:rPr>
        <w:t>ействия</w:t>
      </w:r>
      <w:proofErr w:type="gramEnd"/>
      <w:r w:rsidR="00D84D0A" w:rsidRPr="005E456C">
        <w:rPr>
          <w:sz w:val="28"/>
          <w:szCs w:val="28"/>
        </w:rPr>
        <w:t xml:space="preserve"> внутренних пользователей по работе с внешними информационными ресурсами;</w:t>
      </w:r>
    </w:p>
    <w:p w:rsidR="00D84D0A" w:rsidRPr="005E456C" w:rsidRDefault="00825309" w:rsidP="00AF48B5">
      <w:pPr>
        <w:numPr>
          <w:ilvl w:val="0"/>
          <w:numId w:val="6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</w:t>
      </w:r>
      <w:r w:rsidR="00D84D0A" w:rsidRPr="005E456C">
        <w:rPr>
          <w:sz w:val="28"/>
          <w:szCs w:val="28"/>
        </w:rPr>
        <w:t>опытки</w:t>
      </w:r>
      <w:proofErr w:type="gramEnd"/>
      <w:r w:rsidR="00D84D0A" w:rsidRPr="005E456C">
        <w:rPr>
          <w:sz w:val="28"/>
          <w:szCs w:val="28"/>
        </w:rPr>
        <w:t xml:space="preserve"> нарушения правил разграничения доступа на МЭ;</w:t>
      </w:r>
    </w:p>
    <w:p w:rsidR="00D84D0A" w:rsidRPr="005E456C" w:rsidRDefault="00825309" w:rsidP="00AF48B5">
      <w:pPr>
        <w:numPr>
          <w:ilvl w:val="0"/>
          <w:numId w:val="64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</w:t>
      </w:r>
      <w:r w:rsidR="00D84D0A" w:rsidRPr="005E456C">
        <w:rPr>
          <w:sz w:val="28"/>
          <w:szCs w:val="28"/>
        </w:rPr>
        <w:t>ействия</w:t>
      </w:r>
      <w:proofErr w:type="gramEnd"/>
      <w:r w:rsidR="00D84D0A" w:rsidRPr="005E456C">
        <w:rPr>
          <w:sz w:val="28"/>
          <w:szCs w:val="28"/>
        </w:rPr>
        <w:t xml:space="preserve"> администраторов МЭ</w:t>
      </w:r>
      <w:r w:rsidR="00574A60"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6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На рубеже защиты серверов и рабочих станций средствами подсистем аудита безопасности ОС должно обеспечиваться протоколирование всех системных событий, связанных с безопасностью, включая удачные и неудачные попытки регистрации пользователей в системе, доступ к системным ресурсам, изменение политики аудита и т. п.</w:t>
      </w:r>
    </w:p>
    <w:p w:rsidR="00D84D0A" w:rsidRPr="005E456C" w:rsidRDefault="00D84D0A" w:rsidP="00AF48B5">
      <w:pPr>
        <w:numPr>
          <w:ilvl w:val="0"/>
          <w:numId w:val="63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На уровне приложений должна обеспечиваться регистрация событий, связанных с их функционированием, средствами этих приложений. </w:t>
      </w:r>
    </w:p>
    <w:p w:rsidR="00D84D0A" w:rsidRPr="005E456C" w:rsidRDefault="00D84D0A" w:rsidP="00AF48B5">
      <w:pPr>
        <w:numPr>
          <w:ilvl w:val="0"/>
          <w:numId w:val="62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Эффективность функционирования системы пассивного аудита безопасности определяется следующими основными свойствами этой системы:</w:t>
      </w:r>
    </w:p>
    <w:p w:rsidR="00D84D0A" w:rsidRPr="005E456C" w:rsidRDefault="00D84D0A" w:rsidP="00AF48B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lastRenderedPageBreak/>
        <w:t>наличие</w:t>
      </w:r>
      <w:proofErr w:type="gramEnd"/>
      <w:r w:rsidRPr="005E456C">
        <w:rPr>
          <w:sz w:val="28"/>
          <w:szCs w:val="28"/>
        </w:rPr>
        <w:t xml:space="preserve"> средств аудита, обеспечивающих возможность выборочного контроля любых происходящих в системе событий, связанных с безопасностью;</w:t>
      </w:r>
    </w:p>
    <w:p w:rsidR="00D84D0A" w:rsidRPr="005E456C" w:rsidRDefault="00D84D0A" w:rsidP="00AF48B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наличие</w:t>
      </w:r>
      <w:proofErr w:type="gramEnd"/>
      <w:r w:rsidRPr="005E456C">
        <w:rPr>
          <w:sz w:val="28"/>
          <w:szCs w:val="28"/>
        </w:rPr>
        <w:t xml:space="preserve"> средств централизованного управления журналами аудита, политикой аудита и централизованного анализа данных аудита по всем контролируемым системам;</w:t>
      </w:r>
    </w:p>
    <w:p w:rsidR="00D84D0A" w:rsidRPr="005E456C" w:rsidRDefault="00D84D0A" w:rsidP="00AF48B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непрерывность</w:t>
      </w:r>
      <w:proofErr w:type="gramEnd"/>
      <w:r w:rsidRPr="005E456C">
        <w:rPr>
          <w:sz w:val="28"/>
          <w:szCs w:val="28"/>
        </w:rPr>
        <w:t xml:space="preserve"> контроля над критичными компонентами ЛВС во времени.</w:t>
      </w: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43" w:name="_Toc332114932"/>
      <w:r w:rsidRPr="005E456C">
        <w:rPr>
          <w:caps w:val="0"/>
          <w:sz w:val="28"/>
          <w:szCs w:val="28"/>
        </w:rPr>
        <w:t>Активный аудит</w:t>
      </w:r>
      <w:bookmarkEnd w:id="43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Активный аудит безопасности предназначен для автоматического выявления нарушений безопасности критичных компонентов ИСПДн и реагирования на них в режиме реального времени. К числу критичных компонентов ИСПДн, с наибольшей вероятностью подверженных атакам со стороны злоумышленников, относится внешний защищенный шлюз в сеть Интернет, сервер удаленного доступа, серверная группа и рабочие станции управления сетью. </w:t>
      </w:r>
    </w:p>
    <w:p w:rsidR="00D84D0A" w:rsidRPr="005E456C" w:rsidRDefault="00D84D0A" w:rsidP="00AF48B5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Для сбора информации и реагирования на инциденты используются сертифицированные средства анализа защищенности сетей, операционных систем.</w:t>
      </w:r>
    </w:p>
    <w:p w:rsidR="00D84D0A" w:rsidRPr="005E456C" w:rsidRDefault="00D84D0A" w:rsidP="00AF48B5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Анализатор сетевого трафика должен обнаруживать известные типы сетевых атак при подключении к сетям международного обмена.</w:t>
      </w:r>
    </w:p>
    <w:p w:rsidR="00D84D0A" w:rsidRPr="005E456C" w:rsidRDefault="00D84D0A" w:rsidP="00AF48B5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Анализ защищенности должен проводиться путем эмуляции действий возможного злоумышленника по осуществлению удаленных атак, а также средства системного уровня, и предназначенные для анализа параметров конфигурации операционных систем и приложений, выявления уязвимостей, коррекции конфигурационных параметров и контроля изменения состояния операционных систем и приложений.</w:t>
      </w:r>
    </w:p>
    <w:p w:rsidR="00D84D0A" w:rsidRPr="005E456C" w:rsidRDefault="00D84D0A" w:rsidP="00AF48B5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Средства анализа защищенности системного и прикладного уровней предназначены для решения следующих основных задач:</w:t>
      </w:r>
    </w:p>
    <w:p w:rsidR="00D84D0A" w:rsidRPr="005E456C" w:rsidRDefault="00D84D0A" w:rsidP="00AF48B5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анализ</w:t>
      </w:r>
      <w:proofErr w:type="gramEnd"/>
      <w:r w:rsidRPr="005E456C">
        <w:rPr>
          <w:sz w:val="28"/>
          <w:szCs w:val="28"/>
        </w:rPr>
        <w:t xml:space="preserve"> параметров конфигурации операционных систем и приложений по шаблонам с целью выявления уязвимостей, связанных с их некорректной настройкой, определения уровня защищенности контролируемых систем и соответствия политике безопасности организации;</w:t>
      </w:r>
    </w:p>
    <w:p w:rsidR="00D84D0A" w:rsidRPr="005E456C" w:rsidRDefault="00D84D0A" w:rsidP="00AF48B5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коррекция</w:t>
      </w:r>
      <w:proofErr w:type="gramEnd"/>
      <w:r w:rsidRPr="005E456C">
        <w:rPr>
          <w:sz w:val="28"/>
          <w:szCs w:val="28"/>
        </w:rPr>
        <w:t xml:space="preserve"> конфигурационных параметров операционных систем и приложений;</w:t>
      </w:r>
    </w:p>
    <w:p w:rsidR="00D84D0A" w:rsidRPr="005E456C" w:rsidRDefault="00D84D0A" w:rsidP="00AF48B5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контроль</w:t>
      </w:r>
      <w:proofErr w:type="gramEnd"/>
      <w:r w:rsidRPr="005E456C">
        <w:rPr>
          <w:sz w:val="28"/>
          <w:szCs w:val="28"/>
        </w:rPr>
        <w:t xml:space="preserve"> изменения состояния операционных систем и приложений, осуществляемый на основе мгновенных снимков их параметров и атрибутов файлов. </w:t>
      </w:r>
    </w:p>
    <w:p w:rsidR="00D84D0A" w:rsidRPr="005E456C" w:rsidRDefault="00D84D0A" w:rsidP="00AF48B5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Средства контроля защищенности системного уровня должны выполнять проверки привилегий пользователей, политик управления паролями и регистрационных записей пользователей, параметров подсистемы резервного копирования, командных файлов, параметров системы электронной почты, настройки системных утилит и т.п.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0"/>
          <w:numId w:val="4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44" w:name="_Toc332114933"/>
      <w:r w:rsidRPr="005E456C">
        <w:rPr>
          <w:caps w:val="0"/>
          <w:sz w:val="28"/>
          <w:szCs w:val="28"/>
        </w:rPr>
        <w:lastRenderedPageBreak/>
        <w:t>Расследование инцидентов информационной безопасности</w:t>
      </w:r>
      <w:bookmarkEnd w:id="44"/>
    </w:p>
    <w:p w:rsidR="00FB2622" w:rsidRPr="005E456C" w:rsidRDefault="00FB2622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574A60" w:rsidRPr="005E456C" w:rsidRDefault="00574A60" w:rsidP="00AF48B5">
      <w:pPr>
        <w:pStyle w:val="af8"/>
        <w:keepNext/>
        <w:widowControl w:val="0"/>
        <w:numPr>
          <w:ilvl w:val="0"/>
          <w:numId w:val="72"/>
        </w:numPr>
        <w:tabs>
          <w:tab w:val="left" w:pos="567"/>
        </w:tabs>
        <w:suppressAutoHyphens/>
        <w:ind w:left="0" w:firstLine="709"/>
        <w:jc w:val="center"/>
        <w:outlineLvl w:val="1"/>
        <w:rPr>
          <w:b/>
          <w:bCs/>
          <w:vanish/>
          <w:sz w:val="28"/>
          <w:szCs w:val="28"/>
          <w:lang w:eastAsia="ar-SA"/>
        </w:rPr>
      </w:pPr>
      <w:bookmarkStart w:id="45" w:name="_Toc332114934"/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sz w:val="28"/>
          <w:szCs w:val="28"/>
        </w:rPr>
      </w:pPr>
      <w:r w:rsidRPr="005E456C">
        <w:rPr>
          <w:caps w:val="0"/>
          <w:sz w:val="28"/>
          <w:szCs w:val="28"/>
        </w:rPr>
        <w:t>Порядок регистрации</w:t>
      </w:r>
      <w:bookmarkEnd w:id="45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Источником информации об инциденте информационной безопасности может служить следующее: </w:t>
      </w:r>
    </w:p>
    <w:p w:rsidR="00D84D0A" w:rsidRPr="005E456C" w:rsidRDefault="00D84D0A" w:rsidP="00AF48B5">
      <w:pPr>
        <w:numPr>
          <w:ilvl w:val="0"/>
          <w:numId w:val="6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сообщения</w:t>
      </w:r>
      <w:proofErr w:type="gramEnd"/>
      <w:r w:rsidRPr="005E456C">
        <w:rPr>
          <w:sz w:val="28"/>
          <w:szCs w:val="28"/>
        </w:rPr>
        <w:t xml:space="preserve"> работников, </w:t>
      </w:r>
      <w:r w:rsidR="00867A35" w:rsidRPr="005E456C">
        <w:rPr>
          <w:sz w:val="28"/>
          <w:szCs w:val="28"/>
        </w:rPr>
        <w:t>граждан</w:t>
      </w:r>
      <w:r w:rsidRPr="005E456C">
        <w:rPr>
          <w:sz w:val="28"/>
          <w:szCs w:val="28"/>
        </w:rPr>
        <w:t xml:space="preserve">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 xml:space="preserve">, направленные в </w:t>
      </w:r>
      <w:r w:rsidR="00867A35" w:rsidRPr="005E456C">
        <w:rPr>
          <w:sz w:val="28"/>
          <w:szCs w:val="28"/>
        </w:rPr>
        <w:t>Администрация</w:t>
      </w:r>
      <w:r w:rsidRPr="005E456C">
        <w:rPr>
          <w:sz w:val="28"/>
          <w:szCs w:val="28"/>
        </w:rPr>
        <w:t xml:space="preserve"> в виде сообщений по электронной почте, служебных записок, писем, заявлений и т.д.;</w:t>
      </w:r>
    </w:p>
    <w:p w:rsidR="00D84D0A" w:rsidRPr="005E456C" w:rsidRDefault="00D84D0A" w:rsidP="00AF48B5">
      <w:pPr>
        <w:numPr>
          <w:ilvl w:val="0"/>
          <w:numId w:val="6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уведомления</w:t>
      </w:r>
      <w:proofErr w:type="gramEnd"/>
      <w:r w:rsidRPr="005E456C">
        <w:rPr>
          <w:sz w:val="28"/>
          <w:szCs w:val="28"/>
        </w:rPr>
        <w:t>/сообщения органов</w:t>
      </w:r>
      <w:r w:rsidR="002923D7" w:rsidRPr="005E456C">
        <w:rPr>
          <w:sz w:val="28"/>
          <w:szCs w:val="28"/>
        </w:rPr>
        <w:t>,</w:t>
      </w:r>
      <w:r w:rsidRPr="005E456C">
        <w:rPr>
          <w:sz w:val="28"/>
          <w:szCs w:val="28"/>
        </w:rPr>
        <w:t xml:space="preserve"> осуществляющих контроль или надзор за деятельностью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>;</w:t>
      </w:r>
    </w:p>
    <w:p w:rsidR="00D84D0A" w:rsidRPr="005E456C" w:rsidRDefault="00D84D0A" w:rsidP="00AF48B5">
      <w:pPr>
        <w:numPr>
          <w:ilvl w:val="0"/>
          <w:numId w:val="68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данные</w:t>
      </w:r>
      <w:proofErr w:type="gramEnd"/>
      <w:r w:rsidRPr="005E456C">
        <w:rPr>
          <w:sz w:val="28"/>
          <w:szCs w:val="28"/>
        </w:rPr>
        <w:t xml:space="preserve">, полученные на основании анализа журналов СЗПДн. </w:t>
      </w:r>
    </w:p>
    <w:p w:rsidR="00D84D0A" w:rsidRPr="005E456C" w:rsidRDefault="00D84D0A" w:rsidP="00AF48B5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При получении сообщения об инциденте информационной безопасности по электронной почте или по телефонному звонку необходимо убедиться в достоверности полученной информа</w:t>
      </w:r>
      <w:r w:rsidR="003032AE" w:rsidRPr="005E456C">
        <w:rPr>
          <w:sz w:val="28"/>
          <w:szCs w:val="28"/>
        </w:rPr>
        <w:t>ции (например</w:t>
      </w:r>
      <w:r w:rsidR="002923D7" w:rsidRPr="005E456C">
        <w:rPr>
          <w:sz w:val="28"/>
          <w:szCs w:val="28"/>
        </w:rPr>
        <w:t>,</w:t>
      </w:r>
      <w:r w:rsidR="003032AE" w:rsidRPr="005E456C">
        <w:rPr>
          <w:sz w:val="28"/>
          <w:szCs w:val="28"/>
        </w:rPr>
        <w:t xml:space="preserve"> путем совершения «обратного»</w:t>
      </w:r>
      <w:r w:rsidRPr="005E456C">
        <w:rPr>
          <w:sz w:val="28"/>
          <w:szCs w:val="28"/>
        </w:rPr>
        <w:t xml:space="preserve"> звонка по указанным в сообщении телефонам, проверки данных указанных в подписи сообщения или названных при звонке).</w:t>
      </w:r>
    </w:p>
    <w:p w:rsidR="00D84D0A" w:rsidRPr="005E456C" w:rsidRDefault="00D84D0A" w:rsidP="00AF48B5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Сотрудник, получивший информацию об инциденте, должен сообщить об этом </w:t>
      </w:r>
      <w:r w:rsidR="00574A60" w:rsidRPr="005E456C">
        <w:rPr>
          <w:sz w:val="28"/>
          <w:szCs w:val="28"/>
        </w:rPr>
        <w:t>администратору безопасности</w:t>
      </w:r>
      <w:r w:rsidRPr="005E456C">
        <w:rPr>
          <w:sz w:val="28"/>
          <w:szCs w:val="28"/>
        </w:rPr>
        <w:t xml:space="preserve"> ПДн. </w:t>
      </w:r>
      <w:r w:rsidR="00574A60" w:rsidRPr="005E456C">
        <w:rPr>
          <w:sz w:val="28"/>
          <w:szCs w:val="28"/>
        </w:rPr>
        <w:t>Администратор</w:t>
      </w:r>
      <w:r w:rsidRPr="005E456C">
        <w:rPr>
          <w:sz w:val="28"/>
          <w:szCs w:val="28"/>
        </w:rPr>
        <w:t xml:space="preserve"> безопасности</w:t>
      </w:r>
      <w:r w:rsidR="00574A60" w:rsidRPr="005E456C">
        <w:rPr>
          <w:sz w:val="28"/>
          <w:szCs w:val="28"/>
        </w:rPr>
        <w:t xml:space="preserve"> ПДн</w:t>
      </w:r>
      <w:r w:rsidRPr="005E456C">
        <w:rPr>
          <w:sz w:val="28"/>
          <w:szCs w:val="28"/>
        </w:rPr>
        <w:t xml:space="preserve"> сообщает об инциденте ответственному за организацию </w:t>
      </w:r>
      <w:r w:rsidR="00574A60" w:rsidRPr="005E456C">
        <w:rPr>
          <w:sz w:val="28"/>
          <w:szCs w:val="28"/>
        </w:rPr>
        <w:t>работ по обработке ПДн</w:t>
      </w:r>
      <w:r w:rsidRPr="005E456C">
        <w:rPr>
          <w:sz w:val="28"/>
          <w:szCs w:val="28"/>
        </w:rPr>
        <w:t xml:space="preserve"> и начальнику подразделения, в котором случился инцидент.</w:t>
      </w:r>
    </w:p>
    <w:p w:rsidR="00D84D0A" w:rsidRPr="005E456C" w:rsidRDefault="00D84D0A" w:rsidP="00AF48B5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Все инциденты информационной безопасности должны регистрироваться в журнале </w:t>
      </w:r>
      <w:r w:rsidR="00574A60" w:rsidRPr="005E456C">
        <w:rPr>
          <w:sz w:val="28"/>
          <w:szCs w:val="28"/>
        </w:rPr>
        <w:t>регистрации нештатных ситуаций</w:t>
      </w:r>
      <w:r w:rsidRPr="005E456C">
        <w:rPr>
          <w:sz w:val="28"/>
          <w:szCs w:val="28"/>
        </w:rPr>
        <w:t>. Журнал инцидентов информационной безопасности должен постоянно актуализироваться.</w:t>
      </w: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1"/>
          <w:numId w:val="72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46" w:name="_Toc332114935"/>
      <w:r w:rsidRPr="005E456C">
        <w:rPr>
          <w:caps w:val="0"/>
          <w:sz w:val="28"/>
          <w:szCs w:val="28"/>
        </w:rPr>
        <w:t>Порядок разбора</w:t>
      </w:r>
      <w:bookmarkEnd w:id="46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6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Разбором инцидентов информационной бе</w:t>
      </w:r>
      <w:r w:rsidR="00574A60" w:rsidRPr="005E456C">
        <w:rPr>
          <w:sz w:val="28"/>
          <w:szCs w:val="28"/>
        </w:rPr>
        <w:t>зопасности занимается Комиссия, назначаемая в соответствии с Порядком проведения служебного расследования, нарушений режима информационной безопасности ИСПДн</w:t>
      </w:r>
      <w:r w:rsidRPr="005E456C">
        <w:rPr>
          <w:sz w:val="28"/>
          <w:szCs w:val="28"/>
        </w:rPr>
        <w:t>.</w:t>
      </w:r>
    </w:p>
    <w:p w:rsidR="00D84D0A" w:rsidRPr="005E456C" w:rsidRDefault="00D84D0A" w:rsidP="00AF48B5">
      <w:pPr>
        <w:numPr>
          <w:ilvl w:val="0"/>
          <w:numId w:val="6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После сбора информации ответственным за обеспечение безопасности по инциденту Комиссия анализирует все данные об обстоятельствах инцидента (электронные письма, логи информационных систем, показания сотрудников и др.).</w:t>
      </w:r>
    </w:p>
    <w:p w:rsidR="00D84D0A" w:rsidRPr="005E456C" w:rsidRDefault="00D84D0A" w:rsidP="00AF48B5">
      <w:pPr>
        <w:numPr>
          <w:ilvl w:val="0"/>
          <w:numId w:val="6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Комиссия обязана установить имела ли место утечка сведений и обстоятельства ей сопутствующие, установить лица, виновные в нарушении предписанных мероприятий по защите информации, установить причины и условия, способствовавшие нарушению.</w:t>
      </w:r>
    </w:p>
    <w:p w:rsidR="00D84D0A" w:rsidRPr="005E456C" w:rsidRDefault="00D84D0A" w:rsidP="00AF48B5">
      <w:pPr>
        <w:numPr>
          <w:ilvl w:val="0"/>
          <w:numId w:val="6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По окончании разбора инцидента информационной безопасности комиссией оформляется отчет, </w:t>
      </w:r>
      <w:r w:rsidR="00130CA2" w:rsidRPr="005E456C">
        <w:rPr>
          <w:sz w:val="28"/>
          <w:szCs w:val="28"/>
        </w:rPr>
        <w:t>в котором указываются основные «контрольные точки»</w:t>
      </w:r>
      <w:r w:rsidRPr="005E456C">
        <w:rPr>
          <w:sz w:val="28"/>
          <w:szCs w:val="28"/>
        </w:rPr>
        <w:t xml:space="preserve"> инцидента.</w:t>
      </w:r>
    </w:p>
    <w:p w:rsidR="00D84D0A" w:rsidRPr="005E456C" w:rsidRDefault="00D84D0A" w:rsidP="00AF48B5">
      <w:pPr>
        <w:numPr>
          <w:ilvl w:val="0"/>
          <w:numId w:val="6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lastRenderedPageBreak/>
        <w:t xml:space="preserve">Отчет предоставляется </w:t>
      </w:r>
      <w:r w:rsidR="00DF1A5A" w:rsidRPr="005E456C">
        <w:rPr>
          <w:sz w:val="28"/>
          <w:szCs w:val="28"/>
        </w:rPr>
        <w:t>Главе</w:t>
      </w:r>
      <w:r w:rsidRPr="005E456C">
        <w:rPr>
          <w:sz w:val="28"/>
          <w:szCs w:val="28"/>
        </w:rPr>
        <w:t xml:space="preserve"> </w:t>
      </w:r>
      <w:r w:rsidR="00867A35" w:rsidRPr="005E456C">
        <w:rPr>
          <w:sz w:val="28"/>
          <w:szCs w:val="28"/>
        </w:rPr>
        <w:t>Администрации</w:t>
      </w:r>
      <w:r w:rsidRPr="005E456C">
        <w:rPr>
          <w:sz w:val="28"/>
          <w:szCs w:val="28"/>
        </w:rPr>
        <w:t>. В конце отчета указывается причина возникновения инцидента и предложения по недопущению подобных инцидентов в будущем.</w:t>
      </w:r>
    </w:p>
    <w:p w:rsidR="00D84D0A" w:rsidRDefault="00D84D0A" w:rsidP="00AF48B5">
      <w:pPr>
        <w:numPr>
          <w:ilvl w:val="0"/>
          <w:numId w:val="69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После окончания расследования Комиссия принимает решение о наказании виновных лиц и согласовывает решение с </w:t>
      </w:r>
      <w:r w:rsidR="006935C7" w:rsidRPr="005E456C">
        <w:rPr>
          <w:sz w:val="28"/>
          <w:szCs w:val="28"/>
        </w:rPr>
        <w:t>Главой</w:t>
      </w:r>
      <w:r w:rsidRPr="005E456C">
        <w:rPr>
          <w:sz w:val="28"/>
          <w:szCs w:val="28"/>
        </w:rPr>
        <w:t>.</w:t>
      </w:r>
    </w:p>
    <w:p w:rsidR="005E456C" w:rsidRDefault="005E456C" w:rsidP="005E456C">
      <w:pPr>
        <w:jc w:val="both"/>
        <w:rPr>
          <w:sz w:val="28"/>
          <w:szCs w:val="28"/>
        </w:rPr>
      </w:pPr>
    </w:p>
    <w:p w:rsidR="005E456C" w:rsidRPr="005E456C" w:rsidRDefault="005E456C" w:rsidP="005E456C">
      <w:pPr>
        <w:jc w:val="both"/>
        <w:rPr>
          <w:sz w:val="28"/>
          <w:szCs w:val="28"/>
        </w:rPr>
      </w:pPr>
    </w:p>
    <w:p w:rsidR="0023399A" w:rsidRPr="005E456C" w:rsidRDefault="0023399A" w:rsidP="00AF48B5">
      <w:pPr>
        <w:ind w:firstLine="709"/>
        <w:jc w:val="both"/>
        <w:rPr>
          <w:sz w:val="28"/>
          <w:szCs w:val="28"/>
        </w:rPr>
      </w:pPr>
    </w:p>
    <w:p w:rsidR="00D84D0A" w:rsidRPr="005E456C" w:rsidRDefault="00D84D0A" w:rsidP="00AF48B5">
      <w:pPr>
        <w:pStyle w:val="13"/>
        <w:numPr>
          <w:ilvl w:val="0"/>
          <w:numId w:val="40"/>
        </w:numPr>
        <w:spacing w:before="0" w:after="0" w:line="240" w:lineRule="auto"/>
        <w:ind w:left="0" w:firstLine="709"/>
        <w:jc w:val="center"/>
        <w:rPr>
          <w:caps w:val="0"/>
          <w:sz w:val="28"/>
          <w:szCs w:val="28"/>
        </w:rPr>
      </w:pPr>
      <w:bookmarkStart w:id="47" w:name="_Toc332114936"/>
      <w:r w:rsidRPr="005E456C">
        <w:rPr>
          <w:caps w:val="0"/>
          <w:sz w:val="28"/>
          <w:szCs w:val="28"/>
        </w:rPr>
        <w:t>Предоставление информации по обращению субъекта персональных данных</w:t>
      </w:r>
      <w:bookmarkEnd w:id="47"/>
    </w:p>
    <w:p w:rsidR="0023399A" w:rsidRPr="005E456C" w:rsidRDefault="0023399A" w:rsidP="00AF48B5">
      <w:pPr>
        <w:pStyle w:val="13"/>
        <w:spacing w:before="0" w:after="0" w:line="240" w:lineRule="auto"/>
        <w:ind w:left="0" w:firstLine="709"/>
        <w:rPr>
          <w:caps w:val="0"/>
          <w:sz w:val="28"/>
          <w:szCs w:val="28"/>
        </w:rPr>
      </w:pPr>
    </w:p>
    <w:p w:rsidR="00D84D0A" w:rsidRPr="005E456C" w:rsidRDefault="00D84D0A" w:rsidP="00AF48B5">
      <w:pPr>
        <w:numPr>
          <w:ilvl w:val="0"/>
          <w:numId w:val="7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D84D0A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подтверждение</w:t>
      </w:r>
      <w:proofErr w:type="gramEnd"/>
      <w:r w:rsidRPr="005E456C">
        <w:rPr>
          <w:sz w:val="28"/>
          <w:szCs w:val="28"/>
        </w:rPr>
        <w:t xml:space="preserve"> факта обработки персональных данных оператором;</w:t>
      </w:r>
    </w:p>
    <w:p w:rsidR="00D84D0A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правовые</w:t>
      </w:r>
      <w:proofErr w:type="gramEnd"/>
      <w:r w:rsidRPr="005E456C">
        <w:rPr>
          <w:sz w:val="28"/>
          <w:szCs w:val="28"/>
        </w:rPr>
        <w:t xml:space="preserve"> основания и цели обработки персональных данных;</w:t>
      </w:r>
    </w:p>
    <w:p w:rsidR="00D84D0A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цели</w:t>
      </w:r>
      <w:proofErr w:type="gramEnd"/>
      <w:r w:rsidRPr="005E456C">
        <w:rPr>
          <w:sz w:val="28"/>
          <w:szCs w:val="28"/>
        </w:rPr>
        <w:t xml:space="preserve"> и применяемые оператором способы обработки персональных данных;</w:t>
      </w:r>
    </w:p>
    <w:p w:rsidR="00D84D0A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наименование</w:t>
      </w:r>
      <w:proofErr w:type="gramEnd"/>
      <w:r w:rsidRPr="005E456C">
        <w:rPr>
          <w:sz w:val="28"/>
          <w:szCs w:val="28"/>
        </w:rPr>
        <w:t xml:space="preserve">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D84D0A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обрабатываемые</w:t>
      </w:r>
      <w:proofErr w:type="gramEnd"/>
      <w:r w:rsidRPr="005E456C">
        <w:rPr>
          <w:sz w:val="28"/>
          <w:szCs w:val="28"/>
        </w:rPr>
        <w:t xml:space="preserve">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D84D0A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сроки</w:t>
      </w:r>
      <w:proofErr w:type="gramEnd"/>
      <w:r w:rsidRPr="005E456C">
        <w:rPr>
          <w:sz w:val="28"/>
          <w:szCs w:val="28"/>
        </w:rPr>
        <w:t xml:space="preserve"> обработки персональных данных, в том числе сроки их хранения;</w:t>
      </w:r>
    </w:p>
    <w:p w:rsidR="00D84D0A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порядок</w:t>
      </w:r>
      <w:proofErr w:type="gramEnd"/>
      <w:r w:rsidRPr="005E456C">
        <w:rPr>
          <w:sz w:val="28"/>
          <w:szCs w:val="28"/>
        </w:rPr>
        <w:t xml:space="preserve"> осуществления субъектом персональных данных прав, предусмотренных Федеральным законом </w:t>
      </w:r>
      <w:r w:rsidR="007C4985" w:rsidRPr="005E456C">
        <w:rPr>
          <w:sz w:val="28"/>
          <w:szCs w:val="28"/>
        </w:rPr>
        <w:t xml:space="preserve">от 27.07.2006 </w:t>
      </w:r>
      <w:r w:rsidR="0017477C" w:rsidRPr="005E456C">
        <w:rPr>
          <w:sz w:val="28"/>
          <w:szCs w:val="28"/>
        </w:rPr>
        <w:t>№</w:t>
      </w:r>
      <w:r w:rsidR="007C4985" w:rsidRPr="005E456C">
        <w:rPr>
          <w:sz w:val="28"/>
          <w:szCs w:val="28"/>
        </w:rPr>
        <w:t xml:space="preserve"> 152-ФЗ «О персональных данных»</w:t>
      </w:r>
      <w:r w:rsidRPr="005E456C">
        <w:rPr>
          <w:sz w:val="28"/>
          <w:szCs w:val="28"/>
        </w:rPr>
        <w:t>;</w:t>
      </w:r>
    </w:p>
    <w:p w:rsidR="00D84D0A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информацию</w:t>
      </w:r>
      <w:proofErr w:type="gramEnd"/>
      <w:r w:rsidRPr="005E456C">
        <w:rPr>
          <w:sz w:val="28"/>
          <w:szCs w:val="28"/>
        </w:rPr>
        <w:t xml:space="preserve"> об осуществленной или о предполагаемой трансграничной передаче данных;</w:t>
      </w:r>
    </w:p>
    <w:p w:rsidR="00D84D0A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наименование</w:t>
      </w:r>
      <w:proofErr w:type="gramEnd"/>
      <w:r w:rsidRPr="005E456C">
        <w:rPr>
          <w:sz w:val="28"/>
          <w:szCs w:val="28"/>
        </w:rPr>
        <w:t xml:space="preserve">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B7779" w:rsidRPr="005E456C" w:rsidRDefault="00D84D0A" w:rsidP="00AF48B5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proofErr w:type="gramStart"/>
      <w:r w:rsidRPr="005E456C">
        <w:rPr>
          <w:sz w:val="28"/>
          <w:szCs w:val="28"/>
        </w:rPr>
        <w:t>иные</w:t>
      </w:r>
      <w:proofErr w:type="gramEnd"/>
      <w:r w:rsidRPr="005E456C">
        <w:rPr>
          <w:sz w:val="28"/>
          <w:szCs w:val="28"/>
        </w:rPr>
        <w:t xml:space="preserve"> сведения, предусмотренные Федеральным законом </w:t>
      </w:r>
      <w:r w:rsidR="007C4985" w:rsidRPr="005E456C">
        <w:rPr>
          <w:sz w:val="28"/>
          <w:szCs w:val="28"/>
        </w:rPr>
        <w:t xml:space="preserve">от 27.07.2006 </w:t>
      </w:r>
      <w:r w:rsidR="0017477C" w:rsidRPr="005E456C">
        <w:rPr>
          <w:sz w:val="28"/>
          <w:szCs w:val="28"/>
        </w:rPr>
        <w:t>№</w:t>
      </w:r>
      <w:r w:rsidR="007C4985" w:rsidRPr="005E456C">
        <w:rPr>
          <w:sz w:val="28"/>
          <w:szCs w:val="28"/>
        </w:rPr>
        <w:t xml:space="preserve"> 152-ФЗ «О персональных данных»</w:t>
      </w:r>
      <w:r w:rsidRPr="005E456C">
        <w:rPr>
          <w:sz w:val="28"/>
          <w:szCs w:val="28"/>
        </w:rPr>
        <w:t xml:space="preserve"> или другими федеральными законами.</w:t>
      </w:r>
    </w:p>
    <w:p w:rsidR="009B7779" w:rsidRPr="005E456C" w:rsidRDefault="009B7779" w:rsidP="00AF48B5">
      <w:pPr>
        <w:numPr>
          <w:ilvl w:val="0"/>
          <w:numId w:val="70"/>
        </w:numPr>
        <w:ind w:left="0" w:firstLine="709"/>
        <w:jc w:val="both"/>
        <w:rPr>
          <w:sz w:val="28"/>
          <w:szCs w:val="28"/>
        </w:rPr>
      </w:pPr>
      <w:r w:rsidRPr="005E456C">
        <w:rPr>
          <w:sz w:val="28"/>
          <w:szCs w:val="28"/>
        </w:rPr>
        <w:t xml:space="preserve">Все обращения субъектов ПДн обрабатываются в соответствии с утвержденным Регламентом реагирования Работников </w:t>
      </w:r>
      <w:r w:rsidR="00FB2622" w:rsidRPr="005E456C">
        <w:rPr>
          <w:sz w:val="28"/>
          <w:szCs w:val="28"/>
        </w:rPr>
        <w:t>а</w:t>
      </w:r>
      <w:r w:rsidR="00A058C9" w:rsidRPr="005E456C">
        <w:rPr>
          <w:sz w:val="28"/>
          <w:szCs w:val="28"/>
        </w:rPr>
        <w:t xml:space="preserve">дминистрации </w:t>
      </w:r>
      <w:r w:rsidR="002923D7" w:rsidRPr="005E456C">
        <w:rPr>
          <w:sz w:val="28"/>
          <w:szCs w:val="28"/>
        </w:rPr>
        <w:t>Камышловского городского округа</w:t>
      </w:r>
      <w:r w:rsidRPr="005E456C">
        <w:rPr>
          <w:sz w:val="28"/>
          <w:szCs w:val="28"/>
        </w:rPr>
        <w:t xml:space="preserve"> на обращения субъектов персональных данных.</w:t>
      </w:r>
    </w:p>
    <w:p w:rsidR="00090534" w:rsidRPr="00AE70B0" w:rsidRDefault="00090534" w:rsidP="00F60F08">
      <w:pPr>
        <w:pStyle w:val="XX"/>
        <w:numPr>
          <w:ilvl w:val="0"/>
          <w:numId w:val="0"/>
        </w:numPr>
        <w:jc w:val="both"/>
        <w:rPr>
          <w:b/>
          <w:szCs w:val="28"/>
        </w:rPr>
      </w:pPr>
    </w:p>
    <w:p w:rsidR="001118FD" w:rsidRPr="00AE70B0" w:rsidRDefault="001118FD" w:rsidP="00F60F08">
      <w:pPr>
        <w:tabs>
          <w:tab w:val="left" w:pos="1522"/>
        </w:tabs>
        <w:rPr>
          <w:sz w:val="28"/>
          <w:szCs w:val="28"/>
        </w:rPr>
      </w:pPr>
    </w:p>
    <w:sectPr w:rsidR="001118FD" w:rsidRPr="00AE70B0" w:rsidSect="00AF48B5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97" w:rsidRDefault="005F4797">
      <w:r>
        <w:separator/>
      </w:r>
    </w:p>
  </w:endnote>
  <w:endnote w:type="continuationSeparator" w:id="0">
    <w:p w:rsidR="005F4797" w:rsidRDefault="005F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97" w:rsidRDefault="005F4797">
      <w:r>
        <w:separator/>
      </w:r>
    </w:p>
  </w:footnote>
  <w:footnote w:type="continuationSeparator" w:id="0">
    <w:p w:rsidR="005F4797" w:rsidRDefault="005F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94" w:rsidRDefault="008F3D94" w:rsidP="00D84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D94" w:rsidRDefault="008F3D94" w:rsidP="00D84D0A">
    <w:pPr>
      <w:pStyle w:val="a3"/>
      <w:ind w:right="360"/>
    </w:pPr>
  </w:p>
  <w:p w:rsidR="008F3D94" w:rsidRDefault="008F3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94" w:rsidRDefault="008F3D94">
    <w:pPr>
      <w:pStyle w:val="a3"/>
      <w:jc w:val="right"/>
    </w:pPr>
  </w:p>
  <w:p w:rsidR="008F3D94" w:rsidRDefault="008F3D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71C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1">
    <w:nsid w:val="010251CC"/>
    <w:multiLevelType w:val="hybridMultilevel"/>
    <w:tmpl w:val="4198F616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23A0F17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3">
    <w:nsid w:val="02703423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4">
    <w:nsid w:val="04C51CEF"/>
    <w:multiLevelType w:val="hybridMultilevel"/>
    <w:tmpl w:val="7CBCCD4A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71F4F11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6">
    <w:nsid w:val="0B712A41"/>
    <w:multiLevelType w:val="hybridMultilevel"/>
    <w:tmpl w:val="4198F616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BFC6374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D7036D6"/>
    <w:multiLevelType w:val="hybridMultilevel"/>
    <w:tmpl w:val="4198F616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0DFD5D7C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022120D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11">
    <w:nsid w:val="10776634"/>
    <w:multiLevelType w:val="hybridMultilevel"/>
    <w:tmpl w:val="5238BB6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4F125A6"/>
    <w:multiLevelType w:val="hybridMultilevel"/>
    <w:tmpl w:val="0E64932E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64E532F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14">
    <w:nsid w:val="18D43606"/>
    <w:multiLevelType w:val="hybridMultilevel"/>
    <w:tmpl w:val="4198F616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1D237615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16">
    <w:nsid w:val="1F8D1DDC"/>
    <w:multiLevelType w:val="hybridMultilevel"/>
    <w:tmpl w:val="4198F616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207A2895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18">
    <w:nsid w:val="219E5BB6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19">
    <w:nsid w:val="24BD2849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25045144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21">
    <w:nsid w:val="26414AA1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22">
    <w:nsid w:val="270C3183"/>
    <w:multiLevelType w:val="hybridMultilevel"/>
    <w:tmpl w:val="4198F616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2BB90915"/>
    <w:multiLevelType w:val="hybridMultilevel"/>
    <w:tmpl w:val="7CBCCD4A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30A0369A"/>
    <w:multiLevelType w:val="hybridMultilevel"/>
    <w:tmpl w:val="0E64932E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0B37146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26">
    <w:nsid w:val="31F11F74"/>
    <w:multiLevelType w:val="multilevel"/>
    <w:tmpl w:val="D5F83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27">
    <w:nsid w:val="3275702F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28">
    <w:nsid w:val="32F465C6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29">
    <w:nsid w:val="332C535A"/>
    <w:multiLevelType w:val="hybridMultilevel"/>
    <w:tmpl w:val="7CBCCD4A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33D776CA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31">
    <w:nsid w:val="36384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6575B93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33">
    <w:nsid w:val="369C3BF7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34">
    <w:nsid w:val="37975B64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35">
    <w:nsid w:val="3B671C85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36">
    <w:nsid w:val="3B7C32E4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37">
    <w:nsid w:val="3C55505A"/>
    <w:multiLevelType w:val="hybridMultilevel"/>
    <w:tmpl w:val="C8BE9998"/>
    <w:lvl w:ilvl="0" w:tplc="CA328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3CE678C4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39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08741AF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40E72289"/>
    <w:multiLevelType w:val="hybridMultilevel"/>
    <w:tmpl w:val="441C5F20"/>
    <w:lvl w:ilvl="0" w:tplc="F31638CE">
      <w:start w:val="1"/>
      <w:numFmt w:val="russianLower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2">
    <w:nsid w:val="49BD1306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43">
    <w:nsid w:val="4BEB2C09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44">
    <w:nsid w:val="4D224D92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4D347E59"/>
    <w:multiLevelType w:val="hybridMultilevel"/>
    <w:tmpl w:val="031A7AAA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4DC551AA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47">
    <w:nsid w:val="4DED3552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48">
    <w:nsid w:val="53110B39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49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580B65DB"/>
    <w:multiLevelType w:val="hybridMultilevel"/>
    <w:tmpl w:val="0E64932E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>
    <w:nsid w:val="5CC251F8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52">
    <w:nsid w:val="5F1B48D0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3">
    <w:nsid w:val="605449DD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54">
    <w:nsid w:val="605F692C"/>
    <w:multiLevelType w:val="hybridMultilevel"/>
    <w:tmpl w:val="4198F616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5">
    <w:nsid w:val="607A799F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56">
    <w:nsid w:val="62772B64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658440FA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58">
    <w:nsid w:val="660B057A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6C2A4BBE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6C776E2C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61">
    <w:nsid w:val="6D565A46"/>
    <w:multiLevelType w:val="hybridMultilevel"/>
    <w:tmpl w:val="5238BB6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70320399"/>
    <w:multiLevelType w:val="hybridMultilevel"/>
    <w:tmpl w:val="031A7AAA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75FA43A8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64">
    <w:nsid w:val="76270413"/>
    <w:multiLevelType w:val="hybridMultilevel"/>
    <w:tmpl w:val="0E64932E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5">
    <w:nsid w:val="76393DE7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6">
    <w:nsid w:val="76892CAD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67">
    <w:nsid w:val="77C22A31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68">
    <w:nsid w:val="792F5E05"/>
    <w:multiLevelType w:val="hybridMultilevel"/>
    <w:tmpl w:val="4198F616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9">
    <w:nsid w:val="79EC2C28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70">
    <w:nsid w:val="7D1E43AD"/>
    <w:multiLevelType w:val="multilevel"/>
    <w:tmpl w:val="F1CCA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1">
    <w:nsid w:val="7D976C20"/>
    <w:multiLevelType w:val="multilevel"/>
    <w:tmpl w:val="4F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2"/>
        </w:tabs>
        <w:ind w:left="1572" w:hanging="10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100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num w:numId="1">
    <w:abstractNumId w:val="49"/>
  </w:num>
  <w:num w:numId="2">
    <w:abstractNumId w:val="41"/>
  </w:num>
  <w:num w:numId="3">
    <w:abstractNumId w:val="65"/>
  </w:num>
  <w:num w:numId="4">
    <w:abstractNumId w:val="45"/>
  </w:num>
  <w:num w:numId="5">
    <w:abstractNumId w:val="11"/>
  </w:num>
  <w:num w:numId="6">
    <w:abstractNumId w:val="64"/>
  </w:num>
  <w:num w:numId="7">
    <w:abstractNumId w:val="4"/>
  </w:num>
  <w:num w:numId="8">
    <w:abstractNumId w:val="22"/>
  </w:num>
  <w:num w:numId="9">
    <w:abstractNumId w:val="39"/>
  </w:num>
  <w:num w:numId="10">
    <w:abstractNumId w:val="31"/>
  </w:num>
  <w:num w:numId="11">
    <w:abstractNumId w:val="2"/>
  </w:num>
  <w:num w:numId="12">
    <w:abstractNumId w:val="25"/>
  </w:num>
  <w:num w:numId="13">
    <w:abstractNumId w:val="23"/>
  </w:num>
  <w:num w:numId="14">
    <w:abstractNumId w:val="48"/>
  </w:num>
  <w:num w:numId="15">
    <w:abstractNumId w:val="29"/>
  </w:num>
  <w:num w:numId="16">
    <w:abstractNumId w:val="34"/>
  </w:num>
  <w:num w:numId="17">
    <w:abstractNumId w:val="62"/>
  </w:num>
  <w:num w:numId="18">
    <w:abstractNumId w:val="13"/>
  </w:num>
  <w:num w:numId="19">
    <w:abstractNumId w:val="68"/>
  </w:num>
  <w:num w:numId="20">
    <w:abstractNumId w:val="54"/>
  </w:num>
  <w:num w:numId="21">
    <w:abstractNumId w:val="67"/>
  </w:num>
  <w:num w:numId="22">
    <w:abstractNumId w:val="6"/>
  </w:num>
  <w:num w:numId="23">
    <w:abstractNumId w:val="14"/>
  </w:num>
  <w:num w:numId="24">
    <w:abstractNumId w:val="10"/>
  </w:num>
  <w:num w:numId="25">
    <w:abstractNumId w:val="60"/>
  </w:num>
  <w:num w:numId="26">
    <w:abstractNumId w:val="63"/>
  </w:num>
  <w:num w:numId="27">
    <w:abstractNumId w:val="36"/>
  </w:num>
  <w:num w:numId="28">
    <w:abstractNumId w:val="1"/>
  </w:num>
  <w:num w:numId="29">
    <w:abstractNumId w:val="46"/>
  </w:num>
  <w:num w:numId="30">
    <w:abstractNumId w:val="8"/>
  </w:num>
  <w:num w:numId="31">
    <w:abstractNumId w:val="69"/>
  </w:num>
  <w:num w:numId="32">
    <w:abstractNumId w:val="28"/>
  </w:num>
  <w:num w:numId="33">
    <w:abstractNumId w:val="66"/>
  </w:num>
  <w:num w:numId="34">
    <w:abstractNumId w:val="16"/>
  </w:num>
  <w:num w:numId="35">
    <w:abstractNumId w:val="38"/>
  </w:num>
  <w:num w:numId="36">
    <w:abstractNumId w:val="21"/>
  </w:num>
  <w:num w:numId="37">
    <w:abstractNumId w:val="59"/>
  </w:num>
  <w:num w:numId="38">
    <w:abstractNumId w:val="7"/>
  </w:num>
  <w:num w:numId="39">
    <w:abstractNumId w:val="15"/>
  </w:num>
  <w:num w:numId="40">
    <w:abstractNumId w:val="26"/>
  </w:num>
  <w:num w:numId="41">
    <w:abstractNumId w:val="17"/>
  </w:num>
  <w:num w:numId="42">
    <w:abstractNumId w:val="58"/>
  </w:num>
  <w:num w:numId="43">
    <w:abstractNumId w:val="18"/>
  </w:num>
  <w:num w:numId="44">
    <w:abstractNumId w:val="56"/>
  </w:num>
  <w:num w:numId="45">
    <w:abstractNumId w:val="32"/>
  </w:num>
  <w:num w:numId="46">
    <w:abstractNumId w:val="20"/>
  </w:num>
  <w:num w:numId="47">
    <w:abstractNumId w:val="19"/>
  </w:num>
  <w:num w:numId="48">
    <w:abstractNumId w:val="40"/>
  </w:num>
  <w:num w:numId="49">
    <w:abstractNumId w:val="27"/>
  </w:num>
  <w:num w:numId="50">
    <w:abstractNumId w:val="42"/>
  </w:num>
  <w:num w:numId="51">
    <w:abstractNumId w:val="53"/>
  </w:num>
  <w:num w:numId="52">
    <w:abstractNumId w:val="3"/>
  </w:num>
  <w:num w:numId="53">
    <w:abstractNumId w:val="57"/>
  </w:num>
  <w:num w:numId="54">
    <w:abstractNumId w:val="35"/>
  </w:num>
  <w:num w:numId="55">
    <w:abstractNumId w:val="30"/>
  </w:num>
  <w:num w:numId="56">
    <w:abstractNumId w:val="44"/>
  </w:num>
  <w:num w:numId="57">
    <w:abstractNumId w:val="43"/>
  </w:num>
  <w:num w:numId="58">
    <w:abstractNumId w:val="9"/>
  </w:num>
  <w:num w:numId="59">
    <w:abstractNumId w:val="33"/>
  </w:num>
  <w:num w:numId="60">
    <w:abstractNumId w:val="5"/>
  </w:num>
  <w:num w:numId="61">
    <w:abstractNumId w:val="52"/>
  </w:num>
  <w:num w:numId="62">
    <w:abstractNumId w:val="47"/>
  </w:num>
  <w:num w:numId="63">
    <w:abstractNumId w:val="61"/>
  </w:num>
  <w:num w:numId="64">
    <w:abstractNumId w:val="37"/>
  </w:num>
  <w:num w:numId="65">
    <w:abstractNumId w:val="50"/>
  </w:num>
  <w:num w:numId="66">
    <w:abstractNumId w:val="71"/>
  </w:num>
  <w:num w:numId="67">
    <w:abstractNumId w:val="55"/>
  </w:num>
  <w:num w:numId="68">
    <w:abstractNumId w:val="12"/>
  </w:num>
  <w:num w:numId="69">
    <w:abstractNumId w:val="0"/>
  </w:num>
  <w:num w:numId="70">
    <w:abstractNumId w:val="51"/>
  </w:num>
  <w:num w:numId="71">
    <w:abstractNumId w:val="24"/>
  </w:num>
  <w:num w:numId="72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0A"/>
    <w:rsid w:val="00003AC8"/>
    <w:rsid w:val="00011BB5"/>
    <w:rsid w:val="00013808"/>
    <w:rsid w:val="000312DA"/>
    <w:rsid w:val="00033CD4"/>
    <w:rsid w:val="0003621D"/>
    <w:rsid w:val="000514A7"/>
    <w:rsid w:val="0007047B"/>
    <w:rsid w:val="000714B9"/>
    <w:rsid w:val="00075D35"/>
    <w:rsid w:val="00090534"/>
    <w:rsid w:val="000B6BE3"/>
    <w:rsid w:val="00107A05"/>
    <w:rsid w:val="001118FD"/>
    <w:rsid w:val="00122FB7"/>
    <w:rsid w:val="00126B34"/>
    <w:rsid w:val="00126B81"/>
    <w:rsid w:val="00130CA2"/>
    <w:rsid w:val="00131379"/>
    <w:rsid w:val="0016316C"/>
    <w:rsid w:val="0017477C"/>
    <w:rsid w:val="00180948"/>
    <w:rsid w:val="00184EF8"/>
    <w:rsid w:val="001A028F"/>
    <w:rsid w:val="001B7FE5"/>
    <w:rsid w:val="001D558A"/>
    <w:rsid w:val="001E2939"/>
    <w:rsid w:val="001F6FB6"/>
    <w:rsid w:val="00211D5A"/>
    <w:rsid w:val="002179D4"/>
    <w:rsid w:val="002331E5"/>
    <w:rsid w:val="0023399A"/>
    <w:rsid w:val="00241413"/>
    <w:rsid w:val="002459A9"/>
    <w:rsid w:val="0025584E"/>
    <w:rsid w:val="002574CB"/>
    <w:rsid w:val="00266B41"/>
    <w:rsid w:val="0027768D"/>
    <w:rsid w:val="002923D7"/>
    <w:rsid w:val="002A0707"/>
    <w:rsid w:val="002A5A8C"/>
    <w:rsid w:val="002C0AB0"/>
    <w:rsid w:val="002D0D25"/>
    <w:rsid w:val="002E3681"/>
    <w:rsid w:val="00302FBE"/>
    <w:rsid w:val="003032AE"/>
    <w:rsid w:val="00307B7E"/>
    <w:rsid w:val="00324654"/>
    <w:rsid w:val="00335D1C"/>
    <w:rsid w:val="00362FA6"/>
    <w:rsid w:val="00373183"/>
    <w:rsid w:val="00375B09"/>
    <w:rsid w:val="003C26D1"/>
    <w:rsid w:val="003E0DD6"/>
    <w:rsid w:val="003E5938"/>
    <w:rsid w:val="004102A9"/>
    <w:rsid w:val="00423D6B"/>
    <w:rsid w:val="004329F2"/>
    <w:rsid w:val="004641C7"/>
    <w:rsid w:val="00472AFE"/>
    <w:rsid w:val="004D0805"/>
    <w:rsid w:val="004E5085"/>
    <w:rsid w:val="004F603E"/>
    <w:rsid w:val="004F6EA1"/>
    <w:rsid w:val="00506A0E"/>
    <w:rsid w:val="0052789D"/>
    <w:rsid w:val="00530FF8"/>
    <w:rsid w:val="00535A19"/>
    <w:rsid w:val="005453A5"/>
    <w:rsid w:val="005613A3"/>
    <w:rsid w:val="00562CCC"/>
    <w:rsid w:val="00574A60"/>
    <w:rsid w:val="00584300"/>
    <w:rsid w:val="005944F2"/>
    <w:rsid w:val="00595A04"/>
    <w:rsid w:val="00595E90"/>
    <w:rsid w:val="005A0FCD"/>
    <w:rsid w:val="005B2957"/>
    <w:rsid w:val="005C24ED"/>
    <w:rsid w:val="005E456C"/>
    <w:rsid w:val="005F4797"/>
    <w:rsid w:val="005F7026"/>
    <w:rsid w:val="00610001"/>
    <w:rsid w:val="00616DF0"/>
    <w:rsid w:val="006210DF"/>
    <w:rsid w:val="00621BA2"/>
    <w:rsid w:val="0062766B"/>
    <w:rsid w:val="00642C3C"/>
    <w:rsid w:val="0065222A"/>
    <w:rsid w:val="0065552D"/>
    <w:rsid w:val="00664961"/>
    <w:rsid w:val="006935C7"/>
    <w:rsid w:val="006A541B"/>
    <w:rsid w:val="006D3526"/>
    <w:rsid w:val="006E0F43"/>
    <w:rsid w:val="006E5A69"/>
    <w:rsid w:val="006F3A4C"/>
    <w:rsid w:val="006F423B"/>
    <w:rsid w:val="0071613F"/>
    <w:rsid w:val="0071699F"/>
    <w:rsid w:val="00723034"/>
    <w:rsid w:val="0072595A"/>
    <w:rsid w:val="0073313A"/>
    <w:rsid w:val="00777D51"/>
    <w:rsid w:val="00785927"/>
    <w:rsid w:val="00785D9C"/>
    <w:rsid w:val="007957E3"/>
    <w:rsid w:val="007C4985"/>
    <w:rsid w:val="007C5FC8"/>
    <w:rsid w:val="007E3A9C"/>
    <w:rsid w:val="007F7530"/>
    <w:rsid w:val="00804542"/>
    <w:rsid w:val="00825309"/>
    <w:rsid w:val="0083091C"/>
    <w:rsid w:val="0083175D"/>
    <w:rsid w:val="0084706E"/>
    <w:rsid w:val="00867A35"/>
    <w:rsid w:val="008731DF"/>
    <w:rsid w:val="00884D61"/>
    <w:rsid w:val="00890279"/>
    <w:rsid w:val="008B79B5"/>
    <w:rsid w:val="008C0502"/>
    <w:rsid w:val="008C5FD1"/>
    <w:rsid w:val="008C6CBB"/>
    <w:rsid w:val="008E6827"/>
    <w:rsid w:val="008F3D94"/>
    <w:rsid w:val="00912AEF"/>
    <w:rsid w:val="00940615"/>
    <w:rsid w:val="009472F8"/>
    <w:rsid w:val="0096054A"/>
    <w:rsid w:val="00983D59"/>
    <w:rsid w:val="0099073B"/>
    <w:rsid w:val="009A52D2"/>
    <w:rsid w:val="009B1D67"/>
    <w:rsid w:val="009B7779"/>
    <w:rsid w:val="009C5A04"/>
    <w:rsid w:val="009C7F58"/>
    <w:rsid w:val="009D2813"/>
    <w:rsid w:val="009D5F67"/>
    <w:rsid w:val="009F6AED"/>
    <w:rsid w:val="00A01574"/>
    <w:rsid w:val="00A02158"/>
    <w:rsid w:val="00A058C9"/>
    <w:rsid w:val="00A24576"/>
    <w:rsid w:val="00A4461A"/>
    <w:rsid w:val="00A460FB"/>
    <w:rsid w:val="00A467D9"/>
    <w:rsid w:val="00A74B6A"/>
    <w:rsid w:val="00A77F1E"/>
    <w:rsid w:val="00A856A8"/>
    <w:rsid w:val="00A91E10"/>
    <w:rsid w:val="00AA1B8F"/>
    <w:rsid w:val="00AA6CE1"/>
    <w:rsid w:val="00AC5E70"/>
    <w:rsid w:val="00AE48A6"/>
    <w:rsid w:val="00AE628D"/>
    <w:rsid w:val="00AE70B0"/>
    <w:rsid w:val="00AF48B5"/>
    <w:rsid w:val="00AF533E"/>
    <w:rsid w:val="00B26504"/>
    <w:rsid w:val="00B267C8"/>
    <w:rsid w:val="00B26C0B"/>
    <w:rsid w:val="00B32D58"/>
    <w:rsid w:val="00B373EC"/>
    <w:rsid w:val="00B40E63"/>
    <w:rsid w:val="00B443F5"/>
    <w:rsid w:val="00B44B56"/>
    <w:rsid w:val="00B523B6"/>
    <w:rsid w:val="00B848B0"/>
    <w:rsid w:val="00B93FF3"/>
    <w:rsid w:val="00BA3B03"/>
    <w:rsid w:val="00BB2F65"/>
    <w:rsid w:val="00BB49F5"/>
    <w:rsid w:val="00BC682E"/>
    <w:rsid w:val="00BC798C"/>
    <w:rsid w:val="00BE744E"/>
    <w:rsid w:val="00C154C5"/>
    <w:rsid w:val="00C57461"/>
    <w:rsid w:val="00C57C80"/>
    <w:rsid w:val="00C61451"/>
    <w:rsid w:val="00C828C2"/>
    <w:rsid w:val="00C846AD"/>
    <w:rsid w:val="00CA02FA"/>
    <w:rsid w:val="00CB32F1"/>
    <w:rsid w:val="00CC5EE5"/>
    <w:rsid w:val="00D06066"/>
    <w:rsid w:val="00D15ABC"/>
    <w:rsid w:val="00D43806"/>
    <w:rsid w:val="00D5511B"/>
    <w:rsid w:val="00D7183F"/>
    <w:rsid w:val="00D84D0A"/>
    <w:rsid w:val="00D85399"/>
    <w:rsid w:val="00DC5CBB"/>
    <w:rsid w:val="00DE0B0E"/>
    <w:rsid w:val="00DF1A5A"/>
    <w:rsid w:val="00E10EBA"/>
    <w:rsid w:val="00E13E85"/>
    <w:rsid w:val="00E43903"/>
    <w:rsid w:val="00E46FEB"/>
    <w:rsid w:val="00E47817"/>
    <w:rsid w:val="00E50989"/>
    <w:rsid w:val="00E613C8"/>
    <w:rsid w:val="00EB2F45"/>
    <w:rsid w:val="00ED53A7"/>
    <w:rsid w:val="00F31CBC"/>
    <w:rsid w:val="00F402B1"/>
    <w:rsid w:val="00F50EC5"/>
    <w:rsid w:val="00F578C4"/>
    <w:rsid w:val="00F60F08"/>
    <w:rsid w:val="00F823A1"/>
    <w:rsid w:val="00F87E47"/>
    <w:rsid w:val="00FA24DD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757F-A1A8-49FC-B684-AC0F8AB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D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rsid w:val="00D84D0A"/>
    <w:pPr>
      <w:numPr>
        <w:numId w:val="1"/>
      </w:numPr>
      <w:tabs>
        <w:tab w:val="left" w:pos="180"/>
      </w:tabs>
    </w:pPr>
    <w:rPr>
      <w:b/>
      <w:sz w:val="32"/>
    </w:rPr>
  </w:style>
  <w:style w:type="paragraph" w:customStyle="1" w:styleId="XX">
    <w:name w:val="X.X"/>
    <w:basedOn w:val="a"/>
    <w:link w:val="XX0"/>
    <w:rsid w:val="00D84D0A"/>
    <w:pPr>
      <w:numPr>
        <w:ilvl w:val="1"/>
        <w:numId w:val="1"/>
      </w:numPr>
      <w:tabs>
        <w:tab w:val="left" w:pos="180"/>
      </w:tabs>
    </w:pPr>
    <w:rPr>
      <w:sz w:val="28"/>
    </w:rPr>
  </w:style>
  <w:style w:type="character" w:customStyle="1" w:styleId="X0">
    <w:name w:val="X Знак"/>
    <w:link w:val="X"/>
    <w:locked/>
    <w:rsid w:val="00D84D0A"/>
    <w:rPr>
      <w:b/>
      <w:sz w:val="32"/>
      <w:szCs w:val="24"/>
    </w:rPr>
  </w:style>
  <w:style w:type="paragraph" w:customStyle="1" w:styleId="XXX">
    <w:name w:val="X.X.X"/>
    <w:basedOn w:val="a"/>
    <w:link w:val="XXX0"/>
    <w:rsid w:val="00D84D0A"/>
    <w:pPr>
      <w:numPr>
        <w:ilvl w:val="2"/>
        <w:numId w:val="1"/>
      </w:numPr>
      <w:tabs>
        <w:tab w:val="left" w:pos="180"/>
      </w:tabs>
    </w:pPr>
    <w:rPr>
      <w:b/>
    </w:rPr>
  </w:style>
  <w:style w:type="character" w:customStyle="1" w:styleId="XX0">
    <w:name w:val="X.X Знак"/>
    <w:link w:val="XX"/>
    <w:locked/>
    <w:rsid w:val="00D84D0A"/>
    <w:rPr>
      <w:sz w:val="28"/>
      <w:szCs w:val="24"/>
    </w:rPr>
  </w:style>
  <w:style w:type="paragraph" w:customStyle="1" w:styleId="21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D84D0A"/>
    <w:rPr>
      <w:b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D84D0A"/>
    <w:pPr>
      <w:tabs>
        <w:tab w:val="left" w:pos="480"/>
        <w:tab w:val="right" w:leader="dot" w:pos="9231"/>
      </w:tabs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D84D0A"/>
    <w:pPr>
      <w:ind w:left="480"/>
    </w:pPr>
  </w:style>
  <w:style w:type="character" w:customStyle="1" w:styleId="10">
    <w:name w:val="Заголовок 1 Знак"/>
    <w:link w:val="1"/>
    <w:locked/>
    <w:rsid w:val="00D84D0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2">
    <w:name w:val="toc 2"/>
    <w:basedOn w:val="a"/>
    <w:next w:val="a"/>
    <w:autoRedefine/>
    <w:uiPriority w:val="39"/>
    <w:rsid w:val="00D84D0A"/>
    <w:pPr>
      <w:ind w:left="240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qFormat/>
    <w:rsid w:val="00D84D0A"/>
    <w:rPr>
      <w:i/>
    </w:rPr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character" w:styleId="af7">
    <w:name w:val="FollowedHyperlink"/>
    <w:rsid w:val="009B1D67"/>
    <w:rPr>
      <w:color w:val="800080"/>
      <w:u w:val="single"/>
    </w:rPr>
  </w:style>
  <w:style w:type="paragraph" w:customStyle="1" w:styleId="13">
    <w:name w:val="Список_уровень_1"/>
    <w:basedOn w:val="1"/>
    <w:link w:val="14"/>
    <w:qFormat/>
    <w:rsid w:val="00867A35"/>
    <w:pPr>
      <w:widowControl w:val="0"/>
      <w:tabs>
        <w:tab w:val="left" w:pos="567"/>
      </w:tabs>
      <w:suppressAutoHyphens/>
      <w:spacing w:line="276" w:lineRule="auto"/>
      <w:ind w:left="1288" w:hanging="570"/>
      <w:outlineLvl w:val="1"/>
    </w:pPr>
    <w:rPr>
      <w:rFonts w:ascii="Times New Roman" w:hAnsi="Times New Roman"/>
      <w:caps/>
      <w:kern w:val="0"/>
      <w:sz w:val="24"/>
      <w:szCs w:val="24"/>
      <w:lang w:eastAsia="ar-SA"/>
    </w:rPr>
  </w:style>
  <w:style w:type="character" w:customStyle="1" w:styleId="14">
    <w:name w:val="Список_уровень_1 Знак"/>
    <w:link w:val="13"/>
    <w:rsid w:val="00867A35"/>
    <w:rPr>
      <w:b/>
      <w:bCs/>
      <w:caps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530F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d.rsoc.ru/operators-registry/notification/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96A5-4B83-4204-B7B9-AC597640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6542</Words>
  <Characters>37294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здравоохранения Свердловской области «Режевская центральная районная больница»</vt:lpstr>
    </vt:vector>
  </TitlesOfParts>
  <Company>Home</Company>
  <LinksUpToDate>false</LinksUpToDate>
  <CharactersWithSpaces>43749</CharactersWithSpaces>
  <SharedDoc>false</SharedDoc>
  <HLinks>
    <vt:vector size="6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http://www.pd.rsoc.ru/operators-registry/notification/form/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 Свердловской области «Режевская центральная районная больница»</dc:title>
  <dc:subject/>
  <dc:creator>Александр</dc:creator>
  <cp:keywords/>
  <dc:description/>
  <cp:lastModifiedBy>Admin</cp:lastModifiedBy>
  <cp:revision>8</cp:revision>
  <cp:lastPrinted>2017-08-29T09:21:00Z</cp:lastPrinted>
  <dcterms:created xsi:type="dcterms:W3CDTF">2017-05-12T08:19:00Z</dcterms:created>
  <dcterms:modified xsi:type="dcterms:W3CDTF">2017-08-29T09:25:00Z</dcterms:modified>
</cp:coreProperties>
</file>