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34"/>
        <w:ind w:left="0" w:right="0" w:firstLine="709"/>
        <w:jc w:val="center"/>
        <w:rPr/>
      </w:pPr>
      <w:r>
        <w:rPr>
          <w:rFonts w:cs="Liberation Serif;Times New Roman"/>
          <w:b/>
          <w:bCs/>
          <w:i w:val="false"/>
          <w:iCs w:val="false"/>
          <w:sz w:val="28"/>
          <w:szCs w:val="28"/>
        </w:rPr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5" t="-104" r="-175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b/>
          <w:bCs/>
          <w:sz w:val="28"/>
          <w:szCs w:val="28"/>
        </w:rPr>
        <w:br/>
        <w:t>АДМИНИСТРАЦИЯ КАМЫШЛОВСКОГО ГОРОДСКОГО ОКРУГА</w:t>
      </w:r>
    </w:p>
    <w:p>
      <w:pPr>
        <w:pStyle w:val="Style34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34"/>
        <w:pBdr>
          <w:top w:val="double" w:sz="12" w:space="1" w:color="000000"/>
        </w:pBdr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ConsPlusTitle"/>
        <w:widowControl/>
        <w:bidi w:val="0"/>
        <w:ind w:left="0" w:right="57" w:hanging="0"/>
        <w:jc w:val="left"/>
        <w:rPr>
          <w:rFonts w:ascii="Liberation Serif" w:hAnsi="Liberation Serif" w:cs="Liberation Serif"/>
          <w:b/>
          <w:b/>
          <w:i/>
          <w:i/>
          <w:color w:val="000000"/>
          <w:sz w:val="28"/>
          <w:szCs w:val="28"/>
        </w:rPr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от 1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7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.03.2020   № 17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6</w:t>
      </w:r>
    </w:p>
    <w:p>
      <w:pPr>
        <w:pStyle w:val="Normal"/>
        <w:widowControl w:val="false"/>
        <w:bidi w:val="0"/>
        <w:ind w:left="0" w:right="57" w:hanging="0"/>
        <w:jc w:val="center"/>
        <w:rPr>
          <w:rFonts w:ascii="Liberation Serif" w:hAnsi="Liberation Serif" w:cs="Liberation Serif"/>
          <w:b/>
          <w:b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i/>
          <w:color w:val="000000"/>
          <w:sz w:val="28"/>
          <w:szCs w:val="28"/>
        </w:rPr>
      </w:r>
    </w:p>
    <w:p>
      <w:pPr>
        <w:pStyle w:val="Normal"/>
        <w:widowControl w:val="false"/>
        <w:bidi w:val="0"/>
        <w:ind w:left="0" w:right="57" w:hanging="0"/>
        <w:jc w:val="center"/>
        <w:rPr>
          <w:i w:val="false"/>
          <w:i w:val="false"/>
          <w:iCs w:val="false"/>
        </w:rPr>
      </w:pPr>
      <w:r>
        <w:rPr>
          <w:rFonts w:cs="Liberation Serif"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О внесении изменений в постановление главы Камышловского городского округа от 29.11.2018 №1042 «О создании Комиссии по подготовке и проведению Всероссийской переписи населения на территории Камышловского городского округа» </w:t>
      </w:r>
      <w:r>
        <w:rPr>
          <w:rFonts w:cs="Liberation Serif" w:ascii="Liberation Serif" w:hAnsi="Liberation Serif"/>
          <w:b/>
          <w:i w:val="false"/>
          <w:iCs w:val="false"/>
          <w:color w:val="000000"/>
          <w:sz w:val="28"/>
          <w:szCs w:val="28"/>
        </w:rPr>
        <w:t>(с учетом внесенных изменений от 19.08.2019)</w:t>
      </w:r>
    </w:p>
    <w:p>
      <w:pPr>
        <w:pStyle w:val="Normal"/>
        <w:ind w:left="-284" w:right="-285" w:hanging="0"/>
        <w:jc w:val="center"/>
        <w:rPr>
          <w:rFonts w:ascii="Liberation Serif" w:hAnsi="Liberation Serif" w:cs="Liberation Serif"/>
          <w:b/>
          <w:b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i/>
          <w:color w:val="000000"/>
          <w:sz w:val="28"/>
          <w:szCs w:val="28"/>
        </w:rPr>
      </w:r>
    </w:p>
    <w:p>
      <w:pPr>
        <w:pStyle w:val="Normal"/>
        <w:widowControl/>
        <w:autoSpaceDE w:val="false"/>
        <w:bidi w:val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В соответствии с Федеральным законом от 25 января 2002 года № 8-ФЗ «О Всероссийской переписи населения» (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«Собрание законодательства РФ», 28.01.2002, № 4, ст. 252), </w:t>
      </w:r>
      <w:r>
        <w:rPr>
          <w:rFonts w:cs="Liberation Serif" w:ascii="Liberation Serif" w:hAnsi="Liberation Serif"/>
          <w:color w:val="000000"/>
          <w:sz w:val="28"/>
          <w:szCs w:val="28"/>
        </w:rPr>
        <w:t>постановлением Правительства Российской Федерации от 29 сентября 2017 года № 1185 «Об образовании Комиссии Правительства Российской Федерации по проведении Всероссийской переписи населения 2020 года» (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«Собрание законодательства РФ», 09.10.2017, № 41, ст. 5964)</w:t>
      </w:r>
      <w:r>
        <w:rPr>
          <w:rFonts w:cs="Liberation Serif" w:ascii="Liberation Serif" w:hAnsi="Liberation Serif"/>
          <w:color w:val="000000"/>
          <w:sz w:val="28"/>
          <w:szCs w:val="28"/>
        </w:rPr>
        <w:t>, в целях организации проведения Всероссийской переписи населения 2020 года на территории Камышловского городского округа, руководствуясь Уставом Камышловского городского округа (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«Камышловские известия», № 58, 23.07.2005), 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>в соответствии с кадровыми изменениями, администрация Камышловского городского округа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>ПОСТАНОВЛЯЕТ: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</w:tabs>
        <w:bidi w:val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Внести в постановление главы Камышловского городского округа от 29.11.2018 года №1042 «О создании Комиссии по подготовке и проведению Всероссийской переписи населения 2020 года на территории Камышловского городского округа»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(с учетом внесенных изменений от 19.08.2019)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с</w:t>
      </w:r>
      <w:r>
        <w:rPr>
          <w:rFonts w:cs="Liberation Serif" w:ascii="Liberation Serif" w:hAnsi="Liberation Serif"/>
          <w:color w:val="000000"/>
          <w:sz w:val="28"/>
          <w:szCs w:val="28"/>
        </w:rPr>
        <w:t>ледующее изменение (прилагается):</w:t>
      </w:r>
    </w:p>
    <w:p>
      <w:pPr>
        <w:pStyle w:val="Normal"/>
        <w:widowControl w:val="false"/>
        <w:bidi w:val="0"/>
        <w:ind w:left="0" w:right="0" w:firstLine="85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1) </w:t>
      </w:r>
      <w:r>
        <w:rPr>
          <w:rFonts w:cs="Liberation Serif" w:ascii="Liberation Serif" w:hAnsi="Liberation Serif"/>
          <w:color w:val="000000"/>
          <w:sz w:val="28"/>
          <w:szCs w:val="28"/>
        </w:rPr>
        <w:t>Исключить из состава Комиссии:</w:t>
      </w:r>
    </w:p>
    <w:p>
      <w:pPr>
        <w:pStyle w:val="Normal"/>
        <w:widowControl w:val="false"/>
        <w:bidi w:val="0"/>
        <w:ind w:left="0" w:right="0" w:firstLine="85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- </w:t>
      </w:r>
      <w:r>
        <w:rPr>
          <w:rFonts w:cs="Liberation Serif" w:ascii="Liberation Serif" w:hAnsi="Liberation Serif"/>
          <w:color w:val="000000"/>
          <w:sz w:val="28"/>
          <w:szCs w:val="28"/>
        </w:rPr>
        <w:t>Горлову Римму Емельяновну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– директор</w:t>
      </w:r>
      <w:r>
        <w:rPr>
          <w:rFonts w:cs="Liberation Serif" w:ascii="Liberation Serif" w:hAnsi="Liberation Serif"/>
          <w:color w:val="000000"/>
          <w:sz w:val="28"/>
          <w:szCs w:val="28"/>
        </w:rPr>
        <w:t>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государственного казенного учреждения службы занятости Свердловской области «Камышловский центр занятости».</w:t>
      </w:r>
    </w:p>
    <w:p>
      <w:pPr>
        <w:pStyle w:val="Normal"/>
        <w:widowControl w:val="false"/>
        <w:bidi w:val="0"/>
        <w:ind w:left="0" w:right="0" w:firstLine="85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2) Включить в состав Комиссии:</w:t>
      </w:r>
    </w:p>
    <w:p>
      <w:pPr>
        <w:pStyle w:val="Normal"/>
        <w:widowControl w:val="false"/>
        <w:bidi w:val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-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>Кремлеву Марину Васильевну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 xml:space="preserve"> – директор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>а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 xml:space="preserve"> государственного казенного учреждения службы занятости Свердловской области «Камышловский центр занятости» </w:t>
      </w:r>
      <w:r>
        <w:rPr>
          <w:rFonts w:cs="Liberation Serif" w:ascii="Liberation Serif" w:hAnsi="Liberation Serif"/>
          <w:color w:val="000000"/>
          <w:sz w:val="28"/>
          <w:szCs w:val="28"/>
        </w:rPr>
        <w:t>(по согласованию);</w:t>
      </w:r>
    </w:p>
    <w:p>
      <w:pPr>
        <w:pStyle w:val="Normal"/>
        <w:widowControl w:val="false"/>
        <w:bidi w:val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- Селиверстова 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лексея </w:t>
      </w:r>
      <w:r>
        <w:rPr>
          <w:rFonts w:cs="Liberation Serif" w:ascii="Liberation Serif" w:hAnsi="Liberation Serif"/>
          <w:color w:val="000000"/>
          <w:sz w:val="28"/>
          <w:szCs w:val="28"/>
        </w:rPr>
        <w:t>В</w:t>
      </w:r>
      <w:r>
        <w:rPr>
          <w:rFonts w:cs="Liberation Serif" w:ascii="Liberation Serif" w:hAnsi="Liberation Serif"/>
          <w:color w:val="000000"/>
          <w:sz w:val="28"/>
          <w:szCs w:val="28"/>
        </w:rPr>
        <w:t>алерьевича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- инспектора о</w:t>
      </w:r>
      <w:r>
        <w:rPr>
          <w:rFonts w:cs="Liberation Serif" w:ascii="Liberation Serif" w:hAnsi="Liberation Serif"/>
          <w:color w:val="000000"/>
          <w:sz w:val="28"/>
          <w:szCs w:val="28"/>
        </w:rPr>
        <w:t>рганизации охраны объектов подлежащих обязательной охране Камышловского отдела вневедомственной охраны — филиала федерального государственного казенного учреждения «Управления вневедомственной охраны войск национальной гвардии Российской Федерации по Свердловской области»</w:t>
      </w:r>
      <w:r>
        <w:rPr>
          <w:rFonts w:cs="Liberation Serif"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widowControl w:val="false"/>
        <w:bidi w:val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3) Изменить должность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Кириллова Алексея Анатольевича: </w:t>
      </w:r>
      <w:r>
        <w:rPr>
          <w:rFonts w:cs="Liberation Serif" w:ascii="Liberation Serif" w:hAnsi="Liberation Serif"/>
          <w:color w:val="000000"/>
          <w:sz w:val="28"/>
          <w:szCs w:val="28"/>
        </w:rPr>
        <w:t>с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Врио начальника Межмуниципального отдела МВД России «Камышловский» (по согласованию) </w:t>
      </w:r>
      <w:r>
        <w:rPr>
          <w:rFonts w:cs="Liberation Serif" w:ascii="Liberation Serif" w:hAnsi="Liberation Serif"/>
          <w:color w:val="000000"/>
          <w:sz w:val="28"/>
          <w:szCs w:val="28"/>
        </w:rPr>
        <w:t>на начальника Межмуниципального отдела МВД России «Камышловский» (по согласованию)</w:t>
      </w:r>
      <w:r>
        <w:rPr>
          <w:rFonts w:cs="Liberation Serif"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widowControl w:val="false"/>
        <w:bidi w:val="0"/>
        <w:ind w:left="0" w:right="0" w:firstLine="85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2. Состав Комиссии по подготовке и проведению Всероссийской переписи населения 2020 года на территории Камышловского городского округа утвердить в новой редакции (прилагается).</w:t>
      </w:r>
    </w:p>
    <w:p>
      <w:pPr>
        <w:pStyle w:val="Normal"/>
        <w:widowControl w:val="false"/>
        <w:bidi w:val="0"/>
        <w:ind w:left="0" w:right="0" w:firstLine="85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3. Настоящее постановление разместить на официальном сайте Камышловского городского округа.</w:t>
      </w:r>
    </w:p>
    <w:p>
      <w:pPr>
        <w:pStyle w:val="Normal"/>
        <w:widowControl w:val="false"/>
        <w:bidi w:val="0"/>
        <w:ind w:left="0" w:right="0" w:firstLine="85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ind w:left="-284" w:right="-28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left="-284" w:right="-28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bidi w:val="0"/>
        <w:ind w:left="0" w:right="-283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widowControl/>
        <w:overflowPunct w:val="false"/>
        <w:autoSpaceDE w:val="false"/>
        <w:bidi w:val="0"/>
        <w:ind w:left="0" w:right="-283" w:hang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И.о. главы администрации</w:t>
      </w:r>
    </w:p>
    <w:p>
      <w:pPr>
        <w:pStyle w:val="Style21"/>
        <w:widowControl/>
        <w:overflowPunct w:val="false"/>
        <w:autoSpaceDE w:val="false"/>
        <w:bidi w:val="0"/>
        <w:spacing w:lineRule="auto" w:line="276" w:before="0" w:after="140"/>
        <w:ind w:left="0" w:right="-57" w:hanging="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      Е.А. Бессонов</w:t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1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1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1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left="4680" w:right="-131" w:hanging="0"/>
        <w:jc w:val="center"/>
        <w:rPr>
          <w:rFonts w:ascii="Liberation Serif" w:hAnsi="Liberation Serif" w:cs="Liberation Serif"/>
          <w:b/>
          <w:b/>
          <w:bCs/>
          <w:color w:val="000000"/>
          <w:sz w:val="24"/>
          <w:szCs w:val="24"/>
        </w:rPr>
      </w:pPr>
      <w:r>
        <w:rPr>
          <w:rFonts w:cs="Liberation Serif" w:ascii="Liberation Serif" w:hAnsi="Liberation Serif"/>
          <w:b/>
          <w:bCs/>
          <w:color w:val="000000"/>
          <w:sz w:val="24"/>
          <w:szCs w:val="24"/>
        </w:rPr>
        <w:t>УТВЕРЖДЕН</w:t>
      </w:r>
    </w:p>
    <w:p>
      <w:pPr>
        <w:pStyle w:val="Normal"/>
        <w:ind w:left="4680" w:right="-131" w:hanging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п</w:t>
      </w:r>
      <w:r>
        <w:rPr>
          <w:rFonts w:cs="Liberation Serif" w:ascii="Liberation Serif" w:hAnsi="Liberation Serif"/>
          <w:color w:val="000000"/>
          <w:sz w:val="24"/>
          <w:szCs w:val="24"/>
        </w:rPr>
        <w:t>остановлением администрации</w:t>
      </w:r>
    </w:p>
    <w:p>
      <w:pPr>
        <w:pStyle w:val="Normal"/>
        <w:ind w:left="4680" w:right="-131" w:hanging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Камышловского городского округа</w:t>
      </w:r>
    </w:p>
    <w:p>
      <w:pPr>
        <w:pStyle w:val="Normal"/>
        <w:ind w:left="4680" w:right="-131" w:hanging="0"/>
        <w:jc w:val="center"/>
        <w:rPr/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от </w:t>
      </w:r>
      <w:r>
        <w:rPr>
          <w:rFonts w:eastAsia="Times New Roman" w:cs="Liberation Serif" w:ascii="Liberation Serif" w:hAnsi="Liberation Serif"/>
          <w:color w:val="000000"/>
          <w:sz w:val="24"/>
          <w:szCs w:val="24"/>
          <w:lang w:val="ru-RU" w:bidi="ar-SA"/>
        </w:rPr>
        <w:t xml:space="preserve">17.03.2020 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№ </w:t>
      </w:r>
      <w:r>
        <w:rPr>
          <w:rFonts w:cs="Liberation Serif" w:ascii="Liberation Serif" w:hAnsi="Liberation Serif"/>
          <w:color w:val="000000"/>
          <w:sz w:val="24"/>
          <w:szCs w:val="24"/>
        </w:rPr>
        <w:t>176</w:t>
      </w:r>
    </w:p>
    <w:p>
      <w:pPr>
        <w:pStyle w:val="Normal"/>
        <w:ind w:left="4680" w:right="-131" w:hanging="0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ind w:left="4680" w:right="-131" w:hanging="0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СОСТАВ</w:t>
      </w:r>
    </w:p>
    <w:p>
      <w:pPr>
        <w:pStyle w:val="Normal"/>
        <w:widowControl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Комиссии по подготовке и проведению Всероссийской переписи населения 2020 года на территории Камышловского городского округа</w:t>
      </w:r>
    </w:p>
    <w:p>
      <w:pPr>
        <w:pStyle w:val="Normal"/>
        <w:widowControl/>
        <w:ind w:left="0" w:right="0"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 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Председатель комиссии: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Власова Елена Николаевна - заместитель главы администрации Камышловского городского округа.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Первый заместитель председателя комиссии: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Бессонов Евгений Александрович – первый заместитель главы администрации Камышловского городского округа.</w:t>
      </w:r>
    </w:p>
    <w:p>
      <w:pPr>
        <w:pStyle w:val="31"/>
        <w:widowControl/>
        <w:tabs>
          <w:tab w:val="clear" w:pos="708"/>
          <w:tab w:val="left" w:pos="915" w:leader="none"/>
        </w:tabs>
        <w:spacing w:before="0" w:after="0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Заместитель председателя комиссии:</w:t>
      </w:r>
    </w:p>
    <w:p>
      <w:pPr>
        <w:pStyle w:val="31"/>
        <w:widowControl/>
        <w:tabs>
          <w:tab w:val="clear" w:pos="708"/>
          <w:tab w:val="left" w:pos="915" w:leader="none"/>
        </w:tabs>
        <w:spacing w:before="0" w:after="0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Григорьева Ольга Николаевна - главный специалист- эксперт отдела сводных статистических работ г. Камышлов Территориального органа Федеральной службы государственной статистики по Свердловской области (по согласованию).</w:t>
      </w:r>
    </w:p>
    <w:p>
      <w:pPr>
        <w:pStyle w:val="31"/>
        <w:widowControl/>
        <w:tabs>
          <w:tab w:val="clear" w:pos="708"/>
          <w:tab w:val="left" w:pos="915" w:leader="none"/>
        </w:tabs>
        <w:spacing w:before="0" w:after="0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Секретарь комиссии:</w:t>
      </w:r>
    </w:p>
    <w:p>
      <w:pPr>
        <w:pStyle w:val="31"/>
        <w:widowControl/>
        <w:tabs>
          <w:tab w:val="clear" w:pos="708"/>
          <w:tab w:val="left" w:pos="915" w:leader="none"/>
        </w:tabs>
        <w:spacing w:before="0" w:after="0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Разина Любовь Анатольевна – главный специалист отдела экономики администрации Камышловского городского округа.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Члены комиссии: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Акимова Наталья Витальевна - начальник отдела экономики администрации Камышловского городского округа;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Боровских Галина Вадимовна - начальник отделения Управления Федеральной миграционной службы России по Свердловской области в Камышловском районе Федеральной миграционной службы России (по согласованию);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Дресвянкина Инна Валентиновна - руководитель Камышловского почтамта Управления Федеральной почтовой связи Свердловской области- филиала Федерального государственного унитарного предприятия «Почта России» (по согласованию);</w:t>
      </w:r>
    </w:p>
    <w:p>
      <w:pPr>
        <w:pStyle w:val="Normal"/>
        <w:widowControl/>
        <w:overflowPunct w:val="false"/>
        <w:autoSpaceDE w:val="false"/>
        <w:ind w:left="0" w:right="0" w:firstLine="709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Кириллов Алексей Анатольевич – начальник Межмуниципального отдела МВД России «Камышловский» (по согласованию);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>Кремлев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>а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 xml:space="preserve"> Марин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>а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 xml:space="preserve"> Васильевн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>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- директор государственного казенного учреждения службы занятости Свердловской области «Камышловский центр занятости» (по согласованию);</w:t>
      </w:r>
    </w:p>
    <w:p>
      <w:pPr>
        <w:pStyle w:val="Normal"/>
        <w:widowControl/>
        <w:ind w:left="0" w:right="0" w:firstLine="709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Машьянова Елена Александровна - статист </w:t>
      </w:r>
      <w:r>
        <w:rPr>
          <w:rFonts w:cs="Liberation Serif" w:ascii="Liberation Serif" w:hAnsi="Liberation Serif"/>
          <w:bCs/>
          <w:color w:val="000000"/>
          <w:sz w:val="28"/>
          <w:szCs w:val="28"/>
          <w:highlight w:val="white"/>
        </w:rPr>
        <w:t>Государственного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> </w:t>
      </w:r>
      <w:r>
        <w:rPr>
          <w:rFonts w:cs="Liberation Serif" w:ascii="Liberation Serif" w:hAnsi="Liberation Serif"/>
          <w:bCs/>
          <w:color w:val="000000"/>
          <w:sz w:val="28"/>
          <w:szCs w:val="28"/>
          <w:highlight w:val="white"/>
        </w:rPr>
        <w:t>бюджетного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> </w:t>
      </w:r>
      <w:r>
        <w:rPr>
          <w:rFonts w:cs="Liberation Serif" w:ascii="Liberation Serif" w:hAnsi="Liberation Serif"/>
          <w:bCs/>
          <w:color w:val="000000"/>
          <w:sz w:val="28"/>
          <w:szCs w:val="28"/>
          <w:highlight w:val="white"/>
        </w:rPr>
        <w:t>учреждения здравоохранения</w:t>
      </w: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> Свердловской области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«Камышловская центральная больница» (по согласованию);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Михайлова Елена Викторовна - председатель комитета по управлению имуществом и земельным ресурсам администрации Камышловского городского округа;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Мотыцкая Вера Борисовна - директор государственного автономного учреждения социального обслуживания Свердловской области «Государственное автономное учреждение «Комплексный центр социального обслуживания населения Камышловского района» (по согласованию);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Нифонтова Татьяна Валерьевна – начальник отдела архитектуры и градостроительства администрации Камышловского городского округа;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Озорнин Сергей Владимирович – главный редактор муниципального учреждения редакция газеты «Камышловские известия» (по согласованию);</w:t>
      </w:r>
    </w:p>
    <w:p>
      <w:pPr>
        <w:pStyle w:val="Normal"/>
        <w:widowControl/>
        <w:ind w:left="0" w:right="0" w:firstLine="709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Селиверстов Алексе</w:t>
      </w:r>
      <w:r>
        <w:rPr>
          <w:rFonts w:cs="Liberation Serif" w:ascii="Liberation Serif" w:hAnsi="Liberation Serif"/>
          <w:color w:val="000000"/>
          <w:sz w:val="28"/>
          <w:szCs w:val="28"/>
        </w:rPr>
        <w:t>й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Валерьевич - инспектор организации охраны объектов подлежащих обязательной охране Камышловского отдела вневедомственной охраны — филиала федерального государственного казенного учреждения «Управления вневедомственной охраны войск национальной гвардии Российской Федерации по Свердловской области»;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Семенова Лариса Анатольевна -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Сенцова Елена Васильевна - начальник организационного отдела администрации Камышловского городского округа;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  <w:highlight w:val="white"/>
        </w:rPr>
        <w:t xml:space="preserve">Смирнова Наталья Леонидовна – старший инспектор отдела надзорной деятельности и профилактической работы Камышловского городского округа, муниципального образования Камышловский муниципальный район, Пышминского городского округа Главного управления МЧС России по Свердловской области </w:t>
      </w:r>
      <w:r>
        <w:rPr>
          <w:rFonts w:cs="Liberation Serif" w:ascii="Liberation Serif" w:hAnsi="Liberation Serif"/>
          <w:color w:val="000000"/>
          <w:sz w:val="28"/>
          <w:szCs w:val="28"/>
        </w:rPr>
        <w:t>(по согласованию);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Солдатов Александр Григорьевич - начальник финансового управления администрации Камышловского городского округа;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Таусенева Оксана Васильевна - начальник Камышловского отдела Управления Федеральной службы государственной регистрации, кадастра и картографии по Свердловской области (по согласованию);</w:t>
      </w:r>
    </w:p>
    <w:p>
      <w:pPr>
        <w:pStyle w:val="Normal"/>
        <w:widowControl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Усова Оксана Андреевна – начальник юридического отдела администрации Камышловского городского округа.</w:t>
      </w:r>
    </w:p>
    <w:p>
      <w:pPr>
        <w:pStyle w:val="Normal"/>
        <w:ind w:left="0" w:right="0" w:firstLine="6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left="0" w:right="0" w:firstLine="6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left="0" w:right="0" w:firstLine="6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left="0" w:right="0" w:firstLine="66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1190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90" w:hanging="390"/>
      </w:pPr>
      <w:rPr>
        <w:sz w:val="28"/>
        <w:szCs w:val="28"/>
        <w:rFonts w:ascii="Liberation Serif" w:hAnsi="Liberation Serif" w:cs="Liberation Serif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  <w:rFonts w:ascii="Liberation Serif" w:hAnsi="Liberation Serif" w:cs="Liberation Serif"/>
      </w:rPr>
    </w:lvl>
    <w:lvl w:ilvl="2">
      <w:start w:val="1"/>
      <w:numFmt w:val="decimal"/>
      <w:lvlText w:val="%1.%2.%3."/>
      <w:lvlJc w:val="left"/>
      <w:pPr>
        <w:ind w:left="1538" w:hanging="720"/>
      </w:pPr>
      <w:rPr>
        <w:sz w:val="28"/>
        <w:szCs w:val="28"/>
        <w:rFonts w:ascii="Liberation Serif" w:hAnsi="Liberation Serif" w:cs="Liberation Serif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sz w:val="28"/>
        <w:szCs w:val="28"/>
        <w:rFonts w:ascii="Liberation Serif" w:hAnsi="Liberation Serif" w:cs="Liberation Serif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sz w:val="28"/>
        <w:szCs w:val="28"/>
        <w:rFonts w:ascii="Liberation Serif" w:hAnsi="Liberation Serif" w:cs="Liberation Serif"/>
      </w:rPr>
    </w:lvl>
    <w:lvl w:ilvl="5">
      <w:start w:val="1"/>
      <w:numFmt w:val="decimal"/>
      <w:lvlText w:val="%1.%2.%3.%4.%5.%6."/>
      <w:lvlJc w:val="left"/>
      <w:pPr>
        <w:ind w:left="2585" w:hanging="1440"/>
      </w:pPr>
      <w:rPr>
        <w:sz w:val="28"/>
        <w:szCs w:val="28"/>
        <w:rFonts w:ascii="Liberation Serif" w:hAnsi="Liberation Serif" w:cs="Liberation Serif"/>
      </w:rPr>
    </w:lvl>
    <w:lvl w:ilvl="6">
      <w:start w:val="1"/>
      <w:numFmt w:val="decimal"/>
      <w:lvlText w:val="%1.%2.%3.%4.%5.%6.%7."/>
      <w:lvlJc w:val="left"/>
      <w:pPr>
        <w:ind w:left="3054" w:hanging="1800"/>
      </w:pPr>
      <w:rPr>
        <w:sz w:val="28"/>
        <w:szCs w:val="28"/>
        <w:rFonts w:ascii="Liberation Serif" w:hAnsi="Liberation Serif" w:cs="Liberation Serif"/>
      </w:rPr>
    </w:lvl>
    <w:lvl w:ilvl="7">
      <w:start w:val="1"/>
      <w:numFmt w:val="decimal"/>
      <w:lvlText w:val="%1.%2.%3.%4.%5.%6.%7.%8."/>
      <w:lvlJc w:val="left"/>
      <w:pPr>
        <w:ind w:left="3163" w:hanging="1800"/>
      </w:pPr>
      <w:rPr>
        <w:sz w:val="28"/>
        <w:szCs w:val="28"/>
        <w:rFonts w:ascii="Liberation Serif" w:hAnsi="Liberation Serif" w:cs="Liberation Serif"/>
      </w:rPr>
    </w:lvl>
    <w:lvl w:ilvl="8">
      <w:start w:val="1"/>
      <w:numFmt w:val="decimal"/>
      <w:lvlText w:val="%1.%2.%3.%4.%5.%6.%7.%8.%9."/>
      <w:lvlJc w:val="left"/>
      <w:pPr>
        <w:ind w:left="3632" w:hanging="2160"/>
      </w:pPr>
      <w:rPr>
        <w:sz w:val="28"/>
        <w:szCs w:val="28"/>
        <w:rFonts w:ascii="Liberation Serif" w:hAnsi="Liberation Serif" w:cs="Liberation Serif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Liberation Serif" w:hAnsi="Liberation Serif" w:cs="Liberation Serif"/>
      <w:sz w:val="28"/>
      <w:szCs w:val="28"/>
    </w:rPr>
  </w:style>
  <w:style w:type="character" w:styleId="Style14">
    <w:name w:val="Основной шрифт абзаца"/>
    <w:qFormat/>
    <w:rPr/>
  </w:style>
  <w:style w:type="character" w:styleId="Style15">
    <w:name w:val="Название Знак"/>
    <w:qFormat/>
    <w:rPr>
      <w:sz w:val="24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FontStyle15">
    <w:name w:val="Font Style15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character" w:styleId="Style18">
    <w:name w:val="Основной текст_"/>
    <w:qFormat/>
    <w:rPr>
      <w:sz w:val="26"/>
      <w:szCs w:val="26"/>
      <w:highlight w:val="white"/>
    </w:rPr>
  </w:style>
  <w:style w:type="character" w:styleId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4">
    <w:name w:val="Основной текст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Style19">
    <w:name w:val="Выделение жирным"/>
    <w:qFormat/>
    <w:rPr>
      <w:b/>
      <w:bCs/>
    </w:rPr>
  </w:style>
  <w:style w:type="character" w:styleId="Appleconvertedspace">
    <w:name w:val="apple-converted-space"/>
    <w:qFormat/>
    <w:rPr/>
  </w:style>
  <w:style w:type="character" w:styleId="3">
    <w:name w:val="Основной текст 3 Знак"/>
    <w:qFormat/>
    <w:rPr>
      <w:sz w:val="16"/>
      <w:szCs w:val="16"/>
    </w:rPr>
  </w:style>
  <w:style w:type="paragraph" w:styleId="Style20">
    <w:name w:val="Заголовок"/>
    <w:basedOn w:val="Normal"/>
    <w:next w:val="Style21"/>
    <w:qFormat/>
    <w:pPr>
      <w:widowControl/>
      <w:overflowPunct w:val="false"/>
      <w:autoSpaceDE w:val="false"/>
      <w:ind w:left="0" w:right="0" w:firstLine="567"/>
      <w:jc w:val="center"/>
      <w:textAlignment w:val="baseline"/>
    </w:pPr>
    <w:rPr>
      <w:sz w:val="24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Style2"/>
    <w:basedOn w:val="Normal"/>
    <w:qFormat/>
    <w:pPr>
      <w:autoSpaceDE w:val="false"/>
      <w:jc w:val="center"/>
    </w:pPr>
    <w:rPr>
      <w:sz w:val="24"/>
      <w:szCs w:val="24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51">
    <w:name w:val="Style5"/>
    <w:basedOn w:val="Normal"/>
    <w:qFormat/>
    <w:pPr>
      <w:autoSpaceDE w:val="false"/>
      <w:spacing w:lineRule="exact" w:line="307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autoSpaceDE w:val="false"/>
      <w:spacing w:lineRule="exact" w:line="309"/>
      <w:ind w:left="0" w:right="0" w:firstLine="682"/>
      <w:jc w:val="both"/>
    </w:pPr>
    <w:rPr>
      <w:sz w:val="24"/>
      <w:szCs w:val="24"/>
    </w:rPr>
  </w:style>
  <w:style w:type="paragraph" w:styleId="Style30">
    <w:name w:val="Абзац списка"/>
    <w:basedOn w:val="Normal"/>
    <w:qFormat/>
    <w:pPr>
      <w:widowControl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8">
    <w:name w:val="Основной текст8"/>
    <w:basedOn w:val="Normal"/>
    <w:qFormat/>
    <w:pPr>
      <w:spacing w:lineRule="exact" w:line="322"/>
      <w:jc w:val="center"/>
    </w:pPr>
    <w:rPr>
      <w:sz w:val="26"/>
      <w:szCs w:val="26"/>
    </w:rPr>
  </w:style>
  <w:style w:type="paragraph" w:styleId="Style31">
    <w:name w:val="Обычный (веб)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31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cs="Arial" w:eastAsia="NSimSun"/>
      <w:b/>
      <w:bCs/>
      <w:color w:val="auto"/>
      <w:sz w:val="20"/>
      <w:szCs w:val="20"/>
      <w:lang w:val="ru-RU" w:eastAsia="zh-CN" w:bidi="hi-IN"/>
    </w:rPr>
  </w:style>
  <w:style w:type="paragraph" w:styleId="Style34">
    <w:name w:val="Обычный"/>
    <w:qFormat/>
    <w:pPr>
      <w:widowControl w:val="false"/>
      <w:suppressAutoHyphens w:val="true"/>
      <w:kinsoku w:val="true"/>
      <w:overflowPunct w:val="false"/>
      <w:autoSpaceDE w:val="false"/>
      <w:bidi w:val="0"/>
      <w:textAlignment w:val="baseline"/>
    </w:pPr>
    <w:rPr>
      <w:rFonts w:ascii="Liberation Serif" w:hAnsi="Liberation Serif" w:eastAsia="NSimSun" w:cs="Mangal"/>
      <w:color w:val="auto"/>
      <w:sz w:val="20"/>
      <w:szCs w:val="20"/>
      <w:lang w:val="ru-RU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874</TotalTime>
  <Application>LibreOffice/6.3.4.2$Windows_X86_64 LibreOffice_project/60da17e045e08f1793c57c00ba83cdfce946d0aa</Application>
  <Pages>4</Pages>
  <Words>726</Words>
  <CharactersWithSpaces>6620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2018-01-15T10:57:00Z</dcterms:created>
  <dc:creator>kamgo@gov66.ru</dc:creator>
  <dc:description/>
  <cp:keywords/>
  <dc:language>ru-RU</dc:language>
  <cp:lastModifiedBy/>
  <cp:lastPrinted>2020-03-17T14:34:14Z</cp:lastPrinted>
  <dcterms:modified xsi:type="dcterms:W3CDTF">2020-03-17T14:34:30Z</dcterms:modified>
  <cp:revision>35</cp:revision>
  <dc:subject/>
  <dc:title> </dc:title>
</cp:coreProperties>
</file>