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</w:t>
      </w:r>
      <w:proofErr w:type="gramEnd"/>
      <w:r w:rsidR="00110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102AB">
        <w:rPr>
          <w:rFonts w:ascii="Times New Roman" w:hAnsi="Times New Roman" w:cs="Times New Roman"/>
          <w:i/>
          <w:iCs/>
          <w:sz w:val="28"/>
          <w:szCs w:val="28"/>
        </w:rPr>
        <w:t>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0B243B">
        <w:rPr>
          <w:sz w:val="28"/>
          <w:szCs w:val="28"/>
        </w:rPr>
        <w:t>я</w:t>
      </w:r>
      <w:r w:rsidR="00CA4EDA">
        <w:rPr>
          <w:sz w:val="28"/>
          <w:szCs w:val="28"/>
        </w:rPr>
        <w:t>м</w:t>
      </w:r>
      <w:r w:rsidR="000B243B">
        <w:rPr>
          <w:sz w:val="28"/>
          <w:szCs w:val="28"/>
        </w:rPr>
        <w:t>и</w:t>
      </w:r>
      <w:r w:rsidR="00CA4EDA">
        <w:rPr>
          <w:sz w:val="28"/>
          <w:szCs w:val="28"/>
        </w:rPr>
        <w:t xml:space="preserve">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0B243B">
        <w:rPr>
          <w:sz w:val="28"/>
          <w:szCs w:val="28"/>
        </w:rPr>
        <w:t>21</w:t>
      </w:r>
      <w:r w:rsidR="00B813CD" w:rsidRPr="00BD4A29">
        <w:rPr>
          <w:sz w:val="28"/>
          <w:szCs w:val="28"/>
        </w:rPr>
        <w:t>.</w:t>
      </w:r>
      <w:r w:rsidR="000B243B">
        <w:rPr>
          <w:sz w:val="28"/>
          <w:szCs w:val="28"/>
        </w:rPr>
        <w:t>0</w:t>
      </w:r>
      <w:r w:rsidR="00793451">
        <w:rPr>
          <w:sz w:val="28"/>
          <w:szCs w:val="28"/>
        </w:rPr>
        <w:t>2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0B243B">
        <w:rPr>
          <w:sz w:val="28"/>
          <w:szCs w:val="28"/>
        </w:rPr>
        <w:t>226, 22.03.2018 № 232</w:t>
      </w:r>
      <w:r w:rsidR="00B813CD">
        <w:rPr>
          <w:sz w:val="28"/>
          <w:szCs w:val="28"/>
        </w:rPr>
        <w:t xml:space="preserve"> 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proofErr w:type="gramEnd"/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206824413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371BBD">
        <w:rPr>
          <w:rFonts w:ascii="Times New Roman" w:hAnsi="Times New Roman" w:cs="Times New Roman"/>
          <w:sz w:val="28"/>
          <w:szCs w:val="28"/>
        </w:rPr>
        <w:t>14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371BBD">
        <w:t>33425586</w:t>
      </w:r>
      <w:r w:rsidRPr="005B19D6">
        <w:t>,</w:t>
      </w:r>
      <w:r w:rsidR="00371BBD">
        <w:t>44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59328500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3270C2">
        <w:t>9354500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8794645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113995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3270C2">
        <w:rPr>
          <w:b/>
        </w:rPr>
        <w:t>9</w:t>
      </w:r>
      <w:r w:rsidR="00371BBD">
        <w:rPr>
          <w:b/>
        </w:rPr>
        <w:t>8351281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71BBD">
        <w:t>80196766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371BBD">
        <w:rPr>
          <w:b/>
        </w:rPr>
        <w:t>40928285</w:t>
      </w:r>
      <w:r w:rsidRPr="001E028F">
        <w:rPr>
          <w:b/>
          <w:bCs/>
        </w:rPr>
        <w:t>,</w:t>
      </w:r>
      <w:r w:rsidR="008B0BA8">
        <w:rPr>
          <w:b/>
          <w:bCs/>
        </w:rPr>
        <w:t>7</w:t>
      </w:r>
      <w:r w:rsidR="00371BBD">
        <w:rPr>
          <w:b/>
          <w:bCs/>
        </w:rPr>
        <w:t>9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371BBD">
        <w:t>36114824</w:t>
      </w:r>
      <w:r w:rsidRPr="001E028F">
        <w:t>,</w:t>
      </w:r>
      <w:r w:rsidR="00371BBD"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7255400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3270C2">
        <w:rPr>
          <w:sz w:val="28"/>
          <w:szCs w:val="28"/>
        </w:rPr>
        <w:t>67255400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BF0B7D" w:rsidRDefault="00371BBD" w:rsidP="00604B36">
      <w:pPr>
        <w:pStyle w:val="ConsPlusCell"/>
        <w:ind w:firstLine="709"/>
      </w:pPr>
      <w:r>
        <w:t xml:space="preserve">- в строку «Перечень </w:t>
      </w:r>
      <w:r w:rsidR="00BF0B7D">
        <w:t xml:space="preserve">основных показателей муниципальной программы» включить следующие показатели «Доля территориальных зон, </w:t>
      </w:r>
      <w:proofErr w:type="gramStart"/>
      <w:r w:rsidR="00BF0B7D">
        <w:t>сведения</w:t>
      </w:r>
      <w:proofErr w:type="gramEnd"/>
      <w:r w:rsidR="00BF0B7D">
        <w:t xml:space="preserve"> о границах которых внесены в ЕГРН, в объем количества территориальных зон, установленных Правилами землепользования и застройки КГО» и «Описание границ города Камышлов и внесение сведений в ЕГРН».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округа»: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«Содержание и ремонт автомобильных дорог местного значения» в 2018 году сумму «55254161,32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«57670107,98 руб.»;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1.2.2. В мероприятии «Обслуживание светофорных объектов» в 2018 году сумму «4950000,00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«2950000,00 руб.»;</w:t>
      </w:r>
    </w:p>
    <w:p w:rsidR="00C10616" w:rsidRDefault="00C10616" w:rsidP="00C10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1.2.3. В строке «Всего по программе» в графе 3 сумму «60204161,32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«60620107,98 руб.».</w:t>
      </w:r>
    </w:p>
    <w:p w:rsidR="009A5012" w:rsidRDefault="009A5012" w:rsidP="009A50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 Камышловского городского округа»:</w:t>
      </w:r>
    </w:p>
    <w:p w:rsidR="009A5012" w:rsidRDefault="009A5012" w:rsidP="009A50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«Приобретение памятных подарков в соответствии с календарем знаменательных дат» в 2018 году сумму «477800,00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«577800,00 руб.»;</w:t>
      </w:r>
    </w:p>
    <w:p w:rsidR="009A5012" w:rsidRDefault="009A5012" w:rsidP="009A50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1.3.2. В строке «Всего по программе» в графе 3 сумму «91822300,00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«91922300,00 руб.».</w:t>
      </w:r>
    </w:p>
    <w:p w:rsidR="00BF0B7D" w:rsidRDefault="00BF0B7D" w:rsidP="00BF0B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 w:rsidR="00D3105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BF0B7D" w:rsidRDefault="00BF0B7D" w:rsidP="00BF0B7D">
      <w:pPr>
        <w:pStyle w:val="ConsPlusCell"/>
        <w:widowControl/>
        <w:ind w:firstLine="709"/>
        <w:jc w:val="both"/>
      </w:pPr>
      <w:r>
        <w:t>1.4.1. В мероприятии «Обеспечение мероприятий по переселению граждан из аварийного жилищного фонда» в 201</w:t>
      </w:r>
      <w:r w:rsidR="009A5012">
        <w:t>8</w:t>
      </w:r>
      <w:r>
        <w:t xml:space="preserve"> году </w:t>
      </w:r>
      <w:r w:rsidR="009A5012">
        <w:t xml:space="preserve">добавить </w:t>
      </w:r>
      <w:r>
        <w:t>сумм</w:t>
      </w:r>
      <w:r w:rsidR="009A5012">
        <w:t>у</w:t>
      </w:r>
      <w:r>
        <w:t xml:space="preserve"> «</w:t>
      </w:r>
      <w:r w:rsidR="009A5012">
        <w:t>1021386</w:t>
      </w:r>
      <w:r>
        <w:t>,1</w:t>
      </w:r>
      <w:r w:rsidR="009A5012">
        <w:t>2</w:t>
      </w:r>
      <w:r>
        <w:t xml:space="preserve"> руб.»</w:t>
      </w:r>
      <w:r w:rsidR="009A5012">
        <w:t xml:space="preserve"> местный бюджет, сумму «2580970,16 руб.» областной бюджет</w:t>
      </w:r>
      <w:r>
        <w:t>;</w:t>
      </w:r>
    </w:p>
    <w:p w:rsidR="00D46D4D" w:rsidRDefault="00D46D4D" w:rsidP="00D46D4D">
      <w:pPr>
        <w:pStyle w:val="ConsPlusCell"/>
        <w:widowControl/>
        <w:ind w:firstLine="709"/>
        <w:jc w:val="both"/>
      </w:pPr>
      <w:r>
        <w:t xml:space="preserve">1.4.2. В мероприятии «Переселение граждан из жилых помещений, признанных непригодными для проживания без финансовой поддержки Фонда» в 2018 году сумму «10739400,00 руб.» </w:t>
      </w:r>
      <w:proofErr w:type="gramStart"/>
      <w:r>
        <w:t>заменить на сумму</w:t>
      </w:r>
      <w:proofErr w:type="gramEnd"/>
      <w:r>
        <w:t xml:space="preserve"> «</w:t>
      </w:r>
      <w:r w:rsidR="00D31052">
        <w:t>15992414</w:t>
      </w:r>
      <w:r>
        <w:t>,</w:t>
      </w:r>
      <w:r w:rsidR="00D31052">
        <w:t>86</w:t>
      </w:r>
      <w:r>
        <w:t xml:space="preserve"> руб.»</w:t>
      </w:r>
      <w:r w:rsidR="00D31052">
        <w:t xml:space="preserve"> местный бюджет, добавить сумму «1757080,85 руб.» областной бюджет</w:t>
      </w:r>
      <w:r>
        <w:t>;</w:t>
      </w:r>
    </w:p>
    <w:p w:rsidR="00D31052" w:rsidRDefault="00D31052" w:rsidP="00D46D4D">
      <w:pPr>
        <w:pStyle w:val="ConsPlusCell"/>
        <w:widowControl/>
        <w:ind w:firstLine="709"/>
        <w:jc w:val="both"/>
      </w:pPr>
      <w:r>
        <w:lastRenderedPageBreak/>
        <w:t xml:space="preserve">1.4.3. Дополнить мероприятием «Обеспечение мероприятий по переселению граждан из аварийного жилищного фонда за счет средств, поступивших от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корпорации-Фонд</w:t>
      </w:r>
      <w:proofErr w:type="spellEnd"/>
      <w:r>
        <w:t xml:space="preserve"> содействия реформированию жилищно-коммунального хозяйства» в 2018 году сумму «2634095,47 руб.» федеральный бюджет;</w:t>
      </w:r>
    </w:p>
    <w:p w:rsidR="00BF0B7D" w:rsidRDefault="00BF0B7D" w:rsidP="00BF0B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D31052">
        <w:rPr>
          <w:rFonts w:ascii="Times New Roman" w:hAnsi="Times New Roman" w:cs="Times New Roman"/>
          <w:b w:val="0"/>
          <w:sz w:val="28"/>
          <w:szCs w:val="28"/>
        </w:rPr>
        <w:t>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D31052">
        <w:rPr>
          <w:rFonts w:ascii="Times New Roman" w:hAnsi="Times New Roman" w:cs="Times New Roman"/>
          <w:b w:val="0"/>
          <w:bCs w:val="0"/>
          <w:sz w:val="28"/>
          <w:szCs w:val="28"/>
        </w:rPr>
        <w:t>10739400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31052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«23</w:t>
      </w:r>
      <w:r w:rsidR="00D31052">
        <w:rPr>
          <w:rFonts w:ascii="Times New Roman" w:hAnsi="Times New Roman" w:cs="Times New Roman"/>
          <w:b w:val="0"/>
          <w:bCs w:val="0"/>
          <w:sz w:val="28"/>
          <w:szCs w:val="28"/>
        </w:rPr>
        <w:t>985947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31052">
        <w:rPr>
          <w:rFonts w:ascii="Times New Roman" w:hAnsi="Times New Roman" w:cs="Times New Roman"/>
          <w:b w:val="0"/>
          <w:bCs w:val="0"/>
          <w:sz w:val="28"/>
          <w:szCs w:val="28"/>
        </w:rPr>
        <w:t>46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9A5012" w:rsidRDefault="00D46D4D" w:rsidP="009A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9A5012" w:rsidRPr="00900849">
        <w:rPr>
          <w:rFonts w:ascii="Times New Roman" w:hAnsi="Times New Roman"/>
          <w:b/>
          <w:sz w:val="28"/>
          <w:szCs w:val="28"/>
        </w:rPr>
        <w:t>.</w:t>
      </w:r>
      <w:r w:rsidR="00D31052">
        <w:rPr>
          <w:rFonts w:ascii="Times New Roman" w:hAnsi="Times New Roman"/>
          <w:b/>
          <w:sz w:val="28"/>
          <w:szCs w:val="28"/>
        </w:rPr>
        <w:t xml:space="preserve"> </w:t>
      </w:r>
      <w:r w:rsidR="009A5012"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="009A5012"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Камышловского городского округа»</w:t>
      </w:r>
      <w:r w:rsidR="009A5012">
        <w:rPr>
          <w:rFonts w:ascii="Times New Roman" w:hAnsi="Times New Roman"/>
          <w:sz w:val="28"/>
          <w:szCs w:val="28"/>
        </w:rPr>
        <w:t>:</w:t>
      </w:r>
    </w:p>
    <w:p w:rsidR="009A5012" w:rsidRDefault="00D46D4D" w:rsidP="009A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A5012">
        <w:rPr>
          <w:rFonts w:ascii="Times New Roman" w:hAnsi="Times New Roman"/>
          <w:sz w:val="28"/>
          <w:szCs w:val="28"/>
        </w:rPr>
        <w:t>.1. В мероприятии «Разработка проектно-сметной документации на объекты капитального строительства, в т.ч. экспертиза сметной документации» в 201</w:t>
      </w:r>
      <w:r>
        <w:rPr>
          <w:rFonts w:ascii="Times New Roman" w:hAnsi="Times New Roman"/>
          <w:sz w:val="28"/>
          <w:szCs w:val="28"/>
        </w:rPr>
        <w:t>8</w:t>
      </w:r>
      <w:r w:rsidR="009A5012">
        <w:rPr>
          <w:rFonts w:ascii="Times New Roman" w:hAnsi="Times New Roman"/>
          <w:sz w:val="28"/>
          <w:szCs w:val="28"/>
        </w:rPr>
        <w:t xml:space="preserve"> году сумму «</w:t>
      </w:r>
      <w:r>
        <w:rPr>
          <w:rFonts w:ascii="Times New Roman" w:hAnsi="Times New Roman"/>
          <w:sz w:val="28"/>
          <w:szCs w:val="28"/>
        </w:rPr>
        <w:t>3112600</w:t>
      </w:r>
      <w:r w:rsidR="009A5012">
        <w:rPr>
          <w:rFonts w:ascii="Times New Roman" w:hAnsi="Times New Roman"/>
          <w:sz w:val="28"/>
          <w:szCs w:val="28"/>
        </w:rPr>
        <w:t xml:space="preserve">,00 руб.» </w:t>
      </w:r>
      <w:proofErr w:type="gramStart"/>
      <w:r w:rsidR="009A5012"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 w:rsidR="009A50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2312600</w:t>
      </w:r>
      <w:r w:rsidR="009A501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9A5012">
        <w:rPr>
          <w:rFonts w:ascii="Times New Roman" w:hAnsi="Times New Roman"/>
          <w:sz w:val="28"/>
          <w:szCs w:val="28"/>
        </w:rPr>
        <w:t>»;</w:t>
      </w:r>
    </w:p>
    <w:p w:rsidR="009A5012" w:rsidRDefault="00D46D4D" w:rsidP="009A50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A501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9A5012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>м</w:t>
      </w:r>
      <w:r w:rsidR="009A50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Проведение землеустроительных работ по описанию местоположения границ территориальных зон и границы Камышловского городского округа</w:t>
      </w:r>
      <w:r w:rsidR="009A50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="009A5012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>8</w:t>
      </w:r>
      <w:r w:rsidR="009A5012">
        <w:rPr>
          <w:rFonts w:ascii="Times New Roman" w:hAnsi="Times New Roman"/>
          <w:sz w:val="28"/>
          <w:szCs w:val="28"/>
        </w:rPr>
        <w:t>00000,00 рублей.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 w:rsidR="00D46D4D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1.6.1. В мероприятии «Обеспечение деятельности муниципальных учреждений» в 2018 году сумму «14498332,65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«14461344,05 руб.»;</w:t>
      </w:r>
    </w:p>
    <w:p w:rsidR="00D46D4D" w:rsidRPr="003C3F04" w:rsidRDefault="00D46D4D" w:rsidP="00D4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1.6.2. В строке «Всего по программе» в графе 3 сумму «14750732,65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«14713744,05руб.».</w:t>
      </w:r>
    </w:p>
    <w:p w:rsidR="003270C2" w:rsidRPr="00946424" w:rsidRDefault="003270C2" w:rsidP="003270C2">
      <w:pPr>
        <w:ind w:firstLine="709"/>
        <w:jc w:val="both"/>
        <w:rPr>
          <w:sz w:val="28"/>
          <w:szCs w:val="28"/>
        </w:rPr>
      </w:pPr>
      <w:r w:rsidRPr="00886FCF">
        <w:rPr>
          <w:sz w:val="28"/>
          <w:szCs w:val="28"/>
        </w:rPr>
        <w:t>2.</w:t>
      </w:r>
      <w:r>
        <w:t xml:space="preserve"> </w:t>
      </w:r>
      <w:r w:rsidRPr="00946424">
        <w:rPr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946424">
        <w:rPr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 </w:t>
      </w:r>
      <w:r>
        <w:rPr>
          <w:sz w:val="28"/>
          <w:szCs w:val="28"/>
        </w:rPr>
        <w:t>изложить в новой редакции (прилагается).</w:t>
      </w:r>
    </w:p>
    <w:p w:rsidR="00F07AC1" w:rsidRDefault="001444B8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46D4D" w:rsidP="00D46D4D">
      <w:pPr>
        <w:ind w:firstLine="709"/>
        <w:jc w:val="both"/>
        <w:rPr>
          <w:sz w:val="28"/>
          <w:szCs w:val="28"/>
        </w:rPr>
      </w:pPr>
      <w:r w:rsidRPr="00D46D4D">
        <w:rPr>
          <w:sz w:val="28"/>
          <w:szCs w:val="28"/>
        </w:rPr>
        <w:t xml:space="preserve">4.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46D4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46D4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684E"/>
    <w:rsid w:val="001979E3"/>
    <w:rsid w:val="001A2D50"/>
    <w:rsid w:val="001A5FFA"/>
    <w:rsid w:val="001A6352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8B7"/>
    <w:rsid w:val="008B0BA8"/>
    <w:rsid w:val="008B5FFD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7CF1"/>
    <w:rsid w:val="00AB6136"/>
    <w:rsid w:val="00AC5021"/>
    <w:rsid w:val="00AD6092"/>
    <w:rsid w:val="00AE3A77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127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B93-99CA-4579-B0AB-CFE22F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11738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103</cp:revision>
  <cp:lastPrinted>2017-08-08T10:39:00Z</cp:lastPrinted>
  <dcterms:created xsi:type="dcterms:W3CDTF">2015-03-17T11:00:00Z</dcterms:created>
  <dcterms:modified xsi:type="dcterms:W3CDTF">2018-04-26T12:27:00Z</dcterms:modified>
</cp:coreProperties>
</file>