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304D9D" w:rsidRDefault="00304D9D" w:rsidP="00ED45CD">
      <w:pPr>
        <w:jc w:val="center"/>
        <w:rPr>
          <w:b/>
          <w:sz w:val="32"/>
          <w:szCs w:val="32"/>
        </w:rPr>
      </w:pPr>
    </w:p>
    <w:p w:rsidR="00304D9D" w:rsidRDefault="00304D9D" w:rsidP="00ED45CD">
      <w:pPr>
        <w:jc w:val="center"/>
        <w:rPr>
          <w:b/>
          <w:sz w:val="32"/>
          <w:szCs w:val="32"/>
        </w:rPr>
      </w:pPr>
    </w:p>
    <w:p w:rsidR="00304D9D" w:rsidRDefault="00304D9D" w:rsidP="00ED45CD">
      <w:pPr>
        <w:jc w:val="center"/>
        <w:rPr>
          <w:b/>
          <w:sz w:val="32"/>
          <w:szCs w:val="32"/>
        </w:rPr>
      </w:pPr>
    </w:p>
    <w:p w:rsidR="00304D9D" w:rsidRDefault="00304D9D" w:rsidP="00ED45CD">
      <w:pPr>
        <w:jc w:val="center"/>
        <w:rPr>
          <w:b/>
          <w:sz w:val="32"/>
          <w:szCs w:val="32"/>
        </w:rPr>
      </w:pPr>
    </w:p>
    <w:p w:rsidR="00304D9D" w:rsidRDefault="00304D9D" w:rsidP="00ED45CD">
      <w:pPr>
        <w:jc w:val="center"/>
        <w:rPr>
          <w:b/>
          <w:sz w:val="32"/>
          <w:szCs w:val="32"/>
        </w:rPr>
      </w:pPr>
    </w:p>
    <w:p w:rsidR="00ED45CD" w:rsidRPr="00586508" w:rsidRDefault="00ED45CD" w:rsidP="00ED45CD">
      <w:pPr>
        <w:jc w:val="center"/>
        <w:rPr>
          <w:b/>
          <w:sz w:val="32"/>
          <w:szCs w:val="32"/>
        </w:rPr>
      </w:pPr>
      <w:r w:rsidRPr="00586508">
        <w:rPr>
          <w:b/>
          <w:sz w:val="32"/>
          <w:szCs w:val="32"/>
        </w:rPr>
        <w:t xml:space="preserve">ДОКЛАД ГЛАВЫ </w:t>
      </w:r>
    </w:p>
    <w:p w:rsidR="00ED45CD" w:rsidRPr="00586508" w:rsidRDefault="00ED45CD" w:rsidP="00ED45CD">
      <w:pPr>
        <w:jc w:val="center"/>
        <w:rPr>
          <w:b/>
          <w:sz w:val="32"/>
          <w:szCs w:val="32"/>
        </w:rPr>
      </w:pPr>
      <w:r w:rsidRPr="00586508">
        <w:rPr>
          <w:b/>
          <w:sz w:val="32"/>
          <w:szCs w:val="32"/>
        </w:rPr>
        <w:t>КАМЫШЛОВСКОГО ГОРОДСКОГО ОКРУГА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О ДОСТИГНУТЫХ ЗНАЧЕНИЯХ ПОКАЗАТЕЛЕЙ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ДЛЯ ОЦЕНКИ ЭФФЕКТИВНОСТИ ДЕЯТЕЛЬНОСТИ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ОРГАНОВ МЕСТНОГО САМОУПРАВЛЕНИЯ</w:t>
      </w:r>
    </w:p>
    <w:p w:rsidR="00ED45CD" w:rsidRPr="00A737E1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ЗА 201</w:t>
      </w:r>
      <w:r w:rsidR="00C40371" w:rsidRPr="00446815">
        <w:rPr>
          <w:b/>
          <w:sz w:val="32"/>
          <w:szCs w:val="32"/>
        </w:rPr>
        <w:t>7</w:t>
      </w:r>
      <w:r w:rsidRPr="00A737E1">
        <w:rPr>
          <w:b/>
          <w:sz w:val="32"/>
          <w:szCs w:val="32"/>
        </w:rPr>
        <w:t xml:space="preserve"> ГОД И ПЛАНИРУЕМЫХ ЗНАЧЕНИЯХ</w:t>
      </w:r>
    </w:p>
    <w:p w:rsidR="00ED45CD" w:rsidRDefault="00ED45CD" w:rsidP="00ED45CD">
      <w:pPr>
        <w:jc w:val="center"/>
        <w:rPr>
          <w:b/>
          <w:sz w:val="32"/>
          <w:szCs w:val="32"/>
        </w:rPr>
      </w:pPr>
      <w:r w:rsidRPr="00A737E1">
        <w:rPr>
          <w:b/>
          <w:sz w:val="32"/>
          <w:szCs w:val="32"/>
        </w:rPr>
        <w:t>НА ТРЕХЛЕТНИЙ ПЕРИОД</w:t>
      </w: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ED45CD" w:rsidRDefault="00ED45CD" w:rsidP="00ED45CD">
      <w:pPr>
        <w:jc w:val="center"/>
        <w:rPr>
          <w:b/>
          <w:sz w:val="32"/>
          <w:szCs w:val="32"/>
        </w:rPr>
      </w:pPr>
    </w:p>
    <w:p w:rsidR="00304D9D" w:rsidRDefault="00304D9D">
      <w:pPr>
        <w:sectPr w:rsidR="00304D9D" w:rsidSect="00304D9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96109" w:rsidRPr="00396109" w:rsidRDefault="00D82DFD" w:rsidP="00396109">
      <w:pPr>
        <w:jc w:val="center"/>
        <w:rPr>
          <w:b/>
          <w:sz w:val="28"/>
          <w:szCs w:val="28"/>
        </w:rPr>
      </w:pPr>
      <w:r w:rsidRPr="00396109">
        <w:rPr>
          <w:b/>
          <w:sz w:val="28"/>
          <w:szCs w:val="28"/>
        </w:rPr>
        <w:lastRenderedPageBreak/>
        <w:t>I.</w:t>
      </w:r>
      <w:r w:rsidR="00AE285B">
        <w:rPr>
          <w:b/>
          <w:sz w:val="28"/>
          <w:szCs w:val="28"/>
        </w:rPr>
        <w:t xml:space="preserve"> </w:t>
      </w:r>
      <w:r w:rsidRPr="00396109">
        <w:rPr>
          <w:b/>
          <w:sz w:val="28"/>
          <w:szCs w:val="28"/>
        </w:rPr>
        <w:t>Доклад главы Камышловского городского округа о достигнутых значениях показателей для оценки эффективности деятельности органов местного самоуправления за 2017 год и их планируемых значениях на 3-летний период</w:t>
      </w:r>
      <w:r w:rsidR="00396109" w:rsidRPr="00396109">
        <w:rPr>
          <w:b/>
          <w:sz w:val="28"/>
          <w:szCs w:val="28"/>
        </w:rPr>
        <w:t>.</w:t>
      </w:r>
    </w:p>
    <w:p w:rsidR="00396109" w:rsidRDefault="00396109" w:rsidP="00D82DFD">
      <w:pPr>
        <w:jc w:val="both"/>
        <w:rPr>
          <w:sz w:val="28"/>
          <w:szCs w:val="28"/>
        </w:rPr>
      </w:pPr>
    </w:p>
    <w:p w:rsidR="00AE285B" w:rsidRDefault="00D82DFD" w:rsidP="00716B77">
      <w:pPr>
        <w:ind w:firstLine="709"/>
        <w:jc w:val="both"/>
        <w:rPr>
          <w:sz w:val="28"/>
          <w:szCs w:val="28"/>
        </w:rPr>
      </w:pPr>
      <w:r w:rsidRPr="00D82DFD">
        <w:rPr>
          <w:sz w:val="28"/>
          <w:szCs w:val="28"/>
        </w:rPr>
        <w:t>Настоящий Доклад подготовлен во исполнение</w:t>
      </w:r>
      <w:r w:rsidR="00B209AE">
        <w:rPr>
          <w:sz w:val="28"/>
          <w:szCs w:val="28"/>
        </w:rPr>
        <w:t xml:space="preserve"> Указа</w:t>
      </w:r>
      <w:r w:rsidR="00B209AE" w:rsidRPr="001564A1">
        <w:rPr>
          <w:sz w:val="28"/>
          <w:szCs w:val="28"/>
        </w:rPr>
        <w:t xml:space="preserve"> Президента Российской Федерации от 28</w:t>
      </w:r>
      <w:r w:rsidR="00B209AE">
        <w:rPr>
          <w:sz w:val="28"/>
          <w:szCs w:val="28"/>
        </w:rPr>
        <w:t xml:space="preserve"> апреля </w:t>
      </w:r>
      <w:r w:rsidR="00B209AE" w:rsidRPr="001564A1">
        <w:rPr>
          <w:sz w:val="28"/>
          <w:szCs w:val="28"/>
        </w:rPr>
        <w:t xml:space="preserve">2008 </w:t>
      </w:r>
      <w:r w:rsidR="00B209AE">
        <w:rPr>
          <w:sz w:val="28"/>
          <w:szCs w:val="28"/>
        </w:rPr>
        <w:t xml:space="preserve">года </w:t>
      </w:r>
      <w:r w:rsidR="00B209AE" w:rsidRPr="001564A1">
        <w:rPr>
          <w:sz w:val="28"/>
          <w:szCs w:val="28"/>
        </w:rPr>
        <w:t>№ 607 «Об оценке эффективности деятельности органов местного самоуправления городских округов и муниципальных районов» (в редакции от 14.10.2012 № 1384), подпунктом «и» пункта 2 Указа Президента Российской Федерации от 7</w:t>
      </w:r>
      <w:r w:rsidR="00B209AE">
        <w:rPr>
          <w:sz w:val="28"/>
          <w:szCs w:val="28"/>
        </w:rPr>
        <w:t xml:space="preserve"> мая </w:t>
      </w:r>
      <w:r w:rsidR="00B209AE" w:rsidRPr="001564A1">
        <w:rPr>
          <w:sz w:val="28"/>
          <w:szCs w:val="28"/>
        </w:rPr>
        <w:t xml:space="preserve">2012 </w:t>
      </w:r>
      <w:r w:rsidR="00B209AE">
        <w:rPr>
          <w:sz w:val="28"/>
          <w:szCs w:val="28"/>
        </w:rPr>
        <w:t xml:space="preserve">года </w:t>
      </w:r>
      <w:r w:rsidR="00B209AE" w:rsidRPr="001564A1">
        <w:rPr>
          <w:sz w:val="28"/>
          <w:szCs w:val="28"/>
        </w:rPr>
        <w:t>№ 601 «Об основных направлениях совершенствования системы</w:t>
      </w:r>
      <w:r w:rsidR="00B209AE">
        <w:rPr>
          <w:sz w:val="28"/>
          <w:szCs w:val="28"/>
        </w:rPr>
        <w:t xml:space="preserve"> государственного управления», П</w:t>
      </w:r>
      <w:r w:rsidR="00B209AE" w:rsidRPr="001564A1">
        <w:rPr>
          <w:sz w:val="28"/>
          <w:szCs w:val="28"/>
        </w:rPr>
        <w:t>остановлением Правительства Российской Федерации от 17</w:t>
      </w:r>
      <w:r w:rsidR="00B209AE">
        <w:rPr>
          <w:sz w:val="28"/>
          <w:szCs w:val="28"/>
        </w:rPr>
        <w:t xml:space="preserve"> декабря </w:t>
      </w:r>
      <w:r w:rsidR="00B209AE" w:rsidRPr="001564A1">
        <w:rPr>
          <w:sz w:val="28"/>
          <w:szCs w:val="28"/>
        </w:rPr>
        <w:t>2012</w:t>
      </w:r>
      <w:r w:rsidR="00B209AE">
        <w:rPr>
          <w:sz w:val="28"/>
          <w:szCs w:val="28"/>
        </w:rPr>
        <w:t xml:space="preserve"> года № 1317 </w:t>
      </w:r>
      <w:r w:rsidR="00B209AE" w:rsidRPr="001564A1">
        <w:rPr>
          <w:sz w:val="28"/>
          <w:szCs w:val="28"/>
        </w:rPr>
        <w:t>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(в редакции от 12.10.2015 № 1096), Указом Губернатора Свердловской области от 12</w:t>
      </w:r>
      <w:r w:rsidR="00B209AE">
        <w:rPr>
          <w:sz w:val="28"/>
          <w:szCs w:val="28"/>
        </w:rPr>
        <w:t xml:space="preserve"> июля </w:t>
      </w:r>
      <w:r w:rsidR="00B209AE" w:rsidRPr="001564A1">
        <w:rPr>
          <w:sz w:val="28"/>
          <w:szCs w:val="28"/>
        </w:rPr>
        <w:t xml:space="preserve">2008 </w:t>
      </w:r>
      <w:r w:rsidR="00B209AE">
        <w:rPr>
          <w:sz w:val="28"/>
          <w:szCs w:val="28"/>
        </w:rPr>
        <w:t xml:space="preserve">года </w:t>
      </w:r>
      <w:r w:rsidR="00B209AE" w:rsidRPr="001564A1">
        <w:rPr>
          <w:sz w:val="28"/>
          <w:szCs w:val="28"/>
        </w:rPr>
        <w:t>№ 817-УГ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B209AE" w:rsidRPr="001564A1">
        <w:t xml:space="preserve"> </w:t>
      </w:r>
      <w:r w:rsidR="00B209AE" w:rsidRPr="001564A1">
        <w:rPr>
          <w:sz w:val="28"/>
          <w:szCs w:val="28"/>
        </w:rPr>
        <w:t xml:space="preserve">(в редакции от в редакции от 22.05.2015 № 226-УГ), </w:t>
      </w:r>
      <w:r w:rsidR="00B209AE">
        <w:rPr>
          <w:sz w:val="28"/>
          <w:szCs w:val="28"/>
        </w:rPr>
        <w:t>п</w:t>
      </w:r>
      <w:r w:rsidR="00B209AE" w:rsidRPr="001564A1">
        <w:rPr>
          <w:sz w:val="28"/>
          <w:szCs w:val="28"/>
        </w:rPr>
        <w:t>остановлением Правительства Свердловской области от 12.04.2013 № 485-ПП «О формировании сводного доклада Свердловской области о результатах</w:t>
      </w:r>
      <w:r w:rsidR="00B209AE" w:rsidRPr="009B4779">
        <w:rPr>
          <w:sz w:val="28"/>
          <w:szCs w:val="28"/>
        </w:rPr>
        <w:t xml:space="preserve"> мониторинга эффективности деятельности органов местного самоуправления городских округов и муниципальных районов, расположенных на территории Свердловской области»</w:t>
      </w:r>
      <w:r w:rsidR="00B209AE">
        <w:rPr>
          <w:sz w:val="28"/>
          <w:szCs w:val="28"/>
        </w:rPr>
        <w:t xml:space="preserve"> (в редакции от 05.08.2015 № 703-ПП)</w:t>
      </w:r>
      <w:r w:rsidRPr="00D82DFD">
        <w:rPr>
          <w:sz w:val="28"/>
          <w:szCs w:val="28"/>
        </w:rPr>
        <w:t xml:space="preserve">. В докладе приведены утвержденные показатели эффективности деятельности органов местного самоуправления </w:t>
      </w:r>
      <w:r w:rsidR="00136AA4">
        <w:rPr>
          <w:sz w:val="28"/>
          <w:szCs w:val="28"/>
        </w:rPr>
        <w:t>Камышловс</w:t>
      </w:r>
      <w:r w:rsidR="00AE285B">
        <w:rPr>
          <w:sz w:val="28"/>
          <w:szCs w:val="28"/>
        </w:rPr>
        <w:t>к</w:t>
      </w:r>
      <w:r w:rsidR="00136AA4">
        <w:rPr>
          <w:sz w:val="28"/>
          <w:szCs w:val="28"/>
        </w:rPr>
        <w:t xml:space="preserve">ого </w:t>
      </w:r>
      <w:r w:rsidRPr="00D82DFD">
        <w:rPr>
          <w:sz w:val="28"/>
          <w:szCs w:val="28"/>
        </w:rPr>
        <w:t>городского округа</w:t>
      </w:r>
      <w:r w:rsidR="00136AA4">
        <w:rPr>
          <w:sz w:val="28"/>
          <w:szCs w:val="28"/>
        </w:rPr>
        <w:t xml:space="preserve"> </w:t>
      </w:r>
      <w:r w:rsidRPr="00D82DFD">
        <w:rPr>
          <w:sz w:val="28"/>
          <w:szCs w:val="28"/>
        </w:rPr>
        <w:t>за отчетный 201</w:t>
      </w:r>
      <w:r w:rsidR="00136AA4">
        <w:rPr>
          <w:sz w:val="28"/>
          <w:szCs w:val="28"/>
        </w:rPr>
        <w:t xml:space="preserve">7 </w:t>
      </w:r>
      <w:r w:rsidRPr="00D82DFD">
        <w:rPr>
          <w:sz w:val="28"/>
          <w:szCs w:val="28"/>
        </w:rPr>
        <w:t>год, планируемые значения показателей на 3-летний период, а также показатели за три</w:t>
      </w:r>
      <w:r w:rsidR="00136AA4">
        <w:rPr>
          <w:sz w:val="28"/>
          <w:szCs w:val="28"/>
        </w:rPr>
        <w:t xml:space="preserve"> </w:t>
      </w:r>
      <w:r w:rsidRPr="00D82DFD">
        <w:rPr>
          <w:sz w:val="28"/>
          <w:szCs w:val="28"/>
        </w:rPr>
        <w:t>года, предшествующ</w:t>
      </w:r>
      <w:r w:rsidR="00AE285B">
        <w:rPr>
          <w:sz w:val="28"/>
          <w:szCs w:val="28"/>
        </w:rPr>
        <w:t>и</w:t>
      </w:r>
      <w:r w:rsidRPr="00D82DFD">
        <w:rPr>
          <w:sz w:val="28"/>
          <w:szCs w:val="28"/>
        </w:rPr>
        <w:t>е</w:t>
      </w:r>
      <w:r w:rsidR="00136AA4">
        <w:rPr>
          <w:sz w:val="28"/>
          <w:szCs w:val="28"/>
        </w:rPr>
        <w:t xml:space="preserve"> </w:t>
      </w:r>
      <w:r w:rsidRPr="00D82DFD">
        <w:rPr>
          <w:sz w:val="28"/>
          <w:szCs w:val="28"/>
        </w:rPr>
        <w:t>отчетному. Расчет показателей произведен по</w:t>
      </w:r>
      <w:r w:rsidR="00AE285B">
        <w:rPr>
          <w:sz w:val="28"/>
          <w:szCs w:val="28"/>
        </w:rPr>
        <w:t xml:space="preserve"> </w:t>
      </w:r>
      <w:r w:rsidRPr="00D82DFD">
        <w:rPr>
          <w:sz w:val="28"/>
          <w:szCs w:val="28"/>
        </w:rPr>
        <w:t>утвержденной</w:t>
      </w:r>
      <w:r w:rsidR="00AE285B">
        <w:rPr>
          <w:sz w:val="28"/>
          <w:szCs w:val="28"/>
        </w:rPr>
        <w:t xml:space="preserve"> </w:t>
      </w:r>
      <w:r w:rsidRPr="00D82DFD">
        <w:rPr>
          <w:sz w:val="28"/>
          <w:szCs w:val="28"/>
        </w:rPr>
        <w:t>методике</w:t>
      </w:r>
      <w:r w:rsidR="00AE285B">
        <w:rPr>
          <w:sz w:val="28"/>
          <w:szCs w:val="28"/>
        </w:rPr>
        <w:t xml:space="preserve"> </w:t>
      </w:r>
      <w:r w:rsidRPr="00D82DFD">
        <w:rPr>
          <w:sz w:val="28"/>
          <w:szCs w:val="28"/>
        </w:rPr>
        <w:t>и инструкции, с использованием официальных статистических данных.</w:t>
      </w:r>
    </w:p>
    <w:p w:rsidR="00AE285B" w:rsidRDefault="00AE285B" w:rsidP="00716B77">
      <w:pPr>
        <w:ind w:firstLine="709"/>
        <w:jc w:val="both"/>
        <w:rPr>
          <w:sz w:val="28"/>
          <w:szCs w:val="28"/>
        </w:rPr>
      </w:pPr>
    </w:p>
    <w:p w:rsidR="00AE285B" w:rsidRPr="00E54551" w:rsidRDefault="00E36A56" w:rsidP="00716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54551" w:rsidRDefault="00E54551" w:rsidP="00716B77">
      <w:pPr>
        <w:ind w:firstLine="709"/>
        <w:jc w:val="center"/>
        <w:rPr>
          <w:sz w:val="28"/>
          <w:szCs w:val="28"/>
        </w:rPr>
      </w:pPr>
    </w:p>
    <w:p w:rsidR="00E54551" w:rsidRPr="00E54551" w:rsidRDefault="00E5455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E54551">
        <w:rPr>
          <w:b w:val="0"/>
          <w:sz w:val="28"/>
          <w:szCs w:val="28"/>
        </w:rPr>
        <w:t xml:space="preserve">Город Камышлов расположен на юго-востоке Свердловской области в зоне обширного лесостепного Зауралья, на левом берегу реки Пышма, к востоку от областного центра город Екатеринбург. Расстояние до города Екатеринбурга – </w:t>
      </w:r>
      <w:smartTag w:uri="urn:schemas-microsoft-com:office:smarttags" w:element="metricconverter">
        <w:smartTagPr>
          <w:attr w:name="ProductID" w:val="40 км"/>
        </w:smartTagPr>
        <w:r w:rsidRPr="00E54551">
          <w:rPr>
            <w:b w:val="0"/>
            <w:sz w:val="28"/>
            <w:szCs w:val="28"/>
          </w:rPr>
          <w:t>143 км</w:t>
        </w:r>
      </w:smartTag>
      <w:r w:rsidRPr="00E54551">
        <w:rPr>
          <w:b w:val="0"/>
          <w:sz w:val="28"/>
          <w:szCs w:val="28"/>
        </w:rPr>
        <w:t xml:space="preserve">, до города Москва – </w:t>
      </w:r>
      <w:smartTag w:uri="urn:schemas-microsoft-com:office:smarttags" w:element="metricconverter">
        <w:smartTagPr>
          <w:attr w:name="ProductID" w:val="40 км"/>
        </w:smartTagPr>
        <w:r w:rsidRPr="00E54551">
          <w:rPr>
            <w:b w:val="0"/>
            <w:sz w:val="28"/>
            <w:szCs w:val="28"/>
          </w:rPr>
          <w:t>1956 км</w:t>
        </w:r>
      </w:smartTag>
      <w:r w:rsidRPr="00E54551">
        <w:rPr>
          <w:b w:val="0"/>
          <w:sz w:val="28"/>
          <w:szCs w:val="28"/>
        </w:rPr>
        <w:t>.</w:t>
      </w:r>
    </w:p>
    <w:p w:rsidR="00E54551" w:rsidRPr="00E54551" w:rsidRDefault="00E5455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E54551">
        <w:rPr>
          <w:b w:val="0"/>
          <w:sz w:val="28"/>
          <w:szCs w:val="28"/>
        </w:rPr>
        <w:t>Город Камышлов занимает выгодное транспортно-географическое положение на железной магистрали Екатеринбург – Тюмень и автодороге федерального значения Екатеринбург – Тюмень, обеспечивающих его внешние связи. Граница муниципального образования «город Камышлов» на всем протяжении проходит с муниципальным образованием «</w:t>
      </w:r>
      <w:proofErr w:type="spellStart"/>
      <w:r w:rsidRPr="00E54551">
        <w:rPr>
          <w:b w:val="0"/>
          <w:sz w:val="28"/>
          <w:szCs w:val="28"/>
        </w:rPr>
        <w:t>Камышловский</w:t>
      </w:r>
      <w:proofErr w:type="spellEnd"/>
      <w:r w:rsidRPr="00E54551">
        <w:rPr>
          <w:b w:val="0"/>
          <w:sz w:val="28"/>
          <w:szCs w:val="28"/>
        </w:rPr>
        <w:t xml:space="preserve"> район».</w:t>
      </w:r>
    </w:p>
    <w:p w:rsidR="00E54551" w:rsidRPr="00E54551" w:rsidRDefault="00E5455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E54551">
        <w:rPr>
          <w:b w:val="0"/>
          <w:sz w:val="28"/>
          <w:szCs w:val="28"/>
        </w:rPr>
        <w:lastRenderedPageBreak/>
        <w:t xml:space="preserve">Общая площадь территории муниципального образования «город Камышлов» 5406,7 га. Леса преимущественно хвойные – сосна. Реки: Пышма, </w:t>
      </w:r>
      <w:proofErr w:type="spellStart"/>
      <w:r w:rsidRPr="00E54551">
        <w:rPr>
          <w:b w:val="0"/>
          <w:sz w:val="28"/>
          <w:szCs w:val="28"/>
        </w:rPr>
        <w:t>Камышловка</w:t>
      </w:r>
      <w:proofErr w:type="spellEnd"/>
      <w:r w:rsidRPr="00E54551">
        <w:rPr>
          <w:b w:val="0"/>
          <w:sz w:val="28"/>
          <w:szCs w:val="28"/>
        </w:rPr>
        <w:t xml:space="preserve">. Полезные ископаемые: </w:t>
      </w:r>
      <w:proofErr w:type="spellStart"/>
      <w:r w:rsidRPr="00E54551">
        <w:rPr>
          <w:b w:val="0"/>
          <w:sz w:val="28"/>
          <w:szCs w:val="28"/>
        </w:rPr>
        <w:t>диатомитовые</w:t>
      </w:r>
      <w:proofErr w:type="spellEnd"/>
      <w:r w:rsidRPr="00E54551">
        <w:rPr>
          <w:b w:val="0"/>
          <w:sz w:val="28"/>
          <w:szCs w:val="28"/>
        </w:rPr>
        <w:t xml:space="preserve"> глины.</w:t>
      </w:r>
    </w:p>
    <w:p w:rsidR="00E54551" w:rsidRPr="00E54551" w:rsidRDefault="00E5455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E54551">
        <w:rPr>
          <w:b w:val="0"/>
          <w:sz w:val="28"/>
          <w:szCs w:val="28"/>
        </w:rPr>
        <w:t>Автотранспортные дороги, связывающие город Камышлов с соседними населенными пунктами, имеют асфальтобетонное покрытие.</w:t>
      </w:r>
    </w:p>
    <w:p w:rsidR="00E54551" w:rsidRPr="00E54551" w:rsidRDefault="00E5455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E54551">
        <w:rPr>
          <w:b w:val="0"/>
          <w:sz w:val="28"/>
          <w:szCs w:val="28"/>
        </w:rPr>
        <w:t xml:space="preserve">В северном и южном направлениях города Камышлова располагаются автодороги: Камышлов – </w:t>
      </w:r>
      <w:smartTag w:uri="urn:schemas-microsoft-com:office:smarttags" w:element="metricconverter">
        <w:smartTagPr>
          <w:attr w:name="ProductID" w:val="40 км"/>
        </w:smartTagPr>
        <w:r w:rsidRPr="00E54551">
          <w:rPr>
            <w:b w:val="0"/>
            <w:sz w:val="28"/>
            <w:szCs w:val="28"/>
          </w:rPr>
          <w:t>Ирбит</w:t>
        </w:r>
      </w:smartTag>
      <w:r w:rsidRPr="00E54551">
        <w:rPr>
          <w:b w:val="0"/>
          <w:sz w:val="28"/>
          <w:szCs w:val="28"/>
        </w:rPr>
        <w:t>, Камышлов – Шадринск.</w:t>
      </w:r>
    </w:p>
    <w:p w:rsidR="007740C9" w:rsidRPr="004D05F6" w:rsidRDefault="007740C9" w:rsidP="00716B77">
      <w:pPr>
        <w:ind w:firstLine="709"/>
        <w:jc w:val="both"/>
        <w:rPr>
          <w:b/>
          <w:sz w:val="28"/>
          <w:szCs w:val="28"/>
        </w:rPr>
      </w:pPr>
      <w:r w:rsidRPr="004D05F6">
        <w:rPr>
          <w:sz w:val="28"/>
          <w:szCs w:val="28"/>
        </w:rPr>
        <w:t>За 201</w:t>
      </w:r>
      <w:r w:rsidR="00C40371" w:rsidRPr="004D05F6">
        <w:rPr>
          <w:sz w:val="28"/>
          <w:szCs w:val="28"/>
        </w:rPr>
        <w:t>7</w:t>
      </w:r>
      <w:r w:rsidR="00716B77">
        <w:rPr>
          <w:sz w:val="28"/>
          <w:szCs w:val="28"/>
        </w:rPr>
        <w:t xml:space="preserve"> год</w:t>
      </w:r>
      <w:r w:rsidRPr="004D05F6">
        <w:rPr>
          <w:sz w:val="28"/>
          <w:szCs w:val="28"/>
        </w:rPr>
        <w:t xml:space="preserve"> по данным </w:t>
      </w:r>
      <w:r w:rsidR="001E0BAB" w:rsidRPr="001E0BAB">
        <w:rPr>
          <w:sz w:val="28"/>
          <w:szCs w:val="28"/>
        </w:rPr>
        <w:t>Управления Федеральной службы государственной статистики по Свердловской области и Курганской области</w:t>
      </w:r>
      <w:r w:rsidRPr="004D05F6">
        <w:rPr>
          <w:sz w:val="28"/>
          <w:szCs w:val="28"/>
        </w:rPr>
        <w:t xml:space="preserve">, оборот предприятий обрабатывающих производств в </w:t>
      </w:r>
      <w:proofErr w:type="spellStart"/>
      <w:r w:rsidRPr="004D05F6">
        <w:rPr>
          <w:sz w:val="28"/>
          <w:szCs w:val="28"/>
        </w:rPr>
        <w:t>Камышловском</w:t>
      </w:r>
      <w:proofErr w:type="spellEnd"/>
      <w:r w:rsidRPr="004D05F6">
        <w:rPr>
          <w:sz w:val="28"/>
          <w:szCs w:val="28"/>
        </w:rPr>
        <w:t xml:space="preserve"> городском округе составил 2</w:t>
      </w:r>
      <w:r w:rsidR="00AC782A" w:rsidRPr="004D05F6">
        <w:rPr>
          <w:sz w:val="28"/>
          <w:szCs w:val="28"/>
        </w:rPr>
        <w:t xml:space="preserve"> </w:t>
      </w:r>
      <w:r w:rsidR="004D05F6" w:rsidRPr="004D05F6">
        <w:rPr>
          <w:sz w:val="28"/>
          <w:szCs w:val="28"/>
        </w:rPr>
        <w:t>893</w:t>
      </w:r>
      <w:r w:rsidR="00AC782A" w:rsidRPr="004D05F6">
        <w:rPr>
          <w:sz w:val="28"/>
          <w:szCs w:val="28"/>
        </w:rPr>
        <w:t>,5</w:t>
      </w:r>
      <w:r w:rsidR="004D05F6" w:rsidRPr="004D05F6">
        <w:rPr>
          <w:sz w:val="28"/>
          <w:szCs w:val="28"/>
        </w:rPr>
        <w:t>8</w:t>
      </w:r>
      <w:r w:rsidRPr="004D05F6">
        <w:rPr>
          <w:sz w:val="28"/>
          <w:szCs w:val="28"/>
        </w:rPr>
        <w:t xml:space="preserve"> </w:t>
      </w:r>
      <w:proofErr w:type="spellStart"/>
      <w:r w:rsidRPr="004D05F6">
        <w:rPr>
          <w:sz w:val="28"/>
          <w:szCs w:val="28"/>
        </w:rPr>
        <w:t>млн.рублей</w:t>
      </w:r>
      <w:proofErr w:type="spellEnd"/>
      <w:r w:rsidRPr="004D05F6">
        <w:rPr>
          <w:sz w:val="28"/>
          <w:szCs w:val="28"/>
        </w:rPr>
        <w:t xml:space="preserve">, или </w:t>
      </w:r>
      <w:r w:rsidR="00AC782A" w:rsidRPr="004D05F6">
        <w:rPr>
          <w:sz w:val="28"/>
          <w:szCs w:val="28"/>
        </w:rPr>
        <w:t>1</w:t>
      </w:r>
      <w:r w:rsidR="004D05F6" w:rsidRPr="004D05F6">
        <w:rPr>
          <w:sz w:val="28"/>
          <w:szCs w:val="28"/>
        </w:rPr>
        <w:t>06,12</w:t>
      </w:r>
      <w:r w:rsidRPr="004D05F6">
        <w:rPr>
          <w:bCs/>
          <w:sz w:val="28"/>
          <w:szCs w:val="28"/>
        </w:rPr>
        <w:t>%</w:t>
      </w:r>
      <w:r w:rsidR="00F32721" w:rsidRPr="004D05F6">
        <w:rPr>
          <w:sz w:val="28"/>
          <w:szCs w:val="28"/>
        </w:rPr>
        <w:t xml:space="preserve"> к уровню 201</w:t>
      </w:r>
      <w:r w:rsidR="00C40371" w:rsidRPr="004D05F6">
        <w:rPr>
          <w:sz w:val="28"/>
          <w:szCs w:val="28"/>
        </w:rPr>
        <w:t>6</w:t>
      </w:r>
      <w:r w:rsidRPr="004D05F6">
        <w:rPr>
          <w:sz w:val="28"/>
          <w:szCs w:val="28"/>
        </w:rPr>
        <w:t xml:space="preserve"> года. </w:t>
      </w:r>
    </w:p>
    <w:p w:rsidR="007740C9" w:rsidRPr="004D05F6" w:rsidRDefault="007740C9" w:rsidP="00716B77">
      <w:pPr>
        <w:ind w:firstLine="709"/>
        <w:jc w:val="both"/>
        <w:rPr>
          <w:b/>
          <w:sz w:val="28"/>
          <w:szCs w:val="28"/>
        </w:rPr>
      </w:pPr>
      <w:r w:rsidRPr="004D05F6">
        <w:rPr>
          <w:sz w:val="28"/>
          <w:szCs w:val="28"/>
        </w:rPr>
        <w:t xml:space="preserve">Как и прежде авангардом промышленности города остаётся </w:t>
      </w:r>
      <w:proofErr w:type="spellStart"/>
      <w:r w:rsidRPr="004D05F6">
        <w:rPr>
          <w:sz w:val="28"/>
          <w:szCs w:val="28"/>
        </w:rPr>
        <w:t>Камышл</w:t>
      </w:r>
      <w:r w:rsidR="004D05F6" w:rsidRPr="004D05F6">
        <w:rPr>
          <w:sz w:val="28"/>
          <w:szCs w:val="28"/>
        </w:rPr>
        <w:t>овский</w:t>
      </w:r>
      <w:proofErr w:type="spellEnd"/>
      <w:r w:rsidR="004D05F6" w:rsidRPr="004D05F6">
        <w:rPr>
          <w:sz w:val="28"/>
          <w:szCs w:val="28"/>
        </w:rPr>
        <w:t xml:space="preserve"> электротехнический завод,</w:t>
      </w:r>
      <w:r w:rsidRPr="004D05F6">
        <w:rPr>
          <w:sz w:val="28"/>
          <w:szCs w:val="28"/>
        </w:rPr>
        <w:t xml:space="preserve"> ООО «К-777», ООО «Уральская </w:t>
      </w:r>
      <w:proofErr w:type="spellStart"/>
      <w:r w:rsidRPr="004D05F6">
        <w:rPr>
          <w:sz w:val="28"/>
          <w:szCs w:val="28"/>
        </w:rPr>
        <w:t>диатомитовая</w:t>
      </w:r>
      <w:proofErr w:type="spellEnd"/>
      <w:r w:rsidRPr="004D05F6">
        <w:rPr>
          <w:sz w:val="28"/>
          <w:szCs w:val="28"/>
        </w:rPr>
        <w:t xml:space="preserve"> компания». </w:t>
      </w:r>
    </w:p>
    <w:p w:rsidR="007740C9" w:rsidRPr="00E720E1" w:rsidRDefault="007740C9" w:rsidP="00716B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720E1">
        <w:rPr>
          <w:sz w:val="28"/>
          <w:szCs w:val="28"/>
        </w:rPr>
        <w:t>Объем инвестиционных вложений за счет всех источников финансирования за 201</w:t>
      </w:r>
      <w:r w:rsidR="00C40371" w:rsidRPr="00E720E1">
        <w:rPr>
          <w:sz w:val="28"/>
          <w:szCs w:val="28"/>
        </w:rPr>
        <w:t>7</w:t>
      </w:r>
      <w:r w:rsidR="00F32721" w:rsidRPr="00E720E1">
        <w:rPr>
          <w:sz w:val="28"/>
          <w:szCs w:val="28"/>
        </w:rPr>
        <w:t xml:space="preserve"> год уменьшился</w:t>
      </w:r>
      <w:r w:rsidRPr="00E720E1">
        <w:rPr>
          <w:sz w:val="28"/>
          <w:szCs w:val="28"/>
        </w:rPr>
        <w:t xml:space="preserve"> по сравнению с прошлым годом на </w:t>
      </w:r>
      <w:r w:rsidR="00E720E1" w:rsidRPr="00E720E1">
        <w:rPr>
          <w:sz w:val="28"/>
          <w:szCs w:val="28"/>
        </w:rPr>
        <w:t>14,7</w:t>
      </w:r>
      <w:r w:rsidRPr="00E720E1">
        <w:rPr>
          <w:sz w:val="28"/>
          <w:szCs w:val="28"/>
        </w:rPr>
        <w:t xml:space="preserve">% </w:t>
      </w:r>
      <w:r w:rsidR="00F32721" w:rsidRPr="00E720E1">
        <w:rPr>
          <w:color w:val="000000" w:themeColor="text1"/>
          <w:sz w:val="28"/>
          <w:szCs w:val="28"/>
        </w:rPr>
        <w:t xml:space="preserve">и составил </w:t>
      </w:r>
      <w:r w:rsidR="00E720E1" w:rsidRPr="00E720E1">
        <w:rPr>
          <w:color w:val="000000" w:themeColor="text1"/>
          <w:sz w:val="28"/>
          <w:szCs w:val="28"/>
        </w:rPr>
        <w:t xml:space="preserve">444,32 </w:t>
      </w:r>
      <w:r w:rsidRPr="00E720E1">
        <w:rPr>
          <w:color w:val="000000" w:themeColor="text1"/>
          <w:sz w:val="28"/>
          <w:szCs w:val="28"/>
        </w:rPr>
        <w:t xml:space="preserve">млн. рублей. Объём инвестиций в основной капитал в расчёте на 1 жителя </w:t>
      </w:r>
      <w:r w:rsidR="00C351F9" w:rsidRPr="00E720E1">
        <w:rPr>
          <w:color w:val="000000" w:themeColor="text1"/>
          <w:sz w:val="28"/>
          <w:szCs w:val="28"/>
        </w:rPr>
        <w:t>1</w:t>
      </w:r>
      <w:r w:rsidR="00E720E1" w:rsidRPr="00E720E1">
        <w:rPr>
          <w:color w:val="000000" w:themeColor="text1"/>
          <w:sz w:val="28"/>
          <w:szCs w:val="28"/>
        </w:rPr>
        <w:t>6802,3</w:t>
      </w:r>
      <w:r w:rsidRPr="00E720E1">
        <w:rPr>
          <w:color w:val="000000" w:themeColor="text1"/>
          <w:sz w:val="28"/>
          <w:szCs w:val="28"/>
        </w:rPr>
        <w:t xml:space="preserve"> рублей. </w:t>
      </w:r>
    </w:p>
    <w:p w:rsidR="007740C9" w:rsidRPr="004D05F6" w:rsidRDefault="00C351F9" w:rsidP="00716B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D05F6">
        <w:rPr>
          <w:sz w:val="28"/>
          <w:szCs w:val="28"/>
        </w:rPr>
        <w:t>За 201</w:t>
      </w:r>
      <w:r w:rsidR="00C40371" w:rsidRPr="004D05F6">
        <w:rPr>
          <w:sz w:val="28"/>
          <w:szCs w:val="28"/>
        </w:rPr>
        <w:t>7</w:t>
      </w:r>
      <w:r w:rsidR="007740C9" w:rsidRPr="004D05F6">
        <w:rPr>
          <w:sz w:val="28"/>
          <w:szCs w:val="28"/>
        </w:rPr>
        <w:t xml:space="preserve"> год за счет всех источников финансирования </w:t>
      </w:r>
      <w:r w:rsidR="007740C9" w:rsidRPr="004D05F6">
        <w:rPr>
          <w:bCs/>
          <w:sz w:val="28"/>
          <w:szCs w:val="28"/>
        </w:rPr>
        <w:t>введены в эксплуатацию жилые дома</w:t>
      </w:r>
      <w:r w:rsidR="007740C9" w:rsidRPr="004D05F6">
        <w:rPr>
          <w:sz w:val="28"/>
          <w:szCs w:val="28"/>
        </w:rPr>
        <w:t xml:space="preserve"> общей площадью </w:t>
      </w:r>
      <w:r w:rsidR="004D05F6" w:rsidRPr="004D05F6">
        <w:rPr>
          <w:sz w:val="28"/>
          <w:szCs w:val="28"/>
        </w:rPr>
        <w:t>9817</w:t>
      </w:r>
      <w:r w:rsidR="007740C9" w:rsidRPr="004D05F6">
        <w:rPr>
          <w:bCs/>
          <w:sz w:val="28"/>
          <w:szCs w:val="28"/>
        </w:rPr>
        <w:t xml:space="preserve"> кв. метров.</w:t>
      </w:r>
      <w:r w:rsidR="007740C9" w:rsidRPr="004D05F6">
        <w:rPr>
          <w:sz w:val="28"/>
          <w:szCs w:val="28"/>
        </w:rPr>
        <w:t xml:space="preserve"> </w:t>
      </w:r>
      <w:r w:rsidR="00C01832">
        <w:rPr>
          <w:sz w:val="28"/>
          <w:szCs w:val="28"/>
        </w:rPr>
        <w:t xml:space="preserve">Индивидуальными застройщиками построено 4385 </w:t>
      </w:r>
      <w:proofErr w:type="spellStart"/>
      <w:r w:rsidR="00C01832">
        <w:rPr>
          <w:sz w:val="28"/>
          <w:szCs w:val="28"/>
        </w:rPr>
        <w:t>кв.метров</w:t>
      </w:r>
      <w:proofErr w:type="spellEnd"/>
      <w:r w:rsidR="00C01832">
        <w:rPr>
          <w:sz w:val="28"/>
          <w:szCs w:val="28"/>
        </w:rPr>
        <w:t>.</w:t>
      </w:r>
      <w:r w:rsidR="007740C9" w:rsidRPr="004D05F6">
        <w:rPr>
          <w:color w:val="000000" w:themeColor="text1"/>
          <w:sz w:val="28"/>
          <w:szCs w:val="28"/>
        </w:rPr>
        <w:t xml:space="preserve"> </w:t>
      </w:r>
    </w:p>
    <w:p w:rsidR="00DE2103" w:rsidRPr="001E0BAB" w:rsidRDefault="007740C9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1E0BAB">
        <w:rPr>
          <w:b w:val="0"/>
          <w:sz w:val="28"/>
          <w:szCs w:val="28"/>
        </w:rPr>
        <w:t xml:space="preserve">По данным </w:t>
      </w:r>
      <w:r w:rsidR="001E0BAB" w:rsidRPr="001E0BAB">
        <w:rPr>
          <w:b w:val="0"/>
          <w:sz w:val="28"/>
          <w:szCs w:val="28"/>
        </w:rPr>
        <w:t xml:space="preserve">Управления Федеральной службы государственной статистики по Свердловской области и Курганской области </w:t>
      </w:r>
      <w:r w:rsidRPr="001E0BAB">
        <w:rPr>
          <w:b w:val="0"/>
          <w:sz w:val="28"/>
          <w:szCs w:val="28"/>
        </w:rPr>
        <w:t>об</w:t>
      </w:r>
      <w:r w:rsidR="00DE2103" w:rsidRPr="001E0BAB">
        <w:rPr>
          <w:b w:val="0"/>
          <w:sz w:val="28"/>
          <w:szCs w:val="28"/>
        </w:rPr>
        <w:t>орот</w:t>
      </w:r>
      <w:r w:rsidRPr="001E0BAB">
        <w:rPr>
          <w:b w:val="0"/>
          <w:sz w:val="28"/>
          <w:szCs w:val="28"/>
        </w:rPr>
        <w:t xml:space="preserve"> рознично</w:t>
      </w:r>
      <w:r w:rsidR="00DE2103" w:rsidRPr="001E0BAB">
        <w:rPr>
          <w:b w:val="0"/>
          <w:sz w:val="28"/>
          <w:szCs w:val="28"/>
        </w:rPr>
        <w:t>й</w:t>
      </w:r>
      <w:r w:rsidRPr="001E0BAB">
        <w:rPr>
          <w:b w:val="0"/>
          <w:sz w:val="28"/>
          <w:szCs w:val="28"/>
        </w:rPr>
        <w:t xml:space="preserve"> </w:t>
      </w:r>
      <w:r w:rsidR="00DE2103" w:rsidRPr="001E0BAB">
        <w:rPr>
          <w:b w:val="0"/>
          <w:sz w:val="28"/>
          <w:szCs w:val="28"/>
        </w:rPr>
        <w:t>торговли (без субъектов малого предпринимательства)</w:t>
      </w:r>
      <w:r w:rsidRPr="001E0BAB">
        <w:rPr>
          <w:b w:val="0"/>
          <w:sz w:val="28"/>
          <w:szCs w:val="28"/>
        </w:rPr>
        <w:t xml:space="preserve"> за прошедший год </w:t>
      </w:r>
      <w:r w:rsidR="00DE2103" w:rsidRPr="001E0BAB">
        <w:rPr>
          <w:b w:val="0"/>
          <w:sz w:val="28"/>
          <w:szCs w:val="28"/>
        </w:rPr>
        <w:t xml:space="preserve">увеличился </w:t>
      </w:r>
      <w:r w:rsidRPr="001E0BAB">
        <w:rPr>
          <w:b w:val="0"/>
          <w:sz w:val="28"/>
          <w:szCs w:val="28"/>
        </w:rPr>
        <w:t xml:space="preserve">по сравнению с прошлым годом </w:t>
      </w:r>
      <w:r w:rsidR="00C232AC" w:rsidRPr="001E0BAB">
        <w:rPr>
          <w:b w:val="0"/>
          <w:sz w:val="28"/>
          <w:szCs w:val="28"/>
        </w:rPr>
        <w:t>на 1</w:t>
      </w:r>
      <w:r w:rsidR="001E0BAB" w:rsidRPr="001E0BAB">
        <w:rPr>
          <w:b w:val="0"/>
          <w:sz w:val="28"/>
          <w:szCs w:val="28"/>
        </w:rPr>
        <w:t>9</w:t>
      </w:r>
      <w:r w:rsidR="00C232AC" w:rsidRPr="001E0BAB">
        <w:rPr>
          <w:b w:val="0"/>
          <w:sz w:val="28"/>
          <w:szCs w:val="28"/>
        </w:rPr>
        <w:t>,</w:t>
      </w:r>
      <w:r w:rsidR="001E0BAB" w:rsidRPr="001E0BAB">
        <w:rPr>
          <w:b w:val="0"/>
          <w:sz w:val="28"/>
          <w:szCs w:val="28"/>
        </w:rPr>
        <w:t>3</w:t>
      </w:r>
      <w:r w:rsidR="00C232AC" w:rsidRPr="001E0BAB">
        <w:rPr>
          <w:b w:val="0"/>
          <w:sz w:val="28"/>
          <w:szCs w:val="28"/>
        </w:rPr>
        <w:t xml:space="preserve">% </w:t>
      </w:r>
      <w:r w:rsidRPr="001E0BAB">
        <w:rPr>
          <w:b w:val="0"/>
          <w:sz w:val="28"/>
          <w:szCs w:val="28"/>
        </w:rPr>
        <w:t xml:space="preserve">и составил </w:t>
      </w:r>
      <w:r w:rsidR="001E0BAB" w:rsidRPr="001E0BAB">
        <w:rPr>
          <w:b w:val="0"/>
          <w:sz w:val="28"/>
          <w:szCs w:val="28"/>
        </w:rPr>
        <w:t>2309,5</w:t>
      </w:r>
      <w:r w:rsidRPr="001E0BAB">
        <w:rPr>
          <w:b w:val="0"/>
          <w:sz w:val="28"/>
          <w:szCs w:val="28"/>
        </w:rPr>
        <w:t xml:space="preserve"> млн. рублей</w:t>
      </w:r>
      <w:r w:rsidR="00DE2103" w:rsidRPr="001E0BAB">
        <w:rPr>
          <w:b w:val="0"/>
          <w:sz w:val="28"/>
          <w:szCs w:val="28"/>
        </w:rPr>
        <w:t>.</w:t>
      </w:r>
    </w:p>
    <w:p w:rsidR="004D05F6" w:rsidRDefault="004D05F6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4D05F6">
        <w:rPr>
          <w:b w:val="0"/>
          <w:sz w:val="28"/>
          <w:szCs w:val="28"/>
        </w:rPr>
        <w:t xml:space="preserve">Обеспеченность торговыми площадями в </w:t>
      </w:r>
      <w:proofErr w:type="spellStart"/>
      <w:r w:rsidRPr="004D05F6">
        <w:rPr>
          <w:b w:val="0"/>
          <w:sz w:val="28"/>
          <w:szCs w:val="28"/>
        </w:rPr>
        <w:t>Камышловском</w:t>
      </w:r>
      <w:proofErr w:type="spellEnd"/>
      <w:r w:rsidRPr="004D05F6">
        <w:rPr>
          <w:b w:val="0"/>
          <w:sz w:val="28"/>
          <w:szCs w:val="28"/>
        </w:rPr>
        <w:t xml:space="preserve"> городском округе на 1000 жителей составляет 990</w:t>
      </w:r>
      <w:r w:rsidRPr="004D05F6">
        <w:rPr>
          <w:b w:val="0"/>
          <w:color w:val="000000"/>
          <w:sz w:val="28"/>
          <w:szCs w:val="28"/>
        </w:rPr>
        <w:t xml:space="preserve"> </w:t>
      </w:r>
      <w:proofErr w:type="spellStart"/>
      <w:r w:rsidRPr="004D05F6">
        <w:rPr>
          <w:b w:val="0"/>
          <w:color w:val="000000"/>
          <w:sz w:val="28"/>
          <w:szCs w:val="28"/>
        </w:rPr>
        <w:t>кв.м</w:t>
      </w:r>
      <w:proofErr w:type="spellEnd"/>
      <w:r w:rsidRPr="004D05F6">
        <w:rPr>
          <w:b w:val="0"/>
          <w:color w:val="000000"/>
          <w:sz w:val="28"/>
          <w:szCs w:val="28"/>
        </w:rPr>
        <w:t>.</w:t>
      </w:r>
      <w:r w:rsidRPr="004D05F6">
        <w:rPr>
          <w:b w:val="0"/>
          <w:sz w:val="28"/>
          <w:szCs w:val="28"/>
        </w:rPr>
        <w:t xml:space="preserve">, что значительно выше норматива, утвержденного Министерством агропромышленного комплекса и продовольствия Свердловской области для Камышловского городского округа (500,6 </w:t>
      </w:r>
      <w:proofErr w:type="spellStart"/>
      <w:r w:rsidRPr="004D05F6">
        <w:rPr>
          <w:b w:val="0"/>
          <w:sz w:val="28"/>
          <w:szCs w:val="28"/>
        </w:rPr>
        <w:t>кв.м</w:t>
      </w:r>
      <w:proofErr w:type="spellEnd"/>
      <w:r w:rsidRPr="004D05F6">
        <w:rPr>
          <w:b w:val="0"/>
          <w:sz w:val="28"/>
          <w:szCs w:val="28"/>
        </w:rPr>
        <w:t>.).</w:t>
      </w:r>
    </w:p>
    <w:p w:rsidR="004D05F6" w:rsidRPr="004D05F6" w:rsidRDefault="004D05F6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4D05F6">
        <w:rPr>
          <w:b w:val="0"/>
          <w:sz w:val="28"/>
          <w:szCs w:val="28"/>
        </w:rPr>
        <w:t xml:space="preserve">На территории города работает </w:t>
      </w:r>
      <w:r w:rsidRPr="004D05F6">
        <w:rPr>
          <w:b w:val="0"/>
          <w:color w:val="000000" w:themeColor="text1"/>
          <w:sz w:val="28"/>
          <w:szCs w:val="28"/>
        </w:rPr>
        <w:t>334 объекта</w:t>
      </w:r>
      <w:r w:rsidRPr="004D05F6">
        <w:rPr>
          <w:b w:val="0"/>
          <w:sz w:val="28"/>
          <w:szCs w:val="28"/>
        </w:rPr>
        <w:t xml:space="preserve"> розничной торговли, из которых 207</w:t>
      </w:r>
      <w:r w:rsidRPr="004D05F6">
        <w:rPr>
          <w:b w:val="0"/>
          <w:color w:val="000000" w:themeColor="text1"/>
          <w:sz w:val="28"/>
          <w:szCs w:val="28"/>
        </w:rPr>
        <w:t xml:space="preserve"> объектов п</w:t>
      </w:r>
      <w:r w:rsidRPr="004D05F6">
        <w:rPr>
          <w:b w:val="0"/>
          <w:sz w:val="28"/>
          <w:szCs w:val="28"/>
        </w:rPr>
        <w:t>рименяют форму самообслуживания, 140</w:t>
      </w:r>
      <w:r w:rsidRPr="004D05F6">
        <w:rPr>
          <w:b w:val="0"/>
          <w:color w:val="000000" w:themeColor="text1"/>
          <w:sz w:val="28"/>
          <w:szCs w:val="28"/>
        </w:rPr>
        <w:t xml:space="preserve"> </w:t>
      </w:r>
      <w:r w:rsidRPr="004D05F6">
        <w:rPr>
          <w:b w:val="0"/>
          <w:sz w:val="28"/>
          <w:szCs w:val="28"/>
        </w:rPr>
        <w:t>объектов применяют в оплату пластиковые банковские карты</w:t>
      </w:r>
      <w:r w:rsidR="00C01832">
        <w:rPr>
          <w:b w:val="0"/>
          <w:sz w:val="28"/>
          <w:szCs w:val="28"/>
        </w:rPr>
        <w:t>.</w:t>
      </w:r>
    </w:p>
    <w:p w:rsidR="007740C9" w:rsidRPr="004D05F6" w:rsidRDefault="007740C9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4D05F6">
        <w:rPr>
          <w:b w:val="0"/>
          <w:sz w:val="28"/>
          <w:szCs w:val="28"/>
        </w:rPr>
        <w:t xml:space="preserve">Опираясь на историческое наследие, в городе продолжается проведение ярмарок. </w:t>
      </w:r>
    </w:p>
    <w:p w:rsidR="00C47E8F" w:rsidRPr="00C47E8F" w:rsidRDefault="00C47E8F" w:rsidP="00716B77">
      <w:pPr>
        <w:ind w:firstLine="709"/>
        <w:jc w:val="both"/>
        <w:rPr>
          <w:b/>
          <w:sz w:val="28"/>
          <w:szCs w:val="28"/>
        </w:rPr>
      </w:pPr>
      <w:r w:rsidRPr="00C47E8F">
        <w:rPr>
          <w:sz w:val="28"/>
          <w:szCs w:val="28"/>
        </w:rPr>
        <w:t>За 2017 год в городе проведено 4 ярмарки товаропроизводителей:</w:t>
      </w:r>
    </w:p>
    <w:p w:rsidR="00C47E8F" w:rsidRPr="00C47E8F" w:rsidRDefault="00C47E8F" w:rsidP="00716B77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E8F">
        <w:rPr>
          <w:sz w:val="28"/>
          <w:szCs w:val="28"/>
        </w:rPr>
        <w:t xml:space="preserve">- 26.02.2017г. «Сретенская ярмарка», с участием 77 местных и иногородних товаропроизводителей. </w:t>
      </w:r>
    </w:p>
    <w:p w:rsidR="00C47E8F" w:rsidRPr="00C47E8F" w:rsidRDefault="00C47E8F" w:rsidP="00716B77">
      <w:pPr>
        <w:ind w:firstLine="709"/>
        <w:jc w:val="both"/>
        <w:rPr>
          <w:b/>
          <w:sz w:val="28"/>
          <w:szCs w:val="28"/>
        </w:rPr>
      </w:pPr>
      <w:r w:rsidRPr="00C47E8F">
        <w:rPr>
          <w:sz w:val="28"/>
          <w:szCs w:val="28"/>
        </w:rPr>
        <w:t>- 14.05.2017г. «</w:t>
      </w:r>
      <w:proofErr w:type="spellStart"/>
      <w:r w:rsidRPr="00C47E8F">
        <w:rPr>
          <w:sz w:val="28"/>
          <w:szCs w:val="28"/>
        </w:rPr>
        <w:t>Тихоновская</w:t>
      </w:r>
      <w:proofErr w:type="spellEnd"/>
      <w:r w:rsidRPr="00C47E8F">
        <w:rPr>
          <w:sz w:val="28"/>
          <w:szCs w:val="28"/>
        </w:rPr>
        <w:t>» ярмарка, с участием 141 местных и иногородних товаропроизводителей.</w:t>
      </w:r>
    </w:p>
    <w:p w:rsidR="00C47E8F" w:rsidRPr="00C47E8F" w:rsidRDefault="00C47E8F" w:rsidP="00716B77">
      <w:pPr>
        <w:ind w:firstLine="709"/>
        <w:jc w:val="both"/>
        <w:rPr>
          <w:b/>
          <w:sz w:val="28"/>
          <w:szCs w:val="28"/>
        </w:rPr>
      </w:pPr>
      <w:r w:rsidRPr="00C47E8F">
        <w:rPr>
          <w:sz w:val="28"/>
          <w:szCs w:val="28"/>
        </w:rPr>
        <w:t>- 17.09.2017г. «Покровская» ярмарка, с участием 203 местных и иногородних товаропроизводителей.</w:t>
      </w:r>
    </w:p>
    <w:p w:rsidR="00C47E8F" w:rsidRPr="00C47E8F" w:rsidRDefault="00C47E8F" w:rsidP="00716B77">
      <w:pPr>
        <w:ind w:firstLine="709"/>
        <w:jc w:val="both"/>
        <w:rPr>
          <w:b/>
          <w:sz w:val="28"/>
          <w:szCs w:val="28"/>
        </w:rPr>
      </w:pPr>
      <w:r w:rsidRPr="00C47E8F">
        <w:rPr>
          <w:sz w:val="28"/>
          <w:szCs w:val="28"/>
        </w:rPr>
        <w:t>- 24.12.2017г. «Рождественская ярмарка», с участием 98 местных и иногородних товаропроизводителей.</w:t>
      </w:r>
    </w:p>
    <w:p w:rsidR="00D91FB5" w:rsidRPr="001E0BAB" w:rsidRDefault="001E0BAB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E0BAB">
        <w:rPr>
          <w:sz w:val="28"/>
          <w:szCs w:val="28"/>
        </w:rPr>
        <w:lastRenderedPageBreak/>
        <w:t>По данным Управления Федеральной службы государственной статистики по Свердловской области и Курганской области</w:t>
      </w:r>
      <w:r w:rsidR="007740C9" w:rsidRPr="001E0BAB">
        <w:rPr>
          <w:sz w:val="28"/>
          <w:szCs w:val="28"/>
        </w:rPr>
        <w:t xml:space="preserve"> о</w:t>
      </w:r>
      <w:r w:rsidR="007740C9" w:rsidRPr="001E0BAB">
        <w:rPr>
          <w:bCs/>
          <w:sz w:val="28"/>
          <w:szCs w:val="28"/>
        </w:rPr>
        <w:t>борот общественного питания</w:t>
      </w:r>
      <w:r w:rsidR="007740C9" w:rsidRPr="001E0BAB">
        <w:rPr>
          <w:sz w:val="28"/>
          <w:szCs w:val="28"/>
        </w:rPr>
        <w:t xml:space="preserve"> в 201</w:t>
      </w:r>
      <w:r w:rsidRPr="001E0BAB">
        <w:rPr>
          <w:sz w:val="28"/>
          <w:szCs w:val="28"/>
        </w:rPr>
        <w:t>7</w:t>
      </w:r>
      <w:r w:rsidR="007740C9" w:rsidRPr="001E0BAB">
        <w:rPr>
          <w:sz w:val="28"/>
          <w:szCs w:val="28"/>
        </w:rPr>
        <w:t xml:space="preserve"> году</w:t>
      </w:r>
      <w:r w:rsidR="00D91FB5" w:rsidRPr="001E0BAB">
        <w:rPr>
          <w:sz w:val="28"/>
          <w:szCs w:val="28"/>
        </w:rPr>
        <w:t xml:space="preserve"> (без субъектов малого предпринимательства) </w:t>
      </w:r>
      <w:r w:rsidR="007740C9" w:rsidRPr="001E0BAB">
        <w:rPr>
          <w:sz w:val="28"/>
          <w:szCs w:val="28"/>
        </w:rPr>
        <w:t xml:space="preserve">составил </w:t>
      </w:r>
      <w:r w:rsidR="00D91FB5" w:rsidRPr="001E0BAB">
        <w:rPr>
          <w:sz w:val="28"/>
          <w:szCs w:val="28"/>
        </w:rPr>
        <w:t>3</w:t>
      </w:r>
      <w:r w:rsidRPr="001E0BAB">
        <w:rPr>
          <w:sz w:val="28"/>
          <w:szCs w:val="28"/>
        </w:rPr>
        <w:t>0</w:t>
      </w:r>
      <w:r w:rsidR="00D91FB5" w:rsidRPr="001E0BAB">
        <w:rPr>
          <w:sz w:val="28"/>
          <w:szCs w:val="28"/>
        </w:rPr>
        <w:t>,</w:t>
      </w:r>
      <w:r w:rsidRPr="001E0BAB">
        <w:rPr>
          <w:sz w:val="28"/>
          <w:szCs w:val="28"/>
        </w:rPr>
        <w:t>31</w:t>
      </w:r>
      <w:r w:rsidR="007740C9" w:rsidRPr="001E0BAB">
        <w:rPr>
          <w:bCs/>
          <w:sz w:val="28"/>
          <w:szCs w:val="28"/>
        </w:rPr>
        <w:t xml:space="preserve"> </w:t>
      </w:r>
      <w:proofErr w:type="spellStart"/>
      <w:r w:rsidR="007740C9" w:rsidRPr="001E0BAB">
        <w:rPr>
          <w:bCs/>
          <w:sz w:val="28"/>
          <w:szCs w:val="28"/>
        </w:rPr>
        <w:t>млн.рублей</w:t>
      </w:r>
      <w:proofErr w:type="spellEnd"/>
      <w:r w:rsidR="007740C9" w:rsidRPr="001E0BAB">
        <w:rPr>
          <w:bCs/>
          <w:sz w:val="28"/>
          <w:szCs w:val="28"/>
        </w:rPr>
        <w:t xml:space="preserve"> и у</w:t>
      </w:r>
      <w:r w:rsidRPr="001E0BAB">
        <w:rPr>
          <w:bCs/>
          <w:sz w:val="28"/>
          <w:szCs w:val="28"/>
        </w:rPr>
        <w:t>меньшился</w:t>
      </w:r>
      <w:r w:rsidR="007740C9" w:rsidRPr="001E0BAB">
        <w:rPr>
          <w:bCs/>
          <w:sz w:val="28"/>
          <w:szCs w:val="28"/>
        </w:rPr>
        <w:t xml:space="preserve"> по сравнению с соответствующим периодом прошлого года на </w:t>
      </w:r>
      <w:r w:rsidRPr="001E0BAB">
        <w:rPr>
          <w:bCs/>
          <w:sz w:val="28"/>
          <w:szCs w:val="28"/>
        </w:rPr>
        <w:t>14,0</w:t>
      </w:r>
      <w:r w:rsidR="007740C9" w:rsidRPr="001E0BAB">
        <w:rPr>
          <w:bCs/>
          <w:sz w:val="28"/>
          <w:szCs w:val="28"/>
        </w:rPr>
        <w:t>%.</w:t>
      </w:r>
      <w:r w:rsidR="007740C9" w:rsidRPr="001E0BAB">
        <w:rPr>
          <w:color w:val="000000" w:themeColor="text1"/>
          <w:sz w:val="28"/>
          <w:szCs w:val="28"/>
        </w:rPr>
        <w:t xml:space="preserve"> </w:t>
      </w:r>
    </w:p>
    <w:p w:rsidR="00754785" w:rsidRPr="001A3C2A" w:rsidRDefault="00754785" w:rsidP="00716B77">
      <w:pPr>
        <w:ind w:firstLine="709"/>
        <w:jc w:val="both"/>
        <w:rPr>
          <w:bCs/>
          <w:sz w:val="28"/>
          <w:szCs w:val="28"/>
        </w:rPr>
      </w:pPr>
      <w:r w:rsidRPr="001A3C2A">
        <w:rPr>
          <w:bCs/>
          <w:sz w:val="28"/>
          <w:szCs w:val="28"/>
        </w:rPr>
        <w:t>Положительным фактором развития территории является рост среднемесячной заработной платы, так за 2017 год средняя заработная плата составила 30</w:t>
      </w:r>
      <w:r w:rsidR="006541D8">
        <w:rPr>
          <w:bCs/>
          <w:sz w:val="28"/>
          <w:szCs w:val="28"/>
        </w:rPr>
        <w:t>790,6</w:t>
      </w:r>
      <w:r w:rsidRPr="001A3C2A">
        <w:rPr>
          <w:bCs/>
          <w:sz w:val="28"/>
          <w:szCs w:val="28"/>
        </w:rPr>
        <w:t xml:space="preserve"> руб., что выше уровня 2016 года на </w:t>
      </w:r>
      <w:r w:rsidR="006541D8">
        <w:rPr>
          <w:bCs/>
          <w:sz w:val="28"/>
          <w:szCs w:val="28"/>
        </w:rPr>
        <w:t>3</w:t>
      </w:r>
      <w:r w:rsidRPr="001A3C2A">
        <w:rPr>
          <w:bCs/>
          <w:sz w:val="28"/>
          <w:szCs w:val="28"/>
        </w:rPr>
        <w:t xml:space="preserve">,6%. </w:t>
      </w:r>
    </w:p>
    <w:p w:rsidR="00754785" w:rsidRPr="001A3C2A" w:rsidRDefault="00754785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Заработанная плата крупных и средних организаций составила 31680,5 рублей, что на 0,7% ниже соответствующего периода 2016 года. </w:t>
      </w:r>
    </w:p>
    <w:p w:rsidR="00754785" w:rsidRPr="001A3C2A" w:rsidRDefault="00754785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Положительная динамика роста заработной платы отмечается и в бюджетной сфере, где рост составил 101,8% к 2016 году в образовании, 101,5% к 2016 в здравоохранении и 117,1% к 2016 году в сфере культуры. </w:t>
      </w:r>
    </w:p>
    <w:p w:rsidR="00754785" w:rsidRPr="001A3C2A" w:rsidRDefault="00754785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Это обеспечивается в ходе выполнения администрацией Камышловского городского округа социальных обязательств, установленных Указом Президента Российской Федерации от 07 мая 2012 года № 597 «О мероприятиях по реализации государственной социальной политики».</w:t>
      </w:r>
    </w:p>
    <w:p w:rsidR="00754785" w:rsidRPr="001A3C2A" w:rsidRDefault="00754785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На 1 января 2018 года численность безработных граждан, состоящих на учете в службе занятости 270 человек, уровень регистрируемой безработицы – 2,08%, что выше 2016 года (безработных-280 человек, уровень безработицы-1,76%). </w:t>
      </w:r>
    </w:p>
    <w:p w:rsidR="00754785" w:rsidRDefault="00754785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В 2017 году демографическая ситуация в </w:t>
      </w:r>
      <w:proofErr w:type="spellStart"/>
      <w:r w:rsidRPr="001A3C2A">
        <w:rPr>
          <w:sz w:val="28"/>
          <w:szCs w:val="28"/>
        </w:rPr>
        <w:t>Камышловском</w:t>
      </w:r>
      <w:proofErr w:type="spellEnd"/>
      <w:r w:rsidRPr="001A3C2A">
        <w:rPr>
          <w:sz w:val="28"/>
          <w:szCs w:val="28"/>
        </w:rPr>
        <w:t xml:space="preserve"> городском округе соответствует уровню 2016 года: родился 401 ребёнок (в 2016 г.</w:t>
      </w:r>
      <w:r w:rsidR="00C01832">
        <w:rPr>
          <w:sz w:val="28"/>
          <w:szCs w:val="28"/>
        </w:rPr>
        <w:t xml:space="preserve"> </w:t>
      </w:r>
      <w:r w:rsidRPr="001A3C2A">
        <w:rPr>
          <w:sz w:val="28"/>
          <w:szCs w:val="28"/>
        </w:rPr>
        <w:t>- 402 ребенка), коэффициент рождаемости (количество рождений на 1000 жителей города) 15,1 промилле.</w:t>
      </w:r>
    </w:p>
    <w:p w:rsidR="00754785" w:rsidRPr="001A3C2A" w:rsidRDefault="00754785" w:rsidP="00716B77">
      <w:pPr>
        <w:ind w:firstLine="709"/>
        <w:jc w:val="both"/>
        <w:rPr>
          <w:bCs/>
          <w:sz w:val="28"/>
          <w:szCs w:val="28"/>
        </w:rPr>
      </w:pPr>
      <w:r w:rsidRPr="001A3C2A">
        <w:rPr>
          <w:sz w:val="28"/>
          <w:szCs w:val="28"/>
        </w:rPr>
        <w:t>За отчётный год умерло 374 человека, что ниже уровня 2016 года на 19 человек.</w:t>
      </w:r>
    </w:p>
    <w:p w:rsidR="00754785" w:rsidRPr="001A3C2A" w:rsidRDefault="00754785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Естественный прирост населения составил 27 человек (за аналогичный период прошлого года - 9 человек). Приоритетной задачей для нас является повышение жизненного уровня населения через увеличение его доходов.</w:t>
      </w:r>
    </w:p>
    <w:p w:rsidR="00ED45CD" w:rsidRDefault="00ED45CD" w:rsidP="00716B7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A71F51" w:rsidRPr="006541D8" w:rsidRDefault="00ED45CD" w:rsidP="00716B77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 w:rsidRPr="006541D8">
        <w:rPr>
          <w:b/>
          <w:sz w:val="28"/>
          <w:szCs w:val="28"/>
        </w:rPr>
        <w:t>Раздел 1. Экономическое развитие.</w:t>
      </w:r>
    </w:p>
    <w:p w:rsidR="00A71F51" w:rsidRPr="00A71F51" w:rsidRDefault="00A71F51" w:rsidP="00716B77">
      <w:pPr>
        <w:pStyle w:val="a5"/>
        <w:widowControl w:val="0"/>
        <w:autoSpaceDE w:val="0"/>
        <w:autoSpaceDN w:val="0"/>
        <w:adjustRightInd w:val="0"/>
        <w:spacing w:after="0"/>
        <w:ind w:left="1440" w:firstLine="709"/>
        <w:rPr>
          <w:b/>
          <w:sz w:val="28"/>
          <w:szCs w:val="28"/>
        </w:rPr>
      </w:pPr>
    </w:p>
    <w:p w:rsidR="00A71F51" w:rsidRDefault="00A71F51" w:rsidP="00716B7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 w:rsidRPr="00A71F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малого и среднего предпринимательства</w:t>
      </w:r>
    </w:p>
    <w:p w:rsidR="00A71F51" w:rsidRDefault="00A71F51" w:rsidP="00716B77">
      <w:pPr>
        <w:ind w:firstLine="709"/>
      </w:pPr>
    </w:p>
    <w:p w:rsidR="00644F05" w:rsidRDefault="00644F05" w:rsidP="00716B77">
      <w:pPr>
        <w:ind w:firstLine="709"/>
        <w:jc w:val="both"/>
        <w:rPr>
          <w:sz w:val="28"/>
          <w:szCs w:val="28"/>
        </w:rPr>
      </w:pPr>
      <w:r w:rsidRPr="00644F05">
        <w:rPr>
          <w:sz w:val="28"/>
          <w:szCs w:val="28"/>
        </w:rPr>
        <w:t>В современных условиях одним из важнейших элементов социально-экономического развития муниципального образования является малое и среднее предпринимательство, как наиболее массовая, динамичная и гибкая форма деловой жизни.</w:t>
      </w:r>
      <w:r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 xml:space="preserve">Число действующих субъектов малого и среднего предпринимательства в округе составило </w:t>
      </w:r>
      <w:r>
        <w:rPr>
          <w:sz w:val="28"/>
          <w:szCs w:val="28"/>
        </w:rPr>
        <w:t xml:space="preserve">898 единиц, из них 290 </w:t>
      </w:r>
      <w:r w:rsidRPr="00644F05">
        <w:rPr>
          <w:sz w:val="28"/>
          <w:szCs w:val="28"/>
        </w:rPr>
        <w:t>единиц</w:t>
      </w:r>
      <w:r w:rsidR="00C01832"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 xml:space="preserve">-организации малого и среднего </w:t>
      </w:r>
      <w:r>
        <w:rPr>
          <w:sz w:val="28"/>
          <w:szCs w:val="28"/>
        </w:rPr>
        <w:t xml:space="preserve">бизнеса и 608 </w:t>
      </w:r>
      <w:r w:rsidRPr="00644F05">
        <w:rPr>
          <w:sz w:val="28"/>
          <w:szCs w:val="28"/>
        </w:rPr>
        <w:t>единиц -</w:t>
      </w:r>
      <w:r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>индивидуальные предприниматели.</w:t>
      </w:r>
    </w:p>
    <w:p w:rsidR="00644F05" w:rsidRPr="00644F05" w:rsidRDefault="00644F05" w:rsidP="00716B77">
      <w:pPr>
        <w:ind w:firstLine="709"/>
        <w:jc w:val="both"/>
        <w:rPr>
          <w:sz w:val="28"/>
          <w:szCs w:val="28"/>
        </w:rPr>
      </w:pPr>
      <w:r w:rsidRPr="00644F05">
        <w:rPr>
          <w:sz w:val="28"/>
          <w:szCs w:val="28"/>
        </w:rPr>
        <w:t xml:space="preserve">Численность занятых в сфере малого и среднего предпринимательства составила порядка </w:t>
      </w:r>
      <w:r w:rsidR="00017ED7">
        <w:rPr>
          <w:sz w:val="28"/>
          <w:szCs w:val="28"/>
        </w:rPr>
        <w:t>2,28</w:t>
      </w:r>
      <w:r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>тыс. человек. Доля среднесписочной численности</w:t>
      </w:r>
      <w:r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 xml:space="preserve">работников (без внешних совместителей) малых и средних предприятий в </w:t>
      </w:r>
      <w:r w:rsidRPr="00644F05">
        <w:rPr>
          <w:sz w:val="28"/>
          <w:szCs w:val="28"/>
        </w:rPr>
        <w:lastRenderedPageBreak/>
        <w:t xml:space="preserve">среднесписочной численности работников (без внешних совместителей) всех предприятий и организаций муниципального образования составила </w:t>
      </w:r>
      <w:r w:rsidR="00017ED7">
        <w:rPr>
          <w:sz w:val="28"/>
          <w:szCs w:val="28"/>
        </w:rPr>
        <w:t>30</w:t>
      </w:r>
      <w:r w:rsidRPr="00644F05">
        <w:rPr>
          <w:sz w:val="28"/>
          <w:szCs w:val="28"/>
        </w:rPr>
        <w:t xml:space="preserve">,2%. </w:t>
      </w:r>
    </w:p>
    <w:p w:rsidR="000969C9" w:rsidRPr="000969C9" w:rsidRDefault="000969C9" w:rsidP="00716B77">
      <w:pPr>
        <w:ind w:firstLine="709"/>
        <w:jc w:val="both"/>
        <w:rPr>
          <w:sz w:val="28"/>
          <w:szCs w:val="28"/>
        </w:rPr>
      </w:pPr>
      <w:r w:rsidRPr="000969C9">
        <w:rPr>
          <w:sz w:val="28"/>
          <w:szCs w:val="28"/>
        </w:rPr>
        <w:t xml:space="preserve">Для улучшения делового предпринимательского климата в округе на постоянной основе действовал Совет по развитию малого и среднего предпринимательства в </w:t>
      </w:r>
      <w:proofErr w:type="spellStart"/>
      <w:r>
        <w:rPr>
          <w:sz w:val="28"/>
          <w:szCs w:val="28"/>
        </w:rPr>
        <w:t>Камышловском</w:t>
      </w:r>
      <w:proofErr w:type="spellEnd"/>
      <w:r w:rsidRPr="000969C9">
        <w:rPr>
          <w:sz w:val="28"/>
          <w:szCs w:val="28"/>
        </w:rPr>
        <w:t xml:space="preserve"> городском округе. С целью повышения информированности населения, субъектов малого и среднего предпринимательства на официальном сайте </w:t>
      </w:r>
      <w:r>
        <w:rPr>
          <w:sz w:val="28"/>
          <w:szCs w:val="28"/>
        </w:rPr>
        <w:t xml:space="preserve">Камышловского </w:t>
      </w:r>
      <w:r w:rsidRPr="000969C9">
        <w:rPr>
          <w:sz w:val="28"/>
          <w:szCs w:val="28"/>
        </w:rPr>
        <w:t xml:space="preserve">городского округа в разделе «Малое и среднее предпринимательство» размещалась информация по вопросам, актуальным для малого бизнеса, а также нормативная база по малому предпринимательству. </w:t>
      </w:r>
    </w:p>
    <w:p w:rsidR="00A71F51" w:rsidRPr="00865F8C" w:rsidRDefault="00A71F51" w:rsidP="00716B77">
      <w:pPr>
        <w:ind w:right="-1" w:firstLine="709"/>
        <w:jc w:val="both"/>
        <w:rPr>
          <w:sz w:val="28"/>
          <w:szCs w:val="28"/>
        </w:rPr>
      </w:pPr>
      <w:r w:rsidRPr="00865F8C">
        <w:rPr>
          <w:sz w:val="28"/>
          <w:szCs w:val="28"/>
        </w:rPr>
        <w:t>Муниципальные нормативные правовые акты в сфере предпринимательства рассматриваются на Координационном совете по инвестициям и развитию предпринимательства.</w:t>
      </w:r>
    </w:p>
    <w:p w:rsidR="00A71F51" w:rsidRPr="00865F8C" w:rsidRDefault="00A71F51" w:rsidP="00716B77">
      <w:pPr>
        <w:ind w:right="-1" w:firstLine="709"/>
        <w:jc w:val="both"/>
        <w:rPr>
          <w:sz w:val="28"/>
          <w:szCs w:val="28"/>
        </w:rPr>
      </w:pPr>
      <w:r w:rsidRPr="00865F8C">
        <w:rPr>
          <w:sz w:val="28"/>
          <w:szCs w:val="28"/>
        </w:rPr>
        <w:t>Среди основных проблем развития малого и среднего предпринимательства следует выделить следующие:</w:t>
      </w:r>
    </w:p>
    <w:p w:rsidR="00A71F51" w:rsidRPr="00865F8C" w:rsidRDefault="00A71F51" w:rsidP="00716B77">
      <w:pPr>
        <w:ind w:right="-1" w:firstLine="709"/>
        <w:jc w:val="both"/>
        <w:rPr>
          <w:sz w:val="28"/>
          <w:szCs w:val="28"/>
        </w:rPr>
      </w:pPr>
      <w:r w:rsidRPr="00865F8C">
        <w:rPr>
          <w:sz w:val="28"/>
          <w:szCs w:val="28"/>
        </w:rPr>
        <w:t>- использование устаревших технологий и оборудования; отсутствие собственных средств предприятия на развитие бизнеса;</w:t>
      </w:r>
    </w:p>
    <w:p w:rsidR="00A71F51" w:rsidRPr="00865F8C" w:rsidRDefault="00A71F51" w:rsidP="00716B77">
      <w:pPr>
        <w:ind w:right="-1" w:firstLine="709"/>
        <w:jc w:val="both"/>
        <w:rPr>
          <w:sz w:val="28"/>
          <w:szCs w:val="28"/>
        </w:rPr>
      </w:pPr>
      <w:r w:rsidRPr="00865F8C">
        <w:rPr>
          <w:sz w:val="28"/>
          <w:szCs w:val="28"/>
        </w:rPr>
        <w:t>- недостаток средств в начальной стадии бизнеса (начинающие предприниматели);</w:t>
      </w:r>
    </w:p>
    <w:p w:rsidR="00A71F51" w:rsidRPr="00865F8C" w:rsidRDefault="00A71F51" w:rsidP="00716B77">
      <w:pPr>
        <w:ind w:right="-1" w:firstLine="709"/>
        <w:jc w:val="both"/>
        <w:rPr>
          <w:sz w:val="28"/>
          <w:szCs w:val="28"/>
        </w:rPr>
      </w:pPr>
      <w:r w:rsidRPr="00865F8C">
        <w:rPr>
          <w:sz w:val="28"/>
          <w:szCs w:val="28"/>
        </w:rPr>
        <w:t>- снижение покупательской способности населения.</w:t>
      </w:r>
    </w:p>
    <w:p w:rsidR="00A71F51" w:rsidRPr="00865F8C" w:rsidRDefault="00A71F51" w:rsidP="00716B77">
      <w:pPr>
        <w:ind w:right="-1" w:firstLine="709"/>
        <w:jc w:val="both"/>
        <w:rPr>
          <w:sz w:val="28"/>
          <w:szCs w:val="28"/>
        </w:rPr>
      </w:pPr>
      <w:r w:rsidRPr="00865F8C">
        <w:rPr>
          <w:sz w:val="28"/>
          <w:szCs w:val="28"/>
        </w:rPr>
        <w:t>Основная часть организаций малого бизнеса ориентирована на потребительский рынок.</w:t>
      </w:r>
    </w:p>
    <w:p w:rsidR="00A71F51" w:rsidRPr="00D2393C" w:rsidRDefault="00A71F51" w:rsidP="00716B77">
      <w:pPr>
        <w:ind w:right="-1" w:firstLine="709"/>
        <w:jc w:val="both"/>
        <w:rPr>
          <w:sz w:val="28"/>
          <w:szCs w:val="28"/>
          <w:highlight w:val="yellow"/>
        </w:rPr>
      </w:pPr>
    </w:p>
    <w:p w:rsidR="00A71F51" w:rsidRPr="001F51EC" w:rsidRDefault="00A71F51" w:rsidP="00716B7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 w:rsidRPr="001F51EC">
        <w:rPr>
          <w:b/>
          <w:sz w:val="28"/>
          <w:szCs w:val="28"/>
        </w:rPr>
        <w:t>Улучшение инвестиционной привлекательности</w:t>
      </w:r>
    </w:p>
    <w:p w:rsidR="00A71F51" w:rsidRPr="001F51EC" w:rsidRDefault="00A71F51" w:rsidP="00716B77">
      <w:pPr>
        <w:ind w:firstLine="709"/>
      </w:pPr>
    </w:p>
    <w:p w:rsidR="00434D4F" w:rsidRPr="001F51EC" w:rsidRDefault="00434D4F" w:rsidP="00716B7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51EC">
        <w:rPr>
          <w:color w:val="000000" w:themeColor="text1"/>
          <w:sz w:val="28"/>
          <w:szCs w:val="28"/>
        </w:rPr>
        <w:t>В целях реализации Указа Губернатора Свердловской области от 02.06.2015г. №</w:t>
      </w:r>
      <w:r w:rsidR="00987607" w:rsidRPr="00987607">
        <w:rPr>
          <w:color w:val="000000" w:themeColor="text1"/>
          <w:sz w:val="28"/>
          <w:szCs w:val="28"/>
        </w:rPr>
        <w:t xml:space="preserve"> </w:t>
      </w:r>
      <w:r w:rsidRPr="001F51EC">
        <w:rPr>
          <w:color w:val="000000" w:themeColor="text1"/>
          <w:sz w:val="28"/>
          <w:szCs w:val="28"/>
        </w:rPr>
        <w:t xml:space="preserve">252-УГ «Об утверждении основных направлений инвестиционной политики Свердловской области на период до 2030 года», назначен инвестиционным уполномоченным в </w:t>
      </w:r>
      <w:proofErr w:type="spellStart"/>
      <w:r w:rsidRPr="001F51EC">
        <w:rPr>
          <w:color w:val="000000" w:themeColor="text1"/>
          <w:sz w:val="28"/>
          <w:szCs w:val="28"/>
        </w:rPr>
        <w:t>Камышловском</w:t>
      </w:r>
      <w:proofErr w:type="spellEnd"/>
      <w:r w:rsidRPr="001F51EC">
        <w:rPr>
          <w:color w:val="000000" w:themeColor="text1"/>
          <w:sz w:val="28"/>
          <w:szCs w:val="28"/>
        </w:rPr>
        <w:t xml:space="preserve"> городском округе </w:t>
      </w:r>
      <w:r w:rsidR="00E720E1" w:rsidRPr="001F51EC">
        <w:rPr>
          <w:color w:val="000000" w:themeColor="text1"/>
          <w:sz w:val="28"/>
          <w:szCs w:val="28"/>
        </w:rPr>
        <w:t>Власова Е.Н.</w:t>
      </w:r>
      <w:r w:rsidRPr="001F51EC">
        <w:rPr>
          <w:color w:val="000000" w:themeColor="text1"/>
          <w:sz w:val="28"/>
          <w:szCs w:val="28"/>
        </w:rPr>
        <w:t xml:space="preserve">, заместитель главы администрации, утверждено «Положение об инвестиционном уполномоченном в </w:t>
      </w:r>
      <w:proofErr w:type="spellStart"/>
      <w:r w:rsidRPr="001F51EC">
        <w:rPr>
          <w:color w:val="000000" w:themeColor="text1"/>
          <w:sz w:val="28"/>
          <w:szCs w:val="28"/>
        </w:rPr>
        <w:t>Камышловском</w:t>
      </w:r>
      <w:proofErr w:type="spellEnd"/>
      <w:r w:rsidRPr="001F51EC">
        <w:rPr>
          <w:bCs/>
          <w:color w:val="000000" w:themeColor="text1"/>
          <w:sz w:val="28"/>
          <w:szCs w:val="28"/>
        </w:rPr>
        <w:t xml:space="preserve"> городском округе».</w:t>
      </w:r>
    </w:p>
    <w:p w:rsidR="00434D4F" w:rsidRPr="00865F8C" w:rsidRDefault="00434D4F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865F8C">
        <w:rPr>
          <w:color w:val="000000" w:themeColor="text1"/>
          <w:sz w:val="28"/>
          <w:szCs w:val="28"/>
        </w:rPr>
        <w:t>В целях содействия выполнению муниципального инвестиционного стандарта с министерством инвестиций и развития Свердловской области заключен меморандум о внедрении Стандарта развития конкуренции на территории Свердловской области.</w:t>
      </w:r>
    </w:p>
    <w:p w:rsidR="00434D4F" w:rsidRPr="001F51EC" w:rsidRDefault="00434D4F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F51EC">
        <w:rPr>
          <w:color w:val="000000" w:themeColor="text1"/>
          <w:sz w:val="28"/>
          <w:szCs w:val="28"/>
        </w:rPr>
        <w:t>Постановлением главы Камышловского городского округа утвержден «</w:t>
      </w:r>
      <w:r w:rsidRPr="001F51EC">
        <w:rPr>
          <w:sz w:val="28"/>
          <w:szCs w:val="28"/>
        </w:rPr>
        <w:t>План деятельности инвестиционного уполномоченного по привлечению инвестиций в экономику Камышловского городского округа на 2015-2018 годы</w:t>
      </w:r>
      <w:r w:rsidRPr="001F51EC">
        <w:rPr>
          <w:color w:val="000000" w:themeColor="text1"/>
          <w:sz w:val="28"/>
          <w:szCs w:val="28"/>
        </w:rPr>
        <w:t xml:space="preserve">». </w:t>
      </w:r>
    </w:p>
    <w:p w:rsidR="00434D4F" w:rsidRPr="0089520B" w:rsidRDefault="00434D4F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89520B">
        <w:rPr>
          <w:color w:val="000000" w:themeColor="text1"/>
          <w:sz w:val="28"/>
          <w:szCs w:val="28"/>
        </w:rPr>
        <w:t>Согласно утвержденного плана мероприятий, в установленные сроки, для осуществления исполнения плана мероприятий, разработаны необходимые документы</w:t>
      </w:r>
      <w:r w:rsidRPr="0089520B">
        <w:rPr>
          <w:sz w:val="28"/>
          <w:szCs w:val="28"/>
        </w:rPr>
        <w:t>.</w:t>
      </w:r>
    </w:p>
    <w:p w:rsidR="00434D4F" w:rsidRPr="0089520B" w:rsidRDefault="00434D4F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89520B">
        <w:rPr>
          <w:sz w:val="28"/>
          <w:szCs w:val="28"/>
        </w:rPr>
        <w:t xml:space="preserve">Создан Координационный совет по инвестициям и развитию предпринимательства при администрации Камышловского ГО, в состав которого входят </w:t>
      </w:r>
      <w:r w:rsidR="00865F8C" w:rsidRPr="0089520B">
        <w:rPr>
          <w:sz w:val="28"/>
          <w:szCs w:val="28"/>
        </w:rPr>
        <w:t>представители</w:t>
      </w:r>
      <w:r w:rsidRPr="0089520B">
        <w:rPr>
          <w:sz w:val="28"/>
          <w:szCs w:val="28"/>
        </w:rPr>
        <w:t xml:space="preserve"> органов местного самоуправления, </w:t>
      </w:r>
      <w:r w:rsidRPr="0089520B">
        <w:rPr>
          <w:sz w:val="28"/>
          <w:szCs w:val="28"/>
        </w:rPr>
        <w:lastRenderedPageBreak/>
        <w:t>общественных объединений, представителя финансово-кредитной организации</w:t>
      </w:r>
      <w:r w:rsidR="00451F14" w:rsidRPr="0089520B">
        <w:rPr>
          <w:sz w:val="28"/>
          <w:szCs w:val="28"/>
        </w:rPr>
        <w:t>,</w:t>
      </w:r>
      <w:r w:rsidRPr="0089520B">
        <w:rPr>
          <w:sz w:val="28"/>
          <w:szCs w:val="28"/>
        </w:rPr>
        <w:t xml:space="preserve"> а также представители предпринимателей города.</w:t>
      </w:r>
    </w:p>
    <w:p w:rsidR="00434D4F" w:rsidRPr="00B66781" w:rsidRDefault="00434D4F" w:rsidP="00716B77">
      <w:pPr>
        <w:ind w:firstLine="709"/>
        <w:jc w:val="both"/>
        <w:rPr>
          <w:sz w:val="28"/>
          <w:szCs w:val="28"/>
        </w:rPr>
      </w:pPr>
      <w:r w:rsidRPr="00B66781">
        <w:rPr>
          <w:sz w:val="28"/>
          <w:szCs w:val="28"/>
        </w:rPr>
        <w:t>В течении 201</w:t>
      </w:r>
      <w:r w:rsidR="00B66781" w:rsidRPr="00B66781">
        <w:rPr>
          <w:sz w:val="28"/>
          <w:szCs w:val="28"/>
        </w:rPr>
        <w:t>7</w:t>
      </w:r>
      <w:r w:rsidRPr="00B66781">
        <w:rPr>
          <w:sz w:val="28"/>
          <w:szCs w:val="28"/>
        </w:rPr>
        <w:t xml:space="preserve"> года проведено </w:t>
      </w:r>
      <w:r w:rsidR="00B66781" w:rsidRPr="00B66781">
        <w:rPr>
          <w:sz w:val="28"/>
          <w:szCs w:val="28"/>
        </w:rPr>
        <w:t>5</w:t>
      </w:r>
      <w:r w:rsidRPr="00B66781">
        <w:rPr>
          <w:sz w:val="28"/>
          <w:szCs w:val="28"/>
        </w:rPr>
        <w:t xml:space="preserve"> заседаний координационного совета по инвестициям и развитию предпринимательства, с рассмотрением вопросов, необходимых для решения поставленных задач и для улучшения инвестиционного и делового климата в </w:t>
      </w:r>
      <w:proofErr w:type="spellStart"/>
      <w:r w:rsidRPr="00B66781">
        <w:rPr>
          <w:sz w:val="28"/>
          <w:szCs w:val="28"/>
        </w:rPr>
        <w:t>Камышловском</w:t>
      </w:r>
      <w:proofErr w:type="spellEnd"/>
      <w:r w:rsidRPr="00B66781">
        <w:rPr>
          <w:sz w:val="28"/>
          <w:szCs w:val="28"/>
        </w:rPr>
        <w:t xml:space="preserve"> городском округе. </w:t>
      </w:r>
    </w:p>
    <w:p w:rsidR="00434D4F" w:rsidRDefault="00434D4F" w:rsidP="00716B77">
      <w:pPr>
        <w:ind w:firstLine="709"/>
        <w:jc w:val="both"/>
        <w:rPr>
          <w:sz w:val="28"/>
          <w:szCs w:val="28"/>
        </w:rPr>
      </w:pPr>
      <w:r w:rsidRPr="00B66781">
        <w:rPr>
          <w:sz w:val="28"/>
          <w:szCs w:val="28"/>
        </w:rPr>
        <w:t>Рассматривались следующие вопросы:</w:t>
      </w:r>
    </w:p>
    <w:p w:rsidR="004026B7" w:rsidRDefault="004026B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>изменения в налоговом законодательстве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РФ;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026B7" w:rsidRDefault="004026B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>о применении контрольно-кассовой техники, современные онлайн кассы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;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026B7" w:rsidRDefault="004026B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>об организации надзора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за спиртосодержащей продукцией;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026B7" w:rsidRDefault="004026B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>внедрение ветери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нарной электронной сертификации;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176CA7" w:rsidRDefault="004026B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освоение инвестиционных площадок СМП, </w:t>
      </w:r>
      <w:r w:rsidRPr="004026B7">
        <w:rPr>
          <w:color w:val="000000"/>
          <w:sz w:val="28"/>
          <w:szCs w:val="28"/>
          <w:shd w:val="clear" w:color="auto" w:fill="FFFFFF"/>
        </w:rPr>
        <w:t>определению инвестиционных площадок</w:t>
      </w:r>
      <w:r w:rsidR="00176CA7">
        <w:rPr>
          <w:color w:val="000000"/>
          <w:sz w:val="28"/>
          <w:szCs w:val="28"/>
          <w:shd w:val="clear" w:color="auto" w:fill="FFFFFF"/>
        </w:rPr>
        <w:t xml:space="preserve"> на территории Камышловского ГО;</w:t>
      </w:r>
    </w:p>
    <w:p w:rsidR="004026B7" w:rsidRDefault="00176CA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026B7" w:rsidRPr="004026B7">
        <w:rPr>
          <w:color w:val="000000"/>
          <w:sz w:val="28"/>
          <w:szCs w:val="28"/>
          <w:shd w:val="clear" w:color="auto" w:fill="FFFFFF"/>
        </w:rPr>
        <w:t xml:space="preserve"> рассмотрение результатов рейтинга со</w:t>
      </w:r>
      <w:r w:rsidR="004026B7">
        <w:rPr>
          <w:color w:val="000000"/>
          <w:sz w:val="28"/>
          <w:szCs w:val="28"/>
          <w:shd w:val="clear" w:color="auto" w:fill="FFFFFF"/>
        </w:rPr>
        <w:t>стояния инвестиционного климата;</w:t>
      </w:r>
      <w:r w:rsidR="004026B7" w:rsidRPr="004026B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26B7" w:rsidRPr="004026B7" w:rsidRDefault="004026B7" w:rsidP="00716B77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026B7">
        <w:rPr>
          <w:color w:val="000000"/>
          <w:sz w:val="28"/>
          <w:szCs w:val="28"/>
          <w:shd w:val="clear" w:color="auto" w:fill="FFFFFF"/>
        </w:rPr>
        <w:t xml:space="preserve">утверждение перечня муниципального имущества, предназначенного для оказания имущественной поддержки субъектам малого и среднего предпринимательства в </w:t>
      </w:r>
      <w:proofErr w:type="spellStart"/>
      <w:r w:rsidRPr="004026B7">
        <w:rPr>
          <w:color w:val="000000"/>
          <w:sz w:val="28"/>
          <w:szCs w:val="28"/>
          <w:shd w:val="clear" w:color="auto" w:fill="FFFFFF"/>
        </w:rPr>
        <w:t>Камышловском</w:t>
      </w:r>
      <w:proofErr w:type="spellEnd"/>
      <w:r w:rsidRPr="004026B7">
        <w:rPr>
          <w:color w:val="000000"/>
          <w:sz w:val="28"/>
          <w:szCs w:val="28"/>
          <w:shd w:val="clear" w:color="auto" w:fill="FFFFFF"/>
        </w:rPr>
        <w:t xml:space="preserve"> городском округе</w:t>
      </w:r>
      <w:r w:rsidRPr="004026B7">
        <w:rPr>
          <w:rStyle w:val="ab"/>
          <w:b w:val="0"/>
          <w:color w:val="000000"/>
          <w:sz w:val="28"/>
          <w:szCs w:val="28"/>
          <w:shd w:val="clear" w:color="auto" w:fill="FFFFFF"/>
        </w:rPr>
        <w:t>.</w:t>
      </w:r>
    </w:p>
    <w:p w:rsidR="004026B7" w:rsidRPr="004026B7" w:rsidRDefault="004026B7" w:rsidP="00716B77">
      <w:pPr>
        <w:ind w:firstLine="709"/>
        <w:jc w:val="both"/>
        <w:rPr>
          <w:sz w:val="28"/>
          <w:szCs w:val="28"/>
        </w:rPr>
      </w:pPr>
    </w:p>
    <w:p w:rsidR="00434D4F" w:rsidRPr="001F51EC" w:rsidRDefault="00434D4F" w:rsidP="00716B77">
      <w:pPr>
        <w:ind w:firstLine="709"/>
        <w:jc w:val="both"/>
        <w:rPr>
          <w:sz w:val="28"/>
          <w:szCs w:val="28"/>
        </w:rPr>
      </w:pPr>
      <w:r w:rsidRPr="001F51EC">
        <w:rPr>
          <w:sz w:val="28"/>
          <w:szCs w:val="28"/>
        </w:rPr>
        <w:t xml:space="preserve">Информация о реализации мероприятий, а также разрабатываемая по данному направлению нормативная документация, направляется для размещения на официальный сайт Камышловского городского округа, в разделе «Инвестиции». </w:t>
      </w:r>
    </w:p>
    <w:p w:rsidR="00A71F51" w:rsidRDefault="00434D4F" w:rsidP="00716B77">
      <w:pPr>
        <w:ind w:firstLine="709"/>
        <w:jc w:val="both"/>
      </w:pPr>
      <w:r w:rsidRPr="001F51EC">
        <w:rPr>
          <w:sz w:val="28"/>
          <w:szCs w:val="28"/>
          <w:shd w:val="clear" w:color="auto" w:fill="FFFFFF"/>
        </w:rPr>
        <w:t>Для привлечения внимания со стороны потенциальных инвесторов</w:t>
      </w:r>
      <w:r w:rsidRPr="001F51EC">
        <w:rPr>
          <w:sz w:val="28"/>
          <w:szCs w:val="28"/>
        </w:rPr>
        <w:t>, ежегодно, совместно с другими отделами администрации К</w:t>
      </w:r>
      <w:r w:rsidR="001F51EC" w:rsidRPr="001F51EC">
        <w:rPr>
          <w:sz w:val="28"/>
          <w:szCs w:val="28"/>
        </w:rPr>
        <w:t xml:space="preserve">амышловского городского округа </w:t>
      </w:r>
      <w:r w:rsidRPr="001F51EC">
        <w:rPr>
          <w:sz w:val="28"/>
          <w:szCs w:val="28"/>
        </w:rPr>
        <w:t xml:space="preserve">проводится актуализация инвестиционного паспорта, содержащего данные </w:t>
      </w:r>
      <w:r w:rsidR="001F51EC" w:rsidRPr="001F51EC">
        <w:rPr>
          <w:sz w:val="28"/>
          <w:szCs w:val="28"/>
        </w:rPr>
        <w:t>об инвестиционном климате округа</w:t>
      </w:r>
      <w:r w:rsidRPr="001F51EC">
        <w:rPr>
          <w:sz w:val="28"/>
          <w:szCs w:val="28"/>
        </w:rPr>
        <w:t>.</w:t>
      </w:r>
    </w:p>
    <w:p w:rsidR="00ED45CD" w:rsidRDefault="00ED45CD" w:rsidP="00716B77">
      <w:pPr>
        <w:pStyle w:val="a3"/>
        <w:ind w:firstLine="709"/>
        <w:rPr>
          <w:sz w:val="32"/>
          <w:szCs w:val="32"/>
        </w:rPr>
      </w:pPr>
    </w:p>
    <w:p w:rsidR="00ED45CD" w:rsidRPr="006541D8" w:rsidRDefault="00ED45CD" w:rsidP="00716B7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 w:rsidRPr="006541D8">
        <w:rPr>
          <w:b/>
          <w:sz w:val="28"/>
          <w:szCs w:val="28"/>
        </w:rPr>
        <w:t>Дорожное хозяйство и транспорт</w:t>
      </w:r>
    </w:p>
    <w:p w:rsidR="00ED45CD" w:rsidRDefault="00ED45CD" w:rsidP="00716B77">
      <w:pPr>
        <w:ind w:firstLine="709"/>
      </w:pPr>
    </w:p>
    <w:p w:rsidR="00F16515" w:rsidRPr="008416A1" w:rsidRDefault="00F16515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16A1">
        <w:rPr>
          <w:rFonts w:ascii="Times New Roman" w:hAnsi="Times New Roman"/>
          <w:sz w:val="28"/>
          <w:szCs w:val="28"/>
        </w:rPr>
        <w:t xml:space="preserve">В реестре муниципальной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Камышловского</w:t>
      </w:r>
      <w:r w:rsidRPr="008416A1">
        <w:rPr>
          <w:rFonts w:ascii="Times New Roman" w:hAnsi="Times New Roman"/>
          <w:sz w:val="28"/>
          <w:szCs w:val="28"/>
        </w:rPr>
        <w:t xml:space="preserve"> городского округа числится </w:t>
      </w:r>
      <w:r>
        <w:rPr>
          <w:rFonts w:ascii="Times New Roman" w:hAnsi="Times New Roman"/>
          <w:sz w:val="28"/>
          <w:szCs w:val="28"/>
        </w:rPr>
        <w:t>1</w:t>
      </w:r>
      <w:r w:rsidR="00CB7FCD">
        <w:rPr>
          <w:rFonts w:ascii="Times New Roman" w:hAnsi="Times New Roman"/>
          <w:sz w:val="28"/>
          <w:szCs w:val="28"/>
        </w:rPr>
        <w:t>5</w:t>
      </w:r>
      <w:r w:rsidR="00595CA9" w:rsidRPr="00595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595CA9" w:rsidRPr="00595CA9">
        <w:rPr>
          <w:rFonts w:ascii="Times New Roman" w:hAnsi="Times New Roman"/>
          <w:sz w:val="28"/>
          <w:szCs w:val="28"/>
        </w:rPr>
        <w:t>4</w:t>
      </w:r>
      <w:r w:rsidRPr="008416A1">
        <w:rPr>
          <w:rFonts w:ascii="Times New Roman" w:hAnsi="Times New Roman"/>
          <w:sz w:val="28"/>
          <w:szCs w:val="28"/>
        </w:rPr>
        <w:t xml:space="preserve"> км автомобильных дорог общего пользования местного значения, из них с твердым покрытием – </w:t>
      </w:r>
      <w:smartTag w:uri="urn:schemas-microsoft-com:office:smarttags" w:element="metricconverter">
        <w:smartTagPr>
          <w:attr w:name="ProductID" w:val="117,0 км"/>
        </w:smartTagPr>
        <w:r>
          <w:rPr>
            <w:rFonts w:ascii="Times New Roman" w:hAnsi="Times New Roman"/>
            <w:sz w:val="28"/>
            <w:szCs w:val="28"/>
          </w:rPr>
          <w:t>117,0</w:t>
        </w:r>
        <w:r w:rsidRPr="008416A1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8416A1">
        <w:rPr>
          <w:rFonts w:ascii="Times New Roman" w:hAnsi="Times New Roman"/>
          <w:sz w:val="28"/>
          <w:szCs w:val="28"/>
        </w:rPr>
        <w:t xml:space="preserve">, что составляет </w:t>
      </w:r>
      <w:r w:rsidR="00595CA9" w:rsidRPr="00595CA9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6A1">
        <w:rPr>
          <w:rFonts w:ascii="Times New Roman" w:hAnsi="Times New Roman"/>
          <w:sz w:val="28"/>
          <w:szCs w:val="28"/>
        </w:rPr>
        <w:t>% от общей протяженности автомобильных дорог общего пользования местного значения.</w:t>
      </w:r>
      <w:r w:rsidR="00CB7FCD">
        <w:rPr>
          <w:rFonts w:ascii="Times New Roman" w:hAnsi="Times New Roman"/>
          <w:sz w:val="28"/>
          <w:szCs w:val="28"/>
        </w:rPr>
        <w:t xml:space="preserve"> В сравнении со статистическими данными за 201</w:t>
      </w:r>
      <w:r w:rsidR="00595CA9" w:rsidRPr="00595CA9">
        <w:rPr>
          <w:rFonts w:ascii="Times New Roman" w:hAnsi="Times New Roman"/>
          <w:sz w:val="28"/>
          <w:szCs w:val="28"/>
        </w:rPr>
        <w:t>7</w:t>
      </w:r>
      <w:r w:rsidR="00CB7FCD">
        <w:rPr>
          <w:rFonts w:ascii="Times New Roman" w:hAnsi="Times New Roman"/>
          <w:sz w:val="28"/>
          <w:szCs w:val="28"/>
        </w:rPr>
        <w:t xml:space="preserve"> год в реестре числилось 1</w:t>
      </w:r>
      <w:r w:rsidR="00595CA9">
        <w:rPr>
          <w:rFonts w:ascii="Times New Roman" w:hAnsi="Times New Roman"/>
          <w:sz w:val="28"/>
          <w:szCs w:val="28"/>
        </w:rPr>
        <w:t>51,</w:t>
      </w:r>
      <w:r w:rsidR="00595CA9" w:rsidRPr="00595CA9">
        <w:rPr>
          <w:rFonts w:ascii="Times New Roman" w:hAnsi="Times New Roman"/>
          <w:sz w:val="28"/>
          <w:szCs w:val="28"/>
        </w:rPr>
        <w:t>9</w:t>
      </w:r>
      <w:r w:rsidR="00CB7FCD" w:rsidRPr="008416A1">
        <w:rPr>
          <w:rFonts w:ascii="Times New Roman" w:hAnsi="Times New Roman"/>
          <w:sz w:val="28"/>
          <w:szCs w:val="28"/>
        </w:rPr>
        <w:t xml:space="preserve"> км</w:t>
      </w:r>
      <w:r w:rsidR="00CB7FCD">
        <w:rPr>
          <w:rFonts w:ascii="Times New Roman" w:hAnsi="Times New Roman"/>
          <w:sz w:val="28"/>
          <w:szCs w:val="28"/>
        </w:rPr>
        <w:t>, в 201</w:t>
      </w:r>
      <w:r w:rsidR="00595CA9" w:rsidRPr="00595CA9">
        <w:rPr>
          <w:rFonts w:ascii="Times New Roman" w:hAnsi="Times New Roman"/>
          <w:sz w:val="28"/>
          <w:szCs w:val="28"/>
        </w:rPr>
        <w:t>7</w:t>
      </w:r>
      <w:r w:rsidR="00CB7FCD">
        <w:rPr>
          <w:rFonts w:ascii="Times New Roman" w:hAnsi="Times New Roman"/>
          <w:sz w:val="28"/>
          <w:szCs w:val="28"/>
        </w:rPr>
        <w:t xml:space="preserve"> году увеличение на </w:t>
      </w:r>
      <w:r w:rsidR="00595CA9" w:rsidRPr="00595CA9">
        <w:rPr>
          <w:rFonts w:ascii="Times New Roman" w:hAnsi="Times New Roman"/>
          <w:sz w:val="28"/>
          <w:szCs w:val="28"/>
        </w:rPr>
        <w:t>1</w:t>
      </w:r>
      <w:r w:rsidR="00595CA9">
        <w:rPr>
          <w:rFonts w:ascii="Times New Roman" w:hAnsi="Times New Roman"/>
          <w:sz w:val="28"/>
          <w:szCs w:val="28"/>
        </w:rPr>
        <w:t>,</w:t>
      </w:r>
      <w:r w:rsidR="00595CA9" w:rsidRPr="00595CA9">
        <w:rPr>
          <w:rFonts w:ascii="Times New Roman" w:hAnsi="Times New Roman"/>
          <w:sz w:val="28"/>
          <w:szCs w:val="28"/>
        </w:rPr>
        <w:t>45</w:t>
      </w:r>
      <w:r w:rsidR="00CB7FCD">
        <w:rPr>
          <w:rFonts w:ascii="Times New Roman" w:hAnsi="Times New Roman"/>
          <w:sz w:val="28"/>
          <w:szCs w:val="28"/>
        </w:rPr>
        <w:t xml:space="preserve"> км </w:t>
      </w:r>
      <w:r w:rsidR="00595CA9" w:rsidRPr="00A25F3F">
        <w:rPr>
          <w:rFonts w:ascii="Times New Roman CYR" w:hAnsi="Times New Roman CYR" w:cs="Times New Roman CYR"/>
          <w:sz w:val="28"/>
          <w:szCs w:val="28"/>
        </w:rPr>
        <w:t>произошло из-за включения автомобильных дорог в переулках в реестр муниципальной собственности</w:t>
      </w:r>
      <w:r w:rsidR="00CB7FCD">
        <w:rPr>
          <w:rFonts w:ascii="Times New Roman" w:hAnsi="Times New Roman"/>
          <w:sz w:val="28"/>
          <w:szCs w:val="28"/>
        </w:rPr>
        <w:t>.</w:t>
      </w:r>
    </w:p>
    <w:p w:rsidR="00F16515" w:rsidRPr="008416A1" w:rsidRDefault="00F16515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16A1">
        <w:rPr>
          <w:rFonts w:ascii="Times New Roman" w:hAnsi="Times New Roman"/>
          <w:sz w:val="28"/>
          <w:szCs w:val="28"/>
        </w:rPr>
        <w:t xml:space="preserve">В целях улучшения технического состояния улично-дорожной сети, снижения количества дорожно-транспортных происшествий на территории </w:t>
      </w:r>
      <w:r>
        <w:rPr>
          <w:rFonts w:ascii="Times New Roman" w:hAnsi="Times New Roman"/>
          <w:sz w:val="28"/>
          <w:szCs w:val="28"/>
        </w:rPr>
        <w:t>Камышловского</w:t>
      </w:r>
      <w:r w:rsidRPr="008416A1">
        <w:rPr>
          <w:rFonts w:ascii="Times New Roman" w:hAnsi="Times New Roman"/>
          <w:sz w:val="28"/>
          <w:szCs w:val="28"/>
        </w:rPr>
        <w:t xml:space="preserve"> городского округа реализуется мероприятия в рамках подпрограммы </w:t>
      </w:r>
      <w:r w:rsidR="00CB7FCD" w:rsidRPr="006E5ABC">
        <w:rPr>
          <w:rFonts w:ascii="Times New Roman" w:hAnsi="Times New Roman"/>
          <w:sz w:val="28"/>
          <w:szCs w:val="28"/>
        </w:rPr>
        <w:t xml:space="preserve">«Обеспечение </w:t>
      </w:r>
      <w:r w:rsidR="00CB7FCD">
        <w:rPr>
          <w:rFonts w:ascii="Times New Roman" w:hAnsi="Times New Roman"/>
          <w:sz w:val="28"/>
          <w:szCs w:val="28"/>
        </w:rPr>
        <w:t>мероприятий по повышению безопасности дорожного движения на территории</w:t>
      </w:r>
      <w:r w:rsidR="00CB7FCD" w:rsidRPr="006E5ABC">
        <w:rPr>
          <w:rFonts w:ascii="Times New Roman" w:hAnsi="Times New Roman"/>
          <w:sz w:val="28"/>
          <w:szCs w:val="28"/>
        </w:rPr>
        <w:t xml:space="preserve"> Камышловского городского округа»</w:t>
      </w:r>
      <w:r w:rsidR="00CB7FCD" w:rsidRPr="008416A1">
        <w:rPr>
          <w:rFonts w:ascii="Times New Roman" w:hAnsi="Times New Roman"/>
          <w:sz w:val="28"/>
          <w:szCs w:val="28"/>
        </w:rPr>
        <w:t>.</w:t>
      </w:r>
    </w:p>
    <w:p w:rsidR="00595CA9" w:rsidRPr="00A25F3F" w:rsidRDefault="00595CA9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 xml:space="preserve">Объем финансирования подпрограммы в 2017 году составил 19,6 </w:t>
      </w:r>
      <w:proofErr w:type="spellStart"/>
      <w:r w:rsidRPr="00A25F3F">
        <w:rPr>
          <w:rFonts w:ascii="Times New Roman" w:hAnsi="Times New Roman"/>
          <w:sz w:val="28"/>
          <w:szCs w:val="28"/>
        </w:rPr>
        <w:t>млн.руб</w:t>
      </w:r>
      <w:proofErr w:type="spellEnd"/>
      <w:r w:rsidRPr="00A25F3F">
        <w:rPr>
          <w:rFonts w:ascii="Times New Roman" w:hAnsi="Times New Roman"/>
          <w:sz w:val="28"/>
          <w:szCs w:val="28"/>
        </w:rPr>
        <w:t xml:space="preserve">. средств бюджета </w:t>
      </w:r>
      <w:r w:rsidRPr="00A25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Камышловского</w:t>
      </w:r>
      <w:r w:rsidRPr="00A25F3F">
        <w:rPr>
          <w:rFonts w:ascii="Times New Roman" w:hAnsi="Times New Roman"/>
          <w:sz w:val="28"/>
          <w:szCs w:val="28"/>
        </w:rPr>
        <w:t xml:space="preserve"> городского округа, что на 5,7 </w:t>
      </w:r>
      <w:proofErr w:type="spellStart"/>
      <w:r w:rsidRPr="00A25F3F">
        <w:rPr>
          <w:rFonts w:ascii="Times New Roman" w:hAnsi="Times New Roman"/>
          <w:sz w:val="28"/>
          <w:szCs w:val="28"/>
        </w:rPr>
        <w:t>млн.руб</w:t>
      </w:r>
      <w:proofErr w:type="spellEnd"/>
      <w:r w:rsidRPr="00A25F3F">
        <w:rPr>
          <w:rFonts w:ascii="Times New Roman" w:hAnsi="Times New Roman"/>
          <w:sz w:val="28"/>
          <w:szCs w:val="28"/>
        </w:rPr>
        <w:t xml:space="preserve"> меньше чем в 2016 году (25,3 млн. рублей). Запланировано было 19,6 </w:t>
      </w:r>
      <w:proofErr w:type="spellStart"/>
      <w:r w:rsidRPr="00A25F3F">
        <w:rPr>
          <w:rFonts w:ascii="Times New Roman" w:hAnsi="Times New Roman"/>
          <w:sz w:val="28"/>
          <w:szCs w:val="28"/>
        </w:rPr>
        <w:t>млн.руб</w:t>
      </w:r>
      <w:proofErr w:type="spellEnd"/>
      <w:r w:rsidRPr="00A25F3F">
        <w:rPr>
          <w:rFonts w:ascii="Times New Roman" w:hAnsi="Times New Roman"/>
          <w:sz w:val="28"/>
          <w:szCs w:val="28"/>
        </w:rPr>
        <w:t xml:space="preserve">, таким </w:t>
      </w:r>
      <w:r w:rsidRPr="00A25F3F">
        <w:rPr>
          <w:rFonts w:ascii="Times New Roman" w:hAnsi="Times New Roman"/>
          <w:sz w:val="28"/>
          <w:szCs w:val="28"/>
        </w:rPr>
        <w:lastRenderedPageBreak/>
        <w:t xml:space="preserve">образом неиспользованные средства в сумме 415,94 тыс. руб. переведены на 2018 год. </w:t>
      </w:r>
    </w:p>
    <w:p w:rsidR="00595CA9" w:rsidRPr="00595CA9" w:rsidRDefault="00595CA9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A9">
        <w:rPr>
          <w:rFonts w:ascii="Times New Roman" w:hAnsi="Times New Roman" w:cs="Times New Roman"/>
          <w:sz w:val="28"/>
          <w:szCs w:val="28"/>
        </w:rPr>
        <w:t>В течение 2017 года реализованы следующие мероприятия:</w:t>
      </w:r>
    </w:p>
    <w:p w:rsidR="00595CA9" w:rsidRPr="00595CA9" w:rsidRDefault="00595CA9" w:rsidP="00716B77">
      <w:pPr>
        <w:pStyle w:val="Bodytext6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595CA9">
        <w:rPr>
          <w:rFonts w:ascii="Times New Roman" w:hAnsi="Times New Roman" w:cs="Times New Roman"/>
          <w:i w:val="0"/>
          <w:sz w:val="28"/>
          <w:szCs w:val="28"/>
        </w:rPr>
        <w:t xml:space="preserve">Содержание и ремонт автомобильных дорог местного значения; </w:t>
      </w:r>
    </w:p>
    <w:p w:rsidR="00595CA9" w:rsidRPr="00595CA9" w:rsidRDefault="00595CA9" w:rsidP="00716B77">
      <w:pPr>
        <w:pStyle w:val="Bodytext6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595CA9">
        <w:rPr>
          <w:rFonts w:ascii="Times New Roman" w:hAnsi="Times New Roman" w:cs="Times New Roman"/>
          <w:i w:val="0"/>
          <w:sz w:val="28"/>
          <w:szCs w:val="28"/>
        </w:rPr>
        <w:t xml:space="preserve">Обслуживание светофорных объектов; </w:t>
      </w:r>
    </w:p>
    <w:p w:rsidR="00595CA9" w:rsidRPr="00595CA9" w:rsidRDefault="00595CA9" w:rsidP="00716B77">
      <w:pPr>
        <w:pStyle w:val="Bodytext6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sz w:val="28"/>
          <w:szCs w:val="28"/>
        </w:rPr>
      </w:pPr>
      <w:r w:rsidRPr="00595CA9">
        <w:rPr>
          <w:rFonts w:ascii="Times New Roman" w:hAnsi="Times New Roman" w:cs="Times New Roman"/>
          <w:i w:val="0"/>
          <w:sz w:val="28"/>
          <w:szCs w:val="28"/>
        </w:rPr>
        <w:t>Установка светофорных объектов.</w:t>
      </w:r>
    </w:p>
    <w:p w:rsidR="00595CA9" w:rsidRPr="00595CA9" w:rsidRDefault="00595CA9" w:rsidP="00716B77">
      <w:pPr>
        <w:pStyle w:val="Bodytext6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38" w:firstLine="709"/>
        <w:rPr>
          <w:rFonts w:ascii="Times New Roman" w:hAnsi="Times New Roman" w:cs="Times New Roman"/>
          <w:sz w:val="28"/>
          <w:szCs w:val="28"/>
        </w:rPr>
      </w:pPr>
      <w:r w:rsidRPr="00595CA9">
        <w:rPr>
          <w:rFonts w:ascii="Times New Roman" w:hAnsi="Times New Roman" w:cs="Times New Roman"/>
          <w:i w:val="0"/>
          <w:sz w:val="28"/>
          <w:szCs w:val="28"/>
        </w:rPr>
        <w:t>Обустройство остановочных комплексов на территории Камышловского городского округа.</w:t>
      </w:r>
    </w:p>
    <w:p w:rsidR="005430AE" w:rsidRPr="00A25F3F" w:rsidRDefault="005430AE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Проведение капитального ремонта дорог не представляется возможным, так как отсутствуют финансовые средства для разработки проектов на проведение работ по строительству, реконструкции и капитальному ремонту автомобильных дорог общего пользования местного значения. На данный момент разработка проектов практически невозможна из-за низкого уровня финансирования дорожных работ. Выделенные средства с трудом покрывают расходы на текущее зимнее и летнее содержание автомобильных дорог.</w:t>
      </w:r>
    </w:p>
    <w:p w:rsidR="005430AE" w:rsidRDefault="005430AE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В городе много грунтовых дорог (порядка 70 % от общего количества). Город Камышлов – старинный город, проезжая часть дорог сильно заужена, что при количестве транспорта в настоящее время представляет проблему. Также много дорог не оборудовано пешеходными дорожками, что отрицательно влияет на показатели безопасности дорожного движения.</w:t>
      </w:r>
    </w:p>
    <w:p w:rsidR="00AD45E9" w:rsidRPr="00A25F3F" w:rsidRDefault="00AD45E9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В сфере общественного транспорта работает 1 индивидуальный предприниматель с 25 единицами техники. Организованы три муниципальных маршрута. Успешно функционируют 3 службы такси, осуществляющих пассажирские перевозки по городу и району.</w:t>
      </w:r>
    </w:p>
    <w:p w:rsidR="00AD45E9" w:rsidRDefault="00AD45E9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Из-за нехватки бюджетных средств огромной проблемой является неудовлетворительное состояние остановочных комплексов (отсутствие павильонов, подъездов, остановочной площадки), а также неудовлетворительное состояние дорожного покрытия вблизи остановочных комплексов.</w:t>
      </w:r>
    </w:p>
    <w:p w:rsidR="001D5E5C" w:rsidRPr="00A25F3F" w:rsidRDefault="001D5E5C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F15" w:rsidRPr="006541D8" w:rsidRDefault="004A2F15" w:rsidP="00716B7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b/>
          <w:sz w:val="28"/>
          <w:szCs w:val="28"/>
        </w:rPr>
      </w:pPr>
      <w:r w:rsidRPr="006541D8">
        <w:rPr>
          <w:b/>
          <w:sz w:val="28"/>
          <w:szCs w:val="28"/>
        </w:rPr>
        <w:t>Доходы населения</w:t>
      </w:r>
    </w:p>
    <w:p w:rsidR="0014438C" w:rsidRDefault="0014438C" w:rsidP="00716B77">
      <w:pPr>
        <w:ind w:firstLine="709"/>
      </w:pPr>
    </w:p>
    <w:p w:rsidR="00521882" w:rsidRPr="006541D8" w:rsidRDefault="00521882" w:rsidP="00716B77">
      <w:pPr>
        <w:ind w:firstLine="709"/>
        <w:jc w:val="both"/>
        <w:rPr>
          <w:bCs/>
          <w:sz w:val="28"/>
          <w:szCs w:val="28"/>
        </w:rPr>
      </w:pPr>
      <w:r w:rsidRPr="006541D8">
        <w:rPr>
          <w:bCs/>
          <w:sz w:val="28"/>
          <w:szCs w:val="28"/>
        </w:rPr>
        <w:t>Положительным фактором является рост среднемесячной заработной платы</w:t>
      </w:r>
      <w:r w:rsidR="007B10B1" w:rsidRPr="006541D8">
        <w:rPr>
          <w:bCs/>
          <w:sz w:val="28"/>
          <w:szCs w:val="28"/>
        </w:rPr>
        <w:t>.</w:t>
      </w:r>
    </w:p>
    <w:p w:rsidR="00521882" w:rsidRPr="006541D8" w:rsidRDefault="00521882" w:rsidP="00716B77">
      <w:pPr>
        <w:ind w:firstLine="709"/>
        <w:jc w:val="both"/>
        <w:rPr>
          <w:sz w:val="28"/>
          <w:szCs w:val="28"/>
        </w:rPr>
      </w:pPr>
      <w:r w:rsidRPr="006541D8">
        <w:rPr>
          <w:bCs/>
          <w:sz w:val="28"/>
          <w:szCs w:val="28"/>
        </w:rPr>
        <w:t xml:space="preserve">По статистическим данным </w:t>
      </w:r>
      <w:r w:rsidRPr="006541D8">
        <w:rPr>
          <w:sz w:val="28"/>
          <w:szCs w:val="28"/>
        </w:rPr>
        <w:t xml:space="preserve">среднемесячная заработная плата в </w:t>
      </w:r>
      <w:proofErr w:type="spellStart"/>
      <w:r w:rsidRPr="006541D8">
        <w:rPr>
          <w:sz w:val="28"/>
          <w:szCs w:val="28"/>
        </w:rPr>
        <w:t>Камышловском</w:t>
      </w:r>
      <w:proofErr w:type="spellEnd"/>
      <w:r w:rsidRPr="006541D8">
        <w:rPr>
          <w:sz w:val="28"/>
          <w:szCs w:val="28"/>
        </w:rPr>
        <w:t xml:space="preserve"> городском составила </w:t>
      </w:r>
      <w:r w:rsidR="00E86448" w:rsidRPr="006541D8">
        <w:rPr>
          <w:sz w:val="28"/>
          <w:szCs w:val="28"/>
        </w:rPr>
        <w:t>3</w:t>
      </w:r>
      <w:r w:rsidR="006541D8" w:rsidRPr="006541D8">
        <w:rPr>
          <w:sz w:val="28"/>
          <w:szCs w:val="28"/>
        </w:rPr>
        <w:t xml:space="preserve">0790,6 </w:t>
      </w:r>
      <w:r w:rsidRPr="006541D8">
        <w:rPr>
          <w:sz w:val="28"/>
          <w:szCs w:val="28"/>
        </w:rPr>
        <w:t>рубл</w:t>
      </w:r>
      <w:r w:rsidR="00763716" w:rsidRPr="006541D8">
        <w:rPr>
          <w:sz w:val="28"/>
          <w:szCs w:val="28"/>
        </w:rPr>
        <w:t>ей</w:t>
      </w:r>
      <w:r w:rsidR="005576B0" w:rsidRPr="006541D8">
        <w:rPr>
          <w:sz w:val="28"/>
          <w:szCs w:val="28"/>
        </w:rPr>
        <w:t>,</w:t>
      </w:r>
      <w:r w:rsidRPr="006541D8">
        <w:rPr>
          <w:sz w:val="28"/>
          <w:szCs w:val="28"/>
        </w:rPr>
        <w:t xml:space="preserve"> что </w:t>
      </w:r>
      <w:r w:rsidR="006541D8" w:rsidRPr="006541D8">
        <w:rPr>
          <w:sz w:val="28"/>
          <w:szCs w:val="28"/>
        </w:rPr>
        <w:t>выше</w:t>
      </w:r>
      <w:r w:rsidR="00E86448" w:rsidRPr="006541D8">
        <w:rPr>
          <w:sz w:val="28"/>
          <w:szCs w:val="28"/>
        </w:rPr>
        <w:t xml:space="preserve"> </w:t>
      </w:r>
      <w:r w:rsidRPr="006541D8">
        <w:rPr>
          <w:sz w:val="28"/>
          <w:szCs w:val="28"/>
        </w:rPr>
        <w:t xml:space="preserve">соответствующего периода прошлого года на </w:t>
      </w:r>
      <w:r w:rsidR="006541D8" w:rsidRPr="006541D8">
        <w:rPr>
          <w:sz w:val="28"/>
          <w:szCs w:val="28"/>
        </w:rPr>
        <w:t>3,6</w:t>
      </w:r>
      <w:r w:rsidRPr="006541D8">
        <w:rPr>
          <w:sz w:val="28"/>
          <w:szCs w:val="28"/>
        </w:rPr>
        <w:t xml:space="preserve">%. </w:t>
      </w:r>
    </w:p>
    <w:p w:rsidR="00521882" w:rsidRPr="00E86448" w:rsidRDefault="00521882" w:rsidP="00716B77">
      <w:pPr>
        <w:ind w:firstLine="709"/>
        <w:jc w:val="both"/>
        <w:rPr>
          <w:sz w:val="28"/>
          <w:szCs w:val="28"/>
        </w:rPr>
      </w:pPr>
      <w:r w:rsidRPr="00E86448">
        <w:rPr>
          <w:sz w:val="28"/>
          <w:szCs w:val="28"/>
        </w:rPr>
        <w:t xml:space="preserve">В обрабатывающем производстве среднемесячная заработная плата составила </w:t>
      </w:r>
      <w:r w:rsidR="00763716" w:rsidRPr="00E86448">
        <w:rPr>
          <w:sz w:val="28"/>
          <w:szCs w:val="28"/>
        </w:rPr>
        <w:t>31</w:t>
      </w:r>
      <w:r w:rsidR="00E86448" w:rsidRPr="00E86448">
        <w:rPr>
          <w:sz w:val="28"/>
          <w:szCs w:val="28"/>
        </w:rPr>
        <w:t>680,5</w:t>
      </w:r>
      <w:r w:rsidRPr="00E86448">
        <w:rPr>
          <w:sz w:val="28"/>
          <w:szCs w:val="28"/>
        </w:rPr>
        <w:t xml:space="preserve"> рубль (</w:t>
      </w:r>
      <w:r w:rsidR="00E86448" w:rsidRPr="00E86448">
        <w:rPr>
          <w:sz w:val="28"/>
          <w:szCs w:val="28"/>
        </w:rPr>
        <w:t>99,3</w:t>
      </w:r>
      <w:r w:rsidRPr="00E86448">
        <w:rPr>
          <w:sz w:val="28"/>
          <w:szCs w:val="28"/>
        </w:rPr>
        <w:t xml:space="preserve"> % к уровню 201</w:t>
      </w:r>
      <w:r w:rsidR="00E86448" w:rsidRPr="00E86448">
        <w:rPr>
          <w:sz w:val="28"/>
          <w:szCs w:val="28"/>
        </w:rPr>
        <w:t>6</w:t>
      </w:r>
      <w:r w:rsidRPr="00E86448">
        <w:rPr>
          <w:sz w:val="28"/>
          <w:szCs w:val="28"/>
        </w:rPr>
        <w:t xml:space="preserve"> года).</w:t>
      </w:r>
    </w:p>
    <w:p w:rsidR="00521882" w:rsidRPr="006541D8" w:rsidRDefault="006541D8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Положительная динамика роста заработной платы отмечается и в бюджетной сфере, где рост составил 101,8% к 2016 году в образовании, 101,5% к 2016 в здравоохранении и 117,1%</w:t>
      </w:r>
      <w:r>
        <w:rPr>
          <w:sz w:val="28"/>
          <w:szCs w:val="28"/>
        </w:rPr>
        <w:t xml:space="preserve"> к 2016 году в сфере культуры. </w:t>
      </w:r>
      <w:r w:rsidR="00521882" w:rsidRPr="006541D8">
        <w:rPr>
          <w:sz w:val="28"/>
          <w:szCs w:val="28"/>
        </w:rPr>
        <w:t>Это обеспечивается в ходе выполнения администрацией Камышловского городского округа социальных обязательств, установленных Указом Президента Российской Федерации от 07 мая 2012 года № 597 «О мероприятиях по реализации государственной социальной политики».</w:t>
      </w:r>
    </w:p>
    <w:p w:rsidR="004A2F15" w:rsidRDefault="00521882" w:rsidP="00716B77">
      <w:pPr>
        <w:ind w:firstLine="709"/>
        <w:jc w:val="both"/>
      </w:pPr>
      <w:r w:rsidRPr="006541D8">
        <w:rPr>
          <w:sz w:val="28"/>
          <w:szCs w:val="28"/>
        </w:rPr>
        <w:lastRenderedPageBreak/>
        <w:t xml:space="preserve">Как и прежде по размеру среднемесячной заработной платы </w:t>
      </w:r>
      <w:proofErr w:type="spellStart"/>
      <w:r w:rsidRPr="006541D8">
        <w:rPr>
          <w:sz w:val="28"/>
          <w:szCs w:val="28"/>
        </w:rPr>
        <w:t>Камышловский</w:t>
      </w:r>
      <w:proofErr w:type="spellEnd"/>
      <w:r w:rsidRPr="006541D8">
        <w:rPr>
          <w:sz w:val="28"/>
          <w:szCs w:val="28"/>
        </w:rPr>
        <w:t xml:space="preserve"> городской округ удерживает лидирующее место среди муниципальных образований Восточного управленческого округа.</w:t>
      </w:r>
      <w:r w:rsidRPr="00370ACD">
        <w:rPr>
          <w:sz w:val="28"/>
          <w:szCs w:val="28"/>
        </w:rPr>
        <w:t xml:space="preserve"> </w:t>
      </w:r>
      <w:r w:rsidRPr="00521882">
        <w:rPr>
          <w:sz w:val="28"/>
          <w:szCs w:val="28"/>
        </w:rPr>
        <w:t xml:space="preserve"> </w:t>
      </w:r>
    </w:p>
    <w:p w:rsidR="004A2F15" w:rsidRDefault="004A2F15" w:rsidP="00716B77">
      <w:pPr>
        <w:ind w:firstLine="709"/>
      </w:pPr>
    </w:p>
    <w:p w:rsidR="001C4767" w:rsidRPr="00CA31C0" w:rsidRDefault="001C4767" w:rsidP="00716B7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31C0">
        <w:rPr>
          <w:b/>
          <w:sz w:val="28"/>
          <w:szCs w:val="28"/>
        </w:rPr>
        <w:t>Раздел 2</w:t>
      </w:r>
      <w:r w:rsidRPr="00CA31C0">
        <w:rPr>
          <w:sz w:val="28"/>
          <w:szCs w:val="28"/>
        </w:rPr>
        <w:t>.</w:t>
      </w:r>
      <w:r w:rsidRPr="00CA31C0">
        <w:rPr>
          <w:b/>
          <w:sz w:val="28"/>
          <w:szCs w:val="28"/>
        </w:rPr>
        <w:t xml:space="preserve"> Дошкольное образование.</w:t>
      </w:r>
    </w:p>
    <w:p w:rsidR="001C4767" w:rsidRDefault="001C4767" w:rsidP="00716B77">
      <w:pPr>
        <w:ind w:firstLine="709"/>
      </w:pP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2017 г. в городе функционирует 10 дошкольных образовательных учреждений и в Муниципальном автономном общеобразовательном учреждении «Школа №7» Камышловского городского округа две группы дошкольного образования. Количество детей, посещающих детские сады, 1703 человек, что составляет 92% детей в возрасте от 2 до 7 лет и 100% с 3 до 7 лет. </w:t>
      </w:r>
    </w:p>
    <w:p w:rsidR="001C4767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детей в возрасте от 1 до 6 лет, получающих дошкольную образовательную услугу в 2017 году составила 74,6%, т.е. наблюдается незначительная отрицательная динамика в предоставлении услуг дошкольного образования, что связано с ростом в округе числа </w:t>
      </w:r>
      <w:r w:rsidR="001D5E5C">
        <w:rPr>
          <w:sz w:val="28"/>
          <w:szCs w:val="28"/>
        </w:rPr>
        <w:t>детей раннего</w:t>
      </w:r>
      <w:r>
        <w:rPr>
          <w:sz w:val="28"/>
          <w:szCs w:val="28"/>
        </w:rPr>
        <w:t xml:space="preserve"> возраста.</w:t>
      </w:r>
    </w:p>
    <w:p w:rsidR="001C4767" w:rsidRDefault="001C4767" w:rsidP="001D5E5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Доля детей в возрасте от 1 до 6 лет, получающих дошкольную образовательную услугу</w:t>
      </w:r>
    </w:p>
    <w:p w:rsidR="001C4767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15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</w:tblGrid>
      <w:tr w:rsidR="001C4767" w:rsidTr="00304D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посещающих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2016г.,%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2017г.,%</w:t>
            </w:r>
          </w:p>
        </w:tc>
      </w:tr>
      <w:tr w:rsidR="001C4767" w:rsidTr="00304D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72,0</w:t>
            </w:r>
          </w:p>
        </w:tc>
      </w:tr>
    </w:tbl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Растет доля детей с 1 года до 6 лет, состоящих на учете для определения в ДОУ, что связано с ростом в округе числа </w:t>
      </w:r>
      <w:r w:rsidR="001D5E5C">
        <w:rPr>
          <w:rFonts w:ascii="Times New Roman" w:hAnsi="Times New Roman" w:cs="Times New Roman"/>
          <w:sz w:val="28"/>
          <w:szCs w:val="28"/>
        </w:rPr>
        <w:t>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Доля детей с 1 года до 6 лет, состоящих на учете для определения в ДОУ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15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</w:tblGrid>
      <w:tr w:rsidR="001C4767" w:rsidTr="00304D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стоящих в очереди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2016г.,%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г.,%</w:t>
            </w:r>
          </w:p>
        </w:tc>
      </w:tr>
      <w:tr w:rsidR="001C4767" w:rsidTr="00304D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</w:t>
            </w:r>
          </w:p>
        </w:tc>
      </w:tr>
    </w:tbl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4767" w:rsidRDefault="001C4767" w:rsidP="001D5E5C">
      <w:pPr>
        <w:pStyle w:val="a7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 на дополнительные места и на строительство новых детских выделялись финансовые средства.</w:t>
      </w:r>
    </w:p>
    <w:p w:rsidR="001C4767" w:rsidRDefault="001C4767" w:rsidP="001D5E5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Средства </w:t>
      </w:r>
      <w:r w:rsidR="001D5E5C">
        <w:rPr>
          <w:rFonts w:ascii="Times New Roman" w:hAnsi="Times New Roman" w:cs="Times New Roman"/>
          <w:sz w:val="28"/>
          <w:szCs w:val="28"/>
          <w:u w:val="single"/>
        </w:rPr>
        <w:t>бюджета 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проведение капитального </w:t>
      </w:r>
      <w:r w:rsidR="001D5E5C">
        <w:rPr>
          <w:rFonts w:ascii="Times New Roman" w:hAnsi="Times New Roman" w:cs="Times New Roman"/>
          <w:sz w:val="28"/>
          <w:szCs w:val="28"/>
          <w:u w:val="single"/>
        </w:rPr>
        <w:t>ремонта дошкольных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учреждений</w:t>
      </w:r>
    </w:p>
    <w:p w:rsidR="001C4767" w:rsidRDefault="001C4767" w:rsidP="001D5E5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3407" w:type="dxa"/>
        <w:tblInd w:w="-5" w:type="dxa"/>
        <w:tblLook w:val="04A0" w:firstRow="1" w:lastRow="0" w:firstColumn="1" w:lastColumn="0" w:noHBand="0" w:noVBand="1"/>
      </w:tblPr>
      <w:tblGrid>
        <w:gridCol w:w="1701"/>
        <w:gridCol w:w="1706"/>
      </w:tblGrid>
      <w:tr w:rsidR="001C4767" w:rsidTr="001D5E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2016г.,</w:t>
            </w:r>
          </w:p>
          <w:p w:rsidR="001C4767" w:rsidRDefault="001C4767" w:rsidP="001D5E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2017г.,</w:t>
            </w:r>
          </w:p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C4767" w:rsidTr="001D5E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4865131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1620000</w:t>
            </w:r>
          </w:p>
        </w:tc>
      </w:tr>
    </w:tbl>
    <w:p w:rsidR="001D5E5C" w:rsidRDefault="001D5E5C" w:rsidP="00716B77">
      <w:pPr>
        <w:pStyle w:val="a7"/>
        <w:ind w:right="-2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Default="001C4767" w:rsidP="00716B77">
      <w:pPr>
        <w:pStyle w:val="a7"/>
        <w:ind w:right="-2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Системная работа по поддержанию зданий позволяет ежегодно 100% дошкольных образовательных учреждений принимать к новому учебному году, выполнять предписания надзорных органов, обеспечивать безопасность жизнедеятельности детей в детских садах, но потребность в средствах на капитальный ремонт с каждым годом растет, т.к. здания и помещения дошкольных образовательных учреждений имеют высокий износ и требуют ежегодных вложений для приведения в соответствие с требованиями безопасности.</w:t>
      </w:r>
    </w:p>
    <w:p w:rsidR="001C4767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Увеличивается объем расходов бюджета муниципального образования на дошкольное образование.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185"/>
        <w:gridCol w:w="2185"/>
      </w:tblGrid>
      <w:tr w:rsidR="001C4767" w:rsidTr="001D5E5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5C" w:rsidRDefault="001C4767" w:rsidP="001D5E5C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</w:t>
            </w:r>
            <w:r w:rsidR="001D5E5C">
              <w:rPr>
                <w:sz w:val="28"/>
                <w:szCs w:val="28"/>
                <w:lang w:eastAsia="en-US"/>
              </w:rPr>
              <w:t>,</w:t>
            </w:r>
          </w:p>
          <w:p w:rsidR="001C4767" w:rsidRDefault="001C4767" w:rsidP="001D5E5C">
            <w:pPr>
              <w:ind w:firstLine="34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5C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2016г.,</w:t>
            </w:r>
          </w:p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C4767" w:rsidTr="001D5E5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ind w:firstLine="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193736319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185448522</w:t>
            </w:r>
          </w:p>
        </w:tc>
      </w:tr>
    </w:tbl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округа успешно реализуются мероприятия согласно </w:t>
      </w:r>
      <w:r w:rsidR="001D5E5C">
        <w:rPr>
          <w:rFonts w:ascii="Times New Roman" w:hAnsi="Times New Roman" w:cs="Times New Roman"/>
          <w:sz w:val="28"/>
          <w:szCs w:val="28"/>
        </w:rPr>
        <w:t>майским Указам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по росту средней заработной платы педагогических работников дошкольных образовательных </w:t>
      </w:r>
      <w:r w:rsidR="001D5E5C">
        <w:rPr>
          <w:rFonts w:ascii="Times New Roman" w:hAnsi="Times New Roman" w:cs="Times New Roman"/>
          <w:sz w:val="28"/>
          <w:szCs w:val="28"/>
        </w:rPr>
        <w:t>учреждений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ежемесячный контроль за исполнением показателя уровня средней заработной платы по «дорожной карте». По итогам 2017 года средняя заработная плата педагогических работников дошкольных образовательных учреждений составила </w:t>
      </w:r>
      <w:r w:rsidRPr="001B7D5B">
        <w:rPr>
          <w:rFonts w:ascii="Times New Roman" w:hAnsi="Times New Roman" w:cs="Times New Roman"/>
          <w:color w:val="000000" w:themeColor="text1"/>
          <w:sz w:val="28"/>
          <w:szCs w:val="28"/>
        </w:rPr>
        <w:t>22925,</w:t>
      </w:r>
      <w:r w:rsidR="001D5E5C" w:rsidRPr="001B7D5B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1D5E5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составило 101% к плановому целевому показателю </w:t>
      </w:r>
    </w:p>
    <w:p w:rsidR="001C4767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Среднемесячная заработная </w:t>
      </w:r>
      <w:r w:rsidR="001D5E5C">
        <w:rPr>
          <w:rFonts w:ascii="Times New Roman" w:hAnsi="Times New Roman" w:cs="Times New Roman"/>
          <w:sz w:val="28"/>
          <w:szCs w:val="28"/>
          <w:u w:val="single"/>
        </w:rPr>
        <w:t>плата работников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ДОУ.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70" w:type="dxa"/>
        <w:tblInd w:w="-5" w:type="dxa"/>
        <w:tblLook w:val="04A0" w:firstRow="1" w:lastRow="0" w:firstColumn="1" w:lastColumn="0" w:noHBand="0" w:noVBand="1"/>
      </w:tblPr>
      <w:tblGrid>
        <w:gridCol w:w="2127"/>
        <w:gridCol w:w="1559"/>
        <w:gridCol w:w="1984"/>
      </w:tblGrid>
      <w:tr w:rsidR="001C4767" w:rsidTr="00CA31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Default="001C4767" w:rsidP="001D5E5C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ind w:hanging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2017г.,              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0" w:rsidRDefault="001C4767" w:rsidP="00CA31C0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2016г., </w:t>
            </w:r>
          </w:p>
          <w:p w:rsidR="001C4767" w:rsidRDefault="001C4767" w:rsidP="00CA31C0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C4767" w:rsidTr="00CA31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ind w:hanging="10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22925,06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1D5E5C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23108,31</w:t>
            </w:r>
          </w:p>
        </w:tc>
      </w:tr>
    </w:tbl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положительную динамику развития сети дошкольных образовательных учреждений сохраняются проблемы:</w:t>
      </w:r>
    </w:p>
    <w:p w:rsidR="001C4767" w:rsidRDefault="001C4767" w:rsidP="004C7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низкий % охвата детей раннего возраста дошкольным образованием;</w:t>
      </w:r>
    </w:p>
    <w:p w:rsidR="001C4767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устаревшее технологическое оборудование на пищеблоках и игровых площадках;</w:t>
      </w:r>
    </w:p>
    <w:p w:rsidR="001C4767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достаточных объемов </w:t>
      </w:r>
      <w:r w:rsidR="004C7525">
        <w:rPr>
          <w:sz w:val="28"/>
          <w:szCs w:val="28"/>
        </w:rPr>
        <w:t>финансирования мероприятий</w:t>
      </w:r>
      <w:r>
        <w:rPr>
          <w:sz w:val="28"/>
          <w:szCs w:val="28"/>
        </w:rPr>
        <w:t xml:space="preserve"> по энергосбережению;</w:t>
      </w:r>
    </w:p>
    <w:p w:rsidR="001C4767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проведении капитального ремонта зданий и обеспечении мероприятий по предписаниям надзорных органов.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опроса населения можно сделать вывод, что удовлетворенность качеством дошкольного образования ежегодно растет.</w:t>
      </w:r>
    </w:p>
    <w:p w:rsidR="001C4767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Удовлетворенность качеством дошкольного образования, %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740"/>
        <w:gridCol w:w="1842"/>
      </w:tblGrid>
      <w:tr w:rsidR="001C4767" w:rsidTr="004C752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4C7525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2016г., %</w:t>
            </w:r>
          </w:p>
        </w:tc>
      </w:tr>
      <w:tr w:rsidR="001C4767" w:rsidTr="004C7525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4C752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1C4767" w:rsidRDefault="001C4767" w:rsidP="00716B77">
      <w:pPr>
        <w:ind w:firstLine="709"/>
        <w:jc w:val="center"/>
        <w:rPr>
          <w:b/>
          <w:sz w:val="32"/>
          <w:szCs w:val="32"/>
        </w:rPr>
      </w:pPr>
    </w:p>
    <w:p w:rsidR="001C4767" w:rsidRPr="00CA31C0" w:rsidRDefault="001C4767" w:rsidP="00716B77">
      <w:pPr>
        <w:ind w:firstLine="709"/>
        <w:jc w:val="center"/>
        <w:rPr>
          <w:b/>
          <w:sz w:val="28"/>
          <w:szCs w:val="28"/>
        </w:rPr>
      </w:pPr>
      <w:r w:rsidRPr="00CA31C0">
        <w:rPr>
          <w:b/>
          <w:sz w:val="28"/>
          <w:szCs w:val="28"/>
        </w:rPr>
        <w:lastRenderedPageBreak/>
        <w:t>Раздел 3. Общее и дополнительное образование.</w:t>
      </w:r>
    </w:p>
    <w:p w:rsidR="001C4767" w:rsidRPr="00CA31C0" w:rsidRDefault="001C4767" w:rsidP="00716B77">
      <w:pPr>
        <w:ind w:firstLine="709"/>
        <w:rPr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КГО 6 школ</w:t>
      </w:r>
      <w:r w:rsidRPr="00F673B9">
        <w:rPr>
          <w:rFonts w:ascii="Times New Roman" w:hAnsi="Times New Roman" w:cs="Times New Roman"/>
          <w:sz w:val="28"/>
          <w:szCs w:val="28"/>
        </w:rPr>
        <w:t xml:space="preserve">, </w:t>
      </w:r>
      <w:r w:rsidR="004C7525" w:rsidRPr="00F673B9">
        <w:rPr>
          <w:rFonts w:ascii="Times New Roman" w:hAnsi="Times New Roman" w:cs="Times New Roman"/>
          <w:sz w:val="28"/>
          <w:szCs w:val="28"/>
        </w:rPr>
        <w:t>2 учреждения</w:t>
      </w:r>
      <w:r w:rsidRPr="00F673B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Кол</w:t>
      </w:r>
      <w:r>
        <w:rPr>
          <w:rFonts w:ascii="Times New Roman" w:hAnsi="Times New Roman" w:cs="Times New Roman"/>
          <w:sz w:val="28"/>
          <w:szCs w:val="28"/>
          <w:u w:val="single"/>
        </w:rPr>
        <w:t>ичест</w:t>
      </w:r>
      <w:r w:rsidRPr="00F673B9">
        <w:rPr>
          <w:rFonts w:ascii="Times New Roman" w:hAnsi="Times New Roman" w:cs="Times New Roman"/>
          <w:sz w:val="28"/>
          <w:szCs w:val="28"/>
          <w:u w:val="single"/>
        </w:rPr>
        <w:t>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обу</w:t>
      </w:r>
      <w:r w:rsidRPr="00F673B9">
        <w:rPr>
          <w:rFonts w:ascii="Times New Roman" w:hAnsi="Times New Roman" w:cs="Times New Roman"/>
          <w:sz w:val="28"/>
          <w:szCs w:val="28"/>
          <w:u w:val="single"/>
        </w:rPr>
        <w:t>ча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F673B9">
        <w:rPr>
          <w:rFonts w:ascii="Times New Roman" w:hAnsi="Times New Roman" w:cs="Times New Roman"/>
          <w:sz w:val="28"/>
          <w:szCs w:val="28"/>
          <w:u w:val="single"/>
        </w:rPr>
        <w:t>щихся школ</w:t>
      </w:r>
    </w:p>
    <w:tbl>
      <w:tblPr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2776"/>
        <w:gridCol w:w="1740"/>
        <w:gridCol w:w="1740"/>
      </w:tblGrid>
      <w:tr w:rsidR="004C7525" w:rsidRPr="00F673B9" w:rsidTr="004C7525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25" w:rsidRPr="00F673B9" w:rsidRDefault="004C7525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5" w:rsidRPr="00F673B9" w:rsidRDefault="004C7525" w:rsidP="004C7525">
            <w:pPr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2017г.,                                                      чел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5" w:rsidRPr="00F673B9" w:rsidRDefault="004C7525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2016г.,                                                      чел</w:t>
            </w:r>
          </w:p>
        </w:tc>
      </w:tr>
      <w:tr w:rsidR="004C7525" w:rsidRPr="00F673B9" w:rsidTr="004C7525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5" w:rsidRPr="00F673B9" w:rsidRDefault="004C7525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5" w:rsidRPr="00F673B9" w:rsidRDefault="004C7525" w:rsidP="004C7525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3312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25" w:rsidRPr="00F673B9" w:rsidRDefault="004C7525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3218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7525" w:rsidRDefault="004C7525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4C7525" w:rsidRDefault="004C7525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Кол</w:t>
      </w:r>
      <w:r>
        <w:rPr>
          <w:rFonts w:ascii="Times New Roman" w:hAnsi="Times New Roman" w:cs="Times New Roman"/>
          <w:sz w:val="28"/>
          <w:szCs w:val="28"/>
          <w:u w:val="single"/>
        </w:rPr>
        <w:t>ичест</w:t>
      </w:r>
      <w:r w:rsidRPr="00F673B9">
        <w:rPr>
          <w:rFonts w:ascii="Times New Roman" w:hAnsi="Times New Roman" w:cs="Times New Roman"/>
          <w:sz w:val="28"/>
          <w:szCs w:val="28"/>
          <w:u w:val="single"/>
        </w:rPr>
        <w:t>во работников и учителей общеобразовательных учреждений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768"/>
        <w:gridCol w:w="1740"/>
        <w:gridCol w:w="1740"/>
      </w:tblGrid>
      <w:tr w:rsidR="001C4767" w:rsidRPr="00F673B9" w:rsidTr="004C7525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2017г.,                                     чел.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2016г.,                                     чел</w:t>
            </w:r>
          </w:p>
        </w:tc>
      </w:tr>
      <w:tr w:rsidR="001C4767" w:rsidRPr="00F673B9" w:rsidTr="004C7525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1C4767" w:rsidRPr="00F673B9" w:rsidTr="004C7525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Кол</w:t>
      </w:r>
      <w:r>
        <w:rPr>
          <w:rFonts w:ascii="Times New Roman" w:hAnsi="Times New Roman" w:cs="Times New Roman"/>
          <w:sz w:val="28"/>
          <w:szCs w:val="28"/>
          <w:u w:val="single"/>
        </w:rPr>
        <w:t>ичест</w:t>
      </w:r>
      <w:r w:rsidRPr="00F673B9">
        <w:rPr>
          <w:rFonts w:ascii="Times New Roman" w:hAnsi="Times New Roman" w:cs="Times New Roman"/>
          <w:sz w:val="28"/>
          <w:szCs w:val="28"/>
          <w:u w:val="single"/>
        </w:rPr>
        <w:t>во классов – комплектов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1C4767" w:rsidRPr="00F673B9" w:rsidTr="004C75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ind w:firstLine="34"/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4C75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Ежегодно происходит рост численности обучающихся в связи улучшением демографической ситуации.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Увеличивается показатель средней нагрузки на педагога, что связано с процессами оптимизации численности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увеличения интенсивности труда</w:t>
      </w:r>
      <w:r w:rsidRPr="00F673B9">
        <w:rPr>
          <w:rFonts w:ascii="Times New Roman" w:hAnsi="Times New Roman" w:cs="Times New Roman"/>
          <w:sz w:val="28"/>
          <w:szCs w:val="28"/>
        </w:rPr>
        <w:t>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4C7525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Доля молодых учителей увеличивается.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001"/>
        <w:gridCol w:w="1999"/>
      </w:tblGrid>
      <w:tr w:rsidR="001C4767" w:rsidRPr="00F673B9" w:rsidTr="004C7525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4C7525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Ежегодно в общеобразовательные учреждения прибывают молодые специалисты.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100% </w:t>
      </w:r>
      <w:r w:rsidR="004C7525" w:rsidRPr="00F673B9">
        <w:rPr>
          <w:rFonts w:ascii="Times New Roman" w:hAnsi="Times New Roman" w:cs="Times New Roman"/>
          <w:sz w:val="28"/>
          <w:szCs w:val="28"/>
        </w:rPr>
        <w:t>работников школ</w:t>
      </w:r>
      <w:r w:rsidRPr="00F673B9">
        <w:rPr>
          <w:rFonts w:ascii="Times New Roman" w:hAnsi="Times New Roman" w:cs="Times New Roman"/>
          <w:sz w:val="28"/>
          <w:szCs w:val="28"/>
        </w:rPr>
        <w:t xml:space="preserve"> переведены на эффективные контракт</w:t>
      </w:r>
      <w:r>
        <w:rPr>
          <w:rFonts w:ascii="Times New Roman" w:hAnsi="Times New Roman" w:cs="Times New Roman"/>
          <w:sz w:val="28"/>
          <w:szCs w:val="28"/>
        </w:rPr>
        <w:t>ы, ориентированные на результат</w:t>
      </w:r>
      <w:r w:rsidRPr="00F673B9">
        <w:rPr>
          <w:rFonts w:ascii="Times New Roman" w:hAnsi="Times New Roman" w:cs="Times New Roman"/>
          <w:sz w:val="28"/>
          <w:szCs w:val="28"/>
        </w:rPr>
        <w:t>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4C7525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Заработная плата общеобразовательных учреждений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1C4767" w:rsidRPr="00F673B9" w:rsidTr="00304D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304D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28230,0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28274,0</w:t>
            </w:r>
          </w:p>
        </w:tc>
      </w:tr>
      <w:tr w:rsidR="001C4767" w:rsidRPr="00F673B9" w:rsidTr="00304D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31639,1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4C752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31238,2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1B7D5B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Выделенные в 2017 году </w:t>
      </w:r>
      <w:r w:rsidR="004C7525" w:rsidRPr="00F673B9">
        <w:rPr>
          <w:rFonts w:ascii="Times New Roman" w:hAnsi="Times New Roman" w:cs="Times New Roman"/>
          <w:sz w:val="28"/>
          <w:szCs w:val="28"/>
        </w:rPr>
        <w:t>средства областного</w:t>
      </w:r>
      <w:r w:rsidRPr="00F673B9">
        <w:rPr>
          <w:rFonts w:ascii="Times New Roman" w:hAnsi="Times New Roman" w:cs="Times New Roman"/>
          <w:sz w:val="28"/>
          <w:szCs w:val="28"/>
        </w:rPr>
        <w:t xml:space="preserve"> </w:t>
      </w:r>
      <w:r w:rsidR="004C7525" w:rsidRPr="00F673B9">
        <w:rPr>
          <w:rFonts w:ascii="Times New Roman" w:hAnsi="Times New Roman" w:cs="Times New Roman"/>
          <w:sz w:val="28"/>
          <w:szCs w:val="28"/>
        </w:rPr>
        <w:t>бюджета на</w:t>
      </w:r>
      <w:r w:rsidRPr="00F673B9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9E2E47" w:rsidRPr="00F673B9">
        <w:rPr>
          <w:rFonts w:ascii="Times New Roman" w:hAnsi="Times New Roman" w:cs="Times New Roman"/>
          <w:sz w:val="28"/>
          <w:szCs w:val="28"/>
        </w:rPr>
        <w:t>расходы в</w:t>
      </w:r>
      <w:r w:rsidRPr="00F673B9">
        <w:rPr>
          <w:rFonts w:ascii="Times New Roman" w:hAnsi="Times New Roman" w:cs="Times New Roman"/>
          <w:sz w:val="28"/>
          <w:szCs w:val="28"/>
        </w:rPr>
        <w:t xml:space="preserve"> размере 5876,0 тыс. руб., </w:t>
      </w:r>
      <w:r w:rsidR="009E2E47" w:rsidRPr="00F673B9">
        <w:rPr>
          <w:rFonts w:ascii="Times New Roman" w:hAnsi="Times New Roman" w:cs="Times New Roman"/>
          <w:sz w:val="28"/>
          <w:szCs w:val="28"/>
        </w:rPr>
        <w:t>позволили улучшить</w:t>
      </w:r>
      <w:r w:rsidRPr="00F673B9">
        <w:rPr>
          <w:rFonts w:ascii="Times New Roman" w:hAnsi="Times New Roman" w:cs="Times New Roman"/>
          <w:sz w:val="28"/>
          <w:szCs w:val="28"/>
        </w:rPr>
        <w:t xml:space="preserve"> материально- техническую базу </w:t>
      </w:r>
      <w:r w:rsidR="009E2E47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F673B9">
        <w:rPr>
          <w:rFonts w:ascii="Times New Roman" w:hAnsi="Times New Roman" w:cs="Times New Roman"/>
          <w:sz w:val="28"/>
          <w:szCs w:val="28"/>
        </w:rPr>
        <w:t xml:space="preserve">, </w:t>
      </w:r>
      <w:r w:rsidR="009E2E47" w:rsidRPr="00F673B9">
        <w:rPr>
          <w:rFonts w:ascii="Times New Roman" w:hAnsi="Times New Roman" w:cs="Times New Roman"/>
          <w:sz w:val="28"/>
          <w:szCs w:val="28"/>
        </w:rPr>
        <w:t xml:space="preserve">приобрести </w:t>
      </w:r>
      <w:proofErr w:type="spellStart"/>
      <w:r w:rsidR="009E2E47" w:rsidRPr="00F673B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673B9">
        <w:rPr>
          <w:rFonts w:ascii="Times New Roman" w:hAnsi="Times New Roman" w:cs="Times New Roman"/>
          <w:sz w:val="28"/>
          <w:szCs w:val="28"/>
        </w:rPr>
        <w:t xml:space="preserve"> –наглядные пособия и оборудование, спортивный инвентарь, учебники, компьютеры, интерактивные доски, мультимедийные проекторы.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В 2017 году на проведение капитальных ремонтов общеобразовательных </w:t>
      </w:r>
      <w:r w:rsidR="009E2E47" w:rsidRPr="00F673B9">
        <w:rPr>
          <w:rFonts w:ascii="Times New Roman" w:hAnsi="Times New Roman" w:cs="Times New Roman"/>
          <w:sz w:val="28"/>
          <w:szCs w:val="28"/>
        </w:rPr>
        <w:t>учреждений выделено</w:t>
      </w:r>
      <w:r w:rsidRPr="00F673B9">
        <w:rPr>
          <w:rFonts w:ascii="Times New Roman" w:hAnsi="Times New Roman" w:cs="Times New Roman"/>
          <w:sz w:val="28"/>
          <w:szCs w:val="28"/>
        </w:rPr>
        <w:t xml:space="preserve"> и освоено 2743,7тыс. руб. местного бюджета.</w:t>
      </w: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Средства, выделенные на ремонт ОУ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3"/>
        <w:gridCol w:w="1419"/>
        <w:gridCol w:w="1313"/>
      </w:tblGrid>
      <w:tr w:rsidR="001C4767" w:rsidRPr="00F673B9" w:rsidTr="009E2E4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9E2E4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финансирование,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2743,7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3430,8</w:t>
            </w:r>
          </w:p>
        </w:tc>
      </w:tr>
    </w:tbl>
    <w:p w:rsidR="001C4767" w:rsidRPr="00F673B9" w:rsidRDefault="001C4767" w:rsidP="00716B77">
      <w:pPr>
        <w:pStyle w:val="Style18"/>
        <w:widowControl/>
        <w:tabs>
          <w:tab w:val="left" w:pos="0"/>
        </w:tabs>
        <w:spacing w:line="240" w:lineRule="auto"/>
        <w:ind w:firstLine="709"/>
        <w:rPr>
          <w:rStyle w:val="FontStyle56"/>
        </w:rPr>
      </w:pPr>
    </w:p>
    <w:p w:rsidR="001C4767" w:rsidRPr="00F673B9" w:rsidRDefault="001C4767" w:rsidP="009E2E4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Доля образовательных учреждений, здания которых находятся в аварийном</w:t>
      </w:r>
      <w:r w:rsidR="009E2E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состоянии или требуют капитального ремонта</w:t>
      </w: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W w:w="3827" w:type="dxa"/>
        <w:tblInd w:w="-5" w:type="dxa"/>
        <w:tblLook w:val="04A0" w:firstRow="1" w:lastRow="0" w:firstColumn="1" w:lastColumn="0" w:noHBand="0" w:noVBand="1"/>
      </w:tblPr>
      <w:tblGrid>
        <w:gridCol w:w="2126"/>
        <w:gridCol w:w="1701"/>
      </w:tblGrid>
      <w:tr w:rsidR="001C4767" w:rsidRPr="00F673B9" w:rsidTr="009E2E4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 г.,%</w:t>
            </w:r>
          </w:p>
        </w:tc>
      </w:tr>
      <w:tr w:rsidR="001C4767" w:rsidRPr="00F673B9" w:rsidTr="009E2E4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>Школы находятся в зданиях старых построек: МАОУ «Школа №1» исполнилось 147 лет, одно из зданий МАОУ «Лицей №5» - 1953 года постройки, МАОУ «Школа №</w:t>
      </w:r>
      <w:r w:rsidR="009E2E47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58» -1953 года постройки, МАОУ «Школа №</w:t>
      </w:r>
      <w:r w:rsidR="009E2E47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6»</w:t>
      </w:r>
      <w:r w:rsidR="009E2E47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- 1936 года постройки. Самое молодое здание МАОУ «Школа №</w:t>
      </w:r>
      <w:r w:rsidR="009E2E47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3»</w:t>
      </w:r>
      <w:r w:rsidR="009E2E47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 xml:space="preserve">- 1987 года постройки. К началу нового учебного года выполнены предписания всех надзорных органов. Проводился ремонт системы отопления, водоснабжения, канализации, электропроводки. Несмотря на </w:t>
      </w:r>
      <w:r w:rsidR="009E2E47" w:rsidRPr="00F673B9">
        <w:rPr>
          <w:sz w:val="28"/>
          <w:szCs w:val="28"/>
        </w:rPr>
        <w:t>перечисленные мероприятия, необходимость</w:t>
      </w:r>
      <w:r w:rsidRPr="00F673B9">
        <w:rPr>
          <w:sz w:val="28"/>
          <w:szCs w:val="28"/>
        </w:rPr>
        <w:t xml:space="preserve"> в проведении ремонтных работ в общеобразовательных учреждениях округа </w:t>
      </w:r>
      <w:r w:rsidR="009E2E47" w:rsidRPr="00F673B9">
        <w:rPr>
          <w:sz w:val="28"/>
          <w:szCs w:val="28"/>
        </w:rPr>
        <w:t>возникает ежегодно</w:t>
      </w:r>
      <w:r w:rsidRPr="00F673B9">
        <w:rPr>
          <w:sz w:val="28"/>
          <w:szCs w:val="28"/>
        </w:rPr>
        <w:t xml:space="preserve"> в связи с недостаточным объемом субсидий на проведение ремонтных работ.</w:t>
      </w:r>
    </w:p>
    <w:p w:rsidR="001C4767" w:rsidRPr="00F673B9" w:rsidRDefault="001C4767" w:rsidP="009E2E4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Несмотря на сохраняющуюся необходимость в проведении капитальных ремонтов, с каждым годом увеличивается доля общеобразовательных учреждений, соответствующих современным требованиям обучения.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Доля общеобразовательных учреждений, соответствующих современным требованиям обучения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6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7"/>
        <w:gridCol w:w="1703"/>
      </w:tblGrid>
      <w:tr w:rsidR="001C4767" w:rsidRPr="00F673B9" w:rsidTr="009E2E47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2017г.,%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tabs>
                <w:tab w:val="center" w:pos="1025"/>
                <w:tab w:val="right" w:pos="2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2016г.,%</w:t>
            </w:r>
          </w:p>
        </w:tc>
      </w:tr>
      <w:tr w:rsidR="001C4767" w:rsidRPr="00F673B9" w:rsidTr="009E2E47">
        <w:trPr>
          <w:trHeight w:val="11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9E2E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Style18"/>
        <w:widowControl/>
        <w:tabs>
          <w:tab w:val="left" w:pos="0"/>
        </w:tabs>
        <w:spacing w:line="240" w:lineRule="auto"/>
        <w:ind w:firstLine="709"/>
      </w:pPr>
      <w:r w:rsidRPr="00F673B9">
        <w:rPr>
          <w:sz w:val="28"/>
          <w:szCs w:val="28"/>
        </w:rPr>
        <w:t>О</w:t>
      </w:r>
      <w:r w:rsidRPr="00F673B9">
        <w:rPr>
          <w:rStyle w:val="FontStyle56"/>
          <w:sz w:val="28"/>
          <w:szCs w:val="28"/>
        </w:rPr>
        <w:t>дной из приоритетных задач по совершенствованию условий для развития образовательной организации являлась оснащение образовательных учреждений компьютерной техникой, приобретение учебников в соответствии с ФГОС.</w:t>
      </w:r>
      <w:r w:rsidR="009E2E47">
        <w:rPr>
          <w:rStyle w:val="FontStyle56"/>
          <w:sz w:val="28"/>
          <w:szCs w:val="28"/>
        </w:rPr>
        <w:t xml:space="preserve"> </w:t>
      </w:r>
      <w:r w:rsidR="009E2E47" w:rsidRPr="00F673B9">
        <w:rPr>
          <w:sz w:val="28"/>
          <w:szCs w:val="28"/>
        </w:rPr>
        <w:t>Информатизация образовательных</w:t>
      </w:r>
      <w:r w:rsidRPr="00F673B9">
        <w:rPr>
          <w:sz w:val="28"/>
          <w:szCs w:val="28"/>
        </w:rPr>
        <w:t xml:space="preserve"> учреждений как одно из определяющих направлений модернизации, в первую очередь, подразумевает </w:t>
      </w:r>
      <w:r w:rsidRPr="00F673B9">
        <w:rPr>
          <w:sz w:val="28"/>
          <w:szCs w:val="28"/>
        </w:rPr>
        <w:lastRenderedPageBreak/>
        <w:t xml:space="preserve">поддержку активных пользователей информационных технологий.  В рамках развития данного направления в настоящее время все учебные кабинеты школ оснащены множительной и компьютерной техникой, с выходом в Интернет. В школе функционируют локальные сети, электронная почта, сайт. Активно используется система электронных дневников и журналов </w:t>
      </w:r>
      <w:proofErr w:type="spellStart"/>
      <w:r w:rsidRPr="00F673B9">
        <w:rPr>
          <w:sz w:val="28"/>
          <w:szCs w:val="28"/>
          <w:lang w:val="en-US"/>
        </w:rPr>
        <w:t>Dnevnik</w:t>
      </w:r>
      <w:proofErr w:type="spellEnd"/>
      <w:r w:rsidRPr="00F673B9">
        <w:rPr>
          <w:sz w:val="28"/>
          <w:szCs w:val="28"/>
        </w:rPr>
        <w:t>.</w:t>
      </w:r>
      <w:proofErr w:type="spellStart"/>
      <w:r w:rsidRPr="00F673B9">
        <w:rPr>
          <w:sz w:val="28"/>
          <w:szCs w:val="28"/>
          <w:lang w:val="en-US"/>
        </w:rPr>
        <w:t>ru</w:t>
      </w:r>
      <w:proofErr w:type="spellEnd"/>
      <w:r w:rsidRPr="00F673B9">
        <w:rPr>
          <w:sz w:val="28"/>
          <w:szCs w:val="28"/>
        </w:rPr>
        <w:t xml:space="preserve">, </w:t>
      </w:r>
      <w:proofErr w:type="spellStart"/>
      <w:r w:rsidRPr="00F673B9">
        <w:rPr>
          <w:sz w:val="28"/>
          <w:szCs w:val="28"/>
          <w:lang w:val="en-US"/>
        </w:rPr>
        <w:t>Netschol</w:t>
      </w:r>
      <w:proofErr w:type="spellEnd"/>
      <w:r w:rsidRPr="00F673B9">
        <w:rPr>
          <w:sz w:val="28"/>
          <w:szCs w:val="28"/>
        </w:rPr>
        <w:t xml:space="preserve">. Во всех школах приобретено лицензионное программное </w:t>
      </w:r>
      <w:r w:rsidR="000765E4" w:rsidRPr="00F673B9">
        <w:rPr>
          <w:sz w:val="28"/>
          <w:szCs w:val="28"/>
        </w:rPr>
        <w:t xml:space="preserve">обеспечение </w:t>
      </w:r>
      <w:proofErr w:type="spellStart"/>
      <w:r w:rsidR="000765E4" w:rsidRPr="00F673B9">
        <w:rPr>
          <w:sz w:val="28"/>
          <w:szCs w:val="28"/>
        </w:rPr>
        <w:t>MicrosoftOffice</w:t>
      </w:r>
      <w:proofErr w:type="spellEnd"/>
      <w:r w:rsidRPr="00F673B9">
        <w:rPr>
          <w:rStyle w:val="aa"/>
          <w:sz w:val="28"/>
          <w:szCs w:val="28"/>
        </w:rPr>
        <w:t>.</w:t>
      </w:r>
      <w:r w:rsidRPr="00F673B9">
        <w:rPr>
          <w:sz w:val="28"/>
          <w:szCs w:val="28"/>
        </w:rPr>
        <w:t xml:space="preserve"> Производится оплата сети интернет, приобретается учебное оборудование, школьная мебель, учебники.</w:t>
      </w:r>
    </w:p>
    <w:p w:rsidR="001C4767" w:rsidRPr="00F673B9" w:rsidRDefault="001C4767" w:rsidP="00716B77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В 1-9 классах школ города и в 10-х классах МАОУ «Лицей №</w:t>
      </w:r>
      <w:r w:rsidR="000765E4">
        <w:rPr>
          <w:rFonts w:ascii="Times New Roman" w:hAnsi="Times New Roman" w:cs="Times New Roman"/>
          <w:sz w:val="28"/>
          <w:szCs w:val="28"/>
        </w:rPr>
        <w:t xml:space="preserve"> </w:t>
      </w:r>
      <w:r w:rsidR="000765E4" w:rsidRPr="00F673B9">
        <w:rPr>
          <w:rFonts w:ascii="Times New Roman" w:hAnsi="Times New Roman" w:cs="Times New Roman"/>
          <w:sz w:val="28"/>
          <w:szCs w:val="28"/>
        </w:rPr>
        <w:t>5» реализуются</w:t>
      </w:r>
      <w:r w:rsidRPr="00F673B9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color w:val="000000"/>
          <w:sz w:val="28"/>
          <w:szCs w:val="28"/>
        </w:rPr>
        <w:t>97,76%.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Поощряются лучшие учителя,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F673B9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73B9">
        <w:rPr>
          <w:rFonts w:ascii="Times New Roman" w:hAnsi="Times New Roman" w:cs="Times New Roman"/>
          <w:sz w:val="28"/>
          <w:szCs w:val="28"/>
        </w:rPr>
        <w:t xml:space="preserve">щиеся города и учреждения, реализующие инновационные образовательные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673B9">
        <w:rPr>
          <w:rFonts w:ascii="Times New Roman" w:hAnsi="Times New Roman" w:cs="Times New Roman"/>
          <w:sz w:val="28"/>
          <w:szCs w:val="28"/>
        </w:rPr>
        <w:t>.</w:t>
      </w:r>
    </w:p>
    <w:p w:rsidR="001C4767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Учреждения-победители областных конкурсов</w:t>
      </w: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69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2699"/>
        <w:gridCol w:w="2551"/>
      </w:tblGrid>
      <w:tr w:rsidR="001C4767" w:rsidTr="00CA31C0">
        <w:trPr>
          <w:trHeight w:val="3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Default="001C4767" w:rsidP="000765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0765E4">
            <w:pPr>
              <w:pStyle w:val="a7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0765E4">
            <w:pPr>
              <w:tabs>
                <w:tab w:val="left" w:pos="1446"/>
              </w:tabs>
              <w:ind w:firstLine="21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</w:t>
            </w:r>
          </w:p>
        </w:tc>
      </w:tr>
      <w:tr w:rsidR="001C4767" w:rsidTr="00CA31C0">
        <w:trPr>
          <w:trHeight w:val="9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Default="001C4767" w:rsidP="000765E4">
            <w:pPr>
              <w:pStyle w:val="a7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областных конкурсов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B524B0" w:rsidRDefault="001C4767" w:rsidP="000765E4">
            <w:pPr>
              <w:pStyle w:val="a7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4767" w:rsidRPr="00B524B0" w:rsidRDefault="001C4767" w:rsidP="000765E4">
            <w:pPr>
              <w:pStyle w:val="a7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B0">
              <w:rPr>
                <w:rFonts w:ascii="Times New Roman" w:hAnsi="Times New Roman" w:cs="Times New Roman"/>
                <w:sz w:val="28"/>
                <w:szCs w:val="28"/>
              </w:rPr>
              <w:t>(«Школы № 1 и № 7, «Лицей № 5»)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Default="001C4767" w:rsidP="000765E4">
            <w:pPr>
              <w:ind w:firstLine="21"/>
              <w:jc w:val="center"/>
              <w:rPr>
                <w:sz w:val="28"/>
                <w:szCs w:val="28"/>
                <w:lang w:eastAsia="en-US"/>
              </w:rPr>
            </w:pPr>
            <w:r w:rsidRPr="00B524B0">
              <w:rPr>
                <w:sz w:val="28"/>
                <w:szCs w:val="28"/>
                <w:lang w:eastAsia="en-US"/>
              </w:rPr>
              <w:t xml:space="preserve">1 </w:t>
            </w:r>
          </w:p>
          <w:p w:rsidR="001C4767" w:rsidRPr="00B524B0" w:rsidRDefault="001C4767" w:rsidP="00CA31C0">
            <w:pPr>
              <w:ind w:firstLine="21"/>
              <w:jc w:val="center"/>
              <w:rPr>
                <w:sz w:val="28"/>
                <w:szCs w:val="28"/>
                <w:lang w:eastAsia="en-US"/>
              </w:rPr>
            </w:pPr>
            <w:r w:rsidRPr="00B524B0">
              <w:rPr>
                <w:sz w:val="28"/>
                <w:szCs w:val="28"/>
                <w:lang w:eastAsia="en-US"/>
              </w:rPr>
              <w:t xml:space="preserve">(детский сад № 1, </w:t>
            </w:r>
            <w:r w:rsidRPr="00B524B0">
              <w:rPr>
                <w:sz w:val="28"/>
                <w:szCs w:val="28"/>
              </w:rPr>
              <w:t>«Лицей № 5»)</w:t>
            </w:r>
          </w:p>
        </w:tc>
      </w:tr>
    </w:tbl>
    <w:p w:rsidR="001C4767" w:rsidRDefault="001C4767" w:rsidP="00716B77">
      <w:pPr>
        <w:ind w:firstLine="709"/>
        <w:jc w:val="both"/>
        <w:rPr>
          <w:sz w:val="28"/>
          <w:szCs w:val="28"/>
        </w:rPr>
      </w:pPr>
    </w:p>
    <w:p w:rsidR="001C4767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МАОУ «Лицей № 5» КГО с 2016 является базовой площадкой: «Повышение качества образования в школах с низкими результатами обучения и </w:t>
      </w:r>
      <w:r w:rsidR="000765E4">
        <w:rPr>
          <w:sz w:val="28"/>
          <w:szCs w:val="28"/>
        </w:rPr>
        <w:t>школах,</w:t>
      </w:r>
      <w:r>
        <w:rPr>
          <w:sz w:val="28"/>
          <w:szCs w:val="28"/>
        </w:rPr>
        <w:t xml:space="preserve"> функционирующих в неблагоприятных социальных условиях путём реализации регионального проекта и распространения их результатов».</w:t>
      </w:r>
    </w:p>
    <w:p w:rsidR="001C4767" w:rsidRPr="00A5227D" w:rsidRDefault="001C4767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0765E4">
        <w:rPr>
          <w:sz w:val="28"/>
          <w:szCs w:val="28"/>
        </w:rPr>
        <w:t>10 городских</w:t>
      </w:r>
      <w:r>
        <w:rPr>
          <w:sz w:val="28"/>
          <w:szCs w:val="28"/>
        </w:rPr>
        <w:t xml:space="preserve"> семинаров для руководителей ОУ. </w:t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 xml:space="preserve">В направлении работы с </w:t>
      </w:r>
      <w:r>
        <w:rPr>
          <w:color w:val="000000" w:themeColor="text1"/>
          <w:sz w:val="28"/>
          <w:szCs w:val="28"/>
        </w:rPr>
        <w:t>обу</w:t>
      </w:r>
      <w:r w:rsidRPr="00F673B9">
        <w:rPr>
          <w:color w:val="000000" w:themeColor="text1"/>
          <w:sz w:val="28"/>
          <w:szCs w:val="28"/>
        </w:rPr>
        <w:t>ча</w:t>
      </w:r>
      <w:r>
        <w:rPr>
          <w:color w:val="000000" w:themeColor="text1"/>
          <w:sz w:val="28"/>
          <w:szCs w:val="28"/>
        </w:rPr>
        <w:t>ю</w:t>
      </w:r>
      <w:r w:rsidRPr="00F673B9">
        <w:rPr>
          <w:color w:val="000000" w:themeColor="text1"/>
          <w:sz w:val="28"/>
          <w:szCs w:val="28"/>
        </w:rPr>
        <w:t>щимися большее внимание уделялось развитию качества образования.</w:t>
      </w:r>
    </w:p>
    <w:p w:rsidR="001C4767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На награждение медалями в 2017 году претендовали 19 человек. Все медалисты подтвердили результаты на ЕГЭ.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Получили золотые и серебряные медали</w:t>
      </w:r>
    </w:p>
    <w:tbl>
      <w:tblPr>
        <w:tblW w:w="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1C4767" w:rsidRPr="00F673B9" w:rsidTr="00CA31C0">
        <w:trPr>
          <w:trHeight w:val="3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765E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rPr>
                <w:color w:val="000000" w:themeColor="text1"/>
                <w:sz w:val="28"/>
                <w:szCs w:val="28"/>
              </w:rPr>
              <w:t>2017г., чел.</w:t>
            </w:r>
          </w:p>
        </w:tc>
      </w:tr>
      <w:tr w:rsidR="001C4767" w:rsidRPr="00F673B9" w:rsidTr="00CA31C0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765E4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673B9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Доля учеников, сдавших ЕГЭ</w:t>
      </w: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1C4767" w:rsidRPr="00F673B9" w:rsidTr="00304D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pStyle w:val="a7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rPr>
                <w:color w:val="000000" w:themeColor="text1"/>
                <w:sz w:val="28"/>
                <w:szCs w:val="28"/>
              </w:rPr>
              <w:t>2017г.</w:t>
            </w:r>
          </w:p>
        </w:tc>
      </w:tr>
      <w:tr w:rsidR="001C4767" w:rsidRPr="00F673B9" w:rsidTr="00304D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pStyle w:val="a7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 w:rsidRPr="00F673B9">
              <w:rPr>
                <w:sz w:val="28"/>
                <w:szCs w:val="28"/>
              </w:rPr>
              <w:t>100%</w:t>
            </w:r>
          </w:p>
        </w:tc>
      </w:tr>
    </w:tbl>
    <w:p w:rsidR="000C5C2A" w:rsidRDefault="000C5C2A" w:rsidP="000765E4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C4767" w:rsidRPr="00F673B9" w:rsidRDefault="001C4767" w:rsidP="000765E4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Доля выпускников, не получивших аттестат о среднем общем образовании.</w:t>
      </w: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1C4767" w:rsidRPr="00F673B9" w:rsidTr="00304D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pStyle w:val="a7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rPr>
                <w:color w:val="000000" w:themeColor="text1"/>
                <w:sz w:val="28"/>
                <w:szCs w:val="28"/>
              </w:rPr>
              <w:t>2017г.</w:t>
            </w:r>
          </w:p>
        </w:tc>
      </w:tr>
      <w:tr w:rsidR="001C4767" w:rsidRPr="00F673B9" w:rsidTr="00304D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pStyle w:val="a7"/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  <w:rPr>
                <w:sz w:val="28"/>
                <w:szCs w:val="28"/>
              </w:rPr>
            </w:pPr>
            <w:r w:rsidRPr="00F673B9">
              <w:rPr>
                <w:sz w:val="28"/>
                <w:szCs w:val="28"/>
              </w:rPr>
              <w:t>0,9</w:t>
            </w:r>
          </w:p>
        </w:tc>
      </w:tr>
    </w:tbl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положительная динамика количества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получивших аттестат.  </w:t>
      </w:r>
    </w:p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lastRenderedPageBreak/>
        <w:t xml:space="preserve">В течение последних лет в целях повышения качества </w:t>
      </w:r>
      <w:r w:rsidR="000765E4" w:rsidRPr="00F673B9">
        <w:rPr>
          <w:color w:val="000000" w:themeColor="text1"/>
          <w:sz w:val="28"/>
          <w:szCs w:val="28"/>
        </w:rPr>
        <w:t>образования внедрялась</w:t>
      </w:r>
      <w:r w:rsidRPr="00F673B9">
        <w:rPr>
          <w:color w:val="000000" w:themeColor="text1"/>
          <w:sz w:val="28"/>
          <w:szCs w:val="28"/>
        </w:rPr>
        <w:t xml:space="preserve"> региональная система диагностики, включающая в себя модель проверочных работ школьного, </w:t>
      </w:r>
      <w:r w:rsidR="000765E4" w:rsidRPr="00F673B9">
        <w:rPr>
          <w:color w:val="000000" w:themeColor="text1"/>
          <w:sz w:val="28"/>
          <w:szCs w:val="28"/>
        </w:rPr>
        <w:t>муниципального, регионального</w:t>
      </w:r>
      <w:r w:rsidRPr="00F673B9">
        <w:rPr>
          <w:color w:val="000000" w:themeColor="text1"/>
          <w:sz w:val="28"/>
          <w:szCs w:val="28"/>
        </w:rPr>
        <w:t xml:space="preserve"> и федерального уровней.  По результатам диагностики спланирована и </w:t>
      </w:r>
      <w:r w:rsidR="000765E4" w:rsidRPr="00F673B9">
        <w:rPr>
          <w:color w:val="000000" w:themeColor="text1"/>
          <w:sz w:val="28"/>
          <w:szCs w:val="28"/>
        </w:rPr>
        <w:t>проведена работа</w:t>
      </w:r>
      <w:r w:rsidRPr="00F673B9">
        <w:rPr>
          <w:color w:val="000000" w:themeColor="text1"/>
          <w:sz w:val="28"/>
          <w:szCs w:val="28"/>
        </w:rPr>
        <w:t xml:space="preserve"> по выявлению групп риска, организована индивидуальная работа с обучающимися и педагогами. В 2017г.  особое внимание в школах уделялось организации работы с обучающимися </w:t>
      </w:r>
      <w:proofErr w:type="spellStart"/>
      <w:r w:rsidRPr="00F673B9">
        <w:rPr>
          <w:color w:val="000000" w:themeColor="text1"/>
          <w:sz w:val="28"/>
          <w:szCs w:val="28"/>
        </w:rPr>
        <w:t>предвыпускных</w:t>
      </w:r>
      <w:proofErr w:type="spellEnd"/>
      <w:r w:rsidRPr="00F673B9">
        <w:rPr>
          <w:color w:val="000000" w:themeColor="text1"/>
          <w:sz w:val="28"/>
          <w:szCs w:val="28"/>
        </w:rPr>
        <w:t xml:space="preserve"> и выпускных классов, имеющими высокие достижения в освоении образовательных программ по общеобразовательным предметам (потенциальными </w:t>
      </w:r>
      <w:proofErr w:type="spellStart"/>
      <w:r w:rsidRPr="00F673B9">
        <w:rPr>
          <w:color w:val="000000" w:themeColor="text1"/>
          <w:sz w:val="28"/>
          <w:szCs w:val="28"/>
        </w:rPr>
        <w:t>высокобалльниками</w:t>
      </w:r>
      <w:proofErr w:type="spellEnd"/>
      <w:r w:rsidRPr="00F673B9">
        <w:rPr>
          <w:color w:val="000000" w:themeColor="text1"/>
          <w:sz w:val="28"/>
          <w:szCs w:val="28"/>
        </w:rPr>
        <w:t>).</w:t>
      </w:r>
    </w:p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>За 2017 год аттестовано 84 педагогических работника.</w:t>
      </w:r>
    </w:p>
    <w:tbl>
      <w:tblPr>
        <w:tblW w:w="925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590"/>
        <w:gridCol w:w="1559"/>
        <w:gridCol w:w="992"/>
        <w:gridCol w:w="1134"/>
        <w:gridCol w:w="1134"/>
        <w:gridCol w:w="1843"/>
      </w:tblGrid>
      <w:tr w:rsidR="001C4767" w:rsidRPr="00F673B9" w:rsidTr="000765E4">
        <w:trPr>
          <w:trHeight w:val="330"/>
        </w:trPr>
        <w:tc>
          <w:tcPr>
            <w:tcW w:w="2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Организации, осуществляющие образовательную деятельность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Всего аттестованных педагогических работников</w:t>
            </w:r>
          </w:p>
        </w:tc>
      </w:tr>
      <w:tr w:rsidR="001C4767" w:rsidRPr="00F673B9" w:rsidTr="000765E4">
        <w:trPr>
          <w:trHeight w:val="1151"/>
        </w:trPr>
        <w:tc>
          <w:tcPr>
            <w:tcW w:w="2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Всего работников на 01.01.2017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СЗД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 КК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ВКК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Количество не аттестованных ПР</w:t>
            </w:r>
          </w:p>
        </w:tc>
      </w:tr>
      <w:tr w:rsidR="001C4767" w:rsidRPr="00F673B9" w:rsidTr="000765E4">
        <w:trPr>
          <w:trHeight w:val="291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  <w:jc w:val="center"/>
            </w:pPr>
            <w:r w:rsidRPr="00F673B9">
              <w:t>6</w:t>
            </w:r>
          </w:p>
        </w:tc>
      </w:tr>
      <w:tr w:rsidR="001C4767" w:rsidRPr="00F673B9" w:rsidTr="000765E4">
        <w:trPr>
          <w:trHeight w:val="294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</w:pPr>
            <w:r w:rsidRPr="00F673B9">
              <w:t>Дошкольные образовательные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19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9,5%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110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55,0%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27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13,5%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44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22,0%</w:t>
            </w:r>
          </w:p>
        </w:tc>
      </w:tr>
      <w:tr w:rsidR="001C4767" w:rsidRPr="00F673B9" w:rsidTr="000765E4">
        <w:trPr>
          <w:trHeight w:val="648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4767" w:rsidRPr="00F673B9" w:rsidRDefault="001C4767" w:rsidP="00716B77">
            <w:pPr>
              <w:ind w:firstLine="709"/>
            </w:pPr>
          </w:p>
        </w:tc>
      </w:tr>
      <w:tr w:rsidR="001C4767" w:rsidRPr="00F673B9" w:rsidTr="000765E4">
        <w:trPr>
          <w:trHeight w:val="717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</w:pPr>
            <w:r w:rsidRPr="00F673B9">
              <w:t>Общеобразовательные учреждения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22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9,6%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119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51,7%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63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27,4%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26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11,3%</w:t>
            </w:r>
          </w:p>
        </w:tc>
      </w:tr>
      <w:tr w:rsidR="001C4767" w:rsidRPr="00F673B9" w:rsidTr="000765E4">
        <w:trPr>
          <w:trHeight w:val="83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4767" w:rsidRPr="00F673B9" w:rsidRDefault="001C4767" w:rsidP="000765E4">
            <w:pPr>
              <w:spacing w:line="256" w:lineRule="auto"/>
            </w:pPr>
            <w:r w:rsidRPr="00F673B9">
              <w:t xml:space="preserve">Учреждения дополнительного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4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11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34,4%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12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37,5%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5</w:t>
            </w:r>
          </w:p>
          <w:p w:rsidR="001C4767" w:rsidRPr="00F673B9" w:rsidRDefault="001C4767" w:rsidP="000765E4">
            <w:pPr>
              <w:spacing w:line="256" w:lineRule="auto"/>
              <w:jc w:val="center"/>
            </w:pPr>
            <w:r w:rsidRPr="00F673B9">
              <w:t>15,6%</w:t>
            </w:r>
          </w:p>
        </w:tc>
      </w:tr>
      <w:tr w:rsidR="001C4767" w:rsidRPr="00F673B9" w:rsidTr="000765E4">
        <w:trPr>
          <w:trHeight w:val="291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4767" w:rsidRPr="00F673B9" w:rsidRDefault="001C4767" w:rsidP="00716B77">
            <w:pPr>
              <w:spacing w:line="256" w:lineRule="auto"/>
              <w:ind w:firstLine="709"/>
            </w:pPr>
            <w:r w:rsidRPr="00F673B9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45</w:t>
            </w:r>
          </w:p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9,7%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240</w:t>
            </w:r>
          </w:p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52,0%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102</w:t>
            </w:r>
          </w:p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22,1%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75</w:t>
            </w:r>
          </w:p>
          <w:p w:rsidR="001C4767" w:rsidRPr="00F673B9" w:rsidRDefault="001C4767" w:rsidP="000765E4">
            <w:pPr>
              <w:spacing w:line="256" w:lineRule="auto"/>
              <w:jc w:val="center"/>
              <w:rPr>
                <w:bCs/>
              </w:rPr>
            </w:pPr>
            <w:r w:rsidRPr="00F673B9">
              <w:rPr>
                <w:bCs/>
              </w:rPr>
              <w:t>16,2%</w:t>
            </w:r>
          </w:p>
        </w:tc>
      </w:tr>
    </w:tbl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</w:p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 xml:space="preserve">Общее число педагогических работников, работающих в </w:t>
      </w:r>
      <w:r>
        <w:rPr>
          <w:sz w:val="28"/>
          <w:szCs w:val="28"/>
        </w:rPr>
        <w:t>образовательных учреждениях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 xml:space="preserve">- 462 </w:t>
      </w:r>
      <w:r w:rsidR="000765E4" w:rsidRPr="00F673B9">
        <w:rPr>
          <w:sz w:val="28"/>
          <w:szCs w:val="28"/>
        </w:rPr>
        <w:t>педагога, не</w:t>
      </w:r>
      <w:r w:rsidRPr="00F673B9">
        <w:rPr>
          <w:sz w:val="28"/>
          <w:szCs w:val="28"/>
        </w:rPr>
        <w:t xml:space="preserve"> имеющих аттестацию 75 человек (в 2016 году - 88 чел.). Общее число аттестованных педагогов в системе образования составило: на высшую категорию 45 чел</w:t>
      </w:r>
      <w:r w:rsidR="000765E4">
        <w:rPr>
          <w:sz w:val="28"/>
          <w:szCs w:val="28"/>
        </w:rPr>
        <w:t xml:space="preserve">. </w:t>
      </w:r>
      <w:r w:rsidRPr="00F673B9">
        <w:rPr>
          <w:sz w:val="28"/>
          <w:szCs w:val="28"/>
        </w:rPr>
        <w:t>-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9,7%, на 1 категорию 249 чел.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-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52%, соответствуют занимаемой должности 102 чел.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-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22,1</w:t>
      </w:r>
      <w:r w:rsidR="000765E4" w:rsidRPr="00F673B9">
        <w:rPr>
          <w:sz w:val="28"/>
          <w:szCs w:val="28"/>
        </w:rPr>
        <w:t>%, не</w:t>
      </w:r>
      <w:r w:rsidRPr="00F673B9">
        <w:rPr>
          <w:sz w:val="28"/>
          <w:szCs w:val="28"/>
        </w:rPr>
        <w:t xml:space="preserve"> аттестованных 75 чел. -</w:t>
      </w:r>
      <w:r w:rsidR="000765E4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16,2</w:t>
      </w:r>
      <w:r w:rsidRPr="00F673B9">
        <w:rPr>
          <w:color w:val="000000"/>
          <w:sz w:val="28"/>
          <w:szCs w:val="28"/>
        </w:rPr>
        <w:t>%. Педагоги не аттестованы в связи с выходом из декретного отпуска, работой в учреждении менее 2-х лет, молодые специалисты.</w:t>
      </w:r>
    </w:p>
    <w:p w:rsidR="001C4767" w:rsidRPr="00F673B9" w:rsidRDefault="001C4767" w:rsidP="00716B77">
      <w:pPr>
        <w:ind w:firstLine="709"/>
        <w:jc w:val="both"/>
        <w:rPr>
          <w:bCs/>
          <w:color w:val="FF0000"/>
          <w:sz w:val="28"/>
          <w:szCs w:val="28"/>
        </w:rPr>
      </w:pPr>
      <w:r w:rsidRPr="00F673B9">
        <w:rPr>
          <w:sz w:val="28"/>
          <w:szCs w:val="28"/>
        </w:rPr>
        <w:t xml:space="preserve">Общее количество слушателей, прошедших курсовую подготовку </w:t>
      </w:r>
      <w:r w:rsidR="000765E4" w:rsidRPr="00F673B9">
        <w:rPr>
          <w:sz w:val="28"/>
          <w:szCs w:val="28"/>
        </w:rPr>
        <w:t>за 2017</w:t>
      </w:r>
      <w:r w:rsidRPr="00F673B9">
        <w:rPr>
          <w:sz w:val="28"/>
          <w:szCs w:val="28"/>
        </w:rPr>
        <w:t xml:space="preserve"> </w:t>
      </w:r>
      <w:r w:rsidR="000765E4" w:rsidRPr="00F673B9">
        <w:rPr>
          <w:sz w:val="28"/>
          <w:szCs w:val="28"/>
        </w:rPr>
        <w:t>учебный год</w:t>
      </w:r>
      <w:r w:rsidRPr="00F673B9">
        <w:rPr>
          <w:sz w:val="28"/>
          <w:szCs w:val="28"/>
        </w:rPr>
        <w:t xml:space="preserve"> составило от школ 346 человека, 148 человек прошли курсовую подготовку от детских садов и от учреждений дополнительного образования обучились на курсах повышения квалификации 18 человек. Общее количество педагогических и руководящих работников, прошедших курсовую подготовку, составило 512 человек.  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Осуществлено повышение квалификации педагогических работников и лиц, привлекаемыми для организации и проведения </w:t>
      </w:r>
      <w:r w:rsidR="000765E4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ГИА, через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очно-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5E4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заочного, дистанционного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 подготовлены </w:t>
      </w:r>
      <w:proofErr w:type="spellStart"/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тьюторы</w:t>
      </w:r>
      <w:proofErr w:type="spellEnd"/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Всего было обучено: 4 </w:t>
      </w:r>
      <w:proofErr w:type="spellStart"/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10 членов территориального представительства главной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экзаменационной комиссии, 15 общественных наблюдателей, 45 </w:t>
      </w:r>
      <w:r w:rsidR="000765E4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организаторов ППЭ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, эксперты территориальной экзаменационной комиссии.</w:t>
      </w:r>
    </w:p>
    <w:p w:rsidR="001C4767" w:rsidRDefault="001C4767" w:rsidP="00716B77">
      <w:pPr>
        <w:pStyle w:val="1"/>
        <w:ind w:firstLine="709"/>
        <w:jc w:val="both"/>
        <w:rPr>
          <w:color w:val="000000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 xml:space="preserve">Такая система работы доказала свою эффективность при проведении процедур ОГЭ и ЕГЭ как на уровне результатов освоения программ основного и среднего общего образования, так и на уровне качества организации аттестационных процессов и экспертизы экзаменационных материалов.  </w:t>
      </w:r>
      <w:r w:rsidRPr="00F673B9">
        <w:rPr>
          <w:color w:val="000000"/>
          <w:sz w:val="28"/>
          <w:szCs w:val="28"/>
        </w:rPr>
        <w:t xml:space="preserve">     </w:t>
      </w:r>
    </w:p>
    <w:p w:rsidR="001C4767" w:rsidRPr="00F673B9" w:rsidRDefault="001C4767" w:rsidP="00716B77">
      <w:pPr>
        <w:pStyle w:val="1"/>
        <w:ind w:firstLine="709"/>
        <w:jc w:val="both"/>
        <w:rPr>
          <w:sz w:val="28"/>
          <w:szCs w:val="28"/>
        </w:rPr>
      </w:pPr>
      <w:r w:rsidRPr="00F673B9">
        <w:rPr>
          <w:color w:val="000000"/>
          <w:sz w:val="28"/>
          <w:szCs w:val="28"/>
        </w:rPr>
        <w:t xml:space="preserve">В 2017году в </w:t>
      </w:r>
      <w:proofErr w:type="spellStart"/>
      <w:r w:rsidRPr="00F673B9">
        <w:rPr>
          <w:color w:val="000000"/>
          <w:sz w:val="28"/>
          <w:szCs w:val="28"/>
        </w:rPr>
        <w:t>Камышловском</w:t>
      </w:r>
      <w:proofErr w:type="spellEnd"/>
      <w:r w:rsidRPr="00F673B9">
        <w:rPr>
          <w:color w:val="000000"/>
          <w:sz w:val="28"/>
          <w:szCs w:val="28"/>
        </w:rPr>
        <w:t xml:space="preserve"> ГО общее количество участников ЕГЭ, включённых</w:t>
      </w:r>
      <w:r w:rsidRPr="00F673B9">
        <w:rPr>
          <w:sz w:val="28"/>
          <w:szCs w:val="28"/>
        </w:rPr>
        <w:t xml:space="preserve"> в РИС (региональная информационная система) - 112 чел., в том числе 2 из них выпускники прошлого учебного года, не прошедшие итоговую аттестацию и один, вернувшийся из мест лишения свободы, перед сдачей экзаменов. </w:t>
      </w:r>
    </w:p>
    <w:p w:rsidR="001C4767" w:rsidRPr="00F673B9" w:rsidRDefault="001C4767" w:rsidP="00716B77">
      <w:pPr>
        <w:pStyle w:val="a7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F673B9">
        <w:rPr>
          <w:rFonts w:ascii="Times New Roman" w:hAnsi="Times New Roman"/>
          <w:sz w:val="28"/>
          <w:szCs w:val="28"/>
        </w:rPr>
        <w:t>На награждение «Золотой медалью» претендовало 13 человек («Школа №3» - 6 чел., «Лицей №5» - 3 чел., «Школа №58» - 4 чел.), «Серебряной медалью» - 6 чел. («Школа №1» - 3 чел., «Школа №3» - 2 чел., «Лицей №5» - 1 чел.). Все они подтвердили свои результаты.</w:t>
      </w:r>
    </w:p>
    <w:p w:rsidR="001C4767" w:rsidRPr="00E52C3E" w:rsidRDefault="001C4767" w:rsidP="00716B77">
      <w:pPr>
        <w:ind w:firstLine="709"/>
        <w:jc w:val="both"/>
        <w:rPr>
          <w:bCs/>
          <w:sz w:val="28"/>
          <w:szCs w:val="28"/>
        </w:rPr>
      </w:pPr>
      <w:r w:rsidRPr="00F673B9">
        <w:rPr>
          <w:sz w:val="28"/>
          <w:szCs w:val="28"/>
        </w:rPr>
        <w:t>Общее количество участников ГИА-9 в 2017 году - 271 чел.</w:t>
      </w:r>
      <w:r w:rsidR="000C5C2A" w:rsidRPr="00F673B9">
        <w:rPr>
          <w:sz w:val="28"/>
          <w:szCs w:val="28"/>
        </w:rPr>
        <w:t>, допущенных</w:t>
      </w:r>
      <w:r w:rsidRPr="00F673B9">
        <w:rPr>
          <w:sz w:val="28"/>
          <w:szCs w:val="28"/>
        </w:rPr>
        <w:t xml:space="preserve"> до </w:t>
      </w:r>
      <w:r w:rsidR="000C5C2A" w:rsidRPr="00F673B9">
        <w:rPr>
          <w:sz w:val="28"/>
          <w:szCs w:val="28"/>
        </w:rPr>
        <w:t>ГИА –</w:t>
      </w:r>
      <w:r w:rsidRPr="00F673B9">
        <w:rPr>
          <w:sz w:val="28"/>
          <w:szCs w:val="28"/>
        </w:rPr>
        <w:t xml:space="preserve"> 100%, из них 243 человека сдавали экзамен в форме ОГЭ (основной государственный экзамен) и 28 чел. – в форме ГВЭ (государственный выпускной экзамен). </w:t>
      </w:r>
      <w:r w:rsidR="000C5C2A" w:rsidRPr="00F673B9">
        <w:rPr>
          <w:sz w:val="28"/>
          <w:szCs w:val="28"/>
        </w:rPr>
        <w:t>К государственной</w:t>
      </w:r>
      <w:r w:rsidRPr="00F673B9">
        <w:rPr>
          <w:sz w:val="28"/>
          <w:szCs w:val="28"/>
        </w:rPr>
        <w:t xml:space="preserve"> (итоговой) аттестации не было допущено – 13 человек (в 2016 году - 9 человек и 13 человек в 2015 году).</w:t>
      </w:r>
      <w:r w:rsidRPr="00F673B9">
        <w:rPr>
          <w:bCs/>
          <w:sz w:val="28"/>
          <w:szCs w:val="28"/>
        </w:rPr>
        <w:t xml:space="preserve"> Получили аттестаты с учетом пересдачи экзаменов в июне месяце 2017 года 86,4% участники ГИА-9. 10 выпускников получили аттестаты с отличием.</w:t>
      </w:r>
    </w:p>
    <w:p w:rsidR="001C4767" w:rsidRPr="00F673B9" w:rsidRDefault="000C5C2A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поставленных</w:t>
      </w:r>
      <w:r w:rsidR="001C4767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задач в</w:t>
      </w:r>
      <w:r w:rsidR="001C4767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совершенствования качества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предпринимаем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меры, такие</w:t>
      </w:r>
      <w:r w:rsidR="001C4767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как: 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оснащение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учебных кабинетов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специальным учебным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применение разнообразных форм педагогической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работы во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внеурочное время;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индивидуальной работы с учащимися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проведение аттестации педагогических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с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мотивации педагогических работников на повышение квалификации, совершенствование педагогических технологий, внедрение инновационных технологий в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процесс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обеспечивающих планируемый результат.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В общеобразовательных учреждениях ежегодно</w:t>
      </w:r>
      <w:r w:rsidRPr="00F673B9">
        <w:rPr>
          <w:rFonts w:ascii="Times New Roman" w:hAnsi="Times New Roman" w:cs="Times New Roman"/>
          <w:sz w:val="28"/>
          <w:szCs w:val="28"/>
        </w:rPr>
        <w:t xml:space="preserve"> производится мониторинг физического развития учащихся, анализ заболеваемости, реализуется комплексный план мероприятий по обеспечению здорового образа жизни, организовано горячее питание, проводится 3 часа уроков физической культуры, динамические паузы. Для детей с ослабленным здоровьем в летний период формируются санаторные группы, организуется санаторное оздоровление. В течение года проводятся </w:t>
      </w:r>
      <w:proofErr w:type="spellStart"/>
      <w:r w:rsidRPr="00F673B9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F673B9">
        <w:rPr>
          <w:rFonts w:ascii="Times New Roman" w:hAnsi="Times New Roman" w:cs="Times New Roman"/>
          <w:sz w:val="28"/>
          <w:szCs w:val="28"/>
        </w:rPr>
        <w:t>, организуются и проводятся вакцинопрофилактика.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0C5C2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Доля детей первой и второй группы здоровья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73B9">
        <w:rPr>
          <w:rFonts w:ascii="Times New Roman" w:hAnsi="Times New Roman" w:cs="Times New Roman"/>
          <w:sz w:val="28"/>
          <w:szCs w:val="28"/>
          <w:u w:val="single"/>
        </w:rPr>
        <w:t>в общей численности обучающихся</w:t>
      </w:r>
    </w:p>
    <w:tbl>
      <w:tblPr>
        <w:tblW w:w="3291" w:type="dxa"/>
        <w:tblInd w:w="108" w:type="dxa"/>
        <w:tblLook w:val="04A0" w:firstRow="1" w:lastRow="0" w:firstColumn="1" w:lastColumn="0" w:noHBand="0" w:noVBand="1"/>
      </w:tblPr>
      <w:tblGrid>
        <w:gridCol w:w="1842"/>
        <w:gridCol w:w="1449"/>
      </w:tblGrid>
      <w:tr w:rsidR="001C4767" w:rsidRPr="00F673B9" w:rsidTr="00304D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2016г.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1C4767" w:rsidRPr="00F673B9" w:rsidTr="00304D9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86,5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86,6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>Проблемой остается отсутствие квалифицированных медицинских работников, своевременного выявления заболеваний у детей и подростков, пришедших в школу уже с ослабленным здоровьем.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Default="001C4767" w:rsidP="000C5C2A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Итоги оздоровления, отдыха и занятости детей в летний период.</w:t>
      </w:r>
    </w:p>
    <w:tbl>
      <w:tblPr>
        <w:tblW w:w="8865" w:type="dxa"/>
        <w:tblInd w:w="73" w:type="dxa"/>
        <w:tblLook w:val="04A0" w:firstRow="1" w:lastRow="0" w:firstColumn="1" w:lastColumn="0" w:noHBand="0" w:noVBand="1"/>
      </w:tblPr>
      <w:tblGrid>
        <w:gridCol w:w="3603"/>
        <w:gridCol w:w="1412"/>
        <w:gridCol w:w="1413"/>
        <w:gridCol w:w="992"/>
        <w:gridCol w:w="1445"/>
      </w:tblGrid>
      <w:tr w:rsidR="001C4767" w:rsidRPr="00F673B9" w:rsidTr="000C5C2A">
        <w:trPr>
          <w:gridAfter w:val="2"/>
          <w:wAfter w:w="2437" w:type="dxa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Формы оздоровления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</w:t>
            </w:r>
          </w:p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Чел.</w:t>
            </w:r>
          </w:p>
        </w:tc>
      </w:tr>
      <w:tr w:rsidR="001C4767" w:rsidRPr="00235B57" w:rsidTr="000C5C2A">
        <w:trPr>
          <w:gridAfter w:val="2"/>
          <w:wAfter w:w="2437" w:type="dxa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санаторий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235B57" w:rsidRDefault="001C4767" w:rsidP="000C5C2A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35B57">
              <w:rPr>
                <w:color w:val="000000"/>
                <w:kern w:val="24"/>
                <w:sz w:val="28"/>
                <w:szCs w:val="28"/>
                <w:lang w:eastAsia="en-US"/>
              </w:rPr>
              <w:t>225</w:t>
            </w:r>
          </w:p>
        </w:tc>
      </w:tr>
      <w:tr w:rsidR="001C4767" w:rsidRPr="00235B57" w:rsidTr="000C5C2A">
        <w:trPr>
          <w:gridAfter w:val="2"/>
          <w:wAfter w:w="2437" w:type="dxa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загородный лагерь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235B57" w:rsidRDefault="001C4767" w:rsidP="000C5C2A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35B57">
              <w:rPr>
                <w:color w:val="000000"/>
                <w:kern w:val="24"/>
                <w:sz w:val="28"/>
                <w:szCs w:val="28"/>
                <w:lang w:eastAsia="en-US"/>
              </w:rPr>
              <w:t>246</w:t>
            </w:r>
          </w:p>
        </w:tc>
      </w:tr>
      <w:tr w:rsidR="001C4767" w:rsidRPr="00235B57" w:rsidTr="000C5C2A">
        <w:trPr>
          <w:gridAfter w:val="2"/>
          <w:wAfter w:w="2437" w:type="dxa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235B57" w:rsidRDefault="001C4767" w:rsidP="000C5C2A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35B57">
              <w:rPr>
                <w:color w:val="000000"/>
                <w:kern w:val="24"/>
                <w:sz w:val="28"/>
                <w:szCs w:val="28"/>
                <w:lang w:eastAsia="en-US"/>
              </w:rPr>
              <w:t>1002</w:t>
            </w:r>
          </w:p>
        </w:tc>
      </w:tr>
      <w:tr w:rsidR="001C4767" w:rsidRPr="00235B57" w:rsidTr="000C5C2A">
        <w:trPr>
          <w:gridAfter w:val="2"/>
          <w:wAfter w:w="2437" w:type="dxa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другие формы оздоровления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235B57" w:rsidRDefault="001C4767" w:rsidP="000C5C2A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35B57">
              <w:rPr>
                <w:color w:val="000000"/>
                <w:kern w:val="24"/>
                <w:sz w:val="28"/>
                <w:szCs w:val="28"/>
                <w:lang w:eastAsia="en-US"/>
              </w:rPr>
              <w:t>1157</w:t>
            </w:r>
          </w:p>
        </w:tc>
      </w:tr>
      <w:tr w:rsidR="001C4767" w:rsidRPr="00235B57" w:rsidTr="000C5C2A">
        <w:trPr>
          <w:gridAfter w:val="2"/>
          <w:wAfter w:w="2437" w:type="dxa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235B57" w:rsidRDefault="001C4767" w:rsidP="000C5C2A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235B57">
              <w:rPr>
                <w:color w:val="000000"/>
                <w:kern w:val="24"/>
                <w:sz w:val="28"/>
                <w:szCs w:val="28"/>
                <w:lang w:eastAsia="en-US"/>
              </w:rPr>
              <w:t>2710</w:t>
            </w:r>
          </w:p>
        </w:tc>
      </w:tr>
      <w:tr w:rsidR="001C4767" w:rsidRPr="00F673B9" w:rsidTr="000C5C2A">
        <w:trPr>
          <w:gridBefore w:val="4"/>
          <w:wBefore w:w="7420" w:type="dxa"/>
          <w:trHeight w:val="1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C4767" w:rsidRPr="00235B57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</w:t>
      </w:r>
      <w:r w:rsidR="000C5C2A">
        <w:rPr>
          <w:rFonts w:ascii="Times New Roman" w:hAnsi="Times New Roman" w:cs="Times New Roman"/>
          <w:sz w:val="28"/>
          <w:szCs w:val="28"/>
        </w:rPr>
        <w:t>те на 1 обучающегося планомерно увеличиваются, в основном,</w:t>
      </w:r>
      <w:r w:rsidRPr="00F673B9">
        <w:rPr>
          <w:rFonts w:ascii="Times New Roman" w:hAnsi="Times New Roman" w:cs="Times New Roman"/>
          <w:sz w:val="28"/>
          <w:szCs w:val="28"/>
        </w:rPr>
        <w:t xml:space="preserve"> в связи с выполнение показателей по росту средней заработной платы педагогических работников образовательных учреждений.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Расходы бюджета муниципального образования на общее образование в расчете на 1 обучающегося</w:t>
      </w:r>
    </w:p>
    <w:tbl>
      <w:tblPr>
        <w:tblW w:w="5100" w:type="dxa"/>
        <w:tblLayout w:type="fixed"/>
        <w:tblLook w:val="04A0" w:firstRow="1" w:lastRow="0" w:firstColumn="1" w:lastColumn="0" w:noHBand="0" w:noVBand="1"/>
      </w:tblPr>
      <w:tblGrid>
        <w:gridCol w:w="2122"/>
        <w:gridCol w:w="1560"/>
        <w:gridCol w:w="1418"/>
      </w:tblGrid>
      <w:tr w:rsidR="001C4767" w:rsidRPr="00F673B9" w:rsidTr="000C5C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0C5C2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 xml:space="preserve">На 1 обучающегося, тыс. руб.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62,73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 xml:space="preserve">Общий объем расходов на общее образование </w:t>
      </w:r>
    </w:p>
    <w:tbl>
      <w:tblPr>
        <w:tblW w:w="5070" w:type="dxa"/>
        <w:tblLayout w:type="fixed"/>
        <w:tblLook w:val="04A0" w:firstRow="1" w:lastRow="0" w:firstColumn="1" w:lastColumn="0" w:noHBand="0" w:noVBand="1"/>
      </w:tblPr>
      <w:tblGrid>
        <w:gridCol w:w="2093"/>
        <w:gridCol w:w="1560"/>
        <w:gridCol w:w="1417"/>
      </w:tblGrid>
      <w:tr w:rsidR="001C4767" w:rsidRPr="00F673B9" w:rsidTr="00304D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304D9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расходы по общему образованию,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203442,2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201850,9</w:t>
            </w:r>
          </w:p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C2A" w:rsidRDefault="000C5C2A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Охват питанием учащихся ОУ.</w:t>
      </w:r>
    </w:p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921"/>
        <w:gridCol w:w="1282"/>
        <w:gridCol w:w="1668"/>
      </w:tblGrid>
      <w:tr w:rsidR="001C4767" w:rsidRPr="00F673B9" w:rsidTr="00304D9D">
        <w:trPr>
          <w:trHeight w:val="33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67" w:rsidRPr="00F673B9" w:rsidRDefault="001C4767" w:rsidP="000C5C2A">
            <w:pPr>
              <w:pStyle w:val="a7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15"/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304D9D">
        <w:trPr>
          <w:trHeight w:val="66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охват питанием, 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98%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31C0" w:rsidRDefault="00CA31C0" w:rsidP="00716B7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DD" w:rsidRDefault="00A102DD" w:rsidP="00716B7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767" w:rsidRPr="000C5C2A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2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 В городе функционирует 2 учреждения дополнительного образования «Дом детского творчества» и «</w:t>
      </w:r>
      <w:proofErr w:type="spellStart"/>
      <w:r w:rsidRPr="00F673B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673B9"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школа». Детей, посещающих учреждения в 2017 году 1476 человек. Учащиеся учреждений дополнительного образования активные участники окружных, областных и российских соревнований, конкурсов.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В 2017 году осуществлен ремонт учреждений дополнительного образования на сумму 1500,0 тыс. руб.</w:t>
      </w:r>
    </w:p>
    <w:p w:rsidR="00CA31C0" w:rsidRDefault="00CA31C0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Объем расходов на дополнительное образование</w:t>
      </w:r>
    </w:p>
    <w:tbl>
      <w:tblPr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1C4767" w:rsidRPr="00F673B9" w:rsidTr="00304D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</w:t>
            </w:r>
          </w:p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C4767" w:rsidRPr="00F673B9" w:rsidTr="00304D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39621,6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35216,5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0C5C2A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Уровень заработной</w:t>
      </w:r>
      <w:r w:rsidR="001C4767" w:rsidRPr="00F673B9">
        <w:rPr>
          <w:rFonts w:ascii="Times New Roman" w:hAnsi="Times New Roman" w:cs="Times New Roman"/>
          <w:sz w:val="28"/>
          <w:szCs w:val="28"/>
          <w:u w:val="single"/>
        </w:rPr>
        <w:t xml:space="preserve"> платы работников и педагогов учреждений дополнительного образования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401" w:type="dxa"/>
        <w:tblInd w:w="-5" w:type="dxa"/>
        <w:tblLook w:val="04A0" w:firstRow="1" w:lastRow="0" w:firstColumn="1" w:lastColumn="0" w:noHBand="0" w:noVBand="1"/>
      </w:tblPr>
      <w:tblGrid>
        <w:gridCol w:w="2972"/>
        <w:gridCol w:w="1209"/>
        <w:gridCol w:w="1220"/>
      </w:tblGrid>
      <w:tr w:rsidR="001C4767" w:rsidRPr="00F673B9" w:rsidTr="00304D9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34"/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C4767" w:rsidRPr="00F673B9" w:rsidTr="00304D9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работников, руб.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34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30324,7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28920,6</w:t>
            </w:r>
          </w:p>
        </w:tc>
      </w:tr>
      <w:tr w:rsidR="001C4767" w:rsidRPr="00F673B9" w:rsidTr="00304D9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педагогов, руб.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34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30098,0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28044,3</w:t>
            </w:r>
          </w:p>
        </w:tc>
      </w:tr>
    </w:tbl>
    <w:p w:rsidR="001C4767" w:rsidRPr="00F673B9" w:rsidRDefault="001C4767" w:rsidP="00716B77">
      <w:pPr>
        <w:ind w:firstLine="709"/>
        <w:rPr>
          <w:sz w:val="28"/>
          <w:szCs w:val="28"/>
        </w:rPr>
      </w:pP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sz w:val="28"/>
          <w:szCs w:val="28"/>
        </w:rPr>
        <w:t xml:space="preserve">Всего работников в учреждениях дополнительного образования в 2017 году –82 человека, из них педагогических работников - </w:t>
      </w:r>
      <w:r w:rsidR="000C5C2A" w:rsidRPr="00F673B9">
        <w:rPr>
          <w:sz w:val="28"/>
          <w:szCs w:val="28"/>
        </w:rPr>
        <w:t>34 человека</w:t>
      </w:r>
      <w:r w:rsidRPr="00F673B9">
        <w:rPr>
          <w:sz w:val="28"/>
          <w:szCs w:val="28"/>
        </w:rPr>
        <w:t>.</w:t>
      </w:r>
      <w:r w:rsidRPr="00F673B9">
        <w:rPr>
          <w:color w:val="000000" w:themeColor="text1"/>
          <w:sz w:val="28"/>
          <w:szCs w:val="28"/>
        </w:rPr>
        <w:t xml:space="preserve"> Из них высшую квалификационную категорию имеют 8 человек (33%), первую категорию – 8 человек (33%), 3 педагога имеют соответствие занимаемой должности (14%), 5 педагогов (20%) не имеют квалификационной категории, так как являются молодыми специалистами.</w:t>
      </w:r>
    </w:p>
    <w:p w:rsidR="001C4767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>На 01.09.201</w:t>
      </w:r>
      <w:r>
        <w:rPr>
          <w:color w:val="000000" w:themeColor="text1"/>
          <w:sz w:val="28"/>
          <w:szCs w:val="28"/>
        </w:rPr>
        <w:t>7</w:t>
      </w:r>
      <w:r w:rsidRPr="00F673B9">
        <w:rPr>
          <w:color w:val="000000" w:themeColor="text1"/>
          <w:sz w:val="28"/>
          <w:szCs w:val="28"/>
        </w:rPr>
        <w:t xml:space="preserve"> г. МАУ ДО «Дом детского творчества» посещает 1083 ребенка. </w:t>
      </w:r>
      <w:r>
        <w:rPr>
          <w:color w:val="000000" w:themeColor="text1"/>
          <w:sz w:val="28"/>
          <w:szCs w:val="28"/>
        </w:rPr>
        <w:tab/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>В учреждении действует 23 объединения по 5 направленностям:</w:t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 xml:space="preserve">- </w:t>
      </w:r>
      <w:proofErr w:type="spellStart"/>
      <w:r w:rsidRPr="00F673B9">
        <w:rPr>
          <w:color w:val="000000" w:themeColor="text1"/>
          <w:sz w:val="28"/>
          <w:szCs w:val="28"/>
        </w:rPr>
        <w:t>туристко</w:t>
      </w:r>
      <w:proofErr w:type="spellEnd"/>
      <w:r w:rsidRPr="00F673B9">
        <w:rPr>
          <w:color w:val="000000" w:themeColor="text1"/>
          <w:sz w:val="28"/>
          <w:szCs w:val="28"/>
        </w:rPr>
        <w:t>-</w:t>
      </w:r>
      <w:r w:rsidR="000C5C2A" w:rsidRPr="00F673B9">
        <w:rPr>
          <w:color w:val="000000" w:themeColor="text1"/>
          <w:sz w:val="28"/>
          <w:szCs w:val="28"/>
        </w:rPr>
        <w:t>краеведческая «</w:t>
      </w:r>
      <w:r w:rsidRPr="00F673B9">
        <w:rPr>
          <w:color w:val="000000" w:themeColor="text1"/>
          <w:sz w:val="28"/>
          <w:szCs w:val="28"/>
        </w:rPr>
        <w:t>Мир путешествий»;</w:t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>- социально-</w:t>
      </w:r>
      <w:r w:rsidR="000C5C2A" w:rsidRPr="00F673B9">
        <w:rPr>
          <w:color w:val="000000" w:themeColor="text1"/>
          <w:sz w:val="28"/>
          <w:szCs w:val="28"/>
        </w:rPr>
        <w:t>педагогическая «</w:t>
      </w:r>
      <w:proofErr w:type="spellStart"/>
      <w:r w:rsidRPr="00F673B9">
        <w:rPr>
          <w:color w:val="000000" w:themeColor="text1"/>
          <w:sz w:val="28"/>
          <w:szCs w:val="28"/>
        </w:rPr>
        <w:t>Развивайка</w:t>
      </w:r>
      <w:proofErr w:type="spellEnd"/>
      <w:r w:rsidR="000C5C2A" w:rsidRPr="00F673B9">
        <w:rPr>
          <w:color w:val="000000" w:themeColor="text1"/>
          <w:sz w:val="28"/>
          <w:szCs w:val="28"/>
        </w:rPr>
        <w:t>», «</w:t>
      </w:r>
      <w:r w:rsidRPr="00F673B9">
        <w:rPr>
          <w:color w:val="000000" w:themeColor="text1"/>
          <w:sz w:val="28"/>
          <w:szCs w:val="28"/>
        </w:rPr>
        <w:t>Юный корреспондент»;</w:t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>- техническая направленность «</w:t>
      </w:r>
      <w:proofErr w:type="spellStart"/>
      <w:r w:rsidRPr="00F673B9">
        <w:rPr>
          <w:color w:val="000000" w:themeColor="text1"/>
          <w:sz w:val="28"/>
          <w:szCs w:val="28"/>
        </w:rPr>
        <w:t>Легоконструирование</w:t>
      </w:r>
      <w:proofErr w:type="spellEnd"/>
      <w:r w:rsidRPr="00F673B9">
        <w:rPr>
          <w:color w:val="000000" w:themeColor="text1"/>
          <w:sz w:val="28"/>
          <w:szCs w:val="28"/>
        </w:rPr>
        <w:t>», «Робототехника</w:t>
      </w:r>
      <w:r w:rsidR="000C5C2A" w:rsidRPr="00F673B9">
        <w:rPr>
          <w:color w:val="000000" w:themeColor="text1"/>
          <w:sz w:val="28"/>
          <w:szCs w:val="28"/>
        </w:rPr>
        <w:t>», «</w:t>
      </w:r>
      <w:r w:rsidRPr="00F673B9">
        <w:rPr>
          <w:color w:val="000000" w:themeColor="text1"/>
          <w:sz w:val="28"/>
          <w:szCs w:val="28"/>
        </w:rPr>
        <w:t>Компьютерная анимация</w:t>
      </w:r>
      <w:r w:rsidR="000C5C2A" w:rsidRPr="00F673B9">
        <w:rPr>
          <w:color w:val="000000" w:themeColor="text1"/>
          <w:sz w:val="28"/>
          <w:szCs w:val="28"/>
        </w:rPr>
        <w:t>», «</w:t>
      </w:r>
      <w:r w:rsidRPr="00F673B9">
        <w:rPr>
          <w:color w:val="000000" w:themeColor="text1"/>
          <w:sz w:val="28"/>
          <w:szCs w:val="28"/>
        </w:rPr>
        <w:t>Моделирование из бумаги и картона»;</w:t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 xml:space="preserve">- художественная (15 театральных, вокальных, </w:t>
      </w:r>
      <w:r w:rsidR="000C5C2A" w:rsidRPr="00F673B9">
        <w:rPr>
          <w:color w:val="000000" w:themeColor="text1"/>
          <w:sz w:val="28"/>
          <w:szCs w:val="28"/>
        </w:rPr>
        <w:t>художественных объединений</w:t>
      </w:r>
      <w:r w:rsidRPr="00F673B9">
        <w:rPr>
          <w:color w:val="000000" w:themeColor="text1"/>
          <w:sz w:val="28"/>
          <w:szCs w:val="28"/>
        </w:rPr>
        <w:t xml:space="preserve"> для детей с 4 лет до 18 лет);</w:t>
      </w:r>
    </w:p>
    <w:p w:rsidR="001C4767" w:rsidRPr="00F673B9" w:rsidRDefault="001C4767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F673B9">
        <w:rPr>
          <w:color w:val="000000" w:themeColor="text1"/>
          <w:sz w:val="28"/>
          <w:szCs w:val="28"/>
        </w:rPr>
        <w:t>- физкультурно-спортивная (1 шахматно-шашечное объединение «</w:t>
      </w:r>
      <w:proofErr w:type="spellStart"/>
      <w:r w:rsidRPr="00F673B9">
        <w:rPr>
          <w:color w:val="000000" w:themeColor="text1"/>
          <w:sz w:val="28"/>
          <w:szCs w:val="28"/>
        </w:rPr>
        <w:t>Филидор</w:t>
      </w:r>
      <w:proofErr w:type="spellEnd"/>
      <w:r w:rsidRPr="00F673B9">
        <w:rPr>
          <w:color w:val="000000" w:themeColor="text1"/>
          <w:sz w:val="28"/>
          <w:szCs w:val="28"/>
        </w:rPr>
        <w:t>» для детей 6-18лет).</w:t>
      </w:r>
    </w:p>
    <w:p w:rsidR="001C4767" w:rsidRPr="00F673B9" w:rsidRDefault="001C4767" w:rsidP="00716B77">
      <w:pPr>
        <w:ind w:right="-1"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 xml:space="preserve">Детско-юношеская спортивная школа </w:t>
      </w:r>
      <w:proofErr w:type="spellStart"/>
      <w:r w:rsidRPr="00F673B9">
        <w:rPr>
          <w:sz w:val="28"/>
          <w:szCs w:val="28"/>
        </w:rPr>
        <w:t>г.Камышлова</w:t>
      </w:r>
      <w:proofErr w:type="spellEnd"/>
      <w:r>
        <w:rPr>
          <w:sz w:val="28"/>
          <w:szCs w:val="28"/>
        </w:rPr>
        <w:t xml:space="preserve"> </w:t>
      </w:r>
      <w:r w:rsidR="000C5C2A" w:rsidRPr="00F673B9">
        <w:rPr>
          <w:sz w:val="28"/>
          <w:szCs w:val="28"/>
        </w:rPr>
        <w:t>является муниципальным</w:t>
      </w:r>
      <w:r w:rsidRPr="00F673B9">
        <w:rPr>
          <w:sz w:val="28"/>
          <w:szCs w:val="28"/>
        </w:rPr>
        <w:t xml:space="preserve"> автономным учреждением дополнительного </w:t>
      </w:r>
      <w:r w:rsidR="000C5C2A" w:rsidRPr="00F673B9">
        <w:rPr>
          <w:sz w:val="28"/>
          <w:szCs w:val="28"/>
        </w:rPr>
        <w:t>образования физкультурно</w:t>
      </w:r>
      <w:r w:rsidRPr="00F673B9">
        <w:rPr>
          <w:sz w:val="28"/>
          <w:szCs w:val="28"/>
        </w:rPr>
        <w:t xml:space="preserve">-спортивной направленности, где реализуются дополнительные </w:t>
      </w:r>
      <w:r w:rsidRPr="00F673B9">
        <w:rPr>
          <w:sz w:val="28"/>
          <w:szCs w:val="28"/>
        </w:rPr>
        <w:lastRenderedPageBreak/>
        <w:t>общеобразовательные программы «Бадминтон», «Мини-футбол», «Пауэрлифтинг», «Тайский бокс», «Дзюдо», «Джиу-джитсу».</w:t>
      </w:r>
    </w:p>
    <w:p w:rsidR="001C4767" w:rsidRPr="00F673B9" w:rsidRDefault="001C4767" w:rsidP="00716B77">
      <w:pPr>
        <w:ind w:right="-1"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 xml:space="preserve">Численность обучающихся </w:t>
      </w:r>
      <w:r w:rsidR="000C5C2A" w:rsidRPr="00F673B9">
        <w:rPr>
          <w:sz w:val="28"/>
          <w:szCs w:val="28"/>
        </w:rPr>
        <w:t>составляет 393</w:t>
      </w:r>
      <w:r w:rsidRPr="00F673B9">
        <w:rPr>
          <w:sz w:val="28"/>
          <w:szCs w:val="28"/>
        </w:rPr>
        <w:t xml:space="preserve"> человека.  В 2017 году учащиеся ДЮСШ приняли участие в 80 соревнованиях, </w:t>
      </w:r>
      <w:r w:rsidR="000C5C2A" w:rsidRPr="00F673B9">
        <w:rPr>
          <w:sz w:val="28"/>
          <w:szCs w:val="28"/>
        </w:rPr>
        <w:t>заняли 284</w:t>
      </w:r>
      <w:r w:rsidRPr="00F673B9">
        <w:rPr>
          <w:sz w:val="28"/>
          <w:szCs w:val="28"/>
        </w:rPr>
        <w:t xml:space="preserve"> призовых места. </w:t>
      </w:r>
      <w:r>
        <w:rPr>
          <w:sz w:val="28"/>
          <w:szCs w:val="28"/>
        </w:rPr>
        <w:tab/>
      </w:r>
      <w:r w:rsidRPr="00F673B9">
        <w:rPr>
          <w:sz w:val="28"/>
          <w:szCs w:val="28"/>
        </w:rPr>
        <w:t xml:space="preserve">Самыми значимыми достижениями учащихся ДЮСШ является следующее: в 2017 году спортсмены ДЮСШ </w:t>
      </w:r>
      <w:r w:rsidR="000C5C2A" w:rsidRPr="00F673B9">
        <w:rPr>
          <w:sz w:val="28"/>
          <w:szCs w:val="28"/>
        </w:rPr>
        <w:t xml:space="preserve">приняли </w:t>
      </w:r>
      <w:r w:rsidR="00CA31C0" w:rsidRPr="00F673B9">
        <w:rPr>
          <w:sz w:val="28"/>
          <w:szCs w:val="28"/>
        </w:rPr>
        <w:t>участие в</w:t>
      </w:r>
      <w:r w:rsidRPr="00F673B9">
        <w:rPr>
          <w:sz w:val="28"/>
          <w:szCs w:val="28"/>
        </w:rPr>
        <w:t xml:space="preserve"> Первенстве России по бадминтону, заняли три пятых места, в Первенстве России по джиу-джитсу - 2 место, в Первенстве России по тайскому боксу-1 место; в Первенстве Мира по тайскому боксу - два первых,2,3 места, в Чемпионате мира по пауэрлифтингу - 1,2 места, в Чемпионате России по тайскому боксу -</w:t>
      </w:r>
      <w:r w:rsidR="00CA31C0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1 место.</w:t>
      </w:r>
      <w:r w:rsidR="00CA31C0">
        <w:rPr>
          <w:sz w:val="28"/>
          <w:szCs w:val="28"/>
        </w:rPr>
        <w:t xml:space="preserve"> </w:t>
      </w:r>
      <w:r w:rsidRPr="00F673B9">
        <w:rPr>
          <w:sz w:val="28"/>
          <w:szCs w:val="28"/>
        </w:rPr>
        <w:t>Ежегодно растет число участников и победителей различного уровня.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8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1843"/>
        <w:gridCol w:w="1417"/>
      </w:tblGrid>
      <w:tr w:rsidR="001C4767" w:rsidRPr="00F673B9" w:rsidTr="00CA31C0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</w:tr>
      <w:tr w:rsidR="001C4767" w:rsidRPr="00F673B9" w:rsidTr="00CA31C0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городские 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C4767" w:rsidRPr="00F673B9" w:rsidTr="00CA31C0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C4767" w:rsidRPr="00F673B9" w:rsidTr="00CA31C0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областные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C4767" w:rsidRPr="00F673B9" w:rsidTr="00CA31C0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всероссийские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Доля детей, в возрасте 5-18 лет получающих услуги по дополнительному образованию ежегодно увеличивается.</w:t>
      </w: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894"/>
        <w:gridCol w:w="1863"/>
      </w:tblGrid>
      <w:tr w:rsidR="001C4767" w:rsidRPr="00F673B9" w:rsidTr="00304D9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1C4767" w:rsidRPr="00F673B9" w:rsidTr="00304D9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72,2%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</w:tbl>
    <w:p w:rsidR="001C4767" w:rsidRPr="00F673B9" w:rsidRDefault="001C4767" w:rsidP="000C5C2A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0C5C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5C2A" w:rsidRDefault="000C5C2A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Удовлетворённость населения качеством дополнительного образования растет так как меняются направления в деятельности учреждений дополнительного образования, они становятся более привлекательными.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В 2017 году продолжено развитие направлений по робототехнике, проводятся конкурсы по </w:t>
      </w:r>
      <w:proofErr w:type="spellStart"/>
      <w:r w:rsidRPr="00F673B9">
        <w:rPr>
          <w:rFonts w:ascii="Times New Roman" w:hAnsi="Times New Roman" w:cs="Times New Roman"/>
          <w:sz w:val="28"/>
          <w:szCs w:val="28"/>
        </w:rPr>
        <w:t>легоко</w:t>
      </w:r>
      <w:r w:rsidR="000C5C2A">
        <w:rPr>
          <w:rFonts w:ascii="Times New Roman" w:hAnsi="Times New Roman" w:cs="Times New Roman"/>
          <w:sz w:val="28"/>
          <w:szCs w:val="28"/>
        </w:rPr>
        <w:t>н</w:t>
      </w:r>
      <w:r w:rsidRPr="00F673B9">
        <w:rPr>
          <w:rFonts w:ascii="Times New Roman" w:hAnsi="Times New Roman" w:cs="Times New Roman"/>
          <w:sz w:val="28"/>
          <w:szCs w:val="28"/>
        </w:rPr>
        <w:t>струированию</w:t>
      </w:r>
      <w:proofErr w:type="spellEnd"/>
      <w:r w:rsidRPr="00F673B9">
        <w:rPr>
          <w:rFonts w:ascii="Times New Roman" w:hAnsi="Times New Roman" w:cs="Times New Roman"/>
          <w:sz w:val="28"/>
          <w:szCs w:val="28"/>
        </w:rPr>
        <w:t xml:space="preserve">.  В 2017 году приобретено   оборудование для организации и проведения исследований, лабораторных работ по робототехнике, </w:t>
      </w:r>
      <w:proofErr w:type="spellStart"/>
      <w:r w:rsidRPr="00F673B9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F673B9">
        <w:rPr>
          <w:rFonts w:ascii="Times New Roman" w:hAnsi="Times New Roman" w:cs="Times New Roman"/>
          <w:sz w:val="28"/>
          <w:szCs w:val="28"/>
        </w:rPr>
        <w:t>. Организуются и проводятся конкурсы,</w:t>
      </w:r>
      <w:r w:rsidR="000C5C2A">
        <w:rPr>
          <w:rFonts w:ascii="Times New Roman" w:hAnsi="Times New Roman" w:cs="Times New Roman"/>
          <w:sz w:val="28"/>
          <w:szCs w:val="28"/>
        </w:rPr>
        <w:t xml:space="preserve"> </w:t>
      </w:r>
      <w:r w:rsidR="007C71DB" w:rsidRPr="00F673B9">
        <w:rPr>
          <w:rFonts w:ascii="Times New Roman" w:hAnsi="Times New Roman" w:cs="Times New Roman"/>
          <w:sz w:val="28"/>
          <w:szCs w:val="28"/>
        </w:rPr>
        <w:t>чемпионаты по</w:t>
      </w:r>
      <w:r w:rsidRPr="00F673B9">
        <w:rPr>
          <w:rFonts w:ascii="Times New Roman" w:hAnsi="Times New Roman" w:cs="Times New Roman"/>
          <w:sz w:val="28"/>
          <w:szCs w:val="28"/>
        </w:rPr>
        <w:t xml:space="preserve"> робототехнике.</w:t>
      </w:r>
    </w:p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>Удовлетворенность населения качеством дополнительного образования</w:t>
      </w:r>
    </w:p>
    <w:tbl>
      <w:tblPr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914"/>
        <w:gridCol w:w="1914"/>
      </w:tblGrid>
      <w:tr w:rsidR="001C4767" w:rsidRPr="00F673B9" w:rsidTr="00304D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lang w:eastAsia="en-US"/>
              </w:rPr>
            </w:pPr>
            <w:r w:rsidRPr="00F673B9">
              <w:rPr>
                <w:color w:val="000000" w:themeColor="text1"/>
                <w:sz w:val="28"/>
                <w:szCs w:val="28"/>
                <w:lang w:eastAsia="en-US"/>
              </w:rPr>
              <w:t>2017</w:t>
            </w:r>
          </w:p>
        </w:tc>
      </w:tr>
      <w:tr w:rsidR="001C4767" w:rsidRPr="00F673B9" w:rsidTr="00304D9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98%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Оценка эффективности деятельности органов местного самоуправления в сфере образования.</w:t>
      </w:r>
    </w:p>
    <w:p w:rsidR="001C4767" w:rsidRPr="00F673B9" w:rsidRDefault="001C4767" w:rsidP="00716B77">
      <w:pPr>
        <w:pStyle w:val="a7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73B9">
        <w:rPr>
          <w:rFonts w:ascii="Times New Roman" w:hAnsi="Times New Roman" w:cs="Times New Roman"/>
          <w:sz w:val="28"/>
          <w:szCs w:val="28"/>
          <w:u w:val="single"/>
        </w:rPr>
        <w:t xml:space="preserve">Удовлетворенность населения качеством общего образования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914"/>
        <w:gridCol w:w="1914"/>
      </w:tblGrid>
      <w:tr w:rsidR="001C4767" w:rsidRPr="00F673B9" w:rsidTr="000C5C2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29"/>
              <w:jc w:val="center"/>
              <w:rPr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C4767" w:rsidRPr="00F673B9" w:rsidTr="000C5C2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ind w:firstLine="29"/>
              <w:jc w:val="center"/>
              <w:rPr>
                <w:sz w:val="28"/>
                <w:szCs w:val="28"/>
                <w:lang w:eastAsia="en-US"/>
              </w:rPr>
            </w:pPr>
            <w:r w:rsidRPr="00F673B9">
              <w:rPr>
                <w:sz w:val="28"/>
                <w:szCs w:val="28"/>
                <w:lang w:eastAsia="en-US"/>
              </w:rPr>
              <w:t>98%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67" w:rsidRPr="00F673B9" w:rsidRDefault="001C4767" w:rsidP="000C5C2A">
            <w:pPr>
              <w:pStyle w:val="a7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3B9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Доля школьников, обучающихся по федеральным государственным образовательным стандартам, в 2017 </w:t>
      </w:r>
      <w:r w:rsidR="000C5C2A" w:rsidRPr="00F673B9">
        <w:rPr>
          <w:rFonts w:ascii="Times New Roman" w:hAnsi="Times New Roman" w:cs="Times New Roman"/>
          <w:sz w:val="28"/>
          <w:szCs w:val="28"/>
        </w:rPr>
        <w:t>году составила</w:t>
      </w:r>
      <w:r w:rsidRPr="00F673B9">
        <w:rPr>
          <w:rFonts w:ascii="Times New Roman" w:hAnsi="Times New Roman" w:cs="Times New Roman"/>
          <w:sz w:val="28"/>
          <w:szCs w:val="28"/>
        </w:rPr>
        <w:t xml:space="preserve"> -</w:t>
      </w:r>
      <w:r w:rsidR="000C5C2A">
        <w:rPr>
          <w:rFonts w:ascii="Times New Roman" w:hAnsi="Times New Roman" w:cs="Times New Roman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0C5C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73B9">
        <w:rPr>
          <w:rFonts w:ascii="Times New Roman" w:hAnsi="Times New Roman" w:cs="Times New Roman"/>
          <w:color w:val="000000"/>
          <w:sz w:val="28"/>
          <w:szCs w:val="28"/>
        </w:rPr>
        <w:t>76%</w:t>
      </w:r>
      <w:r w:rsidRPr="000C5C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73B9">
        <w:rPr>
          <w:rFonts w:ascii="Times New Roman" w:hAnsi="Times New Roman" w:cs="Times New Roman"/>
          <w:sz w:val="28"/>
          <w:szCs w:val="28"/>
        </w:rPr>
        <w:t xml:space="preserve"> доля учителей, имеющих 1</w:t>
      </w:r>
      <w:r w:rsidR="000C5C2A">
        <w:rPr>
          <w:rFonts w:ascii="Times New Roman" w:hAnsi="Times New Roman" w:cs="Times New Roman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sz w:val="28"/>
          <w:szCs w:val="28"/>
        </w:rPr>
        <w:t xml:space="preserve">квалификационную категорию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119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(51,7%) и высшую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квалификационную категорию 63 чел.</w:t>
      </w:r>
      <w:r w:rsidR="000C5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(27,4%), прошедших курсовую подготовку по федеральному </w:t>
      </w:r>
      <w:r w:rsidR="000C5C2A"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 образовательному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стандарту</w:t>
      </w:r>
      <w:r w:rsidR="000C5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color w:val="000000" w:themeColor="text1"/>
          <w:sz w:val="28"/>
          <w:szCs w:val="28"/>
        </w:rPr>
        <w:t>- 100%.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Завешена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2A" w:rsidRPr="00F673B9">
        <w:rPr>
          <w:rFonts w:ascii="Times New Roman" w:hAnsi="Times New Roman" w:cs="Times New Roman"/>
          <w:sz w:val="28"/>
          <w:szCs w:val="28"/>
        </w:rPr>
        <w:t>работа по</w:t>
      </w:r>
      <w:r w:rsidRPr="00F673B9">
        <w:rPr>
          <w:rFonts w:ascii="Times New Roman" w:hAnsi="Times New Roman" w:cs="Times New Roman"/>
          <w:sz w:val="28"/>
          <w:szCs w:val="28"/>
        </w:rPr>
        <w:t xml:space="preserve"> переходу   </w:t>
      </w:r>
      <w:r w:rsidR="000C5C2A" w:rsidRPr="00F673B9">
        <w:rPr>
          <w:rFonts w:ascii="Times New Roman" w:hAnsi="Times New Roman" w:cs="Times New Roman"/>
          <w:sz w:val="28"/>
          <w:szCs w:val="28"/>
        </w:rPr>
        <w:t>на «</w:t>
      </w:r>
      <w:r w:rsidRPr="00F673B9">
        <w:rPr>
          <w:rFonts w:ascii="Times New Roman" w:hAnsi="Times New Roman" w:cs="Times New Roman"/>
          <w:sz w:val="28"/>
          <w:szCs w:val="28"/>
        </w:rPr>
        <w:t>эффективные контракты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73B9">
        <w:rPr>
          <w:rFonts w:ascii="Times New Roman" w:hAnsi="Times New Roman" w:cs="Times New Roman"/>
          <w:sz w:val="28"/>
          <w:szCs w:val="28"/>
        </w:rPr>
        <w:t xml:space="preserve"> работников муниципальных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3B9">
        <w:rPr>
          <w:rFonts w:ascii="Times New Roman" w:hAnsi="Times New Roman" w:cs="Times New Roman"/>
          <w:sz w:val="28"/>
          <w:szCs w:val="28"/>
        </w:rPr>
        <w:t xml:space="preserve">По состоянию на 01.01.2017 </w:t>
      </w:r>
      <w:r w:rsidR="000C5C2A" w:rsidRPr="00F673B9">
        <w:rPr>
          <w:rFonts w:ascii="Times New Roman" w:hAnsi="Times New Roman" w:cs="Times New Roman"/>
          <w:sz w:val="28"/>
          <w:szCs w:val="28"/>
        </w:rPr>
        <w:t>года 100</w:t>
      </w:r>
      <w:r w:rsidRPr="00F673B9">
        <w:rPr>
          <w:rFonts w:ascii="Times New Roman" w:hAnsi="Times New Roman" w:cs="Times New Roman"/>
          <w:sz w:val="28"/>
          <w:szCs w:val="28"/>
        </w:rPr>
        <w:t xml:space="preserve"> </w:t>
      </w:r>
      <w:r w:rsidR="000C5C2A" w:rsidRPr="00F673B9">
        <w:rPr>
          <w:rFonts w:ascii="Times New Roman" w:hAnsi="Times New Roman" w:cs="Times New Roman"/>
          <w:sz w:val="28"/>
          <w:szCs w:val="28"/>
        </w:rPr>
        <w:t>% руководителей</w:t>
      </w:r>
      <w:r w:rsidRPr="00F673B9">
        <w:rPr>
          <w:rFonts w:ascii="Times New Roman" w:hAnsi="Times New Roman" w:cs="Times New Roman"/>
          <w:sz w:val="28"/>
          <w:szCs w:val="28"/>
        </w:rPr>
        <w:t xml:space="preserve"> и работников образовательных учреждений переведены на эффективные контракты, что позволило мотивировать работников на повышение результативности труда и </w:t>
      </w:r>
      <w:r w:rsidR="000C5C2A" w:rsidRPr="00F673B9">
        <w:rPr>
          <w:rFonts w:ascii="Times New Roman" w:hAnsi="Times New Roman" w:cs="Times New Roman"/>
          <w:sz w:val="28"/>
          <w:szCs w:val="28"/>
        </w:rPr>
        <w:t>повысить качество</w:t>
      </w:r>
      <w:r w:rsidRPr="00F673B9">
        <w:rPr>
          <w:rFonts w:ascii="Times New Roman" w:hAnsi="Times New Roman" w:cs="Times New Roman"/>
          <w:sz w:val="28"/>
          <w:szCs w:val="28"/>
        </w:rPr>
        <w:t xml:space="preserve"> предоставляемых услуг.</w:t>
      </w:r>
    </w:p>
    <w:p w:rsidR="001C4767" w:rsidRPr="00F673B9" w:rsidRDefault="001C4767" w:rsidP="00716B77">
      <w:pPr>
        <w:ind w:firstLine="709"/>
        <w:jc w:val="both"/>
        <w:rPr>
          <w:sz w:val="28"/>
          <w:szCs w:val="28"/>
        </w:rPr>
      </w:pPr>
      <w:r w:rsidRPr="00F673B9">
        <w:rPr>
          <w:sz w:val="28"/>
          <w:szCs w:val="28"/>
        </w:rPr>
        <w:t>Несмотря на положительную динамику развития общего образования необходимо продолжить работу по следующим направлениям: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- дальнейшее обновление учебного и лабораторного оборудования </w:t>
      </w:r>
      <w:r w:rsidR="000C5C2A" w:rsidRPr="00F673B9">
        <w:rPr>
          <w:rFonts w:ascii="Times New Roman" w:hAnsi="Times New Roman" w:cs="Times New Roman"/>
          <w:sz w:val="28"/>
          <w:szCs w:val="28"/>
        </w:rPr>
        <w:t>в рамках</w:t>
      </w:r>
      <w:r w:rsidRPr="00F673B9">
        <w:rPr>
          <w:rFonts w:ascii="Times New Roman" w:hAnsi="Times New Roman" w:cs="Times New Roman"/>
          <w:sz w:val="28"/>
          <w:szCs w:val="28"/>
        </w:rPr>
        <w:t xml:space="preserve"> реализации федерального государственного образовательного стандарта;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F673B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673B9">
        <w:rPr>
          <w:rFonts w:ascii="Times New Roman" w:hAnsi="Times New Roman" w:cs="Times New Roman"/>
          <w:sz w:val="28"/>
          <w:szCs w:val="28"/>
        </w:rPr>
        <w:t xml:space="preserve"> среды в общеобразовательных учреждениях для детей - инвалидов;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- обеспечение дистанционного образования для учащихся;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- дальнейшее повышение уровня заработной платы педагогических работников образовательных учреждений;</w:t>
      </w:r>
    </w:p>
    <w:p w:rsidR="001C4767" w:rsidRPr="00F673B9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>- увеличение объема финансовых средств на мероприятия по энергосбережению;</w:t>
      </w:r>
    </w:p>
    <w:p w:rsidR="001C4767" w:rsidRPr="001B7D5B" w:rsidRDefault="001C4767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B9">
        <w:rPr>
          <w:rFonts w:ascii="Times New Roman" w:hAnsi="Times New Roman" w:cs="Times New Roman"/>
          <w:sz w:val="28"/>
          <w:szCs w:val="28"/>
        </w:rPr>
        <w:t xml:space="preserve">-  увеличение объема финансовых </w:t>
      </w:r>
      <w:r w:rsidR="000C5C2A" w:rsidRPr="00F673B9">
        <w:rPr>
          <w:rFonts w:ascii="Times New Roman" w:hAnsi="Times New Roman" w:cs="Times New Roman"/>
          <w:sz w:val="28"/>
          <w:szCs w:val="28"/>
        </w:rPr>
        <w:t>средств на</w:t>
      </w:r>
      <w:r w:rsidRPr="00F673B9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зданий и обеспечение мероприятий по предписаниям надзорных органов.</w:t>
      </w:r>
    </w:p>
    <w:p w:rsidR="006C4D3B" w:rsidRPr="0083655C" w:rsidRDefault="006C4D3B" w:rsidP="00716B77">
      <w:pPr>
        <w:ind w:firstLine="709"/>
        <w:jc w:val="center"/>
        <w:rPr>
          <w:b/>
          <w:sz w:val="28"/>
          <w:szCs w:val="28"/>
        </w:rPr>
      </w:pPr>
      <w:r w:rsidRPr="0083655C">
        <w:rPr>
          <w:b/>
          <w:sz w:val="28"/>
          <w:szCs w:val="28"/>
        </w:rPr>
        <w:t xml:space="preserve">Раздел </w:t>
      </w:r>
      <w:r w:rsidR="006541D8" w:rsidRPr="0083655C">
        <w:rPr>
          <w:b/>
          <w:sz w:val="28"/>
          <w:szCs w:val="28"/>
        </w:rPr>
        <w:t>4</w:t>
      </w:r>
      <w:r w:rsidRPr="0083655C">
        <w:rPr>
          <w:b/>
          <w:sz w:val="28"/>
          <w:szCs w:val="28"/>
        </w:rPr>
        <w:t>. Культура.</w:t>
      </w:r>
    </w:p>
    <w:p w:rsidR="00D92375" w:rsidRPr="006541D8" w:rsidRDefault="00D92375" w:rsidP="00716B77">
      <w:pPr>
        <w:ind w:firstLine="709"/>
        <w:jc w:val="center"/>
        <w:rPr>
          <w:b/>
          <w:sz w:val="28"/>
          <w:szCs w:val="28"/>
          <w:highlight w:val="yellow"/>
        </w:rPr>
      </w:pP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По состоянию на 01.01.2018 года культурно-досуговая сфера представлена: 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- 3 учреждения культурно-досугового типа, в том числе: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МБУК КГО «</w:t>
      </w:r>
      <w:proofErr w:type="spellStart"/>
      <w:r w:rsidRPr="001A3C2A">
        <w:rPr>
          <w:color w:val="000000" w:themeColor="text1"/>
          <w:sz w:val="28"/>
          <w:szCs w:val="28"/>
        </w:rPr>
        <w:t>Камышловский</w:t>
      </w:r>
      <w:proofErr w:type="spellEnd"/>
      <w:r w:rsidRPr="001A3C2A">
        <w:rPr>
          <w:color w:val="000000" w:themeColor="text1"/>
          <w:sz w:val="28"/>
          <w:szCs w:val="28"/>
        </w:rPr>
        <w:t xml:space="preserve"> краеведческий музей»;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МБУК «Камышловская централизованная библиотечная система», в нее входят:</w:t>
      </w:r>
    </w:p>
    <w:p w:rsidR="008746DC" w:rsidRPr="001A3C2A" w:rsidRDefault="008746DC" w:rsidP="00716B77">
      <w:pPr>
        <w:numPr>
          <w:ilvl w:val="0"/>
          <w:numId w:val="2"/>
        </w:numPr>
        <w:tabs>
          <w:tab w:val="clear" w:pos="142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Центральная городская библиотека;</w:t>
      </w:r>
    </w:p>
    <w:p w:rsidR="008746DC" w:rsidRPr="001A3C2A" w:rsidRDefault="008746DC" w:rsidP="00716B77">
      <w:pPr>
        <w:numPr>
          <w:ilvl w:val="0"/>
          <w:numId w:val="2"/>
        </w:numPr>
        <w:tabs>
          <w:tab w:val="clear" w:pos="142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Центральная детская библиотека;</w:t>
      </w:r>
    </w:p>
    <w:p w:rsidR="008746DC" w:rsidRPr="001A3C2A" w:rsidRDefault="008746DC" w:rsidP="00716B77">
      <w:pPr>
        <w:numPr>
          <w:ilvl w:val="0"/>
          <w:numId w:val="2"/>
        </w:numPr>
        <w:tabs>
          <w:tab w:val="clear" w:pos="142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Библиотека-филиал № 3;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АМУК КГО «Центр культуры и досуга», имеет структурное подразделение - кинотеатр «</w:t>
      </w:r>
      <w:proofErr w:type="spellStart"/>
      <w:r w:rsidRPr="001A3C2A">
        <w:rPr>
          <w:color w:val="000000" w:themeColor="text1"/>
          <w:sz w:val="28"/>
          <w:szCs w:val="28"/>
        </w:rPr>
        <w:t>Сороколетка</w:t>
      </w:r>
      <w:proofErr w:type="spellEnd"/>
      <w:r w:rsidRPr="001A3C2A">
        <w:rPr>
          <w:color w:val="000000" w:themeColor="text1"/>
          <w:sz w:val="28"/>
          <w:szCs w:val="28"/>
        </w:rPr>
        <w:t>»;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- 4 учреждения дополнительного образования в сфере культуры: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МАОУДОД «Камышловская детская школа искусств № 1»;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МБОУДОД «Камышловская детская школа искусств № 2»;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МАОУДОД КГО «Детская хореографическая школа»;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МБОУДОД «Камышловская детская художественная школа».</w:t>
      </w: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</w:p>
    <w:p w:rsidR="008746DC" w:rsidRPr="001A3C2A" w:rsidRDefault="008746DC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Показатель «Уровень фактической обеспеченности учреждениями культуры в городском округе от нормативной потребности» соответствует на 100,0 %.</w:t>
      </w:r>
    </w:p>
    <w:p w:rsidR="008746DC" w:rsidRPr="001A3C2A" w:rsidRDefault="008746DC" w:rsidP="00716B77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lastRenderedPageBreak/>
        <w:t>В 2017 году Постановлением Правительства Свердловской области от 29.12.2017 года № 1039 – ПП утверждены Методические рекомендации по развитию сети организаций культуры и обеспеченности населения услугами организаций культуры Свердловской области (в соответствии с распоряжением Правительства Российской Федерации от 26.01.2017г. № 95</w:t>
      </w:r>
      <w:r>
        <w:rPr>
          <w:color w:val="000000" w:themeColor="text1"/>
          <w:sz w:val="28"/>
          <w:szCs w:val="28"/>
        </w:rPr>
        <w:t xml:space="preserve"> </w:t>
      </w:r>
      <w:r w:rsidRPr="001A3C2A">
        <w:rPr>
          <w:color w:val="000000" w:themeColor="text1"/>
          <w:sz w:val="28"/>
          <w:szCs w:val="28"/>
        </w:rPr>
        <w:t xml:space="preserve">Р, распоряжением Министерства культуры Российской Федерации от 02.08.2017 г. № Р – 965). Данные рекомендации изменили подход при формировании сети организаций в муниципальных образованиях. Фактически утверждена действующая сеть организаций культуры. Поэтому если раньше </w:t>
      </w:r>
      <w:proofErr w:type="spellStart"/>
      <w:r w:rsidRPr="001A3C2A">
        <w:rPr>
          <w:color w:val="000000" w:themeColor="text1"/>
          <w:sz w:val="28"/>
          <w:szCs w:val="28"/>
        </w:rPr>
        <w:t>Камышловский</w:t>
      </w:r>
      <w:proofErr w:type="spellEnd"/>
      <w:r w:rsidRPr="001A3C2A">
        <w:rPr>
          <w:color w:val="000000" w:themeColor="text1"/>
          <w:sz w:val="28"/>
          <w:szCs w:val="28"/>
        </w:rPr>
        <w:t xml:space="preserve"> городской округ мог говорить о том, что сеть учреждений культуры не достаточна, то сегодня можно констатировать факт, что уровень фактической обеспеченности учреждениями культуры Камышловского городского округа соответствует нормативной потребности. </w:t>
      </w:r>
    </w:p>
    <w:p w:rsidR="008746DC" w:rsidRPr="001A3C2A" w:rsidRDefault="008746DC" w:rsidP="00716B77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Показатель «Доля муниципальных учреждений культуры, находящихся в удовлетворительном состоянии, в общем количестве таких учреждений» соответствует - 100%. </w:t>
      </w:r>
    </w:p>
    <w:p w:rsidR="008746DC" w:rsidRPr="001A3C2A" w:rsidRDefault="008746DC" w:rsidP="00716B7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Здания, в которых размещаются муниципальные учреждения культуры, находятся в удовлетворительном состоянии. Однако, н</w:t>
      </w:r>
      <w:r w:rsidRPr="001A3C2A">
        <w:rPr>
          <w:rFonts w:eastAsia="Calibri"/>
          <w:color w:val="000000" w:themeColor="text1"/>
          <w:sz w:val="28"/>
          <w:szCs w:val="28"/>
        </w:rPr>
        <w:t xml:space="preserve">еобходимо продолжить капитальный ремонт здания центральной городской библиотеки: ремонт крыши, ремонт фасада, ремонт проводки, перепланировка и ремонт помещений внутри здания. </w:t>
      </w:r>
      <w:r w:rsidRPr="00101B87">
        <w:rPr>
          <w:rFonts w:eastAsia="Calibri"/>
          <w:color w:val="000000" w:themeColor="text1"/>
          <w:sz w:val="28"/>
          <w:szCs w:val="28"/>
        </w:rPr>
        <w:t>Необходим ремонт помещения, подаренного и оформленного в оперативную собственность (сметы и экспертиза в наличии).</w:t>
      </w:r>
      <w:r w:rsidRPr="001A3C2A">
        <w:rPr>
          <w:rFonts w:eastAsia="Calibri"/>
          <w:color w:val="000000" w:themeColor="text1"/>
          <w:sz w:val="28"/>
          <w:szCs w:val="28"/>
        </w:rPr>
        <w:t xml:space="preserve"> Необходимо оборудовать прилегающую территорию музея. </w:t>
      </w:r>
    </w:p>
    <w:p w:rsidR="00B7314A" w:rsidRDefault="00B7314A" w:rsidP="00716B77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7314A" w:rsidRPr="001A3C2A" w:rsidRDefault="00B7314A" w:rsidP="00716B77">
      <w:pPr>
        <w:ind w:firstLine="709"/>
        <w:rPr>
          <w:b/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t>Учреждения культурно-досугового типа</w:t>
      </w:r>
    </w:p>
    <w:p w:rsidR="00B7314A" w:rsidRPr="001A3C2A" w:rsidRDefault="00B7314A" w:rsidP="00716B77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A3C2A">
        <w:rPr>
          <w:i/>
          <w:color w:val="000000" w:themeColor="text1"/>
          <w:sz w:val="28"/>
          <w:szCs w:val="28"/>
        </w:rPr>
        <w:t>Динамика основных показателей культурно – досуговой сферы за последние 3 года: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418"/>
        <w:gridCol w:w="1417"/>
        <w:gridCol w:w="1559"/>
        <w:gridCol w:w="1276"/>
        <w:gridCol w:w="1418"/>
        <w:gridCol w:w="1275"/>
      </w:tblGrid>
      <w:tr w:rsidR="00B7314A" w:rsidRPr="001A3C2A" w:rsidTr="00B7314A">
        <w:trPr>
          <w:cantSplit/>
          <w:trHeight w:hRule="exact" w:val="13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Год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Сеть (ед.)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клубных формирований (ед.)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формирований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участников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в них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(ед.)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проведенных мероприятий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Из них – на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платной основе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Кол-во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посетителей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(ед.)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Из них – детей</w:t>
            </w:r>
          </w:p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(ед.)</w:t>
            </w:r>
          </w:p>
        </w:tc>
      </w:tr>
      <w:tr w:rsidR="00B7314A" w:rsidRPr="001A3C2A" w:rsidTr="00B7314A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53 264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25 130</w:t>
            </w:r>
          </w:p>
        </w:tc>
      </w:tr>
      <w:tr w:rsidR="00B7314A" w:rsidRPr="001A3C2A" w:rsidTr="00B7314A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56 310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15 417</w:t>
            </w:r>
          </w:p>
        </w:tc>
      </w:tr>
      <w:tr w:rsidR="00B7314A" w:rsidRPr="001A3C2A" w:rsidTr="00B7314A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2 074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1970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90 538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4A" w:rsidRPr="001A3C2A" w:rsidRDefault="00B7314A" w:rsidP="00433B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21 244</w:t>
            </w:r>
          </w:p>
        </w:tc>
      </w:tr>
    </w:tbl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</w:p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Автономное муниципальное учреждение культуры Камышловского городского округа «Центр культуры и досуга» динамично развивается. Благодаря деятельности кинотеатра и проведению Международного джазового фестиваля «</w:t>
      </w:r>
      <w:proofErr w:type="spellStart"/>
      <w:r w:rsidRPr="001A3C2A">
        <w:rPr>
          <w:color w:val="000000" w:themeColor="text1"/>
          <w:sz w:val="28"/>
          <w:szCs w:val="28"/>
        </w:rPr>
        <w:t>UralTerraJazz</w:t>
      </w:r>
      <w:proofErr w:type="spellEnd"/>
      <w:r w:rsidRPr="001A3C2A">
        <w:rPr>
          <w:color w:val="000000" w:themeColor="text1"/>
          <w:sz w:val="28"/>
          <w:szCs w:val="28"/>
        </w:rPr>
        <w:t>» в 2017 году значительно увеличилось количество зрителей и участников мероприятий почти на 40000.</w:t>
      </w:r>
    </w:p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Наиболее яркими и значимыми мероприятиями в 2017 г. стали:</w:t>
      </w:r>
    </w:p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«Первые шаги в клуб» - виртуальные экскурсии - знакомства с клубными профессиями для дошкольников.</w:t>
      </w:r>
    </w:p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Открытый кинологический фестиваль «Осенний Дог-Калейдоскоп-2017».</w:t>
      </w:r>
    </w:p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lastRenderedPageBreak/>
        <w:t>- Парад веников и масленок на празднике солнца и блинов «Масленице».</w:t>
      </w:r>
    </w:p>
    <w:p w:rsidR="00B7314A" w:rsidRPr="001A3C2A" w:rsidRDefault="00B7314A" w:rsidP="00716B77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 </w:t>
      </w:r>
      <w:r w:rsidRPr="001A3C2A">
        <w:rPr>
          <w:bCs/>
          <w:iCs/>
          <w:color w:val="000000" w:themeColor="text1"/>
          <w:sz w:val="28"/>
          <w:szCs w:val="28"/>
          <w:lang w:val="en-US"/>
        </w:rPr>
        <w:t>V</w:t>
      </w:r>
      <w:r w:rsidRPr="001A3C2A">
        <w:rPr>
          <w:bCs/>
          <w:iCs/>
          <w:color w:val="000000" w:themeColor="text1"/>
          <w:sz w:val="28"/>
          <w:szCs w:val="28"/>
        </w:rPr>
        <w:t xml:space="preserve"> Международный джазовый фестиваль </w:t>
      </w:r>
      <w:r w:rsidRPr="001A3C2A">
        <w:rPr>
          <w:color w:val="000000" w:themeColor="text1"/>
          <w:sz w:val="28"/>
          <w:szCs w:val="28"/>
        </w:rPr>
        <w:t>«</w:t>
      </w:r>
      <w:proofErr w:type="spellStart"/>
      <w:r w:rsidRPr="001A3C2A">
        <w:rPr>
          <w:color w:val="000000" w:themeColor="text1"/>
          <w:sz w:val="28"/>
          <w:szCs w:val="28"/>
        </w:rPr>
        <w:t>UralTerraJazz</w:t>
      </w:r>
      <w:proofErr w:type="spellEnd"/>
      <w:r w:rsidRPr="001A3C2A">
        <w:rPr>
          <w:color w:val="000000" w:themeColor="text1"/>
          <w:sz w:val="28"/>
          <w:szCs w:val="28"/>
        </w:rPr>
        <w:t>»</w:t>
      </w:r>
      <w:r w:rsidRPr="001A3C2A">
        <w:rPr>
          <w:bCs/>
          <w:iCs/>
          <w:color w:val="000000" w:themeColor="text1"/>
          <w:sz w:val="28"/>
          <w:szCs w:val="28"/>
        </w:rPr>
        <w:t>;</w:t>
      </w:r>
    </w:p>
    <w:p w:rsidR="00B7314A" w:rsidRPr="001A3C2A" w:rsidRDefault="00B7314A" w:rsidP="00716B77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A3C2A">
        <w:rPr>
          <w:bCs/>
          <w:iCs/>
          <w:color w:val="000000" w:themeColor="text1"/>
          <w:sz w:val="28"/>
          <w:szCs w:val="28"/>
        </w:rPr>
        <w:t>- Фестиваль «Играй гармонь»;</w:t>
      </w:r>
    </w:p>
    <w:p w:rsidR="00B7314A" w:rsidRPr="001A3C2A" w:rsidRDefault="00B7314A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Cs/>
          <w:iCs/>
          <w:color w:val="000000" w:themeColor="text1"/>
          <w:sz w:val="28"/>
          <w:szCs w:val="28"/>
        </w:rPr>
        <w:t xml:space="preserve">- </w:t>
      </w:r>
      <w:r w:rsidRPr="001A3C2A">
        <w:rPr>
          <w:color w:val="000000" w:themeColor="text1"/>
          <w:sz w:val="28"/>
          <w:szCs w:val="28"/>
        </w:rPr>
        <w:t>Межрайонный конкурсный творческий фестиваль-выставка работ изобразительного искусства, ДПИ и творческих номеров общественных организаций Восточного и других округов среди лиц с ограниченными возможностями здоровья «Улыбка жизни».</w:t>
      </w:r>
    </w:p>
    <w:p w:rsidR="00B7314A" w:rsidRPr="001A3C2A" w:rsidRDefault="00B7314A" w:rsidP="00716B7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7314A" w:rsidRPr="001A3C2A" w:rsidRDefault="00B7314A" w:rsidP="00716B77">
      <w:pPr>
        <w:ind w:firstLine="709"/>
        <w:rPr>
          <w:b/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t>Библиотечная система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2017 году библиотеки города приняли активное участие в корпоративных областных библиографических проектах и акциях: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 Региональный каталог библиотек Свердловской области  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 Областная программа «Весь Урал»;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«</w:t>
      </w:r>
      <w:proofErr w:type="spellStart"/>
      <w:r w:rsidRPr="001A3C2A">
        <w:rPr>
          <w:color w:val="000000" w:themeColor="text1"/>
          <w:sz w:val="28"/>
          <w:szCs w:val="28"/>
        </w:rPr>
        <w:t>Библионочь</w:t>
      </w:r>
      <w:proofErr w:type="spellEnd"/>
      <w:r w:rsidRPr="001A3C2A">
        <w:rPr>
          <w:color w:val="000000" w:themeColor="text1"/>
          <w:sz w:val="28"/>
          <w:szCs w:val="28"/>
        </w:rPr>
        <w:t>»;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«День чтения»;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«Ночь искусств»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Региональный проект «Пионер» и другие.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Как достижение можно отметить создание сборников «Поэты «Литературного четверга» - 4 сборника;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рамках программы «Вместе в электронный век» для граждан старшего возраста в 2017 году на курсах компьютерной грамотности обучилось 50</w:t>
      </w:r>
      <w:r w:rsidR="00240B63">
        <w:rPr>
          <w:color w:val="000000" w:themeColor="text1"/>
          <w:sz w:val="28"/>
          <w:szCs w:val="28"/>
        </w:rPr>
        <w:t xml:space="preserve"> </w:t>
      </w:r>
      <w:r w:rsidRPr="001A3C2A">
        <w:rPr>
          <w:color w:val="000000" w:themeColor="text1"/>
          <w:sz w:val="28"/>
          <w:szCs w:val="28"/>
        </w:rPr>
        <w:t xml:space="preserve">человек. Три группы было организовано на платной основе;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Реализация областных проектов совместно со Свердловской академической филармонией «Филармонические уроки для детей» и «Виртуальный концертный зал» представители филармонического собрания </w:t>
      </w:r>
      <w:proofErr w:type="spellStart"/>
      <w:r w:rsidRPr="001A3C2A">
        <w:rPr>
          <w:color w:val="000000" w:themeColor="text1"/>
          <w:sz w:val="28"/>
          <w:szCs w:val="28"/>
        </w:rPr>
        <w:t>г.Камышлова</w:t>
      </w:r>
      <w:proofErr w:type="spellEnd"/>
      <w:r w:rsidRPr="001A3C2A">
        <w:rPr>
          <w:color w:val="000000" w:themeColor="text1"/>
          <w:sz w:val="28"/>
          <w:szCs w:val="28"/>
        </w:rPr>
        <w:t xml:space="preserve"> участвуют в концертах не только Свердловской, но и Московской филармонии. </w:t>
      </w:r>
    </w:p>
    <w:p w:rsidR="00B7314A" w:rsidRPr="001A3C2A" w:rsidRDefault="00B7314A" w:rsidP="00716B77">
      <w:pPr>
        <w:spacing w:line="0" w:lineRule="atLeast"/>
        <w:ind w:firstLine="709"/>
        <w:jc w:val="center"/>
        <w:rPr>
          <w:i/>
          <w:color w:val="000000" w:themeColor="text1"/>
          <w:sz w:val="28"/>
          <w:szCs w:val="28"/>
        </w:rPr>
      </w:pPr>
      <w:r w:rsidRPr="001A3C2A">
        <w:rPr>
          <w:i/>
          <w:color w:val="000000" w:themeColor="text1"/>
          <w:sz w:val="28"/>
          <w:szCs w:val="28"/>
        </w:rPr>
        <w:t xml:space="preserve">Основные показатели деятельности библиотек </w:t>
      </w:r>
    </w:p>
    <w:p w:rsidR="00B7314A" w:rsidRPr="001A3C2A" w:rsidRDefault="00B7314A" w:rsidP="00716B77">
      <w:pPr>
        <w:spacing w:line="0" w:lineRule="atLeast"/>
        <w:ind w:firstLine="709"/>
        <w:jc w:val="center"/>
        <w:rPr>
          <w:i/>
          <w:color w:val="000000" w:themeColor="text1"/>
          <w:sz w:val="28"/>
          <w:szCs w:val="28"/>
        </w:rPr>
      </w:pPr>
      <w:r w:rsidRPr="001A3C2A">
        <w:rPr>
          <w:i/>
          <w:color w:val="000000" w:themeColor="text1"/>
          <w:sz w:val="28"/>
          <w:szCs w:val="28"/>
        </w:rPr>
        <w:t>Камышловского городского округа за последние 3 года</w:t>
      </w:r>
    </w:p>
    <w:tbl>
      <w:tblPr>
        <w:tblW w:w="999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100"/>
        <w:gridCol w:w="1795"/>
        <w:gridCol w:w="1709"/>
      </w:tblGrid>
      <w:tr w:rsidR="00B7314A" w:rsidRPr="001A3C2A" w:rsidTr="00B7314A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2017</w:t>
            </w:r>
          </w:p>
        </w:tc>
      </w:tr>
      <w:tr w:rsidR="00B7314A" w:rsidRPr="001A3C2A" w:rsidTr="00B7314A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Книжный фонд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107556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107670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108317</w:t>
            </w:r>
          </w:p>
        </w:tc>
      </w:tr>
      <w:tr w:rsidR="00B7314A" w:rsidRPr="001A3C2A" w:rsidTr="00B7314A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в том числе – количество электронных изданий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B7314A" w:rsidRPr="001A3C2A" w:rsidTr="00B7314A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Новые поступления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1452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1356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1243</w:t>
            </w:r>
          </w:p>
        </w:tc>
      </w:tr>
      <w:tr w:rsidR="00B7314A" w:rsidRPr="001A3C2A" w:rsidTr="00B7314A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Выбытия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1281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596</w:t>
            </w:r>
          </w:p>
        </w:tc>
      </w:tr>
      <w:tr w:rsidR="00B7314A" w:rsidRPr="001A3C2A" w:rsidTr="00B7314A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читателей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8237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8278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8460</w:t>
            </w:r>
          </w:p>
        </w:tc>
      </w:tr>
      <w:tr w:rsidR="00B7314A" w:rsidRPr="001A3C2A" w:rsidTr="00B7314A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посещений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105965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105345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104225</w:t>
            </w:r>
          </w:p>
        </w:tc>
      </w:tr>
      <w:tr w:rsidR="00B7314A" w:rsidRPr="001A3C2A" w:rsidTr="00B7314A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Книговыдача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396402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427838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411228</w:t>
            </w:r>
          </w:p>
        </w:tc>
      </w:tr>
      <w:tr w:rsidR="00B7314A" w:rsidRPr="001A3C2A" w:rsidTr="00B7314A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библиотек, подключённых к Интернет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7314A" w:rsidRPr="001A3C2A" w:rsidTr="00B7314A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компьютеров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B7314A" w:rsidRPr="001A3C2A" w:rsidTr="00B7314A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Количество автоматизированных рабочих мест для читателей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4A" w:rsidRPr="001A3C2A" w:rsidRDefault="00B7314A" w:rsidP="00433BDA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A3C2A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B7314A" w:rsidRPr="001A3C2A" w:rsidRDefault="00B7314A" w:rsidP="00716B77">
      <w:pPr>
        <w:spacing w:line="0" w:lineRule="atLeast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7314A" w:rsidRPr="001A3C2A" w:rsidRDefault="00B7314A" w:rsidP="00716B77">
      <w:pPr>
        <w:spacing w:line="0" w:lineRule="atLeast"/>
        <w:ind w:firstLine="709"/>
        <w:rPr>
          <w:b/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lastRenderedPageBreak/>
        <w:t>Музеи.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«</w:t>
      </w:r>
      <w:proofErr w:type="spellStart"/>
      <w:r w:rsidRPr="001A3C2A">
        <w:rPr>
          <w:color w:val="000000" w:themeColor="text1"/>
          <w:sz w:val="28"/>
          <w:szCs w:val="28"/>
        </w:rPr>
        <w:t>Камышловский</w:t>
      </w:r>
      <w:proofErr w:type="spellEnd"/>
      <w:r w:rsidRPr="001A3C2A">
        <w:rPr>
          <w:color w:val="000000" w:themeColor="text1"/>
          <w:sz w:val="28"/>
          <w:szCs w:val="28"/>
        </w:rPr>
        <w:t xml:space="preserve"> краеведческий музей» работает стабильно с ежегодным увеличением основных показателей.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В течение года в музее впервые проводились исторические, естественнонаучные и музееведческие исследования на основе музейных коллекций, архивных материалов, а также материалов, представленных краеведами И.В. </w:t>
      </w:r>
      <w:proofErr w:type="spellStart"/>
      <w:r w:rsidRPr="001A3C2A">
        <w:rPr>
          <w:color w:val="000000" w:themeColor="text1"/>
          <w:sz w:val="28"/>
          <w:szCs w:val="28"/>
        </w:rPr>
        <w:t>Балыбердиным</w:t>
      </w:r>
      <w:proofErr w:type="spellEnd"/>
      <w:r w:rsidRPr="001A3C2A">
        <w:rPr>
          <w:color w:val="000000" w:themeColor="text1"/>
          <w:sz w:val="28"/>
          <w:szCs w:val="28"/>
        </w:rPr>
        <w:t xml:space="preserve">, Е.И. </w:t>
      </w:r>
      <w:proofErr w:type="spellStart"/>
      <w:r w:rsidRPr="001A3C2A">
        <w:rPr>
          <w:color w:val="000000" w:themeColor="text1"/>
          <w:sz w:val="28"/>
          <w:szCs w:val="28"/>
        </w:rPr>
        <w:t>Флягиной</w:t>
      </w:r>
      <w:proofErr w:type="spellEnd"/>
      <w:r w:rsidRPr="001A3C2A">
        <w:rPr>
          <w:color w:val="000000" w:themeColor="text1"/>
          <w:sz w:val="28"/>
          <w:szCs w:val="28"/>
        </w:rPr>
        <w:t xml:space="preserve">, В.И. </w:t>
      </w:r>
      <w:proofErr w:type="spellStart"/>
      <w:r w:rsidRPr="001A3C2A">
        <w:rPr>
          <w:color w:val="000000" w:themeColor="text1"/>
          <w:sz w:val="28"/>
          <w:szCs w:val="28"/>
        </w:rPr>
        <w:t>Буньковым</w:t>
      </w:r>
      <w:proofErr w:type="spellEnd"/>
      <w:r w:rsidRPr="001A3C2A">
        <w:rPr>
          <w:color w:val="000000" w:themeColor="text1"/>
          <w:sz w:val="28"/>
          <w:szCs w:val="28"/>
        </w:rPr>
        <w:t xml:space="preserve">.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рамках 100-летия революции 1917 года созданы выставки «Строки революции», «Слушаем революцию», «Великий Октябрь», проведена игра-</w:t>
      </w:r>
      <w:proofErr w:type="spellStart"/>
      <w:r w:rsidRPr="001A3C2A">
        <w:rPr>
          <w:color w:val="000000" w:themeColor="text1"/>
          <w:sz w:val="28"/>
          <w:szCs w:val="28"/>
        </w:rPr>
        <w:t>квест</w:t>
      </w:r>
      <w:proofErr w:type="spellEnd"/>
      <w:r w:rsidRPr="001A3C2A">
        <w:rPr>
          <w:color w:val="000000" w:themeColor="text1"/>
          <w:sz w:val="28"/>
          <w:szCs w:val="28"/>
        </w:rPr>
        <w:t xml:space="preserve"> «Уроки Октября» в рамках акции «Ночи искусств».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iCs/>
          <w:color w:val="000000" w:themeColor="text1"/>
          <w:sz w:val="28"/>
          <w:szCs w:val="28"/>
        </w:rPr>
        <w:t xml:space="preserve">В июне 2017 года создан новый официальный сайт учреждения </w:t>
      </w:r>
      <w:r w:rsidRPr="001A3C2A">
        <w:rPr>
          <w:color w:val="000000" w:themeColor="text1"/>
          <w:sz w:val="28"/>
          <w:szCs w:val="28"/>
        </w:rPr>
        <w:t>на современной платформе с версией для слабовидящих.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Для комплектования фондов музей была приобретена коллекция авторских кукол Т.С. Алексиной.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7314A" w:rsidRPr="001A3C2A" w:rsidRDefault="00B7314A" w:rsidP="00716B77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1A3C2A">
        <w:rPr>
          <w:i/>
          <w:color w:val="000000" w:themeColor="text1"/>
          <w:sz w:val="28"/>
          <w:szCs w:val="28"/>
        </w:rPr>
        <w:t>Динамика основных показателей деятельности музеев за последние 3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962"/>
        <w:gridCol w:w="2620"/>
        <w:gridCol w:w="2620"/>
      </w:tblGrid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2017</w:t>
            </w:r>
          </w:p>
        </w:tc>
      </w:tr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Основной фонд: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общее количество (ед.)</w:t>
            </w: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4939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4963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5001</w:t>
            </w:r>
          </w:p>
        </w:tc>
      </w:tr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Новые поступления (ед.)</w:t>
            </w: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111</w:t>
            </w:r>
          </w:p>
        </w:tc>
      </w:tr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Количество посетителей (тыс. чел.)</w:t>
            </w: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14628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14663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bCs/>
                <w:color w:val="000000" w:themeColor="text1"/>
                <w:sz w:val="28"/>
                <w:szCs w:val="28"/>
              </w:rPr>
              <w:t>14677</w:t>
            </w:r>
          </w:p>
        </w:tc>
      </w:tr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Количество экскурсий (ед.)</w:t>
            </w: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132</w:t>
            </w:r>
          </w:p>
        </w:tc>
      </w:tr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Научно-просветительские мероприятия (ед.)</w:t>
            </w: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Мероприятия – 31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Занятий – 79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Лекций - 15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Мероприятия – 33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Занятий – 80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Лекций - 16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Мероприятия – 34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Занятий – 85</w:t>
            </w:r>
          </w:p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Лекций - 18</w:t>
            </w:r>
          </w:p>
        </w:tc>
      </w:tr>
      <w:tr w:rsidR="00B7314A" w:rsidRPr="001A3C2A" w:rsidTr="00433BDA">
        <w:tc>
          <w:tcPr>
            <w:tcW w:w="125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Количество выставок (ед.)</w:t>
            </w:r>
          </w:p>
        </w:tc>
        <w:tc>
          <w:tcPr>
            <w:tcW w:w="1019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361" w:type="pct"/>
          </w:tcPr>
          <w:p w:rsidR="00B7314A" w:rsidRPr="001A3C2A" w:rsidRDefault="00B7314A" w:rsidP="00433BDA">
            <w:pPr>
              <w:ind w:firstLine="29"/>
              <w:jc w:val="center"/>
              <w:rPr>
                <w:rFonts w:eastAsia="SimSun"/>
                <w:bCs/>
                <w:color w:val="000000" w:themeColor="text1"/>
                <w:sz w:val="28"/>
                <w:szCs w:val="28"/>
              </w:rPr>
            </w:pPr>
            <w:r w:rsidRPr="001A3C2A">
              <w:rPr>
                <w:rFonts w:eastAsia="SimSun"/>
                <w:bCs/>
                <w:color w:val="000000" w:themeColor="text1"/>
                <w:sz w:val="28"/>
                <w:szCs w:val="28"/>
              </w:rPr>
              <w:t>49</w:t>
            </w:r>
          </w:p>
        </w:tc>
      </w:tr>
    </w:tbl>
    <w:p w:rsidR="00B7314A" w:rsidRPr="001A3C2A" w:rsidRDefault="00B7314A" w:rsidP="00716B77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7314A" w:rsidRPr="001A3C2A" w:rsidRDefault="00B7314A" w:rsidP="00716B77">
      <w:pPr>
        <w:spacing w:line="0" w:lineRule="atLeast"/>
        <w:ind w:firstLine="709"/>
        <w:rPr>
          <w:b/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t>Независимая оценка качества предоставления услуг</w:t>
      </w:r>
    </w:p>
    <w:p w:rsidR="00B7314A" w:rsidRPr="001A3C2A" w:rsidRDefault="00B7314A" w:rsidP="00716B77">
      <w:pPr>
        <w:spacing w:line="0" w:lineRule="atLeast"/>
        <w:ind w:firstLine="709"/>
        <w:rPr>
          <w:b/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t>учреждениями культуры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В 2017 году министерством культуры Свердловской области совместно с муниципалитетами была организована независимая оценка качества предоставления услуг учреждениями культуры Свердловской области.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Результаты: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БИБЛИОТЕКА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9 место из 68 библиотек Свердловской области и набрала 146,92 баллов из 150 возможных.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lastRenderedPageBreak/>
        <w:t>МУЗЕЙ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14 место из 47 музеев Свердловской области и набрал 145,3 балла.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ЦЕНТР КУЛЬТУРЫ И ДОСУГА"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43 место из 203 культурно-досуговых организаций Свердловской области и набрал 145,05. (после нас Театр эстрады, зоопарк, на 41 месте ДФ) 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Общий вывод:</w:t>
      </w:r>
    </w:p>
    <w:p w:rsidR="00B7314A" w:rsidRPr="001A3C2A" w:rsidRDefault="00B7314A" w:rsidP="00716B77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Учреждения предоставляет услуги, которые комфортны, доступны, разнообразны, но требуется улучшить информационную открытость и провести работу по адаптации учреждений к беспрепятственному доступу инвалидов.</w:t>
      </w:r>
    </w:p>
    <w:p w:rsidR="001C4561" w:rsidRPr="0083655C" w:rsidRDefault="001C4561" w:rsidP="00716B77">
      <w:pPr>
        <w:ind w:firstLine="709"/>
        <w:jc w:val="center"/>
        <w:rPr>
          <w:b/>
          <w:sz w:val="28"/>
          <w:szCs w:val="28"/>
          <w:highlight w:val="yellow"/>
        </w:rPr>
      </w:pPr>
    </w:p>
    <w:p w:rsidR="006C4D3B" w:rsidRDefault="006C4D3B" w:rsidP="00716B77">
      <w:pPr>
        <w:ind w:firstLine="709"/>
        <w:jc w:val="center"/>
        <w:rPr>
          <w:b/>
          <w:sz w:val="28"/>
          <w:szCs w:val="28"/>
        </w:rPr>
      </w:pPr>
      <w:r w:rsidRPr="0083655C">
        <w:rPr>
          <w:b/>
          <w:sz w:val="28"/>
          <w:szCs w:val="28"/>
        </w:rPr>
        <w:t xml:space="preserve">Раздел </w:t>
      </w:r>
      <w:r w:rsidR="006541D8" w:rsidRPr="0083655C">
        <w:rPr>
          <w:b/>
          <w:sz w:val="28"/>
          <w:szCs w:val="28"/>
        </w:rPr>
        <w:t>5</w:t>
      </w:r>
      <w:r w:rsidRPr="0083655C">
        <w:rPr>
          <w:b/>
          <w:sz w:val="28"/>
          <w:szCs w:val="28"/>
        </w:rPr>
        <w:t>. Физическая культура и спорт.</w:t>
      </w:r>
    </w:p>
    <w:p w:rsidR="001C4767" w:rsidRDefault="001C4767" w:rsidP="00716B77">
      <w:pPr>
        <w:ind w:firstLine="709"/>
      </w:pP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прошлым отчетным периодом численность </w:t>
      </w:r>
      <w:r w:rsidR="00433BDA">
        <w:rPr>
          <w:sz w:val="28"/>
          <w:szCs w:val="28"/>
        </w:rPr>
        <w:t>занимающихся физической</w:t>
      </w:r>
      <w:r>
        <w:rPr>
          <w:sz w:val="28"/>
          <w:szCs w:val="28"/>
        </w:rPr>
        <w:t xml:space="preserve"> культурой и спортом увеличилась на 126 человек. </w:t>
      </w:r>
      <w:r w:rsidRPr="00A629DD">
        <w:rPr>
          <w:sz w:val="28"/>
          <w:szCs w:val="28"/>
        </w:rPr>
        <w:t xml:space="preserve">В </w:t>
      </w:r>
      <w:proofErr w:type="spellStart"/>
      <w:r w:rsidRPr="00A629DD">
        <w:rPr>
          <w:sz w:val="28"/>
          <w:szCs w:val="28"/>
        </w:rPr>
        <w:t>Кам</w:t>
      </w:r>
      <w:r>
        <w:rPr>
          <w:sz w:val="28"/>
          <w:szCs w:val="28"/>
        </w:rPr>
        <w:t>ышловском</w:t>
      </w:r>
      <w:proofErr w:type="spellEnd"/>
      <w:r>
        <w:rPr>
          <w:sz w:val="28"/>
          <w:szCs w:val="28"/>
        </w:rPr>
        <w:t xml:space="preserve"> городском округе 8 838</w:t>
      </w:r>
      <w:r w:rsidRPr="00A629DD">
        <w:rPr>
          <w:sz w:val="28"/>
          <w:szCs w:val="28"/>
        </w:rPr>
        <w:t xml:space="preserve"> </w:t>
      </w:r>
      <w:r w:rsidR="00433BDA" w:rsidRPr="00A629DD">
        <w:rPr>
          <w:sz w:val="28"/>
          <w:szCs w:val="28"/>
        </w:rPr>
        <w:t>человек систематически</w:t>
      </w:r>
      <w:r w:rsidRPr="00A629DD">
        <w:rPr>
          <w:sz w:val="28"/>
          <w:szCs w:val="28"/>
        </w:rPr>
        <w:t xml:space="preserve"> занимаются физической культу</w:t>
      </w:r>
      <w:r>
        <w:rPr>
          <w:sz w:val="28"/>
          <w:szCs w:val="28"/>
        </w:rPr>
        <w:t>рой и спортом, что составляет 31,4</w:t>
      </w:r>
      <w:r w:rsidRPr="00A629DD">
        <w:rPr>
          <w:sz w:val="28"/>
          <w:szCs w:val="28"/>
        </w:rPr>
        <w:t xml:space="preserve">% </w:t>
      </w:r>
      <w:r>
        <w:rPr>
          <w:sz w:val="28"/>
          <w:szCs w:val="28"/>
        </w:rPr>
        <w:t>от общей численности населения.</w:t>
      </w:r>
    </w:p>
    <w:p w:rsidR="00572B00" w:rsidRPr="00A629DD" w:rsidRDefault="00433BDA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>Одной из</w:t>
      </w:r>
      <w:r w:rsidR="00572B00" w:rsidRPr="00A629DD">
        <w:rPr>
          <w:sz w:val="28"/>
          <w:szCs w:val="28"/>
        </w:rPr>
        <w:t xml:space="preserve"> основных задач физкультурно-</w:t>
      </w:r>
      <w:r w:rsidRPr="00A629DD">
        <w:rPr>
          <w:sz w:val="28"/>
          <w:szCs w:val="28"/>
        </w:rPr>
        <w:t>массовой и</w:t>
      </w:r>
      <w:r w:rsidR="00572B00" w:rsidRPr="00A629DD">
        <w:rPr>
          <w:sz w:val="28"/>
          <w:szCs w:val="28"/>
        </w:rPr>
        <w:t xml:space="preserve"> спортивной работы среди населения Камышловского городского округа является реализация ежегодного единого календарного плана спортивно-</w:t>
      </w:r>
      <w:r w:rsidRPr="00A629DD">
        <w:rPr>
          <w:sz w:val="28"/>
          <w:szCs w:val="28"/>
        </w:rPr>
        <w:t>массовых и</w:t>
      </w:r>
      <w:r w:rsidR="00572B00" w:rsidRPr="00A629DD">
        <w:rPr>
          <w:sz w:val="28"/>
          <w:szCs w:val="28"/>
        </w:rPr>
        <w:t xml:space="preserve"> физкультурно-оздоровительных мероприятий.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Pr="00A629DD">
        <w:rPr>
          <w:sz w:val="28"/>
          <w:szCs w:val="28"/>
        </w:rPr>
        <w:t xml:space="preserve"> год проведены физкультурно-массовые и спортивные меропри</w:t>
      </w:r>
      <w:r>
        <w:rPr>
          <w:sz w:val="28"/>
          <w:szCs w:val="28"/>
        </w:rPr>
        <w:t>ятия в количестве 80</w:t>
      </w:r>
      <w:r w:rsidRPr="00A629DD">
        <w:rPr>
          <w:sz w:val="28"/>
          <w:szCs w:val="28"/>
        </w:rPr>
        <w:t xml:space="preserve"> мероприятий, в которых приняло участие более 8000 человек. Самыми знач</w:t>
      </w:r>
      <w:r>
        <w:rPr>
          <w:sz w:val="28"/>
          <w:szCs w:val="28"/>
        </w:rPr>
        <w:t>имыми стали: Лыжня России – 2017</w:t>
      </w:r>
      <w:r w:rsidRPr="00A629DD">
        <w:rPr>
          <w:sz w:val="28"/>
          <w:szCs w:val="28"/>
        </w:rPr>
        <w:t>,</w:t>
      </w:r>
      <w:r>
        <w:rPr>
          <w:sz w:val="28"/>
          <w:szCs w:val="28"/>
        </w:rPr>
        <w:t xml:space="preserve"> комплекс мероприятий, посвященных дню защитника Отечества (хоккей, бокс, жим лежа, быстрые шахматы, спортивная аэробика, лыжные гонки, городской конкурс «А ну-ка, парни!»), настольный теннис, Тайский бокс, турнир по хоккею с шайбой, </w:t>
      </w:r>
      <w:proofErr w:type="spellStart"/>
      <w:r>
        <w:rPr>
          <w:sz w:val="28"/>
          <w:szCs w:val="28"/>
        </w:rPr>
        <w:t>армлифтинг</w:t>
      </w:r>
      <w:proofErr w:type="spellEnd"/>
      <w:r>
        <w:rPr>
          <w:sz w:val="28"/>
          <w:szCs w:val="28"/>
        </w:rPr>
        <w:t>, Ушу-</w:t>
      </w:r>
      <w:proofErr w:type="spellStart"/>
      <w:r>
        <w:rPr>
          <w:sz w:val="28"/>
          <w:szCs w:val="28"/>
        </w:rPr>
        <w:t>Саньшоу</w:t>
      </w:r>
      <w:proofErr w:type="spellEnd"/>
      <w:r>
        <w:rPr>
          <w:sz w:val="28"/>
          <w:szCs w:val="28"/>
        </w:rPr>
        <w:t>,</w:t>
      </w:r>
      <w:r w:rsidRPr="003C3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турнир по бадминтону, турнир по мини-футболу, посвященный памяти тренеров Н.Ф. Макарова, В.Г. </w:t>
      </w:r>
      <w:proofErr w:type="spellStart"/>
      <w:r>
        <w:rPr>
          <w:sz w:val="28"/>
          <w:szCs w:val="28"/>
        </w:rPr>
        <w:t>Печерина</w:t>
      </w:r>
      <w:proofErr w:type="spellEnd"/>
      <w:r>
        <w:rPr>
          <w:sz w:val="28"/>
          <w:szCs w:val="28"/>
        </w:rPr>
        <w:t xml:space="preserve">, С.Е. </w:t>
      </w:r>
      <w:proofErr w:type="spellStart"/>
      <w:r>
        <w:rPr>
          <w:sz w:val="28"/>
          <w:szCs w:val="28"/>
        </w:rPr>
        <w:t>Порсина</w:t>
      </w:r>
      <w:proofErr w:type="spellEnd"/>
      <w:r>
        <w:rPr>
          <w:sz w:val="28"/>
          <w:szCs w:val="28"/>
        </w:rPr>
        <w:t xml:space="preserve">, </w:t>
      </w:r>
      <w:r w:rsidRPr="00A629DD">
        <w:rPr>
          <w:sz w:val="28"/>
          <w:szCs w:val="28"/>
        </w:rPr>
        <w:t>Легкоатлетический марафон (апрель), Первомайская эстафе</w:t>
      </w:r>
      <w:r>
        <w:rPr>
          <w:sz w:val="28"/>
          <w:szCs w:val="28"/>
        </w:rPr>
        <w:t>та, День молодежи, День города и т.д.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>Физкультурное движение на территории округа осуществляется путем взаимодействия МАОУ ДОД Детско-юношеской спортивной школы и МБУ Центр физической культуры, спорта и патриотического воспитания.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 xml:space="preserve">Ежегодно составляется календарь физкультурных и спортивных мероприятий. 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 xml:space="preserve">Одной из приоритетных задач физического воспитания является укрепление физического и психологического здоровья, пропаганда здорового образа жизни. 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>Реализация мер муниципальной политики в сфере физической культуры и спорта способствует расширению возможностей для занятий физической культурой и спортом жителей города, формированию здорового образа жизни, достижению высоких спортивных результатов.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A629DD">
        <w:rPr>
          <w:sz w:val="28"/>
          <w:szCs w:val="28"/>
        </w:rPr>
        <w:t xml:space="preserve"> году уч</w:t>
      </w:r>
      <w:r>
        <w:rPr>
          <w:sz w:val="28"/>
          <w:szCs w:val="28"/>
        </w:rPr>
        <w:t>ащиеся ДЮСШ приняли участие в 147</w:t>
      </w:r>
      <w:r w:rsidRPr="00A629DD">
        <w:rPr>
          <w:sz w:val="28"/>
          <w:szCs w:val="28"/>
        </w:rPr>
        <w:t xml:space="preserve"> соревнованиях,</w:t>
      </w:r>
      <w:r>
        <w:rPr>
          <w:sz w:val="28"/>
          <w:szCs w:val="28"/>
        </w:rPr>
        <w:t xml:space="preserve"> заняли 441 призовое место, из них: международные - 4, Всероссийские – 101, </w:t>
      </w:r>
      <w:proofErr w:type="spellStart"/>
      <w:r>
        <w:rPr>
          <w:sz w:val="28"/>
          <w:szCs w:val="28"/>
        </w:rPr>
        <w:lastRenderedPageBreak/>
        <w:t>УрФО</w:t>
      </w:r>
      <w:proofErr w:type="spellEnd"/>
      <w:r>
        <w:rPr>
          <w:sz w:val="28"/>
          <w:szCs w:val="28"/>
        </w:rPr>
        <w:t xml:space="preserve"> -152, Областные – 152. </w:t>
      </w:r>
      <w:r w:rsidRPr="00A629DD">
        <w:rPr>
          <w:sz w:val="28"/>
          <w:szCs w:val="28"/>
        </w:rPr>
        <w:t xml:space="preserve">Самыми значимыми достижениями учащихся ДЮСШ являются: 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 xml:space="preserve">- Первенство России по </w:t>
      </w:r>
      <w:r>
        <w:rPr>
          <w:sz w:val="28"/>
          <w:szCs w:val="28"/>
        </w:rPr>
        <w:t>джиу-джитсу, заняли два вторых</w:t>
      </w:r>
      <w:r w:rsidRPr="00A629DD">
        <w:rPr>
          <w:sz w:val="28"/>
          <w:szCs w:val="28"/>
        </w:rPr>
        <w:t xml:space="preserve"> места;</w:t>
      </w:r>
    </w:p>
    <w:p w:rsidR="00572B00" w:rsidRPr="00A629DD" w:rsidRDefault="00572B00" w:rsidP="00716B7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 xml:space="preserve">- </w:t>
      </w:r>
      <w:r>
        <w:rPr>
          <w:sz w:val="28"/>
          <w:szCs w:val="28"/>
        </w:rPr>
        <w:t>Кубок мира по джиу-джитсу – 5</w:t>
      </w:r>
      <w:r w:rsidRPr="00A629DD">
        <w:rPr>
          <w:sz w:val="28"/>
          <w:szCs w:val="28"/>
        </w:rPr>
        <w:t xml:space="preserve"> место;</w:t>
      </w:r>
      <w:r>
        <w:rPr>
          <w:sz w:val="28"/>
          <w:szCs w:val="28"/>
        </w:rPr>
        <w:tab/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>- Первенство России по тайскому боксу-1 место</w:t>
      </w:r>
      <w:r>
        <w:rPr>
          <w:sz w:val="28"/>
          <w:szCs w:val="28"/>
        </w:rPr>
        <w:t xml:space="preserve"> и 3 место</w:t>
      </w:r>
      <w:r w:rsidRPr="00A629DD">
        <w:rPr>
          <w:sz w:val="28"/>
          <w:szCs w:val="28"/>
        </w:rPr>
        <w:t xml:space="preserve">; 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 xml:space="preserve">- </w:t>
      </w:r>
      <w:r>
        <w:rPr>
          <w:sz w:val="28"/>
          <w:szCs w:val="28"/>
        </w:rPr>
        <w:t>Первенство России по бадминтону, заняли три пятых места.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 xml:space="preserve">- </w:t>
      </w:r>
      <w:r>
        <w:rPr>
          <w:sz w:val="28"/>
          <w:szCs w:val="28"/>
        </w:rPr>
        <w:t>Первенство России по дзюдо – 4 место</w:t>
      </w:r>
      <w:r w:rsidRPr="00A629DD">
        <w:rPr>
          <w:sz w:val="28"/>
          <w:szCs w:val="28"/>
        </w:rPr>
        <w:t>;</w:t>
      </w:r>
    </w:p>
    <w:p w:rsidR="00572B00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Финал Спартакиады учащихся России </w:t>
      </w:r>
      <w:r w:rsidRPr="00A629DD">
        <w:rPr>
          <w:sz w:val="28"/>
          <w:szCs w:val="28"/>
        </w:rPr>
        <w:t>-1 место.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проведено 27 соревнований на территории Камышловского городского округа, из них: 2 всероссийских, 2 - </w:t>
      </w:r>
      <w:proofErr w:type="spellStart"/>
      <w:r>
        <w:rPr>
          <w:sz w:val="28"/>
          <w:szCs w:val="28"/>
        </w:rPr>
        <w:t>УрФО</w:t>
      </w:r>
      <w:proofErr w:type="spellEnd"/>
      <w:r>
        <w:rPr>
          <w:sz w:val="28"/>
          <w:szCs w:val="28"/>
        </w:rPr>
        <w:t>, 3 – областных.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>Проблемы:</w:t>
      </w:r>
    </w:p>
    <w:p w:rsidR="00572B00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629DD">
        <w:rPr>
          <w:sz w:val="28"/>
          <w:szCs w:val="28"/>
        </w:rPr>
        <w:t>ехватка современных спортивных сооружений;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629DD">
        <w:rPr>
          <w:sz w:val="28"/>
          <w:szCs w:val="28"/>
        </w:rPr>
        <w:t xml:space="preserve">изкая материально-техническая база спортивных сооружений; 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629DD">
        <w:rPr>
          <w:sz w:val="28"/>
          <w:szCs w:val="28"/>
        </w:rPr>
        <w:t>ехватка квалифицированных тренерско-преподавательских кадров;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629DD">
        <w:rPr>
          <w:sz w:val="28"/>
          <w:szCs w:val="28"/>
        </w:rPr>
        <w:t>едостаточный уровень вовлечения к занятиям физической культурой и спортом различных слоёв населения.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 w:rsidRPr="00A629DD">
        <w:rPr>
          <w:sz w:val="28"/>
          <w:szCs w:val="28"/>
        </w:rPr>
        <w:t>Перспективы развития: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629DD">
        <w:rPr>
          <w:sz w:val="28"/>
          <w:szCs w:val="28"/>
        </w:rPr>
        <w:t>родолжить работу по развитию массового спорта, проведению спортивно-массовых мероприятий;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629DD">
        <w:rPr>
          <w:sz w:val="28"/>
          <w:szCs w:val="28"/>
        </w:rPr>
        <w:t>асширять инфраструктуру спортивных объектов для населения через увеличение нагрузки и эффективности использования существующих спортивных объектов и строительство новых;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A629DD">
        <w:rPr>
          <w:sz w:val="28"/>
          <w:szCs w:val="28"/>
        </w:rPr>
        <w:t>азработать систему мер по привлечению молодых кадров в тренерский состав спортивных и общеобразовательных школ;</w:t>
      </w:r>
    </w:p>
    <w:p w:rsidR="00572B00" w:rsidRPr="00A629DD" w:rsidRDefault="00572B00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629DD">
        <w:rPr>
          <w:sz w:val="28"/>
          <w:szCs w:val="28"/>
        </w:rPr>
        <w:t>асширять формы и методы работы по вовлечению различных слоёв населения к занятиям физической культурой и спортом.</w:t>
      </w:r>
    </w:p>
    <w:p w:rsidR="00433BDA" w:rsidRDefault="00433BDA" w:rsidP="00716B77">
      <w:pPr>
        <w:ind w:firstLine="709"/>
        <w:jc w:val="center"/>
        <w:rPr>
          <w:b/>
          <w:sz w:val="32"/>
          <w:szCs w:val="32"/>
        </w:rPr>
      </w:pPr>
    </w:p>
    <w:p w:rsidR="006C4D3B" w:rsidRPr="007C71DB" w:rsidRDefault="00451F14" w:rsidP="00716B77">
      <w:pPr>
        <w:ind w:firstLine="709"/>
        <w:jc w:val="center"/>
        <w:rPr>
          <w:b/>
          <w:sz w:val="28"/>
          <w:szCs w:val="28"/>
        </w:rPr>
      </w:pPr>
      <w:r w:rsidRPr="007C71DB">
        <w:rPr>
          <w:b/>
          <w:sz w:val="28"/>
          <w:szCs w:val="28"/>
        </w:rPr>
        <w:t xml:space="preserve">Раздел </w:t>
      </w:r>
      <w:r w:rsidR="006541D8" w:rsidRPr="007C71DB">
        <w:rPr>
          <w:b/>
          <w:sz w:val="28"/>
          <w:szCs w:val="28"/>
        </w:rPr>
        <w:t>6</w:t>
      </w:r>
      <w:r w:rsidR="006C4D3B" w:rsidRPr="007C71DB">
        <w:rPr>
          <w:b/>
          <w:sz w:val="28"/>
          <w:szCs w:val="28"/>
        </w:rPr>
        <w:t>. Жилищное строительство и обеспечение</w:t>
      </w:r>
    </w:p>
    <w:p w:rsidR="006C4D3B" w:rsidRPr="007C71DB" w:rsidRDefault="006C4D3B" w:rsidP="00716B77">
      <w:pPr>
        <w:ind w:firstLine="709"/>
        <w:jc w:val="center"/>
        <w:rPr>
          <w:b/>
          <w:sz w:val="28"/>
          <w:szCs w:val="28"/>
        </w:rPr>
      </w:pPr>
      <w:r w:rsidRPr="007C71DB">
        <w:rPr>
          <w:b/>
          <w:sz w:val="28"/>
          <w:szCs w:val="28"/>
        </w:rPr>
        <w:t xml:space="preserve">граждан жильём. </w:t>
      </w:r>
    </w:p>
    <w:p w:rsidR="00042941" w:rsidRDefault="00042941" w:rsidP="00716B77">
      <w:pPr>
        <w:ind w:firstLine="709"/>
      </w:pPr>
    </w:p>
    <w:p w:rsidR="00002934" w:rsidRPr="001A3C2A" w:rsidRDefault="00212B79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002934" w:rsidRPr="001A3C2A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Камышловского городского округа </w:t>
      </w:r>
      <w:r w:rsidR="00002934" w:rsidRPr="001A3C2A">
        <w:rPr>
          <w:sz w:val="28"/>
          <w:szCs w:val="28"/>
        </w:rPr>
        <w:t>активно ведется строительство жилых объектов. В 2017 году за счет всех источников финансирования на территории Камышловс</w:t>
      </w:r>
      <w:r w:rsidR="0061071A">
        <w:rPr>
          <w:sz w:val="28"/>
          <w:szCs w:val="28"/>
        </w:rPr>
        <w:t>кого городского округа было</w:t>
      </w:r>
      <w:r w:rsidR="00002934" w:rsidRPr="001A3C2A">
        <w:rPr>
          <w:sz w:val="28"/>
          <w:szCs w:val="28"/>
        </w:rPr>
        <w:t xml:space="preserve"> введено жилищного строительства, общей площадью 6800,00 </w:t>
      </w:r>
      <w:proofErr w:type="spellStart"/>
      <w:r w:rsidR="00002934" w:rsidRPr="001A3C2A">
        <w:rPr>
          <w:sz w:val="28"/>
          <w:szCs w:val="28"/>
        </w:rPr>
        <w:t>кв.м</w:t>
      </w:r>
      <w:proofErr w:type="spellEnd"/>
      <w:r w:rsidR="00002934" w:rsidRPr="001A3C2A">
        <w:rPr>
          <w:sz w:val="28"/>
          <w:szCs w:val="28"/>
        </w:rPr>
        <w:t>.</w:t>
      </w:r>
    </w:p>
    <w:p w:rsidR="00002934" w:rsidRPr="001A3C2A" w:rsidRDefault="00002934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В 2017 году был введен в эксплуатацию многоквартирный жилой дом для переселения граждан из аварийного жилого фонда, расположенный по адресу: Свердловская область, г. Камышлов, ул. </w:t>
      </w:r>
      <w:proofErr w:type="spellStart"/>
      <w:r w:rsidRPr="001A3C2A">
        <w:rPr>
          <w:sz w:val="28"/>
          <w:szCs w:val="28"/>
        </w:rPr>
        <w:t>Карловарская</w:t>
      </w:r>
      <w:proofErr w:type="spellEnd"/>
      <w:r w:rsidRPr="001A3C2A">
        <w:rPr>
          <w:sz w:val="28"/>
          <w:szCs w:val="28"/>
        </w:rPr>
        <w:t xml:space="preserve">, д. 1, планировалось ввести 3 многоквартирных дома, но в связи со смещением графиков строительства застройщиком, ввод еще двух многоквартирных домов запланирован на 2018 год. </w:t>
      </w:r>
    </w:p>
    <w:p w:rsidR="00002934" w:rsidRPr="001A3C2A" w:rsidRDefault="00002934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В связи со сложившейся экономической ситуацией в Российской Федерации на территории Камышлова значительно снизилось строительство объектов нежилого назначения. За отчетный период введены в эксплуатацию: объекты торговли, стоматологические клиники, газопровод (пер. Строителей), </w:t>
      </w:r>
      <w:r w:rsidRPr="001A3C2A">
        <w:rPr>
          <w:sz w:val="28"/>
          <w:szCs w:val="28"/>
        </w:rPr>
        <w:lastRenderedPageBreak/>
        <w:t>гостиница (ул. Пролетарская, 2). Завершено строительство</w:t>
      </w:r>
      <w:r w:rsidR="0061071A">
        <w:rPr>
          <w:sz w:val="28"/>
          <w:szCs w:val="28"/>
        </w:rPr>
        <w:t xml:space="preserve"> на </w:t>
      </w:r>
      <w:proofErr w:type="spellStart"/>
      <w:r w:rsidR="0061071A">
        <w:rPr>
          <w:sz w:val="28"/>
          <w:szCs w:val="28"/>
        </w:rPr>
        <w:t>Камышловском</w:t>
      </w:r>
      <w:proofErr w:type="spellEnd"/>
      <w:r w:rsidR="0061071A">
        <w:rPr>
          <w:sz w:val="28"/>
          <w:szCs w:val="28"/>
        </w:rPr>
        <w:t xml:space="preserve"> электротехническом заводе </w:t>
      </w:r>
      <w:r w:rsidRPr="001A3C2A">
        <w:rPr>
          <w:sz w:val="28"/>
          <w:szCs w:val="28"/>
        </w:rPr>
        <w:t xml:space="preserve">промышленного здания, общей площадью 3144,63 </w:t>
      </w:r>
      <w:proofErr w:type="spellStart"/>
      <w:r w:rsidRPr="001A3C2A">
        <w:rPr>
          <w:sz w:val="28"/>
          <w:szCs w:val="28"/>
        </w:rPr>
        <w:t>кв.м</w:t>
      </w:r>
      <w:proofErr w:type="spellEnd"/>
      <w:r w:rsidRPr="001A3C2A">
        <w:rPr>
          <w:sz w:val="28"/>
          <w:szCs w:val="28"/>
        </w:rPr>
        <w:t xml:space="preserve">. на территории завода. </w:t>
      </w:r>
    </w:p>
    <w:p w:rsidR="00002934" w:rsidRPr="001A3C2A" w:rsidRDefault="00002934" w:rsidP="00716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C2A">
        <w:rPr>
          <w:rFonts w:eastAsia="Calibri"/>
          <w:sz w:val="28"/>
          <w:szCs w:val="28"/>
          <w:lang w:eastAsia="en-US"/>
        </w:rPr>
        <w:t>Совместно с АО «ГАЗЭКС» утверждены следующие проекты планировки и проекты межевания территории:</w:t>
      </w:r>
    </w:p>
    <w:p w:rsidR="00002934" w:rsidRPr="001A3C2A" w:rsidRDefault="00002934" w:rsidP="00716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C2A">
        <w:rPr>
          <w:rFonts w:eastAsia="Calibri"/>
          <w:sz w:val="28"/>
          <w:szCs w:val="28"/>
          <w:lang w:eastAsia="en-US"/>
        </w:rPr>
        <w:t>- по линейному объекту «Перевод баз сжиженного газа на природный по адресу ул. Ключевая 70»;</w:t>
      </w:r>
    </w:p>
    <w:p w:rsidR="00002934" w:rsidRPr="001A3C2A" w:rsidRDefault="00002934" w:rsidP="00716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C2A">
        <w:rPr>
          <w:rFonts w:eastAsia="Calibri"/>
          <w:sz w:val="28"/>
          <w:szCs w:val="28"/>
          <w:lang w:eastAsia="en-US"/>
        </w:rPr>
        <w:t xml:space="preserve">- западной части Камышловского городского округа для размещения линейного объекта «Газопровод высокого давления на участке от улицы </w:t>
      </w:r>
      <w:proofErr w:type="spellStart"/>
      <w:r w:rsidRPr="001A3C2A">
        <w:rPr>
          <w:rFonts w:eastAsia="Calibri"/>
          <w:sz w:val="28"/>
          <w:szCs w:val="28"/>
          <w:lang w:eastAsia="en-US"/>
        </w:rPr>
        <w:t>М.Васильева</w:t>
      </w:r>
      <w:proofErr w:type="spellEnd"/>
      <w:r w:rsidRPr="001A3C2A">
        <w:rPr>
          <w:rFonts w:eastAsia="Calibri"/>
          <w:sz w:val="28"/>
          <w:szCs w:val="28"/>
          <w:lang w:eastAsia="en-US"/>
        </w:rPr>
        <w:t xml:space="preserve"> до ул. </w:t>
      </w:r>
      <w:proofErr w:type="spellStart"/>
      <w:r w:rsidRPr="001A3C2A">
        <w:rPr>
          <w:rFonts w:eastAsia="Calibri"/>
          <w:sz w:val="28"/>
          <w:szCs w:val="28"/>
          <w:lang w:eastAsia="en-US"/>
        </w:rPr>
        <w:t>Швельниса</w:t>
      </w:r>
      <w:proofErr w:type="spellEnd"/>
      <w:r w:rsidRPr="001A3C2A">
        <w:rPr>
          <w:rFonts w:eastAsia="Calibri"/>
          <w:sz w:val="28"/>
          <w:szCs w:val="28"/>
          <w:lang w:eastAsia="en-US"/>
        </w:rPr>
        <w:t>.</w:t>
      </w:r>
    </w:p>
    <w:p w:rsidR="00002934" w:rsidRPr="001A3C2A" w:rsidRDefault="00002934" w:rsidP="00716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C2A">
        <w:rPr>
          <w:rFonts w:eastAsia="Calibri"/>
          <w:sz w:val="28"/>
          <w:szCs w:val="28"/>
          <w:lang w:eastAsia="en-US"/>
        </w:rPr>
        <w:t xml:space="preserve">Также утвержден проект планировки и межевания территории центральной части Камышловского городского округа ограниченной улицами Урицкого Энгельса и руслом реки </w:t>
      </w:r>
      <w:proofErr w:type="spellStart"/>
      <w:r w:rsidRPr="001A3C2A">
        <w:rPr>
          <w:rFonts w:eastAsia="Calibri"/>
          <w:sz w:val="28"/>
          <w:szCs w:val="28"/>
          <w:lang w:eastAsia="en-US"/>
        </w:rPr>
        <w:t>Камышловка</w:t>
      </w:r>
      <w:proofErr w:type="spellEnd"/>
      <w:r w:rsidRPr="001A3C2A">
        <w:rPr>
          <w:rFonts w:eastAsia="Calibri"/>
          <w:sz w:val="28"/>
          <w:szCs w:val="28"/>
          <w:lang w:eastAsia="en-US"/>
        </w:rPr>
        <w:t>.</w:t>
      </w:r>
    </w:p>
    <w:p w:rsidR="00002934" w:rsidRPr="001A3C2A" w:rsidRDefault="00002934" w:rsidP="00716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C2A">
        <w:rPr>
          <w:rFonts w:eastAsia="Calibri"/>
          <w:sz w:val="28"/>
          <w:szCs w:val="28"/>
          <w:lang w:eastAsia="en-US"/>
        </w:rPr>
        <w:t>В 2017 году на основании заключения публичных слушаний и по итогам решения думы Камышловского городского округа в мае 2017 года были утверждены Правила землепользования и застройки Камышловского городского округа в новой редакции.</w:t>
      </w:r>
    </w:p>
    <w:p w:rsidR="00002934" w:rsidRPr="001A3C2A" w:rsidRDefault="00002934" w:rsidP="00716B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C2A">
        <w:rPr>
          <w:rFonts w:eastAsia="Calibri"/>
          <w:sz w:val="28"/>
          <w:szCs w:val="28"/>
          <w:lang w:eastAsia="en-US"/>
        </w:rPr>
        <w:t>Основной проблемой развития жилищного строительства до сих пор является отсутствие проектно-сметной документации на инженерную инфраструктуру к территориям предназначенных для массового жилищного строительства, в связи с недостаточностью бюджетных средств на эти цели.</w:t>
      </w:r>
    </w:p>
    <w:p w:rsidR="007A1466" w:rsidRPr="00A1448A" w:rsidRDefault="007A146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1448A">
        <w:rPr>
          <w:rFonts w:ascii="Times New Roman" w:hAnsi="Times New Roman"/>
          <w:sz w:val="28"/>
          <w:szCs w:val="28"/>
        </w:rPr>
        <w:t>Учет муниципального жилищного фонда ведется путем внесения в реестр муниципальной собственности городского округа данных о принятии либо исключении из него объектов жилищного фонда.</w:t>
      </w:r>
    </w:p>
    <w:p w:rsidR="00A1448A" w:rsidRPr="001A3C2A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3C2A">
        <w:rPr>
          <w:rFonts w:ascii="Times New Roman" w:hAnsi="Times New Roman"/>
          <w:sz w:val="28"/>
          <w:szCs w:val="28"/>
        </w:rPr>
        <w:t xml:space="preserve">Целью ведения Реестра является организация единой системы учета муниципального имущества городского округа, обеспечение полного и непрерывного </w:t>
      </w:r>
      <w:proofErr w:type="spellStart"/>
      <w:r w:rsidRPr="001A3C2A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1A3C2A">
        <w:rPr>
          <w:rFonts w:ascii="Times New Roman" w:hAnsi="Times New Roman"/>
          <w:sz w:val="28"/>
          <w:szCs w:val="28"/>
        </w:rPr>
        <w:t xml:space="preserve"> учета и движения муниципального имущества, формирование информационной базы данных, содержащей достоверную информацию о составе недвижимого и движимого муниципального имущества, его техническом состоянии, стоимостных и иных характеристиках.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3C2A">
        <w:rPr>
          <w:rFonts w:ascii="Times New Roman" w:hAnsi="Times New Roman"/>
          <w:sz w:val="28"/>
          <w:szCs w:val="28"/>
        </w:rPr>
        <w:t>В Реестр заносятся сведения об имуществе, принадлежащем муниципальному образованию на праве собственности: составляющем местную казну, имуществе, закрепленном за муниципальными унитарными предприятиями и муниципальными бюджетными, казенными и автономными учреждениями на праве хозяйственного ведения и оперативного управления, а также ведется учет бесхозяйного имущества, путем включения его в специальный раздел реестра бесхозяйного имущества до возникновения права муниципальной собственности на него.</w:t>
      </w:r>
      <w:r w:rsidR="007A1466" w:rsidRPr="006541D8">
        <w:rPr>
          <w:rFonts w:ascii="Times New Roman" w:hAnsi="Times New Roman"/>
          <w:sz w:val="28"/>
          <w:szCs w:val="28"/>
        </w:rPr>
        <w:tab/>
      </w:r>
      <w:r w:rsidRPr="00AB4A4C">
        <w:rPr>
          <w:rFonts w:ascii="Times New Roman" w:hAnsi="Times New Roman"/>
          <w:sz w:val="28"/>
          <w:szCs w:val="28"/>
        </w:rPr>
        <w:t xml:space="preserve">Учет граждан в качестве нуждающихся в жилых помещениях, предоставляемых по договорам социального найма ведется в соответствии с Законом Свердловской области от 22.07.2005 № 97-ОЗ «Об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области». 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lastRenderedPageBreak/>
        <w:t xml:space="preserve">Учет малоимущих граждан в качестве нуждающихся в предоставляемых по договорам социального найма жилых помещениях муниципального жилищного фонда ведется путем: 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1) Принятия малоимущих граждан на учет в качестве нуждающихся в предоставляемых по договорам социального найма жилых помещениях муниципального жилищного фонда;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 xml:space="preserve">2) Ведения очереди малоимущих граждан, состоящих на учете в качестве нуждающихся в предоставляемых по договорам социального найма жилых помещениях муниципального жилищного фонда; 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 xml:space="preserve">3) Снятия граждан, состоящих на учете в качестве нуждающихся в предоставляемых по договорам социального найма жилых помещениях муниципального жилищного фонда с учета. 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 xml:space="preserve">По состоянию на 01.01.2018 года по </w:t>
      </w:r>
      <w:proofErr w:type="spellStart"/>
      <w:r w:rsidRPr="00AB4A4C">
        <w:rPr>
          <w:rFonts w:ascii="Times New Roman" w:hAnsi="Times New Roman"/>
          <w:sz w:val="28"/>
          <w:szCs w:val="28"/>
        </w:rPr>
        <w:t>Камышловскому</w:t>
      </w:r>
      <w:proofErr w:type="spellEnd"/>
      <w:r w:rsidRPr="00AB4A4C">
        <w:rPr>
          <w:rFonts w:ascii="Times New Roman" w:hAnsi="Times New Roman"/>
          <w:sz w:val="28"/>
          <w:szCs w:val="28"/>
        </w:rPr>
        <w:t xml:space="preserve"> городскому округу на учете в качестве нуждающихся в жилых помещениях, предоставляемых на условиях социального найма состоит 1062 семей, в </w:t>
      </w:r>
      <w:proofErr w:type="spellStart"/>
      <w:r w:rsidRPr="00AB4A4C">
        <w:rPr>
          <w:rFonts w:ascii="Times New Roman" w:hAnsi="Times New Roman"/>
          <w:sz w:val="28"/>
          <w:szCs w:val="28"/>
        </w:rPr>
        <w:t>т.ч</w:t>
      </w:r>
      <w:proofErr w:type="spellEnd"/>
      <w:r w:rsidRPr="00AB4A4C">
        <w:rPr>
          <w:rFonts w:ascii="Times New Roman" w:hAnsi="Times New Roman"/>
          <w:sz w:val="28"/>
          <w:szCs w:val="28"/>
        </w:rPr>
        <w:t>. по категориям:</w:t>
      </w:r>
    </w:p>
    <w:p w:rsidR="00A1448A" w:rsidRPr="00AB4A4C" w:rsidRDefault="00A1448A" w:rsidP="00CA31C0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Ветераны боевых действий, инвалиды и семьи, имеющие детей-инвалидов – 178;</w:t>
      </w:r>
    </w:p>
    <w:p w:rsidR="00A1448A" w:rsidRPr="00AB4A4C" w:rsidRDefault="00A1448A" w:rsidP="00CA31C0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 xml:space="preserve"> Вдовы ВОВ – нет, обеспечены;</w:t>
      </w:r>
    </w:p>
    <w:p w:rsidR="00A1448A" w:rsidRPr="00AB4A4C" w:rsidRDefault="00A1448A" w:rsidP="00CA31C0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Многодетные семьи – 88;</w:t>
      </w:r>
    </w:p>
    <w:p w:rsidR="00A1448A" w:rsidRPr="00AB4A4C" w:rsidRDefault="00A1448A" w:rsidP="00CA31C0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Молодые семьи – 319;</w:t>
      </w:r>
    </w:p>
    <w:p w:rsidR="00A1448A" w:rsidRPr="00AB4A4C" w:rsidRDefault="00A1448A" w:rsidP="00CA31C0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Вынужденные переселенцы – 1;</w:t>
      </w:r>
    </w:p>
    <w:p w:rsidR="00A1448A" w:rsidRPr="00AB4A4C" w:rsidRDefault="00A1448A" w:rsidP="00CA31C0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Общие основания – 476.</w:t>
      </w:r>
    </w:p>
    <w:p w:rsidR="00A1448A" w:rsidRPr="00AB4A4C" w:rsidRDefault="00A1448A" w:rsidP="00CA31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 xml:space="preserve">За 2017 года принято на учет 8 семей, снято с учета 32 семьи. </w:t>
      </w:r>
    </w:p>
    <w:p w:rsidR="00A1448A" w:rsidRPr="00AB4A4C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B4A4C">
        <w:rPr>
          <w:rFonts w:ascii="Times New Roman" w:hAnsi="Times New Roman"/>
          <w:sz w:val="28"/>
          <w:szCs w:val="28"/>
        </w:rPr>
        <w:t>В 2017 году 13 семей улучшили жилищные условия</w:t>
      </w:r>
      <w:r w:rsidR="00CA31C0">
        <w:rPr>
          <w:rFonts w:ascii="Times New Roman" w:hAnsi="Times New Roman"/>
          <w:sz w:val="28"/>
          <w:szCs w:val="28"/>
        </w:rPr>
        <w:t>,</w:t>
      </w:r>
      <w:r w:rsidRPr="00AB4A4C">
        <w:rPr>
          <w:rFonts w:ascii="Times New Roman" w:hAnsi="Times New Roman"/>
          <w:sz w:val="28"/>
          <w:szCs w:val="28"/>
        </w:rPr>
        <w:t xml:space="preserve"> </w:t>
      </w:r>
      <w:r w:rsidR="00CA31C0">
        <w:rPr>
          <w:rFonts w:ascii="Times New Roman" w:hAnsi="Times New Roman"/>
          <w:sz w:val="28"/>
          <w:szCs w:val="28"/>
        </w:rPr>
        <w:t>и</w:t>
      </w:r>
      <w:r w:rsidRPr="00AB4A4C">
        <w:rPr>
          <w:rFonts w:ascii="Times New Roman" w:hAnsi="Times New Roman"/>
          <w:sz w:val="28"/>
          <w:szCs w:val="28"/>
        </w:rPr>
        <w:t>з них</w:t>
      </w:r>
      <w:r w:rsidR="00CA31C0">
        <w:rPr>
          <w:rFonts w:ascii="Times New Roman" w:hAnsi="Times New Roman"/>
          <w:sz w:val="28"/>
          <w:szCs w:val="28"/>
        </w:rPr>
        <w:t xml:space="preserve"> </w:t>
      </w:r>
      <w:r w:rsidRPr="00AB4A4C">
        <w:rPr>
          <w:rFonts w:ascii="Times New Roman" w:hAnsi="Times New Roman"/>
          <w:sz w:val="28"/>
          <w:szCs w:val="28"/>
        </w:rPr>
        <w:t>в рамках Постановления Правительства Свердловской области от 24.10.2013 года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 обеспечены жилыми помещениями 6 многодетных семей. Данная категория получила сертификаты на приобретение (строительство) жилья. Предложения на распределение также направлены в ГКУ СО «Фонд жилищного строительства».</w:t>
      </w:r>
    </w:p>
    <w:p w:rsidR="00A1448A" w:rsidRPr="00AB4A4C" w:rsidRDefault="00A1448A" w:rsidP="00716B77">
      <w:pPr>
        <w:ind w:firstLine="709"/>
        <w:jc w:val="both"/>
        <w:rPr>
          <w:sz w:val="28"/>
          <w:szCs w:val="28"/>
        </w:rPr>
      </w:pPr>
      <w:r w:rsidRPr="00AB4A4C">
        <w:rPr>
          <w:sz w:val="28"/>
          <w:szCs w:val="28"/>
        </w:rPr>
        <w:t>За период 2017 года в соответствии с решениями Камышловского городского суда обеспечены жилыми помещениями 4 человека из числа детей-сирот и детей, оставшихся без попечения родителей», из них 3 жилых помещения по договору социального найма предоставлены в городе Каменск- Уральский и 1 квартира в городе Камышлове. Список по обеспечению жильем детей-сирот по решению суда закрыт.</w:t>
      </w:r>
    </w:p>
    <w:p w:rsidR="00A1448A" w:rsidRPr="00AB4A4C" w:rsidRDefault="00A1448A" w:rsidP="00716B77">
      <w:pPr>
        <w:ind w:firstLine="709"/>
        <w:jc w:val="both"/>
        <w:rPr>
          <w:sz w:val="28"/>
          <w:szCs w:val="28"/>
        </w:rPr>
      </w:pPr>
      <w:r w:rsidRPr="00AB4A4C">
        <w:rPr>
          <w:sz w:val="28"/>
          <w:szCs w:val="28"/>
        </w:rPr>
        <w:t>В рамках Постановления Правительства Свердловской области от 28.04.2006 года № 357-ПП «О порядке обеспечения жильем нуждающихся в улучшении жилищных условий ветеранов ВОВ и нуждающихся в улучшении жилищных условий и вставших на учет до 01.01.2005 года ветеранов, инвалидов, семей, имеющих детей-инвалидов» получил ЕДВ</w:t>
      </w:r>
      <w:r w:rsidR="00AD1076">
        <w:rPr>
          <w:sz w:val="28"/>
          <w:szCs w:val="28"/>
        </w:rPr>
        <w:t xml:space="preserve"> - 1 </w:t>
      </w:r>
      <w:r w:rsidRPr="00AB4A4C">
        <w:rPr>
          <w:sz w:val="28"/>
          <w:szCs w:val="28"/>
        </w:rPr>
        <w:t>инвалид.</w:t>
      </w:r>
    </w:p>
    <w:p w:rsidR="00A1448A" w:rsidRPr="00AB4A4C" w:rsidRDefault="00A1448A" w:rsidP="00716B77">
      <w:pPr>
        <w:ind w:firstLine="709"/>
        <w:jc w:val="both"/>
        <w:rPr>
          <w:sz w:val="28"/>
          <w:szCs w:val="28"/>
        </w:rPr>
      </w:pPr>
      <w:r w:rsidRPr="00AB4A4C">
        <w:rPr>
          <w:sz w:val="28"/>
          <w:szCs w:val="28"/>
        </w:rPr>
        <w:t xml:space="preserve">За период 2017 года по программе «Переселение граждан из аварийного жилого дома» был заселен 123 квартирный жилой дом, 107 квартир шли по </w:t>
      </w:r>
      <w:r w:rsidRPr="00AB4A4C">
        <w:rPr>
          <w:sz w:val="28"/>
          <w:szCs w:val="28"/>
        </w:rPr>
        <w:lastRenderedPageBreak/>
        <w:t>программе, выдано</w:t>
      </w:r>
      <w:r>
        <w:rPr>
          <w:sz w:val="28"/>
          <w:szCs w:val="28"/>
        </w:rPr>
        <w:t xml:space="preserve"> 26 договоров социального найма,</w:t>
      </w:r>
      <w:r w:rsidRPr="00AB4A4C">
        <w:rPr>
          <w:sz w:val="28"/>
          <w:szCs w:val="28"/>
        </w:rPr>
        <w:t xml:space="preserve"> остальные получили квартиру по договору мены.</w:t>
      </w:r>
    </w:p>
    <w:p w:rsidR="00A1448A" w:rsidRDefault="00A1448A" w:rsidP="00716B77">
      <w:pPr>
        <w:ind w:firstLine="709"/>
        <w:jc w:val="both"/>
        <w:rPr>
          <w:sz w:val="28"/>
          <w:szCs w:val="28"/>
        </w:rPr>
      </w:pPr>
      <w:r w:rsidRPr="00AB4A4C">
        <w:rPr>
          <w:sz w:val="28"/>
          <w:szCs w:val="28"/>
        </w:rPr>
        <w:t>В декабре 2017 года в рамках подпрограммы «Обеспечения жильем молодых семей» государственной подпрограммы Свердловской области «Развитие физической культуры, спорта и молодежной политики в Свердловской области до 2024 года», утвержденной Постановлением Правительства Свердловской области от 29.10.2013 года № 1332, была обеспечена 1 молодая многодетная семья, получившая жилищный сертификат на сумму 1 213 668 рублей. В феврале 2018 года направлены документы на обеспечение жильем еще 2х молодых многодетных семей.</w:t>
      </w:r>
      <w:r w:rsidRPr="004375D1">
        <w:rPr>
          <w:sz w:val="28"/>
          <w:szCs w:val="28"/>
        </w:rPr>
        <w:t xml:space="preserve"> </w:t>
      </w:r>
    </w:p>
    <w:p w:rsidR="00A1448A" w:rsidRDefault="00A1448A" w:rsidP="00716B77">
      <w:pPr>
        <w:pStyle w:val="a7"/>
        <w:ind w:firstLine="709"/>
        <w:jc w:val="both"/>
        <w:rPr>
          <w:b/>
          <w:sz w:val="32"/>
          <w:szCs w:val="32"/>
        </w:rPr>
      </w:pPr>
    </w:p>
    <w:p w:rsidR="006C4D3B" w:rsidRPr="00A1448A" w:rsidRDefault="006C4D3B" w:rsidP="00716B7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8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541D8">
        <w:rPr>
          <w:rFonts w:ascii="Times New Roman" w:hAnsi="Times New Roman" w:cs="Times New Roman"/>
          <w:b/>
          <w:sz w:val="28"/>
          <w:szCs w:val="28"/>
        </w:rPr>
        <w:t>7.</w:t>
      </w:r>
      <w:r w:rsidRPr="00A1448A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Жилищно-коммунальное хозяйство.</w:t>
      </w:r>
    </w:p>
    <w:p w:rsidR="006C4D3B" w:rsidRPr="00A1448A" w:rsidRDefault="006C4D3B" w:rsidP="00716B77">
      <w:pPr>
        <w:ind w:firstLine="709"/>
        <w:jc w:val="center"/>
        <w:rPr>
          <w:sz w:val="28"/>
          <w:szCs w:val="28"/>
        </w:rPr>
      </w:pPr>
    </w:p>
    <w:p w:rsidR="00A1448A" w:rsidRPr="00A25F3F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F3F">
        <w:rPr>
          <w:rFonts w:ascii="Times New Roman" w:hAnsi="Times New Roman"/>
          <w:sz w:val="28"/>
          <w:szCs w:val="28"/>
        </w:rPr>
        <w:t>Одним из социально значимых секторов экономики является жилищно-коммунальное хозяйство. ЖКХ на современном этапе представляет собой крупнейший многоотраслевой комплекс, который включает в себя жилищный фонд, многопрофильную инженерную инфраструктуру, обеспечивающую поставку потребителям услуг тепло-, электро-, водоснабжения и водоотведения, производство работ по уборке, вывозу, утилизации твердых бытовых отходов, благоустройству и озеленению территорий и др.</w:t>
      </w:r>
    </w:p>
    <w:p w:rsidR="00A1448A" w:rsidRPr="00A25F3F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F3F">
        <w:rPr>
          <w:rFonts w:ascii="Times New Roman" w:hAnsi="Times New Roman"/>
          <w:sz w:val="28"/>
          <w:szCs w:val="28"/>
          <w:lang w:eastAsia="ru-RU"/>
        </w:rPr>
        <w:t xml:space="preserve">Создания эффективной системы финансирования сферы жилищно-коммунальных отношений требует особого внимания. Организация функционирования жилищно-коммунального хозяйства находится в введении местного самоуправления и напрямую влияет на уровень и качество жизни большинства жителей муниципального образования. </w:t>
      </w:r>
    </w:p>
    <w:p w:rsidR="00A1448A" w:rsidRPr="00A25F3F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F3F">
        <w:rPr>
          <w:rFonts w:ascii="Times New Roman" w:hAnsi="Times New Roman"/>
          <w:sz w:val="28"/>
          <w:szCs w:val="28"/>
          <w:lang w:eastAsia="ru-RU"/>
        </w:rPr>
        <w:t>В малых городах, таких как Камышлов слабо развита конкуренция на рынке управляющих организаций, наблюдается низкое качество услуг, предоставляемых ими населению, наряду с высокой стоимостью этих услуг.</w:t>
      </w:r>
    </w:p>
    <w:p w:rsidR="00A1448A" w:rsidRPr="00A25F3F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F3F">
        <w:rPr>
          <w:rFonts w:ascii="Times New Roman" w:hAnsi="Times New Roman"/>
          <w:sz w:val="28"/>
          <w:szCs w:val="28"/>
        </w:rPr>
        <w:t>Камышловский</w:t>
      </w:r>
      <w:proofErr w:type="spellEnd"/>
      <w:r w:rsidRPr="00A25F3F">
        <w:rPr>
          <w:rFonts w:ascii="Times New Roman" w:hAnsi="Times New Roman"/>
          <w:sz w:val="28"/>
          <w:szCs w:val="28"/>
        </w:rPr>
        <w:t xml:space="preserve"> городской округ не является исключением.</w:t>
      </w:r>
    </w:p>
    <w:p w:rsidR="00A1448A" w:rsidRPr="00A25F3F" w:rsidRDefault="00A1448A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 xml:space="preserve">Изношенность существующих сетей составляет более 70%. Основная перспектива сферы ЖКХ - это замена имеющихся сетей коммунальной инфраструктуры на более современные. </w:t>
      </w:r>
    </w:p>
    <w:p w:rsidR="00A1448A" w:rsidRPr="00A25F3F" w:rsidRDefault="00A1448A" w:rsidP="00CA31C0">
      <w:p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Структура жилищно-коммунального комплекса Камышловского городского округа по состоянию на 01.01.2018 г. включает:</w:t>
      </w:r>
    </w:p>
    <w:p w:rsidR="00A1448A" w:rsidRPr="00A25F3F" w:rsidRDefault="00A1448A" w:rsidP="00716B7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7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5F3F">
        <w:rPr>
          <w:rFonts w:ascii="Times New Roman CYR" w:hAnsi="Times New Roman CYR" w:cs="Times New Roman CYR"/>
          <w:sz w:val="28"/>
          <w:szCs w:val="28"/>
        </w:rPr>
        <w:t xml:space="preserve">Общая площадь жилого фонда - 651,9 </w:t>
      </w:r>
      <w:proofErr w:type="spellStart"/>
      <w:r w:rsidRPr="00A25F3F">
        <w:rPr>
          <w:rFonts w:ascii="Times New Roman CYR" w:hAnsi="Times New Roman CYR" w:cs="Times New Roman CYR"/>
          <w:sz w:val="28"/>
          <w:szCs w:val="28"/>
        </w:rPr>
        <w:t>тыс.кв.м</w:t>
      </w:r>
      <w:proofErr w:type="spellEnd"/>
      <w:r w:rsidRPr="00A25F3F">
        <w:rPr>
          <w:rFonts w:ascii="Times New Roman CYR" w:hAnsi="Times New Roman CYR" w:cs="Times New Roman CYR"/>
          <w:sz w:val="28"/>
          <w:szCs w:val="28"/>
        </w:rPr>
        <w:t>;</w:t>
      </w:r>
    </w:p>
    <w:p w:rsidR="00A1448A" w:rsidRPr="00A25F3F" w:rsidRDefault="00A1448A" w:rsidP="00716B77">
      <w:pPr>
        <w:autoSpaceDE w:val="0"/>
        <w:autoSpaceDN w:val="0"/>
        <w:adjustRightInd w:val="0"/>
        <w:ind w:left="7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5F3F">
        <w:rPr>
          <w:rFonts w:ascii="Times New Roman CYR" w:hAnsi="Times New Roman CYR" w:cs="Times New Roman CYR"/>
          <w:sz w:val="28"/>
          <w:szCs w:val="28"/>
        </w:rPr>
        <w:t xml:space="preserve">из них многоквартирные дома - 487,3 </w:t>
      </w:r>
      <w:proofErr w:type="spellStart"/>
      <w:r w:rsidRPr="00A25F3F">
        <w:rPr>
          <w:rFonts w:ascii="Times New Roman CYR" w:hAnsi="Times New Roman CYR" w:cs="Times New Roman CYR"/>
          <w:sz w:val="28"/>
          <w:szCs w:val="28"/>
        </w:rPr>
        <w:t>тыс.кв</w:t>
      </w:r>
      <w:proofErr w:type="spellEnd"/>
      <w:r w:rsidRPr="00A25F3F">
        <w:rPr>
          <w:rFonts w:ascii="Times New Roman CYR" w:hAnsi="Times New Roman CYR" w:cs="Times New Roman CYR"/>
          <w:sz w:val="28"/>
          <w:szCs w:val="28"/>
        </w:rPr>
        <w:t>.;</w:t>
      </w:r>
    </w:p>
    <w:p w:rsidR="00A1448A" w:rsidRPr="00A25F3F" w:rsidRDefault="00A1448A" w:rsidP="00716B77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Котельные, отапливающие жилой фонд и объекты СКБ - 34 ед.;</w:t>
      </w:r>
    </w:p>
    <w:p w:rsidR="00A1448A" w:rsidRPr="00A25F3F" w:rsidRDefault="00A1448A" w:rsidP="00716B77">
      <w:pPr>
        <w:widowControl w:val="0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Тепловые сети - </w:t>
      </w:r>
      <w:smartTag w:uri="urn:schemas-microsoft-com:office:smarttags" w:element="metricconverter">
        <w:smartTagPr>
          <w:attr w:name="ProductID" w:val="50,68 км"/>
        </w:smartTagPr>
        <w:r w:rsidRPr="00A25F3F">
          <w:rPr>
            <w:sz w:val="28"/>
            <w:szCs w:val="28"/>
          </w:rPr>
          <w:t>50,68 км</w:t>
        </w:r>
      </w:smartTag>
      <w:r w:rsidRPr="00A25F3F">
        <w:rPr>
          <w:sz w:val="28"/>
          <w:szCs w:val="28"/>
        </w:rPr>
        <w:t>;</w:t>
      </w:r>
    </w:p>
    <w:p w:rsidR="00A1448A" w:rsidRPr="00A25F3F" w:rsidRDefault="00A1448A" w:rsidP="00716B77">
      <w:pPr>
        <w:widowControl w:val="0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Водопроводные сети - 69,5 км;</w:t>
      </w:r>
    </w:p>
    <w:p w:rsidR="00A1448A" w:rsidRPr="00A25F3F" w:rsidRDefault="00A1448A" w:rsidP="00716B77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Канализационные сети - </w:t>
      </w:r>
      <w:smartTag w:uri="urn:schemas-microsoft-com:office:smarttags" w:element="metricconverter">
        <w:smartTagPr>
          <w:attr w:name="ProductID" w:val="50 км"/>
        </w:smartTagPr>
        <w:r w:rsidRPr="00A25F3F">
          <w:rPr>
            <w:sz w:val="28"/>
            <w:szCs w:val="28"/>
          </w:rPr>
          <w:t>50 км</w:t>
        </w:r>
      </w:smartTag>
      <w:r w:rsidRPr="00A25F3F">
        <w:rPr>
          <w:sz w:val="28"/>
          <w:szCs w:val="28"/>
        </w:rPr>
        <w:t>;</w:t>
      </w:r>
    </w:p>
    <w:p w:rsidR="00A1448A" w:rsidRPr="00A25F3F" w:rsidRDefault="00A1448A" w:rsidP="00716B77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 xml:space="preserve">Электрические сети - </w:t>
      </w:r>
      <w:smartTag w:uri="urn:schemas-microsoft-com:office:smarttags" w:element="metricconverter">
        <w:smartTagPr>
          <w:attr w:name="ProductID" w:val="193,6 км"/>
        </w:smartTagPr>
        <w:r w:rsidRPr="00A25F3F">
          <w:rPr>
            <w:sz w:val="28"/>
            <w:szCs w:val="28"/>
          </w:rPr>
          <w:t>193,6 км</w:t>
        </w:r>
      </w:smartTag>
    </w:p>
    <w:p w:rsidR="00A1448A" w:rsidRPr="00A25F3F" w:rsidRDefault="00A1448A" w:rsidP="00716B77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Водозаборы (</w:t>
      </w:r>
      <w:proofErr w:type="spellStart"/>
      <w:r w:rsidRPr="00A25F3F">
        <w:rPr>
          <w:sz w:val="28"/>
          <w:szCs w:val="28"/>
        </w:rPr>
        <w:t>Солодиловский</w:t>
      </w:r>
      <w:proofErr w:type="spellEnd"/>
      <w:r w:rsidRPr="00A25F3F">
        <w:rPr>
          <w:sz w:val="28"/>
          <w:szCs w:val="28"/>
        </w:rPr>
        <w:t xml:space="preserve"> и ж/д), городские очистные сооружения; </w:t>
      </w:r>
    </w:p>
    <w:p w:rsidR="00A1448A" w:rsidRPr="00A25F3F" w:rsidRDefault="00A1448A" w:rsidP="00716B77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A25F3F">
        <w:rPr>
          <w:sz w:val="28"/>
          <w:szCs w:val="28"/>
        </w:rPr>
        <w:t>Транспортные и пешеходные мосты – 11 шт.</w:t>
      </w:r>
    </w:p>
    <w:p w:rsidR="00393DC0" w:rsidRDefault="00393DC0" w:rsidP="00716B77">
      <w:pPr>
        <w:pStyle w:val="a7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93DC0" w:rsidRPr="00A25F3F" w:rsidRDefault="00393DC0" w:rsidP="00716B77">
      <w:pPr>
        <w:pStyle w:val="a7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25F3F">
        <w:rPr>
          <w:rFonts w:ascii="Times New Roman" w:hAnsi="Times New Roman"/>
          <w:iCs/>
          <w:sz w:val="28"/>
          <w:szCs w:val="28"/>
        </w:rPr>
        <w:t>Одной из задач органов местного самоуправления является санитарная очистка территории и в первую очередь сбор и вывоз, утилизация и переработка бытовых отходов в порядке, установленном действующим законодательством и муниципальными правовыми актами.</w:t>
      </w:r>
    </w:p>
    <w:p w:rsidR="00393DC0" w:rsidRPr="00A25F3F" w:rsidRDefault="00393DC0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 xml:space="preserve">Система мероприятий администрации Камышловского городского округа в организации сбора, вывоза, утилизации и переработки бытовых отходов ориентирована на своевременный вывоз бытовых отходов, очистку территории округа от несанкционированных свалок.  </w:t>
      </w:r>
    </w:p>
    <w:p w:rsidR="00393DC0" w:rsidRPr="00A25F3F" w:rsidRDefault="00393DC0" w:rsidP="00716B77">
      <w:pPr>
        <w:pStyle w:val="a7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25F3F">
        <w:rPr>
          <w:rFonts w:ascii="Times New Roman" w:hAnsi="Times New Roman"/>
          <w:iCs/>
          <w:sz w:val="28"/>
          <w:szCs w:val="28"/>
        </w:rPr>
        <w:t xml:space="preserve">В 2017 году вывозом твердых бытовых отходов от населения, юридических лиц и частных предпринимателей, а также обслуживание контейнеров для сбора твердых бытовых отходов осуществлял ООО «Азурит-Сервис». </w:t>
      </w:r>
    </w:p>
    <w:p w:rsidR="00393DC0" w:rsidRPr="00393DC0" w:rsidRDefault="00393DC0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C0">
        <w:rPr>
          <w:rFonts w:ascii="Times New Roman" w:hAnsi="Times New Roman" w:cs="Times New Roman"/>
          <w:sz w:val="28"/>
          <w:szCs w:val="28"/>
        </w:rPr>
        <w:t>Захоронение отходов производится на межмуниципальном полигоне размещения отходов, который находится в деревне Фадюшина, Камышловского района, обслуживается полигон специализированной организацией ООО «</w:t>
      </w:r>
      <w:proofErr w:type="spellStart"/>
      <w:r w:rsidRPr="00393DC0">
        <w:rPr>
          <w:rFonts w:ascii="Times New Roman" w:hAnsi="Times New Roman" w:cs="Times New Roman"/>
          <w:sz w:val="28"/>
          <w:szCs w:val="28"/>
        </w:rPr>
        <w:t>Камышловские</w:t>
      </w:r>
      <w:proofErr w:type="spellEnd"/>
      <w:r w:rsidRPr="00393DC0">
        <w:rPr>
          <w:rFonts w:ascii="Times New Roman" w:hAnsi="Times New Roman" w:cs="Times New Roman"/>
          <w:sz w:val="28"/>
          <w:szCs w:val="28"/>
        </w:rPr>
        <w:t xml:space="preserve"> объединенные экологические системы». </w:t>
      </w:r>
    </w:p>
    <w:p w:rsidR="00393DC0" w:rsidRPr="00393DC0" w:rsidRDefault="00393DC0" w:rsidP="00716B77">
      <w:pPr>
        <w:pStyle w:val="Bodytext60"/>
        <w:shd w:val="clear" w:color="auto" w:fill="auto"/>
        <w:spacing w:before="0" w:line="240" w:lineRule="auto"/>
        <w:ind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93DC0">
        <w:rPr>
          <w:rFonts w:ascii="Times New Roman" w:hAnsi="Times New Roman" w:cs="Times New Roman"/>
          <w:i w:val="0"/>
          <w:sz w:val="28"/>
          <w:szCs w:val="28"/>
        </w:rPr>
        <w:t xml:space="preserve">В рамках подпрограммы «Охрана окружающей среды Камышловского городского округа» </w:t>
      </w:r>
      <w:r w:rsidR="00471EE1">
        <w:rPr>
          <w:rFonts w:ascii="Times New Roman" w:hAnsi="Times New Roman" w:cs="Times New Roman"/>
          <w:i w:val="0"/>
          <w:sz w:val="28"/>
          <w:szCs w:val="28"/>
        </w:rPr>
        <w:t xml:space="preserve">программы «Развитие социально-экономического комплекса Камышловского городского округа до 2020 года» </w:t>
      </w:r>
      <w:bookmarkStart w:id="0" w:name="_GoBack"/>
      <w:bookmarkEnd w:id="0"/>
      <w:r w:rsidRPr="00393DC0">
        <w:rPr>
          <w:rFonts w:ascii="Times New Roman" w:hAnsi="Times New Roman" w:cs="Times New Roman"/>
          <w:i w:val="0"/>
          <w:sz w:val="28"/>
          <w:szCs w:val="28"/>
        </w:rPr>
        <w:t xml:space="preserve">выполнены мероприятия по ликвидации несанкционированных свалок в сумме 2 177 438,89 руб., что на 495 618,39 руб. больше (или на 30 % больше) чем было израсходовано в 2016 году (1 681 820,50 руб.). С территории города за весь период 2017 года, после проведенных субботников и акций предприятиями и организациями города, было вывезено </w:t>
      </w:r>
      <w:r w:rsidR="007C71DB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393DC0">
        <w:rPr>
          <w:rFonts w:ascii="Times New Roman" w:hAnsi="Times New Roman" w:cs="Times New Roman"/>
          <w:i w:val="0"/>
          <w:sz w:val="28"/>
          <w:szCs w:val="28"/>
        </w:rPr>
        <w:t xml:space="preserve">4 064 </w:t>
      </w:r>
      <w:proofErr w:type="spellStart"/>
      <w:r w:rsidRPr="00393DC0">
        <w:rPr>
          <w:rFonts w:ascii="Times New Roman" w:hAnsi="Times New Roman" w:cs="Times New Roman"/>
          <w:i w:val="0"/>
          <w:sz w:val="28"/>
          <w:szCs w:val="28"/>
        </w:rPr>
        <w:t>куб.м</w:t>
      </w:r>
      <w:proofErr w:type="spellEnd"/>
      <w:r w:rsidRPr="00393DC0">
        <w:rPr>
          <w:rFonts w:ascii="Times New Roman" w:hAnsi="Times New Roman" w:cs="Times New Roman"/>
          <w:i w:val="0"/>
          <w:sz w:val="28"/>
          <w:szCs w:val="28"/>
        </w:rPr>
        <w:t xml:space="preserve"> мусора, что на 511,6 куб. м больше по сравнению с 2016 годом (в 2016 году было вывезено - 3 552,4 куб. м. мусора).</w:t>
      </w:r>
    </w:p>
    <w:p w:rsidR="00393DC0" w:rsidRPr="00A25F3F" w:rsidRDefault="00393DC0" w:rsidP="00716B77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93DC0">
        <w:rPr>
          <w:rFonts w:ascii="Times New Roman" w:hAnsi="Times New Roman" w:cs="Times New Roman"/>
          <w:sz w:val="28"/>
          <w:szCs w:val="28"/>
        </w:rPr>
        <w:t>Одним из основных направлений осуществления государственного полномочия Свердловской области по организации проведения мероприятий по отлову и содержанию безнадзорных собак за 2017 год с территории города было отловлено</w:t>
      </w:r>
      <w:r w:rsidRPr="00A25F3F">
        <w:rPr>
          <w:rFonts w:ascii="Times New Roman" w:hAnsi="Times New Roman"/>
          <w:sz w:val="28"/>
          <w:szCs w:val="28"/>
        </w:rPr>
        <w:t xml:space="preserve"> 90 голов собак на общую сумму 419,820 тыс. руб. при выделенном лимите в 616,1 тыс. руб. По сравнению с 2016 годом отловлено больше на 10 голов собак с территории города. Исполнителем услуг была специ</w:t>
      </w:r>
      <w:r w:rsidR="00CA31C0">
        <w:rPr>
          <w:rFonts w:ascii="Times New Roman" w:hAnsi="Times New Roman"/>
          <w:sz w:val="28"/>
          <w:szCs w:val="28"/>
        </w:rPr>
        <w:t xml:space="preserve">ализированная организация из </w:t>
      </w:r>
      <w:proofErr w:type="spellStart"/>
      <w:r w:rsidR="00CA31C0">
        <w:rPr>
          <w:rFonts w:ascii="Times New Roman" w:hAnsi="Times New Roman"/>
          <w:sz w:val="28"/>
          <w:szCs w:val="28"/>
        </w:rPr>
        <w:t>г.</w:t>
      </w:r>
      <w:r w:rsidRPr="00A25F3F">
        <w:rPr>
          <w:rFonts w:ascii="Times New Roman" w:hAnsi="Times New Roman"/>
          <w:sz w:val="28"/>
          <w:szCs w:val="28"/>
        </w:rPr>
        <w:t>Артемовский</w:t>
      </w:r>
      <w:proofErr w:type="spellEnd"/>
      <w:r w:rsidRPr="00A25F3F">
        <w:rPr>
          <w:rFonts w:ascii="Times New Roman" w:hAnsi="Times New Roman"/>
          <w:sz w:val="28"/>
          <w:szCs w:val="28"/>
        </w:rPr>
        <w:t>.</w:t>
      </w:r>
    </w:p>
    <w:p w:rsidR="00331CD6" w:rsidRPr="00A25F3F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Не остается без внимания сфера благоустройства, финансовая поддержка которой осуществляется посредством реализации подпрограммы «Благоустройство и озеленение Камышловского городского округа». Благоустройство территории, обеспечение чистоты и порядка на наших улицах и дворах определяют не только облик города, его внешнюю привлекательность, но и комфортность, и безопасность проживания его жителей.</w:t>
      </w:r>
    </w:p>
    <w:p w:rsidR="00331CD6" w:rsidRPr="00A25F3F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Приоритетными направлениями в сфере благоустройства являются:</w:t>
      </w:r>
    </w:p>
    <w:p w:rsidR="00331CD6" w:rsidRPr="00331CD6" w:rsidRDefault="00331CD6" w:rsidP="00716B77">
      <w:pPr>
        <w:pStyle w:val="Bodytext60"/>
        <w:shd w:val="clear" w:color="auto" w:fill="auto"/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31CD6">
        <w:rPr>
          <w:rFonts w:ascii="Times New Roman" w:hAnsi="Times New Roman" w:cs="Times New Roman"/>
          <w:i w:val="0"/>
          <w:sz w:val="28"/>
          <w:szCs w:val="28"/>
        </w:rPr>
        <w:t>1. Организация уличного освещения в сумме 7 400 004 руб., что на 74 310 руб. больше по отношению к 2016 году (7 325 694 руб.)</w:t>
      </w:r>
      <w:r w:rsidR="00CA31C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31CD6" w:rsidRPr="00331CD6" w:rsidRDefault="00331CD6" w:rsidP="00716B7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D6">
        <w:rPr>
          <w:rFonts w:ascii="Times New Roman" w:hAnsi="Times New Roman" w:cs="Times New Roman"/>
          <w:sz w:val="28"/>
          <w:szCs w:val="28"/>
        </w:rPr>
        <w:lastRenderedPageBreak/>
        <w:t xml:space="preserve">В 2017 году в рамках заключенного муниципального контракта на оказание услуг по организации уличного освещения на территории Камышловского городского округа, проводились мероприятия по техническому обслуживанию и ремонту сетей наружного освещения в количестве 1 463 </w:t>
      </w:r>
      <w:proofErr w:type="spellStart"/>
      <w:r w:rsidRPr="00331CD6">
        <w:rPr>
          <w:rFonts w:ascii="Times New Roman" w:hAnsi="Times New Roman" w:cs="Times New Roman"/>
          <w:sz w:val="28"/>
          <w:szCs w:val="28"/>
        </w:rPr>
        <w:t>св.т</w:t>
      </w:r>
      <w:proofErr w:type="spellEnd"/>
      <w:r w:rsidRPr="00331CD6">
        <w:rPr>
          <w:rFonts w:ascii="Times New Roman" w:hAnsi="Times New Roman" w:cs="Times New Roman"/>
          <w:sz w:val="28"/>
          <w:szCs w:val="28"/>
        </w:rPr>
        <w:t xml:space="preserve">. протяженностью электрических сетей освещения 79 676 м., увеличилось количество </w:t>
      </w:r>
      <w:proofErr w:type="spellStart"/>
      <w:r w:rsidRPr="00331CD6">
        <w:rPr>
          <w:rFonts w:ascii="Times New Roman" w:hAnsi="Times New Roman" w:cs="Times New Roman"/>
          <w:sz w:val="28"/>
          <w:szCs w:val="28"/>
        </w:rPr>
        <w:t>светоточек</w:t>
      </w:r>
      <w:proofErr w:type="spellEnd"/>
      <w:r w:rsidRPr="00331CD6">
        <w:rPr>
          <w:rFonts w:ascii="Times New Roman" w:hAnsi="Times New Roman" w:cs="Times New Roman"/>
          <w:sz w:val="28"/>
          <w:szCs w:val="28"/>
        </w:rPr>
        <w:t xml:space="preserve"> на 50 шт.</w:t>
      </w:r>
    </w:p>
    <w:p w:rsidR="00331CD6" w:rsidRPr="00331CD6" w:rsidRDefault="00331CD6" w:rsidP="00716B77">
      <w:pPr>
        <w:ind w:firstLine="709"/>
        <w:jc w:val="both"/>
        <w:rPr>
          <w:sz w:val="28"/>
          <w:szCs w:val="28"/>
        </w:rPr>
      </w:pPr>
      <w:r w:rsidRPr="00331CD6">
        <w:rPr>
          <w:i/>
          <w:sz w:val="28"/>
          <w:szCs w:val="28"/>
        </w:rPr>
        <w:t>2</w:t>
      </w:r>
      <w:r w:rsidRPr="00331CD6">
        <w:rPr>
          <w:sz w:val="28"/>
          <w:szCs w:val="28"/>
        </w:rPr>
        <w:t>. Обрезка, валка, выкорчевка, вывоз деревьев, создающих угрозу возникновения чрезвычайных ситуаций на территории Камышловского городского округа в сумме 497 845,79 руб., что на 138 271,79 руб. больше по сравнению с 2016 годом (359 574 руб.), было ликвидировано 150 аварийных деревьев, что на 40 деревьев больше по сравнению с 2016 годом (в 2016 году было ликвидировано порядка 110 аварийных деревьев).</w:t>
      </w:r>
    </w:p>
    <w:p w:rsidR="00331CD6" w:rsidRPr="00331CD6" w:rsidRDefault="00331CD6" w:rsidP="00716B77">
      <w:pPr>
        <w:pStyle w:val="Bodytext60"/>
        <w:shd w:val="clear" w:color="auto" w:fill="auto"/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31CD6">
        <w:rPr>
          <w:rFonts w:ascii="Times New Roman" w:hAnsi="Times New Roman" w:cs="Times New Roman"/>
          <w:i w:val="0"/>
          <w:sz w:val="28"/>
          <w:szCs w:val="28"/>
        </w:rPr>
        <w:t>3. Организация благоустройства и озеленение на территории Камышловского городского округа в сумме 2 842 899,36 руб.</w:t>
      </w:r>
    </w:p>
    <w:p w:rsidR="00331CD6" w:rsidRPr="00331CD6" w:rsidRDefault="00331CD6" w:rsidP="00716B77">
      <w:pPr>
        <w:pStyle w:val="Bodytext60"/>
        <w:shd w:val="clear" w:color="auto" w:fill="auto"/>
        <w:spacing w:before="0" w:line="240" w:lineRule="auto"/>
        <w:ind w:left="20" w:right="38" w:firstLine="709"/>
        <w:rPr>
          <w:rFonts w:ascii="Times New Roman" w:hAnsi="Times New Roman" w:cs="Times New Roman"/>
          <w:i w:val="0"/>
          <w:sz w:val="28"/>
          <w:szCs w:val="28"/>
        </w:rPr>
      </w:pPr>
      <w:r w:rsidRPr="00331CD6">
        <w:rPr>
          <w:rFonts w:ascii="Times New Roman" w:hAnsi="Times New Roman" w:cs="Times New Roman"/>
          <w:i w:val="0"/>
          <w:sz w:val="28"/>
          <w:szCs w:val="28"/>
        </w:rPr>
        <w:t>4. Организация и содержание мест захоронения на территории Камышловского городского округа в сумме 1 926 3017,89 руб.</w:t>
      </w:r>
    </w:p>
    <w:p w:rsidR="00331CD6" w:rsidRPr="00A25F3F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31CD6">
        <w:rPr>
          <w:rFonts w:ascii="Times New Roman" w:hAnsi="Times New Roman" w:cs="Times New Roman"/>
          <w:sz w:val="28"/>
          <w:szCs w:val="28"/>
        </w:rPr>
        <w:t>Ежегодно постановлением главы администрации Камышловского городского округа объявляются месячники санитарной уборки территории Камышловского городского округа в весенний период и перед празднованием Дня города в летний период. В 2017 году также было организовано проведение месячников с целью улучшения санитарного состояния города, привлечения трудовых</w:t>
      </w:r>
      <w:r w:rsidRPr="00A25F3F">
        <w:rPr>
          <w:rFonts w:ascii="Times New Roman" w:hAnsi="Times New Roman"/>
          <w:sz w:val="28"/>
          <w:szCs w:val="28"/>
        </w:rPr>
        <w:t xml:space="preserve"> коллективов предприятий, организаций и учреждений, а также граждан, проживающих в многоквартирных жилых домах и частном секторе.</w:t>
      </w:r>
    </w:p>
    <w:p w:rsidR="00331CD6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25F3F">
        <w:rPr>
          <w:rFonts w:ascii="Times New Roman" w:hAnsi="Times New Roman"/>
          <w:sz w:val="28"/>
          <w:szCs w:val="28"/>
        </w:rPr>
        <w:t>В рамках месячников в работах по очистке территории округа приняли участие 132 предприятия и организаций города, 8 261 человек. Вывезено на свалку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3F">
        <w:rPr>
          <w:rFonts w:ascii="Times New Roman" w:hAnsi="Times New Roman"/>
          <w:sz w:val="28"/>
          <w:szCs w:val="28"/>
        </w:rPr>
        <w:t>4 064 м3 мусора, очищено от мусора и грязи 122,0 км дорог. Организована побелка бордюров, стрижка газонов, уборка мусора с прилегающих к предприятиям территорий.</w:t>
      </w:r>
    </w:p>
    <w:p w:rsidR="00331CD6" w:rsidRPr="00EB5BB9" w:rsidRDefault="00331CD6" w:rsidP="00716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утверждена </w:t>
      </w:r>
      <w:r w:rsidRPr="00EB5BB9">
        <w:rPr>
          <w:sz w:val="28"/>
          <w:szCs w:val="28"/>
        </w:rPr>
        <w:t>муниципальная программа «Формирование современной городской среды на территории Камышловского горо</w:t>
      </w:r>
      <w:r>
        <w:rPr>
          <w:sz w:val="28"/>
          <w:szCs w:val="28"/>
        </w:rPr>
        <w:t>дского округа на 2017-2022 годы»</w:t>
      </w:r>
      <w:r w:rsidRPr="00EB5BB9">
        <w:rPr>
          <w:sz w:val="28"/>
          <w:szCs w:val="28"/>
        </w:rPr>
        <w:t xml:space="preserve">. 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>Повышение качества жизни населения, как приоритетное направление, одним из показателей которого является создание комфортных условий проживания населения, определяется уровнем благоустройства дворовых территорий с учетом организации во дворах дорожно-тротуарной сети, реконструкции озеленения, детских спортивно-игровых площадок, организации площадок для выгула собак, устройства хозяйственных площадок для сушки белья, чистки одежды, ковров и предметов домашнего обихода, упорядочения парковки индивидуального транспорта, обустройства мест сбора и временного хранения мусора.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 xml:space="preserve">Формирование благоприятной среды жизнедеятельности является основной целью градостроительной политики, осуществляемой в </w:t>
      </w:r>
      <w:proofErr w:type="spellStart"/>
      <w:r w:rsidRPr="00EB5BB9">
        <w:rPr>
          <w:rFonts w:ascii="Times New Roman" w:hAnsi="Times New Roman"/>
          <w:sz w:val="28"/>
          <w:szCs w:val="28"/>
        </w:rPr>
        <w:t>Камышловском</w:t>
      </w:r>
      <w:proofErr w:type="spellEnd"/>
      <w:r w:rsidRPr="00EB5BB9">
        <w:rPr>
          <w:rFonts w:ascii="Times New Roman" w:hAnsi="Times New Roman"/>
          <w:sz w:val="28"/>
          <w:szCs w:val="28"/>
        </w:rPr>
        <w:t xml:space="preserve"> городском округе.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lastRenderedPageBreak/>
        <w:t>Проведение мероприятий по благоустройству территории Камышловского городского округа должно осуществляться с учетом необходимости обеспечения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>Одним из вариантов решения вопросов благоустройства территорий является привлечение жителей Камышловского городского округа к участию в реализации муниципальных программ.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благоустройство территории Камышловского городского округа с учетом мнения граждан: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 Камышловского городского округа.</w:t>
      </w:r>
    </w:p>
    <w:p w:rsidR="00331CD6" w:rsidRPr="00EB5BB9" w:rsidRDefault="00331CD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5BB9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</w:t>
      </w:r>
      <w:r>
        <w:rPr>
          <w:rFonts w:ascii="Times New Roman" w:hAnsi="Times New Roman"/>
          <w:sz w:val="28"/>
          <w:szCs w:val="28"/>
        </w:rPr>
        <w:t>.</w:t>
      </w:r>
    </w:p>
    <w:p w:rsidR="00E6280A" w:rsidRDefault="00E6280A" w:rsidP="00716B77">
      <w:pPr>
        <w:ind w:firstLine="709"/>
      </w:pPr>
    </w:p>
    <w:p w:rsidR="006C4D3B" w:rsidRDefault="006C4D3B" w:rsidP="00716B77">
      <w:pPr>
        <w:ind w:firstLine="709"/>
        <w:jc w:val="center"/>
        <w:rPr>
          <w:b/>
          <w:sz w:val="32"/>
          <w:szCs w:val="32"/>
        </w:rPr>
      </w:pPr>
      <w:r w:rsidRPr="00305EE4">
        <w:rPr>
          <w:b/>
          <w:sz w:val="28"/>
          <w:szCs w:val="28"/>
        </w:rPr>
        <w:t>Раздел 8.</w:t>
      </w:r>
      <w:r w:rsidR="00305EE4" w:rsidRPr="00D81B01">
        <w:rPr>
          <w:b/>
          <w:sz w:val="28"/>
          <w:szCs w:val="28"/>
        </w:rPr>
        <w:t xml:space="preserve"> </w:t>
      </w:r>
      <w:r w:rsidRPr="00305EE4">
        <w:rPr>
          <w:b/>
          <w:sz w:val="28"/>
          <w:szCs w:val="28"/>
        </w:rPr>
        <w:t>Организация муниципального управления</w:t>
      </w:r>
      <w:r>
        <w:rPr>
          <w:b/>
          <w:sz w:val="32"/>
          <w:szCs w:val="32"/>
        </w:rPr>
        <w:t>.</w:t>
      </w:r>
    </w:p>
    <w:p w:rsidR="006C4D3B" w:rsidRDefault="006C4D3B" w:rsidP="00716B77">
      <w:pPr>
        <w:ind w:firstLine="709"/>
      </w:pPr>
    </w:p>
    <w:p w:rsidR="00AF54D1" w:rsidRPr="001A3C2A" w:rsidRDefault="00AF54D1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3C2A">
        <w:rPr>
          <w:rFonts w:ascii="Times New Roman" w:hAnsi="Times New Roman"/>
          <w:sz w:val="28"/>
          <w:szCs w:val="28"/>
        </w:rPr>
        <w:t>Главным инструментом реализации полномочий в сфере социальной, финансовой и инвестиционной политики на территории муниципального образования является бюджет Камышловского городского округа.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Доходы бюджета Камышловского городского округа в 2017 году – 901,9 млн. руб., расходы- 1036,6 млн. руб., дефицит бюджета на 01.01.2018 года 134,7 млн. руб.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Фактически исполнение бюджета Камышловского городского округа по доходам за 2017 год составило 901,9 млн. руб., что составляет 97,7 % плановых бюджетных ассигнований на 2017 год, в т. ч. исполнение по налоговым и неналоговым доходам – 287,5 млн. руб. или 104 % к плану, безвозмездным поступлениям 616 млн. руб. или 95 % к плану.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Налоговых и неналоговых доходов в бюджет Камышловского городского округа поступило 287,5 млн. руб., в том числе налоговые поступления – 269,5 млн. руб., неналоговые доходные источники – 18 млн. руб.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  <w:u w:val="single"/>
        </w:rPr>
        <w:t>Удельный вес налоговых и неналоговых доходов в общем объеме поступлений занимают</w:t>
      </w:r>
      <w:r w:rsidRPr="00305EE4">
        <w:rPr>
          <w:b w:val="0"/>
          <w:sz w:val="28"/>
          <w:szCs w:val="28"/>
        </w:rPr>
        <w:t>: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 xml:space="preserve">- налог на доходы физических лиц – 215,1 млн. руб. (23,8 %),          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единый налог на вмененный доход – 16,2 млн. руб. (1,8 %),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земельный налог – 11,2 млн. руб. (1,2 %),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доход от уплаты акцизов – 7,9 млн. руб. (0,9 %),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lastRenderedPageBreak/>
        <w:t>- доходы от использования имущества, находящегося в муниципальной собственности – 7,3 млн. руб. (0,8 %),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государственная пошлина – 6,1 млн. руб. (0,7 %)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налог на имущество физических лиц – 6 млн. руб. (0,7 %)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доходы от продажи материальных и нематериальных активов – 2,1 млн. руб. (0,2 %)</w:t>
      </w:r>
    </w:p>
    <w:p w:rsidR="00AF54D1" w:rsidRPr="00305EE4" w:rsidRDefault="00AF54D1" w:rsidP="00716B77">
      <w:pPr>
        <w:pStyle w:val="a3"/>
        <w:ind w:firstLine="709"/>
        <w:jc w:val="both"/>
        <w:rPr>
          <w:b w:val="0"/>
          <w:sz w:val="28"/>
          <w:szCs w:val="28"/>
        </w:rPr>
      </w:pPr>
      <w:r w:rsidRPr="00305EE4">
        <w:rPr>
          <w:b w:val="0"/>
          <w:sz w:val="28"/>
          <w:szCs w:val="28"/>
        </w:rPr>
        <w:t>- денежные взыскания (штрафы) – 5,4 млн. руб. (0,6 %).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Безвозмездные поступления из федерального и областного бюджетов составили 616 млн. руб.</w:t>
      </w:r>
    </w:p>
    <w:p w:rsidR="00AF54D1" w:rsidRPr="001A3C2A" w:rsidRDefault="00AF54D1" w:rsidP="00716B77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Дотации бюджетам городских округов на выравнивание бюджетной обеспеченности фактическое поступление составило 48,4 млн. руб., или 100% к годовым назначениям.</w:t>
      </w:r>
    </w:p>
    <w:p w:rsidR="00AF54D1" w:rsidRPr="001A3C2A" w:rsidRDefault="00AF54D1" w:rsidP="00716B77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Субсидии бюджетам субъектов Российской Федерации и муниципальных образований (межбюджетные субсидии), фактическое поступление составило 206,5 млн. руб., или 89,7 % к годовому назначению при плане 230,3 млн. руб.</w:t>
      </w:r>
    </w:p>
    <w:p w:rsidR="00AF54D1" w:rsidRPr="001A3C2A" w:rsidRDefault="00AF54D1" w:rsidP="00716B77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Субвенции бюджетам субъектов Российской Федерации и муниципальных образований, фактическое поступление составило 346,8 млн. руб., или 97,7 % к годовому назначению при плане 355,1 млн. руб.</w:t>
      </w:r>
    </w:p>
    <w:p w:rsidR="00AF54D1" w:rsidRPr="001A3C2A" w:rsidRDefault="00AF54D1" w:rsidP="00716B77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Иные межбюджетные трансферты фактическое поступление составило 14,3 млн. руб., или 100 % к годовому назначению, при плане 14,3 млн. руб.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Бюджет Камышловского городского округа на 2017 год по расходам сформирован с использованием программно-целевого метода планирования. Программная структура расходов местного бюджета составлена в соответствии с муниципальными программами. Развитие данного метода формирования бюджета позволяет осуществлять рациональное и эффективное использование бюджетных средств, дальнейшее внедрение бюджетирования, ориентированного на результат. </w:t>
      </w:r>
    </w:p>
    <w:p w:rsidR="00AF54D1" w:rsidRPr="001A3C2A" w:rsidRDefault="00AF54D1" w:rsidP="00716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1A3C2A">
        <w:rPr>
          <w:sz w:val="28"/>
          <w:szCs w:val="28"/>
        </w:rPr>
        <w:t xml:space="preserve">бюджета, формируемые в рамках муниципальных программ в отчетном году составили 90,5 %. 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Бюджет Камышловского городского округа по расходам на 2017 год утвержден решением Думы Камышловского городского округа в сумме 796,4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 xml:space="preserve">. Уточненные плановые показатели бюджета Камышловского городского округа на конец 2017 года составили 1 084,8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 xml:space="preserve">. Увеличение расходов в течение года составило 288,4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>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По муниципальным программам бюджетные ассигнования составили 984,6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 xml:space="preserve">. или 90,8% от общего объема расходов. По непрограммным направлениям деятельности расходы составили 100,2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>. или 9,2 %.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 xml:space="preserve">Фактическое исполнение бюджета Камышловского городского округа по расходам за 2017 год составило 1 036,6 млн. руб. или 95,6 % от плановых бюджетных ассигнований на 2017 год. Из них произведены расходы за счет целевых средств, предоставленных из областного бюджета в сумме 560,0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 xml:space="preserve">. Неисполнение расходов от плановых назначений составило 48,2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 xml:space="preserve">., из них по целевым средствам, предоставляемых из областного бюджета – 36,1 </w:t>
      </w:r>
      <w:proofErr w:type="spellStart"/>
      <w:r w:rsidRPr="001A3C2A">
        <w:rPr>
          <w:sz w:val="28"/>
          <w:szCs w:val="28"/>
        </w:rPr>
        <w:t>млн.руб</w:t>
      </w:r>
      <w:proofErr w:type="spellEnd"/>
      <w:r w:rsidRPr="001A3C2A">
        <w:rPr>
          <w:sz w:val="28"/>
          <w:szCs w:val="28"/>
        </w:rPr>
        <w:t xml:space="preserve">., в том числе наиболее значительное по муниципальной </w:t>
      </w:r>
      <w:r w:rsidRPr="001A3C2A">
        <w:rPr>
          <w:sz w:val="28"/>
          <w:szCs w:val="28"/>
        </w:rPr>
        <w:lastRenderedPageBreak/>
        <w:t xml:space="preserve">программе «Развитие социально-экономического комплекса Камышловского городского округа до 2020 года», подпрограмме «Переселение граждан из аварийного жилищного фонда в </w:t>
      </w:r>
      <w:proofErr w:type="spellStart"/>
      <w:r w:rsidRPr="001A3C2A">
        <w:rPr>
          <w:sz w:val="28"/>
          <w:szCs w:val="28"/>
        </w:rPr>
        <w:t>Камышловском</w:t>
      </w:r>
      <w:proofErr w:type="spellEnd"/>
      <w:r w:rsidRPr="001A3C2A">
        <w:rPr>
          <w:sz w:val="28"/>
          <w:szCs w:val="28"/>
        </w:rPr>
        <w:t xml:space="preserve"> городском округе». </w:t>
      </w:r>
    </w:p>
    <w:p w:rsidR="00AF54D1" w:rsidRPr="001A3C2A" w:rsidRDefault="00AF54D1" w:rsidP="00716B7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На финансирование отраслей социальной сферы было направлено 61,5 % от общих расходов бюджета.</w:t>
      </w:r>
    </w:p>
    <w:p w:rsidR="00AF54D1" w:rsidRPr="001A3C2A" w:rsidRDefault="00AF54D1" w:rsidP="00716B77">
      <w:pPr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В целях повышения эффективности и прозрачности управления муниципальными финансами, обеспечения соблюдения финансовой дисциплины, ответственности и подотчетности в использовании бюджетных средств, проводится внутренний финансовый контроль, контроль в сфере закупок товаров, работ и услуг для государственных и муниципальных нужд.</w:t>
      </w:r>
    </w:p>
    <w:p w:rsidR="00CC5BA6" w:rsidRPr="001A3C2A" w:rsidRDefault="00CC5BA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3C2A">
        <w:rPr>
          <w:rFonts w:ascii="Times New Roman" w:hAnsi="Times New Roman"/>
          <w:sz w:val="28"/>
          <w:szCs w:val="28"/>
        </w:rPr>
        <w:t>Целью ведения Реестра является организация единой системы учета муниципального имущества городского округа, обеспечение полного и непрерывного по объектного учета и движения муниципального имущества, формирование информационной базы данных, содержащей достоверную информацию о составе недвижимого и движимого муниципального имущества, его техническом состоянии, стоимостных и иных характеристиках.</w:t>
      </w:r>
    </w:p>
    <w:p w:rsidR="00CC5BA6" w:rsidRPr="001A3C2A" w:rsidRDefault="00CC5BA6" w:rsidP="00716B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3C2A">
        <w:rPr>
          <w:rFonts w:ascii="Times New Roman" w:hAnsi="Times New Roman"/>
          <w:sz w:val="28"/>
          <w:szCs w:val="28"/>
        </w:rPr>
        <w:t>В Реестр заносятся сведения об имуществе, принадлежащем муниципальному образованию на праве собственности: составляющем местную казну, имуществе, закрепленном за муниципальными унитарными предприятиями и муниципальными бюджетными, казенными и автономными учреждениями на праве хозяйственного ведения  и оперативного управления, а также ведется учет бесхозяйного имущества, путем включения его в специальный раздел реестра бесхозяйного имущества до возникновения права муниципальной собственности на него.</w:t>
      </w:r>
      <w:r w:rsidRPr="001A3C2A">
        <w:rPr>
          <w:rFonts w:ascii="Times New Roman" w:hAnsi="Times New Roman"/>
          <w:sz w:val="28"/>
          <w:szCs w:val="28"/>
        </w:rPr>
        <w:tab/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C2A">
        <w:rPr>
          <w:sz w:val="28"/>
          <w:szCs w:val="28"/>
        </w:rPr>
        <w:t>В течение 2017 года зарегистрировано право собственности за КГО: на жилые объекты (9); нежилые помещения (8), жилые здания с земельными участками земельными участками (6) земельные участки (3 включая сквер, центральную площадь) сооружения: из них сеть</w:t>
      </w:r>
      <w:r w:rsidR="00CA31C0">
        <w:rPr>
          <w:sz w:val="28"/>
          <w:szCs w:val="28"/>
        </w:rPr>
        <w:t xml:space="preserve"> водоотведения юго-</w:t>
      </w:r>
      <w:r w:rsidRPr="001A3C2A">
        <w:rPr>
          <w:sz w:val="28"/>
          <w:szCs w:val="28"/>
        </w:rPr>
        <w:t xml:space="preserve">восточной части города (Вырубка), центральный коллектор, </w:t>
      </w:r>
      <w:r w:rsidR="0066132E">
        <w:rPr>
          <w:sz w:val="28"/>
          <w:szCs w:val="28"/>
        </w:rPr>
        <w:t>о</w:t>
      </w:r>
      <w:r w:rsidRPr="001A3C2A">
        <w:rPr>
          <w:sz w:val="28"/>
          <w:szCs w:val="28"/>
        </w:rPr>
        <w:t xml:space="preserve">чистные сооружения по ул. Боровая 1а, провели инвентаризацию сетей водоотведения центральной части города. 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3C2A">
        <w:rPr>
          <w:rFonts w:ascii="Times New Roman CYR" w:hAnsi="Times New Roman CYR" w:cs="Times New Roman CYR"/>
          <w:sz w:val="28"/>
          <w:szCs w:val="28"/>
        </w:rPr>
        <w:t xml:space="preserve">После принятия в эксплуатацию многоквартирного жилого дома по адресу: </w:t>
      </w:r>
      <w:proofErr w:type="spellStart"/>
      <w:r w:rsidRPr="001A3C2A">
        <w:rPr>
          <w:rFonts w:ascii="Times New Roman CYR" w:hAnsi="Times New Roman CYR" w:cs="Times New Roman CYR"/>
          <w:sz w:val="28"/>
          <w:szCs w:val="28"/>
        </w:rPr>
        <w:t>Карловарская</w:t>
      </w:r>
      <w:proofErr w:type="spellEnd"/>
      <w:r w:rsidRPr="001A3C2A">
        <w:rPr>
          <w:rFonts w:ascii="Times New Roman CYR" w:hAnsi="Times New Roman CYR" w:cs="Times New Roman CYR"/>
          <w:sz w:val="28"/>
          <w:szCs w:val="28"/>
        </w:rPr>
        <w:t xml:space="preserve"> 1, в реестр муниципальной собственности внесено 107 квартир, на них оформлено право муниципальной собственности.</w:t>
      </w:r>
    </w:p>
    <w:p w:rsidR="00CC5BA6" w:rsidRPr="001A3C2A" w:rsidRDefault="00CC5BA6" w:rsidP="00716B7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A3C2A">
        <w:rPr>
          <w:color w:val="000000"/>
          <w:sz w:val="28"/>
          <w:szCs w:val="28"/>
        </w:rPr>
        <w:t>- По состоянию на 01.01.2018 г</w:t>
      </w:r>
    </w:p>
    <w:p w:rsidR="00CC5BA6" w:rsidRPr="001A3C2A" w:rsidRDefault="00CC5BA6" w:rsidP="00716B7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A3C2A">
        <w:rPr>
          <w:color w:val="000000"/>
          <w:sz w:val="28"/>
          <w:szCs w:val="28"/>
        </w:rPr>
        <w:t xml:space="preserve">общая площадь муниципальных жилых помещений - 31700,55 </w:t>
      </w:r>
      <w:proofErr w:type="spellStart"/>
      <w:r w:rsidRPr="001A3C2A">
        <w:rPr>
          <w:color w:val="000000"/>
          <w:sz w:val="28"/>
          <w:szCs w:val="28"/>
        </w:rPr>
        <w:t>кв.м</w:t>
      </w:r>
      <w:proofErr w:type="spellEnd"/>
      <w:r w:rsidRPr="001A3C2A">
        <w:rPr>
          <w:color w:val="000000"/>
          <w:sz w:val="28"/>
          <w:szCs w:val="28"/>
        </w:rPr>
        <w:t>.</w:t>
      </w:r>
    </w:p>
    <w:p w:rsidR="00CC5BA6" w:rsidRPr="001A3C2A" w:rsidRDefault="00CC5BA6" w:rsidP="00716B7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A3C2A">
        <w:rPr>
          <w:color w:val="000000"/>
          <w:sz w:val="28"/>
          <w:szCs w:val="28"/>
        </w:rPr>
        <w:t xml:space="preserve">в том числе: в домах, пригодных для проживания - 25545,0 </w:t>
      </w:r>
      <w:proofErr w:type="spellStart"/>
      <w:r w:rsidRPr="001A3C2A">
        <w:rPr>
          <w:color w:val="000000"/>
          <w:sz w:val="28"/>
          <w:szCs w:val="28"/>
        </w:rPr>
        <w:t>кв.м</w:t>
      </w:r>
      <w:proofErr w:type="spellEnd"/>
      <w:r w:rsidRPr="001A3C2A">
        <w:rPr>
          <w:color w:val="000000"/>
          <w:sz w:val="28"/>
          <w:szCs w:val="28"/>
        </w:rPr>
        <w:t>.</w:t>
      </w:r>
    </w:p>
    <w:p w:rsidR="00CC5BA6" w:rsidRPr="001A3C2A" w:rsidRDefault="00CC5BA6" w:rsidP="00716B7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A3C2A">
        <w:rPr>
          <w:color w:val="000000"/>
          <w:sz w:val="28"/>
          <w:szCs w:val="28"/>
        </w:rPr>
        <w:t xml:space="preserve">в аварийных домах - 6155,55 </w:t>
      </w:r>
      <w:proofErr w:type="spellStart"/>
      <w:r w:rsidRPr="001A3C2A">
        <w:rPr>
          <w:color w:val="000000"/>
          <w:sz w:val="28"/>
          <w:szCs w:val="28"/>
        </w:rPr>
        <w:t>кв.м</w:t>
      </w:r>
      <w:proofErr w:type="spellEnd"/>
      <w:r w:rsidRPr="001A3C2A">
        <w:rPr>
          <w:color w:val="000000"/>
          <w:sz w:val="28"/>
          <w:szCs w:val="28"/>
        </w:rPr>
        <w:t>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3C2A">
        <w:rPr>
          <w:rFonts w:ascii="Times New Roman CYR" w:hAnsi="Times New Roman CYR" w:cs="Times New Roman CYR"/>
          <w:sz w:val="28"/>
          <w:szCs w:val="28"/>
        </w:rPr>
        <w:t xml:space="preserve">В целях выявления и применения наиболее эффективных способов использования муниципального имущества продолжается работа по передаче объектов муниципальной собственности в различные виды пользования: 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По программе приватизации муниципального имущества на 2017 год, в рамках 178-ФЗ «О приватизации государственного и муниципального </w:t>
      </w:r>
      <w:r w:rsidRPr="001A3C2A">
        <w:rPr>
          <w:color w:val="000000" w:themeColor="text1"/>
          <w:sz w:val="28"/>
          <w:szCs w:val="28"/>
        </w:rPr>
        <w:lastRenderedPageBreak/>
        <w:t>имущества» проведено 26 заседаний комиссий по приватизации муниципального имущества.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Проведено 4 аукциона по продаже муниципального имущества (10 лотов: 7 объектов нежилого назначения, 3 единицы техники). 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 По результатам проведенных аукционов заключено 4 договора купли продажи, 1 расторгнут по решению суда по иску администрации. 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Продано 2 объекта нежилого назначения и 1 единица техники. 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В рамках 135-ФЗ «О защите конкуренции» от 26.07.2006 года проведены аукционы на право заключения договора аренды на муниципальное имущество 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2017 году заключено 15 договоров по имуществу ( в 2016 году - 22) в том числе: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 из них: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-3 договора аренды муниципального нежилого фонда 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-8 договоров безвозмездного пользования муниципальным имуществом 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-3 договора купли-продажи муниципального имущества </w:t>
      </w:r>
    </w:p>
    <w:p w:rsidR="00CC5BA6" w:rsidRPr="001A3C2A" w:rsidRDefault="00CC5BA6" w:rsidP="00716B7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Обеспечение поступления в бюджет доходов от использования муниципального имущества: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>за 2017 год</w:t>
      </w:r>
      <w:r w:rsidRPr="001A3C2A">
        <w:rPr>
          <w:color w:val="000000" w:themeColor="text1"/>
          <w:sz w:val="28"/>
          <w:szCs w:val="28"/>
        </w:rPr>
        <w:t xml:space="preserve"> в доход бюджета городского округа поступило: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 xml:space="preserve">1 634 325,63 </w:t>
      </w:r>
      <w:r w:rsidRPr="001A3C2A">
        <w:rPr>
          <w:color w:val="000000" w:themeColor="text1"/>
          <w:sz w:val="28"/>
          <w:szCs w:val="28"/>
        </w:rPr>
        <w:t>- рублей от сдачи в аренду муниципального имущества,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>3 976 368,25</w:t>
      </w:r>
      <w:r w:rsidR="00305EE4" w:rsidRPr="00305EE4">
        <w:rPr>
          <w:b/>
          <w:bCs/>
          <w:color w:val="000000" w:themeColor="text1"/>
          <w:sz w:val="28"/>
          <w:szCs w:val="28"/>
        </w:rPr>
        <w:t>-</w:t>
      </w:r>
      <w:r w:rsidRPr="001A3C2A">
        <w:rPr>
          <w:color w:val="000000" w:themeColor="text1"/>
          <w:sz w:val="28"/>
          <w:szCs w:val="28"/>
        </w:rPr>
        <w:t>доходы от арендной платы за земельные участки,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 xml:space="preserve">1 565 805,75 </w:t>
      </w:r>
      <w:r w:rsidRPr="001A3C2A">
        <w:rPr>
          <w:color w:val="000000" w:themeColor="text1"/>
          <w:sz w:val="28"/>
          <w:szCs w:val="28"/>
        </w:rPr>
        <w:t>- доходы от продажи земельных участков,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 xml:space="preserve">225 802,84 </w:t>
      </w:r>
      <w:r w:rsidRPr="001A3C2A">
        <w:rPr>
          <w:color w:val="000000" w:themeColor="text1"/>
          <w:sz w:val="28"/>
          <w:szCs w:val="28"/>
        </w:rPr>
        <w:t>- доходы от аренды рекламных конструкций.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>513 332,56</w:t>
      </w:r>
      <w:r w:rsidRPr="001A3C2A">
        <w:rPr>
          <w:color w:val="000000" w:themeColor="text1"/>
          <w:sz w:val="28"/>
          <w:szCs w:val="28"/>
        </w:rPr>
        <w:t xml:space="preserve">- доходы от продажи муниципального имущества 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t>30</w:t>
      </w:r>
      <w:r w:rsidRPr="001A3C2A">
        <w:rPr>
          <w:b/>
          <w:color w:val="000000" w:themeColor="text1"/>
          <w:sz w:val="28"/>
          <w:szCs w:val="28"/>
          <w:lang w:val="en-US"/>
        </w:rPr>
        <w:t> </w:t>
      </w:r>
      <w:r w:rsidRPr="001A3C2A">
        <w:rPr>
          <w:b/>
          <w:color w:val="000000" w:themeColor="text1"/>
          <w:sz w:val="28"/>
          <w:szCs w:val="28"/>
        </w:rPr>
        <w:t>000</w:t>
      </w:r>
      <w:r w:rsidRPr="001A3C2A">
        <w:rPr>
          <w:color w:val="000000" w:themeColor="text1"/>
          <w:sz w:val="28"/>
          <w:szCs w:val="28"/>
        </w:rPr>
        <w:t xml:space="preserve"> – госпошлина за установку рекламы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>691 985,14</w:t>
      </w:r>
      <w:r w:rsidRPr="001A3C2A">
        <w:rPr>
          <w:color w:val="000000" w:themeColor="text1"/>
          <w:sz w:val="28"/>
          <w:szCs w:val="28"/>
        </w:rPr>
        <w:t>- плата за пользование нестационарными торговыми объектами.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A3C2A">
        <w:rPr>
          <w:b/>
          <w:bCs/>
          <w:color w:val="000000" w:themeColor="text1"/>
          <w:sz w:val="28"/>
          <w:szCs w:val="28"/>
        </w:rPr>
        <w:t>Итого 10</w:t>
      </w:r>
      <w:r w:rsidRPr="001A3C2A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1A3C2A">
        <w:rPr>
          <w:b/>
          <w:bCs/>
          <w:color w:val="000000" w:themeColor="text1"/>
          <w:sz w:val="28"/>
          <w:szCs w:val="28"/>
        </w:rPr>
        <w:t>389</w:t>
      </w:r>
      <w:r w:rsidRPr="001A3C2A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1A3C2A">
        <w:rPr>
          <w:b/>
          <w:bCs/>
          <w:color w:val="000000" w:themeColor="text1"/>
          <w:sz w:val="28"/>
          <w:szCs w:val="28"/>
        </w:rPr>
        <w:t>290, 34</w:t>
      </w:r>
    </w:p>
    <w:p w:rsidR="00CC5BA6" w:rsidRPr="001A3C2A" w:rsidRDefault="00305EE4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Кроме того,</w:t>
      </w:r>
      <w:r w:rsidR="00CC5BA6" w:rsidRPr="001A3C2A">
        <w:rPr>
          <w:color w:val="000000" w:themeColor="text1"/>
          <w:sz w:val="28"/>
          <w:szCs w:val="28"/>
        </w:rPr>
        <w:t xml:space="preserve"> на счет судебных приставов в счет сводного исполнительного производства</w:t>
      </w:r>
      <w:r w:rsidR="00CC5BA6" w:rsidRPr="001A3C2A">
        <w:rPr>
          <w:b/>
          <w:bCs/>
          <w:color w:val="000000" w:themeColor="text1"/>
          <w:sz w:val="28"/>
          <w:szCs w:val="28"/>
        </w:rPr>
        <w:t xml:space="preserve"> поступило: </w:t>
      </w:r>
      <w:r w:rsidR="00CC5BA6" w:rsidRPr="001A3C2A">
        <w:rPr>
          <w:b/>
          <w:color w:val="000000" w:themeColor="text1"/>
          <w:sz w:val="28"/>
          <w:szCs w:val="28"/>
        </w:rPr>
        <w:t>327 390 (от продажи имущества</w:t>
      </w:r>
      <w:r w:rsidR="00CC5BA6" w:rsidRPr="001A3C2A">
        <w:rPr>
          <w:color w:val="000000" w:themeColor="text1"/>
          <w:sz w:val="28"/>
          <w:szCs w:val="28"/>
        </w:rPr>
        <w:t>).</w:t>
      </w:r>
    </w:p>
    <w:p w:rsidR="00CC5BA6" w:rsidRPr="001A3C2A" w:rsidRDefault="00CC5BA6" w:rsidP="00716B77">
      <w:pPr>
        <w:ind w:firstLine="709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Проведен конкурс по выбору управляющей компании на право управления многоквартирными домами. На конкурс не подано ни одной заявки. Конкурс признан не состоявшимся.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В рамках 115-ФЗ от 21.07.2005 года «О концессионных соглашениях» был объявлен конкурс на право заключения концессионного соглашения на баню по адресу: </w:t>
      </w:r>
      <w:proofErr w:type="spellStart"/>
      <w:r w:rsidRPr="001A3C2A">
        <w:rPr>
          <w:color w:val="000000" w:themeColor="text1"/>
          <w:sz w:val="28"/>
          <w:szCs w:val="28"/>
        </w:rPr>
        <w:t>г.Камышлов</w:t>
      </w:r>
      <w:proofErr w:type="spellEnd"/>
      <w:r w:rsidRPr="001A3C2A">
        <w:rPr>
          <w:color w:val="000000" w:themeColor="text1"/>
          <w:sz w:val="28"/>
          <w:szCs w:val="28"/>
        </w:rPr>
        <w:t xml:space="preserve">, </w:t>
      </w:r>
      <w:proofErr w:type="spellStart"/>
      <w:r w:rsidRPr="001A3C2A">
        <w:rPr>
          <w:color w:val="000000" w:themeColor="text1"/>
          <w:sz w:val="28"/>
          <w:szCs w:val="28"/>
        </w:rPr>
        <w:t>ул.Заводская</w:t>
      </w:r>
      <w:proofErr w:type="spellEnd"/>
      <w:r w:rsidRPr="001A3C2A">
        <w:rPr>
          <w:color w:val="000000" w:themeColor="text1"/>
          <w:sz w:val="28"/>
          <w:szCs w:val="28"/>
        </w:rPr>
        <w:t>, д.15. На конкурс не подано ни одной заявки. Конкурс признан не состоявшимся.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2017 году Комитетом: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 предоставлено 37 участков в собственность бесплатно 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- заключено 169 договоров купли-продажи земельных участков, (общей площадью 16,5 га). 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- заключено 8 договоров аренды земельных участков. Общее количество действующих договоров аренды по состоянию на 01.01.2018 года составляет 339.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В 2017 году проведены аукционы на 25 земельных участков, из которых предоставлено 10 земельных участка (по остальным участкам аукционы не </w:t>
      </w:r>
      <w:r w:rsidRPr="001A3C2A">
        <w:rPr>
          <w:color w:val="000000" w:themeColor="text1"/>
          <w:sz w:val="28"/>
          <w:szCs w:val="28"/>
        </w:rPr>
        <w:lastRenderedPageBreak/>
        <w:t>состоялись). Стартовая цена годовой арендной платы по 10 участкам составила 494 400,00 рублей. По результатам аукциона цена возросла до 594 920,00 рублей.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b/>
          <w:color w:val="000000" w:themeColor="text1"/>
          <w:sz w:val="28"/>
          <w:szCs w:val="28"/>
        </w:rPr>
        <w:t>В 4 квартале 2017 года был объявлен и проведен аукцион по продаже 3 земельных участков под индивидуальное жилищное строительство</w:t>
      </w:r>
      <w:r w:rsidRPr="001A3C2A">
        <w:rPr>
          <w:color w:val="000000" w:themeColor="text1"/>
          <w:sz w:val="28"/>
          <w:szCs w:val="28"/>
        </w:rPr>
        <w:t>, из них заключены 2 договора на 2 земельных участка. Стартовая цена по 2 участкам составила 565 000 рублей, по результатам аукциона цена возросла до 601 000.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За 2017 год от льготных категорий граждан поступило всего 56 заявлений о включении в очередь на получение земельного участка однократно бесплатно. На 01.01.2018 года включено в очередь 528 заявителей, большую часть из них составляю</w:t>
      </w:r>
      <w:r w:rsidR="0066132E">
        <w:rPr>
          <w:color w:val="000000" w:themeColor="text1"/>
          <w:sz w:val="28"/>
          <w:szCs w:val="28"/>
        </w:rPr>
        <w:t>т</w:t>
      </w:r>
      <w:r w:rsidRPr="001A3C2A">
        <w:rPr>
          <w:color w:val="000000" w:themeColor="text1"/>
          <w:sz w:val="28"/>
          <w:szCs w:val="28"/>
        </w:rPr>
        <w:t xml:space="preserve"> очередники (молодые семьи, одинокие родители, ветераны боевых действий - 201 заявления), </w:t>
      </w:r>
      <w:proofErr w:type="spellStart"/>
      <w:r w:rsidRPr="001A3C2A">
        <w:rPr>
          <w:color w:val="000000" w:themeColor="text1"/>
          <w:sz w:val="28"/>
          <w:szCs w:val="28"/>
        </w:rPr>
        <w:t>внеочередники</w:t>
      </w:r>
      <w:proofErr w:type="spellEnd"/>
      <w:r w:rsidRPr="001A3C2A">
        <w:rPr>
          <w:color w:val="000000" w:themeColor="text1"/>
          <w:sz w:val="28"/>
          <w:szCs w:val="28"/>
        </w:rPr>
        <w:t xml:space="preserve"> (многодетные семьи - 281 заявления) и </w:t>
      </w:r>
      <w:proofErr w:type="spellStart"/>
      <w:r w:rsidRPr="001A3C2A">
        <w:rPr>
          <w:color w:val="000000" w:themeColor="text1"/>
          <w:sz w:val="28"/>
          <w:szCs w:val="28"/>
        </w:rPr>
        <w:t>первоочередники</w:t>
      </w:r>
      <w:proofErr w:type="spellEnd"/>
      <w:r w:rsidRPr="001A3C2A">
        <w:rPr>
          <w:color w:val="000000" w:themeColor="text1"/>
          <w:sz w:val="28"/>
          <w:szCs w:val="28"/>
        </w:rPr>
        <w:t xml:space="preserve"> (военнослу</w:t>
      </w:r>
      <w:r>
        <w:rPr>
          <w:color w:val="000000" w:themeColor="text1"/>
          <w:sz w:val="28"/>
          <w:szCs w:val="28"/>
        </w:rPr>
        <w:t>жащие, инвалиды- 46 заявлений).</w:t>
      </w:r>
    </w:p>
    <w:p w:rsidR="00CC5BA6" w:rsidRPr="001A3C2A" w:rsidRDefault="00CC5BA6" w:rsidP="00716B77">
      <w:pPr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На кадастровый учет поставлено 76 земельных участков для ИЖС по контракту с МУГИСО для последующего предоставления многодетным семьям.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Специалистами по земельному контролю проведено 52 проверки по соблюдению земельного законодательства. В результате 3 актов проверки направлено в </w:t>
      </w:r>
      <w:proofErr w:type="spellStart"/>
      <w:r w:rsidRPr="001A3C2A">
        <w:rPr>
          <w:color w:val="000000" w:themeColor="text1"/>
          <w:sz w:val="28"/>
          <w:szCs w:val="28"/>
        </w:rPr>
        <w:t>Камышловский</w:t>
      </w:r>
      <w:proofErr w:type="spellEnd"/>
      <w:r w:rsidRPr="001A3C2A">
        <w:rPr>
          <w:color w:val="000000" w:themeColor="text1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Свердловской области для составления административных протоколов.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Продолжается работа с земельными участками под расселенными домами. Определение разрешенного использования, снятие с технического и кадастрового учета, снос.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201</w:t>
      </w:r>
      <w:r w:rsidR="0066132E">
        <w:rPr>
          <w:color w:val="000000" w:themeColor="text1"/>
          <w:sz w:val="28"/>
          <w:szCs w:val="28"/>
        </w:rPr>
        <w:t>7</w:t>
      </w:r>
      <w:r w:rsidRPr="001A3C2A">
        <w:rPr>
          <w:color w:val="000000" w:themeColor="text1"/>
          <w:sz w:val="28"/>
          <w:szCs w:val="28"/>
        </w:rPr>
        <w:t xml:space="preserve"> году снесено 6 домов на сумму 392 036.00 рублей. 2 участка проданы на аукционе, остальные будут выставлены в 2018 году.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отношении рекламных мест, включенных в Схему размещения рекламных конструкций на территории Камышловского городского округа, объявлено 6 аукционов на право заключения договоров на установку и эксплуатацию рекламных конструкций.  Следует отметить, что спрос на рекламные места в 2017 году был значительно ниже, чем в предыдущие годы. Так из 6 объявленных аукционов 3 были признаны несостоявшимися по причине отсутствия поданных заявок. 1 аукцион также был признан несостоявшимся, так как оба участника (и победитель аукциона, и участник, занявший второе место), уклонились от подписания договора.</w:t>
      </w:r>
    </w:p>
    <w:p w:rsidR="00CC5BA6" w:rsidRPr="001A3C2A" w:rsidRDefault="00CC5BA6" w:rsidP="00CA31C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По итогам остальных аукционов заключено 4 договора на установку рекламных конструкций на земельных участках, государственная собственность на которые не разграничена. 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В связи с задолженностью арендаторов течение 2017 года было расторгнуто 6 договоров на установку и эксплуатацию рекламных конструкций.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На сегодня у нас имеются свободных рекламных места, в отношении которых будут проводиться аукционы на право заключения договоров на установку и эксплуатацию рекламных конструкций. (15 из них организованы с использованием автобусных остановок).</w:t>
      </w:r>
    </w:p>
    <w:p w:rsidR="00CC5BA6" w:rsidRPr="001A3C2A" w:rsidRDefault="00CC5BA6" w:rsidP="00CA31C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 xml:space="preserve">Хочется отметить, что в Схему включено 6 рекламных мест для установки роллерных дисплеев «Сити-формат» с подсветкой (на улице Карла Маркса). Два </w:t>
      </w:r>
      <w:r w:rsidRPr="001A3C2A">
        <w:rPr>
          <w:color w:val="000000" w:themeColor="text1"/>
          <w:sz w:val="28"/>
          <w:szCs w:val="28"/>
        </w:rPr>
        <w:lastRenderedPageBreak/>
        <w:t>из этих 6 рекламных мест уже имеют хозяина. На одном из них такая современная конструкция была установлена. Надеемся, что на оставшихся местах также появятся такие конструкции, что значительно преобразит нашу «Торговую» улицу.</w:t>
      </w:r>
    </w:p>
    <w:p w:rsidR="00CC5BA6" w:rsidRPr="001A3C2A" w:rsidRDefault="00CC5BA6" w:rsidP="00716B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A3C2A">
        <w:rPr>
          <w:color w:val="000000" w:themeColor="text1"/>
          <w:sz w:val="28"/>
          <w:szCs w:val="28"/>
        </w:rPr>
        <w:t>Кроме этого на аукционе было выиграно место для установки плазменного экрана. Теперь на Центральной площади должна быть установлена современная рекламная конструкция, которую, по договоренности с хозяином, планируется использовать во время городских праздников.</w:t>
      </w:r>
    </w:p>
    <w:p w:rsidR="007E5D39" w:rsidRPr="001C7E3A" w:rsidRDefault="007E5D39" w:rsidP="00716B77">
      <w:pPr>
        <w:ind w:firstLine="709"/>
        <w:jc w:val="both"/>
        <w:rPr>
          <w:sz w:val="28"/>
          <w:szCs w:val="28"/>
        </w:rPr>
      </w:pPr>
      <w:r w:rsidRPr="001C7E3A">
        <w:rPr>
          <w:sz w:val="28"/>
          <w:szCs w:val="28"/>
        </w:rPr>
        <w:t>Анализ достигнутых социологических значений для показателей эффективности деятельности органов местного самоуправления и их планируемых значений на трехлетний период, динамика параметров удовлетворённости населения деятельностью органов местного самоуправления за предыдущий период (201</w:t>
      </w:r>
      <w:r w:rsidR="001C7E3A" w:rsidRPr="001C7E3A">
        <w:rPr>
          <w:sz w:val="28"/>
          <w:szCs w:val="28"/>
        </w:rPr>
        <w:t>4</w:t>
      </w:r>
      <w:r w:rsidRPr="001C7E3A">
        <w:rPr>
          <w:sz w:val="28"/>
          <w:szCs w:val="28"/>
        </w:rPr>
        <w:t>-201</w:t>
      </w:r>
      <w:r w:rsidR="001C7E3A" w:rsidRPr="001C7E3A">
        <w:rPr>
          <w:sz w:val="28"/>
          <w:szCs w:val="28"/>
        </w:rPr>
        <w:t>6</w:t>
      </w:r>
      <w:r w:rsidRPr="001C7E3A">
        <w:rPr>
          <w:sz w:val="28"/>
          <w:szCs w:val="28"/>
        </w:rPr>
        <w:t>гг.), отчётный период (201</w:t>
      </w:r>
      <w:r w:rsidR="001C7E3A" w:rsidRPr="001C7E3A">
        <w:rPr>
          <w:sz w:val="28"/>
          <w:szCs w:val="28"/>
        </w:rPr>
        <w:t>7</w:t>
      </w:r>
      <w:r w:rsidRPr="001C7E3A">
        <w:rPr>
          <w:sz w:val="28"/>
          <w:szCs w:val="28"/>
        </w:rPr>
        <w:t>г.) и на плановый период (201</w:t>
      </w:r>
      <w:r w:rsidR="001C7E3A" w:rsidRPr="001C7E3A">
        <w:rPr>
          <w:sz w:val="28"/>
          <w:szCs w:val="28"/>
        </w:rPr>
        <w:t>8</w:t>
      </w:r>
      <w:r w:rsidRPr="001C7E3A">
        <w:rPr>
          <w:sz w:val="28"/>
          <w:szCs w:val="28"/>
        </w:rPr>
        <w:t>-20</w:t>
      </w:r>
      <w:r w:rsidR="001C7E3A" w:rsidRPr="001C7E3A">
        <w:rPr>
          <w:sz w:val="28"/>
          <w:szCs w:val="28"/>
        </w:rPr>
        <w:t>20</w:t>
      </w:r>
      <w:r w:rsidRPr="001C7E3A">
        <w:rPr>
          <w:sz w:val="28"/>
          <w:szCs w:val="28"/>
        </w:rPr>
        <w:t>гг.) показывает в целом положительную динамику степени удовлетворённости населения деятельностью органов местного самоуправления Камышловского городского округа</w:t>
      </w:r>
      <w:r w:rsidR="0041738A" w:rsidRPr="001C7E3A">
        <w:rPr>
          <w:sz w:val="28"/>
          <w:szCs w:val="28"/>
        </w:rPr>
        <w:t>.</w:t>
      </w:r>
    </w:p>
    <w:p w:rsidR="007E5D39" w:rsidRPr="00826352" w:rsidRDefault="007E5D39" w:rsidP="00716B77">
      <w:pPr>
        <w:ind w:firstLine="709"/>
        <w:jc w:val="both"/>
        <w:rPr>
          <w:sz w:val="28"/>
          <w:szCs w:val="28"/>
        </w:rPr>
      </w:pPr>
      <w:r w:rsidRPr="001C7E3A">
        <w:rPr>
          <w:sz w:val="28"/>
          <w:szCs w:val="28"/>
        </w:rPr>
        <w:t>В целом наблюдается положительная динамика показателей оценки эффективности деятельности органов местного самоуправления Камышловского городского округа за предыдущий период (201</w:t>
      </w:r>
      <w:r w:rsidR="001C7E3A" w:rsidRPr="001C7E3A">
        <w:rPr>
          <w:sz w:val="28"/>
          <w:szCs w:val="28"/>
        </w:rPr>
        <w:t>4</w:t>
      </w:r>
      <w:r w:rsidRPr="001C7E3A">
        <w:rPr>
          <w:sz w:val="28"/>
          <w:szCs w:val="28"/>
        </w:rPr>
        <w:t>-201</w:t>
      </w:r>
      <w:r w:rsidR="001C7E3A" w:rsidRPr="001C7E3A">
        <w:rPr>
          <w:sz w:val="28"/>
          <w:szCs w:val="28"/>
        </w:rPr>
        <w:t>6</w:t>
      </w:r>
      <w:r w:rsidRPr="001C7E3A">
        <w:rPr>
          <w:sz w:val="28"/>
          <w:szCs w:val="28"/>
        </w:rPr>
        <w:t>гг.), за отчётный период (201</w:t>
      </w:r>
      <w:r w:rsidR="001C7E3A" w:rsidRPr="001C7E3A">
        <w:rPr>
          <w:sz w:val="28"/>
          <w:szCs w:val="28"/>
        </w:rPr>
        <w:t>7</w:t>
      </w:r>
      <w:r w:rsidRPr="001C7E3A">
        <w:rPr>
          <w:sz w:val="28"/>
          <w:szCs w:val="28"/>
        </w:rPr>
        <w:t>г.) и плановый период (201</w:t>
      </w:r>
      <w:r w:rsidR="001C7E3A" w:rsidRPr="001C7E3A">
        <w:rPr>
          <w:sz w:val="28"/>
          <w:szCs w:val="28"/>
        </w:rPr>
        <w:t>8-2020</w:t>
      </w:r>
      <w:r w:rsidRPr="001C7E3A">
        <w:rPr>
          <w:sz w:val="28"/>
          <w:szCs w:val="28"/>
        </w:rPr>
        <w:t>гг.).</w:t>
      </w:r>
    </w:p>
    <w:p w:rsidR="00D23086" w:rsidRDefault="00D23086" w:rsidP="00716B77">
      <w:pPr>
        <w:ind w:firstLine="709"/>
      </w:pPr>
    </w:p>
    <w:p w:rsidR="00403AC2" w:rsidRDefault="00403AC2" w:rsidP="00716B77">
      <w:pPr>
        <w:ind w:firstLine="709"/>
        <w:jc w:val="both"/>
        <w:rPr>
          <w:sz w:val="28"/>
          <w:szCs w:val="28"/>
        </w:rPr>
      </w:pPr>
    </w:p>
    <w:p w:rsidR="006C4D3B" w:rsidRDefault="006C4D3B" w:rsidP="00716B77">
      <w:pPr>
        <w:ind w:firstLine="709"/>
      </w:pPr>
    </w:p>
    <w:p w:rsidR="006C4D3B" w:rsidRDefault="006C4D3B" w:rsidP="00716B77">
      <w:pPr>
        <w:ind w:firstLine="709"/>
      </w:pPr>
    </w:p>
    <w:p w:rsidR="006C4D3B" w:rsidRDefault="006C4D3B" w:rsidP="00716B77">
      <w:pPr>
        <w:ind w:firstLine="709"/>
      </w:pPr>
    </w:p>
    <w:p w:rsidR="006C4D3B" w:rsidRDefault="006C4D3B" w:rsidP="00716B77">
      <w:pPr>
        <w:ind w:firstLine="709"/>
      </w:pPr>
    </w:p>
    <w:p w:rsidR="006C4D3B" w:rsidRDefault="006C4D3B" w:rsidP="00716B77">
      <w:pPr>
        <w:ind w:firstLine="709"/>
      </w:pPr>
    </w:p>
    <w:sectPr w:rsidR="006C4D3B" w:rsidSect="00716B77">
      <w:pgSz w:w="11906" w:h="16838"/>
      <w:pgMar w:top="102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B1" w:rsidRDefault="005B42B1" w:rsidP="008B3C76">
      <w:r>
        <w:separator/>
      </w:r>
    </w:p>
  </w:endnote>
  <w:endnote w:type="continuationSeparator" w:id="0">
    <w:p w:rsidR="005B42B1" w:rsidRDefault="005B42B1" w:rsidP="008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B1" w:rsidRDefault="005B42B1" w:rsidP="008B3C76">
      <w:r>
        <w:separator/>
      </w:r>
    </w:p>
  </w:footnote>
  <w:footnote w:type="continuationSeparator" w:id="0">
    <w:p w:rsidR="005B42B1" w:rsidRDefault="005B42B1" w:rsidP="008B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619447"/>
      <w:docPartObj>
        <w:docPartGallery w:val="Page Numbers (Top of Page)"/>
        <w:docPartUnique/>
      </w:docPartObj>
    </w:sdtPr>
    <w:sdtContent>
      <w:p w:rsidR="0061071A" w:rsidRDefault="006107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E1">
          <w:rPr>
            <w:noProof/>
          </w:rPr>
          <w:t>34</w:t>
        </w:r>
        <w:r>
          <w:fldChar w:fldCharType="end"/>
        </w:r>
      </w:p>
    </w:sdtContent>
  </w:sdt>
  <w:p w:rsidR="0061071A" w:rsidRDefault="0061071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BA7FE4"/>
    <w:lvl w:ilvl="0">
      <w:numFmt w:val="bullet"/>
      <w:lvlText w:val="*"/>
      <w:lvlJc w:val="left"/>
    </w:lvl>
  </w:abstractNum>
  <w:abstractNum w:abstractNumId="1">
    <w:nsid w:val="13665A8B"/>
    <w:multiLevelType w:val="hybridMultilevel"/>
    <w:tmpl w:val="837458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9854BAC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1467F1"/>
    <w:multiLevelType w:val="hybridMultilevel"/>
    <w:tmpl w:val="E3942040"/>
    <w:lvl w:ilvl="0" w:tplc="8BA84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8174D"/>
    <w:multiLevelType w:val="hybridMultilevel"/>
    <w:tmpl w:val="0CFA5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4139A"/>
    <w:multiLevelType w:val="multilevel"/>
    <w:tmpl w:val="EBAC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86BFF"/>
    <w:multiLevelType w:val="hybridMultilevel"/>
    <w:tmpl w:val="E7705F56"/>
    <w:lvl w:ilvl="0" w:tplc="E4F419A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7751715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A892B5A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3436964"/>
    <w:multiLevelType w:val="multilevel"/>
    <w:tmpl w:val="F202D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3F34033"/>
    <w:multiLevelType w:val="hybridMultilevel"/>
    <w:tmpl w:val="D4EA9F60"/>
    <w:lvl w:ilvl="0" w:tplc="70A2795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7DE336F9"/>
    <w:multiLevelType w:val="hybridMultilevel"/>
    <w:tmpl w:val="3AF8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D"/>
    <w:rsid w:val="00002934"/>
    <w:rsid w:val="00006791"/>
    <w:rsid w:val="000070C2"/>
    <w:rsid w:val="00017ED7"/>
    <w:rsid w:val="00020813"/>
    <w:rsid w:val="000364A2"/>
    <w:rsid w:val="00042941"/>
    <w:rsid w:val="000434FE"/>
    <w:rsid w:val="00045A37"/>
    <w:rsid w:val="000473AF"/>
    <w:rsid w:val="0007521E"/>
    <w:rsid w:val="000765E4"/>
    <w:rsid w:val="00083E20"/>
    <w:rsid w:val="00086C7F"/>
    <w:rsid w:val="00093FEC"/>
    <w:rsid w:val="000969C9"/>
    <w:rsid w:val="000A0224"/>
    <w:rsid w:val="000B7248"/>
    <w:rsid w:val="000C3196"/>
    <w:rsid w:val="000C5C2A"/>
    <w:rsid w:val="000D3DED"/>
    <w:rsid w:val="000D4AB8"/>
    <w:rsid w:val="000E71E6"/>
    <w:rsid w:val="00101B87"/>
    <w:rsid w:val="00127041"/>
    <w:rsid w:val="00130DDB"/>
    <w:rsid w:val="00136AA4"/>
    <w:rsid w:val="0014438C"/>
    <w:rsid w:val="00144CA0"/>
    <w:rsid w:val="00150E1B"/>
    <w:rsid w:val="00176CA7"/>
    <w:rsid w:val="001A1D13"/>
    <w:rsid w:val="001C4561"/>
    <w:rsid w:val="001C4767"/>
    <w:rsid w:val="001C6EA3"/>
    <w:rsid w:val="001C7B63"/>
    <w:rsid w:val="001C7E3A"/>
    <w:rsid w:val="001D416B"/>
    <w:rsid w:val="001D5C94"/>
    <w:rsid w:val="001D5E5C"/>
    <w:rsid w:val="001D77F6"/>
    <w:rsid w:val="001E0BAB"/>
    <w:rsid w:val="001F51EC"/>
    <w:rsid w:val="001F7C86"/>
    <w:rsid w:val="00212B79"/>
    <w:rsid w:val="00214FC9"/>
    <w:rsid w:val="00222DBD"/>
    <w:rsid w:val="00232D22"/>
    <w:rsid w:val="00240B63"/>
    <w:rsid w:val="00255B32"/>
    <w:rsid w:val="00292C20"/>
    <w:rsid w:val="002B070A"/>
    <w:rsid w:val="002B4A94"/>
    <w:rsid w:val="002C4285"/>
    <w:rsid w:val="002E7971"/>
    <w:rsid w:val="00304D9D"/>
    <w:rsid w:val="003051B6"/>
    <w:rsid w:val="00305EE4"/>
    <w:rsid w:val="00320F4C"/>
    <w:rsid w:val="00331CD6"/>
    <w:rsid w:val="0034146B"/>
    <w:rsid w:val="00347853"/>
    <w:rsid w:val="00350436"/>
    <w:rsid w:val="0035365B"/>
    <w:rsid w:val="003554BA"/>
    <w:rsid w:val="00355DB9"/>
    <w:rsid w:val="00370ACD"/>
    <w:rsid w:val="003729A6"/>
    <w:rsid w:val="00381CDD"/>
    <w:rsid w:val="00381EF6"/>
    <w:rsid w:val="00385B69"/>
    <w:rsid w:val="00393DC0"/>
    <w:rsid w:val="00396109"/>
    <w:rsid w:val="003B700B"/>
    <w:rsid w:val="003C270E"/>
    <w:rsid w:val="003D1579"/>
    <w:rsid w:val="003D3CA1"/>
    <w:rsid w:val="003F60E2"/>
    <w:rsid w:val="00401FCF"/>
    <w:rsid w:val="004026B7"/>
    <w:rsid w:val="00403AC2"/>
    <w:rsid w:val="00413BA8"/>
    <w:rsid w:val="00414AC8"/>
    <w:rsid w:val="0041738A"/>
    <w:rsid w:val="00427C1E"/>
    <w:rsid w:val="00433BDA"/>
    <w:rsid w:val="00434D4F"/>
    <w:rsid w:val="004444D3"/>
    <w:rsid w:val="00446815"/>
    <w:rsid w:val="00451F14"/>
    <w:rsid w:val="004536B7"/>
    <w:rsid w:val="00463032"/>
    <w:rsid w:val="00463C26"/>
    <w:rsid w:val="0047025D"/>
    <w:rsid w:val="0047037A"/>
    <w:rsid w:val="00471EE1"/>
    <w:rsid w:val="0047726F"/>
    <w:rsid w:val="004876AE"/>
    <w:rsid w:val="004914AC"/>
    <w:rsid w:val="00493E44"/>
    <w:rsid w:val="00497BCC"/>
    <w:rsid w:val="004A2F15"/>
    <w:rsid w:val="004C0B8E"/>
    <w:rsid w:val="004C7525"/>
    <w:rsid w:val="004D05F6"/>
    <w:rsid w:val="004D430E"/>
    <w:rsid w:val="004E32C8"/>
    <w:rsid w:val="004F24A6"/>
    <w:rsid w:val="004F6DF6"/>
    <w:rsid w:val="0051454D"/>
    <w:rsid w:val="00521882"/>
    <w:rsid w:val="00526886"/>
    <w:rsid w:val="00541BD3"/>
    <w:rsid w:val="005430AE"/>
    <w:rsid w:val="005576B0"/>
    <w:rsid w:val="00562549"/>
    <w:rsid w:val="005670E1"/>
    <w:rsid w:val="00572B00"/>
    <w:rsid w:val="00574193"/>
    <w:rsid w:val="00595CA9"/>
    <w:rsid w:val="005B42B1"/>
    <w:rsid w:val="005C0BC0"/>
    <w:rsid w:val="005E4ADC"/>
    <w:rsid w:val="0061071A"/>
    <w:rsid w:val="00611A49"/>
    <w:rsid w:val="0061430E"/>
    <w:rsid w:val="00623B72"/>
    <w:rsid w:val="0063329B"/>
    <w:rsid w:val="0063668C"/>
    <w:rsid w:val="00644F05"/>
    <w:rsid w:val="006541D8"/>
    <w:rsid w:val="0066113F"/>
    <w:rsid w:val="0066132E"/>
    <w:rsid w:val="006718D9"/>
    <w:rsid w:val="00675836"/>
    <w:rsid w:val="00682CFD"/>
    <w:rsid w:val="006833C4"/>
    <w:rsid w:val="00690DBC"/>
    <w:rsid w:val="00694570"/>
    <w:rsid w:val="006A31FE"/>
    <w:rsid w:val="006B221C"/>
    <w:rsid w:val="006C161A"/>
    <w:rsid w:val="006C4D3B"/>
    <w:rsid w:val="006D0855"/>
    <w:rsid w:val="006D37B0"/>
    <w:rsid w:val="006D58BB"/>
    <w:rsid w:val="006E33A0"/>
    <w:rsid w:val="00716B77"/>
    <w:rsid w:val="0072095B"/>
    <w:rsid w:val="00721E0C"/>
    <w:rsid w:val="00724C99"/>
    <w:rsid w:val="007260B1"/>
    <w:rsid w:val="00754785"/>
    <w:rsid w:val="00756B1D"/>
    <w:rsid w:val="00763716"/>
    <w:rsid w:val="007740C9"/>
    <w:rsid w:val="007822FC"/>
    <w:rsid w:val="00783824"/>
    <w:rsid w:val="00791A2D"/>
    <w:rsid w:val="007A0034"/>
    <w:rsid w:val="007A1466"/>
    <w:rsid w:val="007A4567"/>
    <w:rsid w:val="007B10B1"/>
    <w:rsid w:val="007C0F36"/>
    <w:rsid w:val="007C65D7"/>
    <w:rsid w:val="007C71DB"/>
    <w:rsid w:val="007D4B3A"/>
    <w:rsid w:val="007D52E8"/>
    <w:rsid w:val="007E1BC6"/>
    <w:rsid w:val="007E5D39"/>
    <w:rsid w:val="007F0120"/>
    <w:rsid w:val="007F5483"/>
    <w:rsid w:val="00805363"/>
    <w:rsid w:val="00820160"/>
    <w:rsid w:val="0083655C"/>
    <w:rsid w:val="00841D2B"/>
    <w:rsid w:val="008448EA"/>
    <w:rsid w:val="008465B5"/>
    <w:rsid w:val="0085415B"/>
    <w:rsid w:val="00865F8C"/>
    <w:rsid w:val="008707D9"/>
    <w:rsid w:val="008746DC"/>
    <w:rsid w:val="0089520B"/>
    <w:rsid w:val="008A2F6E"/>
    <w:rsid w:val="008B3C76"/>
    <w:rsid w:val="008D52C3"/>
    <w:rsid w:val="008E551B"/>
    <w:rsid w:val="008F2304"/>
    <w:rsid w:val="009066C4"/>
    <w:rsid w:val="00945CB6"/>
    <w:rsid w:val="00980AEC"/>
    <w:rsid w:val="009854A8"/>
    <w:rsid w:val="00987607"/>
    <w:rsid w:val="009A228E"/>
    <w:rsid w:val="009E2E47"/>
    <w:rsid w:val="009F0952"/>
    <w:rsid w:val="00A03D41"/>
    <w:rsid w:val="00A102DD"/>
    <w:rsid w:val="00A137A8"/>
    <w:rsid w:val="00A1448A"/>
    <w:rsid w:val="00A23BAE"/>
    <w:rsid w:val="00A26B04"/>
    <w:rsid w:val="00A3239B"/>
    <w:rsid w:val="00A71F51"/>
    <w:rsid w:val="00A72AAE"/>
    <w:rsid w:val="00AA0146"/>
    <w:rsid w:val="00AA1212"/>
    <w:rsid w:val="00AB0B4F"/>
    <w:rsid w:val="00AB6A86"/>
    <w:rsid w:val="00AC0090"/>
    <w:rsid w:val="00AC5A0A"/>
    <w:rsid w:val="00AC782A"/>
    <w:rsid w:val="00AD1076"/>
    <w:rsid w:val="00AD45E9"/>
    <w:rsid w:val="00AE285B"/>
    <w:rsid w:val="00AF54D1"/>
    <w:rsid w:val="00B1793C"/>
    <w:rsid w:val="00B209AE"/>
    <w:rsid w:val="00B465F4"/>
    <w:rsid w:val="00B475CE"/>
    <w:rsid w:val="00B65AB7"/>
    <w:rsid w:val="00B666E4"/>
    <w:rsid w:val="00B66781"/>
    <w:rsid w:val="00B7314A"/>
    <w:rsid w:val="00B95AB0"/>
    <w:rsid w:val="00BA6781"/>
    <w:rsid w:val="00BB00FB"/>
    <w:rsid w:val="00BB544A"/>
    <w:rsid w:val="00BC43FB"/>
    <w:rsid w:val="00BD053D"/>
    <w:rsid w:val="00C01832"/>
    <w:rsid w:val="00C232AC"/>
    <w:rsid w:val="00C351F9"/>
    <w:rsid w:val="00C40371"/>
    <w:rsid w:val="00C47E8F"/>
    <w:rsid w:val="00C54FD6"/>
    <w:rsid w:val="00C80B1A"/>
    <w:rsid w:val="00C9271D"/>
    <w:rsid w:val="00CA0EA0"/>
    <w:rsid w:val="00CA31C0"/>
    <w:rsid w:val="00CB7FCD"/>
    <w:rsid w:val="00CC5BA6"/>
    <w:rsid w:val="00CF106B"/>
    <w:rsid w:val="00D1322E"/>
    <w:rsid w:val="00D23086"/>
    <w:rsid w:val="00D2393C"/>
    <w:rsid w:val="00D3776D"/>
    <w:rsid w:val="00D6174B"/>
    <w:rsid w:val="00D81B01"/>
    <w:rsid w:val="00D82DFD"/>
    <w:rsid w:val="00D91FB5"/>
    <w:rsid w:val="00D92375"/>
    <w:rsid w:val="00D927E5"/>
    <w:rsid w:val="00DA53DA"/>
    <w:rsid w:val="00DA5902"/>
    <w:rsid w:val="00DA7141"/>
    <w:rsid w:val="00DB1CC5"/>
    <w:rsid w:val="00DB2285"/>
    <w:rsid w:val="00DE2103"/>
    <w:rsid w:val="00DF024C"/>
    <w:rsid w:val="00E04C4D"/>
    <w:rsid w:val="00E10FD7"/>
    <w:rsid w:val="00E11ADD"/>
    <w:rsid w:val="00E1390C"/>
    <w:rsid w:val="00E150DC"/>
    <w:rsid w:val="00E20767"/>
    <w:rsid w:val="00E274AC"/>
    <w:rsid w:val="00E36A56"/>
    <w:rsid w:val="00E54551"/>
    <w:rsid w:val="00E6280A"/>
    <w:rsid w:val="00E66E36"/>
    <w:rsid w:val="00E71262"/>
    <w:rsid w:val="00E720E1"/>
    <w:rsid w:val="00E8401D"/>
    <w:rsid w:val="00E86448"/>
    <w:rsid w:val="00E96A74"/>
    <w:rsid w:val="00E9716C"/>
    <w:rsid w:val="00EA10BB"/>
    <w:rsid w:val="00EB2E52"/>
    <w:rsid w:val="00EB3D8D"/>
    <w:rsid w:val="00EB6C42"/>
    <w:rsid w:val="00EC4F98"/>
    <w:rsid w:val="00EC5D96"/>
    <w:rsid w:val="00ED2D00"/>
    <w:rsid w:val="00ED45CD"/>
    <w:rsid w:val="00F00750"/>
    <w:rsid w:val="00F05BD7"/>
    <w:rsid w:val="00F16515"/>
    <w:rsid w:val="00F216E4"/>
    <w:rsid w:val="00F3271C"/>
    <w:rsid w:val="00F32721"/>
    <w:rsid w:val="00F36A61"/>
    <w:rsid w:val="00F64515"/>
    <w:rsid w:val="00F65E91"/>
    <w:rsid w:val="00F819D2"/>
    <w:rsid w:val="00F82581"/>
    <w:rsid w:val="00FA25E6"/>
    <w:rsid w:val="00FA51FD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C04F-3E1B-41F4-8CE5-BBB27D1C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45CD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uiPriority w:val="99"/>
    <w:rsid w:val="00ED45C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rsid w:val="00ED45C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D4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45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2016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045A37"/>
  </w:style>
  <w:style w:type="table" w:styleId="a9">
    <w:name w:val="Table Grid"/>
    <w:basedOn w:val="a1"/>
    <w:uiPriority w:val="59"/>
    <w:rsid w:val="0082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00750"/>
    <w:rPr>
      <w:color w:val="0000FF"/>
      <w:u w:val="single"/>
    </w:rPr>
  </w:style>
  <w:style w:type="character" w:customStyle="1" w:styleId="FontStyle56">
    <w:name w:val="Font Style56"/>
    <w:rsid w:val="00F0075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rsid w:val="00F00750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styleId="ab">
    <w:name w:val="Strong"/>
    <w:basedOn w:val="a0"/>
    <w:uiPriority w:val="22"/>
    <w:qFormat/>
    <w:rsid w:val="00F00750"/>
    <w:rPr>
      <w:b/>
      <w:bCs/>
    </w:rPr>
  </w:style>
  <w:style w:type="character" w:customStyle="1" w:styleId="ac">
    <w:name w:val="Основной текст_"/>
    <w:basedOn w:val="a0"/>
    <w:link w:val="21"/>
    <w:rsid w:val="009066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9066C4"/>
    <w:pPr>
      <w:widowControl w:val="0"/>
      <w:shd w:val="clear" w:color="auto" w:fill="FFFFFF"/>
      <w:spacing w:before="300" w:line="326" w:lineRule="exact"/>
      <w:jc w:val="both"/>
    </w:pPr>
    <w:rPr>
      <w:sz w:val="27"/>
      <w:szCs w:val="27"/>
      <w:lang w:eastAsia="en-US"/>
    </w:rPr>
  </w:style>
  <w:style w:type="character" w:customStyle="1" w:styleId="20pt">
    <w:name w:val="Основной текст (2) + Интервал 0 pt"/>
    <w:rsid w:val="00F16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6">
    <w:name w:val="Body text (6)_"/>
    <w:link w:val="Bodytext60"/>
    <w:rsid w:val="00F16515"/>
    <w:rPr>
      <w:i/>
      <w:i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rsid w:val="00F16515"/>
    <w:pPr>
      <w:widowControl w:val="0"/>
      <w:shd w:val="clear" w:color="auto" w:fill="FFFFFF"/>
      <w:spacing w:before="240" w:line="312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shd w:val="clear" w:color="auto" w:fill="FFFFFF"/>
      <w:lang w:eastAsia="en-US"/>
    </w:rPr>
  </w:style>
  <w:style w:type="character" w:customStyle="1" w:styleId="apple-style-span">
    <w:name w:val="apple-style-span"/>
    <w:basedOn w:val="a0"/>
    <w:rsid w:val="00006791"/>
  </w:style>
  <w:style w:type="character" w:customStyle="1" w:styleId="Bodytext4NotItalicSpacing0pt">
    <w:name w:val="Body text (4) + Not Italic;Spacing 0 pt"/>
    <w:rsid w:val="008A2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8B3C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3C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465F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2E7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7971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41738A"/>
    <w:pPr>
      <w:spacing w:after="200" w:line="276" w:lineRule="auto"/>
    </w:pPr>
    <w:rPr>
      <w:rFonts w:ascii="Calibri" w:eastAsia="Calibri" w:hAnsi="Calibri"/>
      <w:sz w:val="22"/>
      <w:szCs w:val="20"/>
    </w:rPr>
  </w:style>
  <w:style w:type="character" w:customStyle="1" w:styleId="apple-converted-space">
    <w:name w:val="apple-converted-space"/>
    <w:basedOn w:val="a0"/>
    <w:rsid w:val="008707D9"/>
  </w:style>
  <w:style w:type="paragraph" w:customStyle="1" w:styleId="ConsPlusNormal">
    <w:name w:val="ConsPlusNormal"/>
    <w:rsid w:val="008707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87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87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707D9"/>
    <w:pPr>
      <w:ind w:left="720"/>
    </w:pPr>
  </w:style>
  <w:style w:type="paragraph" w:customStyle="1" w:styleId="22">
    <w:name w:val="Без интервала2"/>
    <w:rsid w:val="0087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"/>
    <w:basedOn w:val="a"/>
    <w:semiHidden/>
    <w:rsid w:val="008707D9"/>
    <w:pPr>
      <w:spacing w:before="100" w:beforeAutospacing="1" w:after="100" w:afterAutospacing="1"/>
    </w:pPr>
  </w:style>
  <w:style w:type="character" w:customStyle="1" w:styleId="115pt0">
    <w:name w:val="115pt0"/>
    <w:rsid w:val="008707D9"/>
    <w:rPr>
      <w:rFonts w:ascii="Times New Roman" w:hAnsi="Times New Roman" w:cs="Times New Roman" w:hint="default"/>
    </w:rPr>
  </w:style>
  <w:style w:type="character" w:customStyle="1" w:styleId="14pt">
    <w:name w:val="14pt"/>
    <w:rsid w:val="008707D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87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70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026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138D-C26D-40A7-B2FA-375CC1F9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1</Pages>
  <Words>10995</Words>
  <Characters>62674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160</cp:revision>
  <cp:lastPrinted>2018-04-27T10:04:00Z</cp:lastPrinted>
  <dcterms:created xsi:type="dcterms:W3CDTF">2016-04-05T03:58:00Z</dcterms:created>
  <dcterms:modified xsi:type="dcterms:W3CDTF">2018-05-03T04:16:00Z</dcterms:modified>
</cp:coreProperties>
</file>