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CD" w:rsidRDefault="009C79CD" w:rsidP="004B152F">
      <w:pPr>
        <w:spacing w:after="0" w:line="240" w:lineRule="auto"/>
        <w:jc w:val="center"/>
        <w:rPr>
          <w:rFonts w:ascii="Times New Roman" w:hAnsi="Times New Roman" w:cs="Times New Roman"/>
          <w:sz w:val="36"/>
          <w:szCs w:val="36"/>
        </w:rPr>
      </w:pPr>
    </w:p>
    <w:p w:rsidR="009C79CD" w:rsidRDefault="009C79CD" w:rsidP="004B152F">
      <w:pPr>
        <w:spacing w:after="0" w:line="240" w:lineRule="auto"/>
        <w:jc w:val="center"/>
        <w:rPr>
          <w:rFonts w:ascii="Times New Roman" w:hAnsi="Times New Roman" w:cs="Times New Roman"/>
          <w:sz w:val="36"/>
          <w:szCs w:val="36"/>
        </w:rPr>
      </w:pPr>
    </w:p>
    <w:p w:rsidR="009C79CD" w:rsidRDefault="009C79CD" w:rsidP="004B152F">
      <w:pPr>
        <w:spacing w:after="0" w:line="240" w:lineRule="auto"/>
        <w:jc w:val="center"/>
        <w:rPr>
          <w:rFonts w:ascii="Times New Roman" w:hAnsi="Times New Roman" w:cs="Times New Roman"/>
          <w:sz w:val="36"/>
          <w:szCs w:val="36"/>
        </w:rPr>
      </w:pPr>
    </w:p>
    <w:p w:rsidR="009C79CD" w:rsidRDefault="009C79CD" w:rsidP="004B152F">
      <w:pPr>
        <w:spacing w:after="0" w:line="240" w:lineRule="auto"/>
        <w:jc w:val="center"/>
        <w:rPr>
          <w:rFonts w:ascii="Times New Roman" w:hAnsi="Times New Roman" w:cs="Times New Roman"/>
          <w:sz w:val="36"/>
          <w:szCs w:val="36"/>
        </w:rPr>
      </w:pPr>
      <w:r w:rsidRPr="009C79CD">
        <w:rPr>
          <w:rFonts w:ascii="Times New Roman" w:hAnsi="Times New Roman" w:cs="Times New Roman"/>
          <w:sz w:val="36"/>
          <w:szCs w:val="36"/>
        </w:rPr>
        <w:t xml:space="preserve">Отчет  Комитета по образованию, культуре, спорту </w:t>
      </w:r>
    </w:p>
    <w:p w:rsidR="009C79CD" w:rsidRPr="009C79CD" w:rsidRDefault="009C79CD" w:rsidP="004B152F">
      <w:pPr>
        <w:spacing w:after="0" w:line="240" w:lineRule="auto"/>
        <w:jc w:val="center"/>
        <w:rPr>
          <w:rFonts w:ascii="Times New Roman" w:hAnsi="Times New Roman" w:cs="Times New Roman"/>
          <w:sz w:val="36"/>
          <w:szCs w:val="36"/>
        </w:rPr>
      </w:pPr>
      <w:r w:rsidRPr="009C79CD">
        <w:rPr>
          <w:rFonts w:ascii="Times New Roman" w:hAnsi="Times New Roman" w:cs="Times New Roman"/>
          <w:sz w:val="36"/>
          <w:szCs w:val="36"/>
        </w:rPr>
        <w:t xml:space="preserve">и делам молодежи администрации </w:t>
      </w:r>
      <w:proofErr w:type="spellStart"/>
      <w:r w:rsidRPr="009C79CD">
        <w:rPr>
          <w:rFonts w:ascii="Times New Roman" w:hAnsi="Times New Roman" w:cs="Times New Roman"/>
          <w:sz w:val="36"/>
          <w:szCs w:val="36"/>
        </w:rPr>
        <w:t>Камышловского</w:t>
      </w:r>
      <w:proofErr w:type="spellEnd"/>
      <w:r w:rsidRPr="009C79CD">
        <w:rPr>
          <w:rFonts w:ascii="Times New Roman" w:hAnsi="Times New Roman" w:cs="Times New Roman"/>
          <w:sz w:val="36"/>
          <w:szCs w:val="36"/>
        </w:rPr>
        <w:t xml:space="preserve"> городского округа</w:t>
      </w:r>
      <w:r w:rsidRPr="009C79CD">
        <w:rPr>
          <w:rFonts w:ascii="Times New Roman" w:hAnsi="Times New Roman" w:cs="Times New Roman"/>
          <w:sz w:val="36"/>
          <w:szCs w:val="36"/>
        </w:rPr>
        <w:br/>
        <w:t xml:space="preserve">за 2015 -2016 учебный год </w:t>
      </w:r>
    </w:p>
    <w:tbl>
      <w:tblPr>
        <w:tblpPr w:leftFromText="180" w:rightFromText="180" w:vertAnchor="text" w:horzAnchor="margin" w:tblpY="-75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080"/>
        <w:gridCol w:w="283"/>
        <w:gridCol w:w="2410"/>
        <w:gridCol w:w="283"/>
        <w:gridCol w:w="2268"/>
      </w:tblGrid>
      <w:tr w:rsidR="009C79CD" w:rsidRPr="009C79CD" w:rsidTr="00106233">
        <w:tc>
          <w:tcPr>
            <w:tcW w:w="2093" w:type="dxa"/>
          </w:tcPr>
          <w:p w:rsidR="009C79CD" w:rsidRPr="009C79CD" w:rsidRDefault="009C79CD" w:rsidP="004B152F">
            <w:pPr>
              <w:spacing w:after="0" w:line="240" w:lineRule="auto"/>
              <w:jc w:val="center"/>
              <w:rPr>
                <w:rFonts w:ascii="Times New Roman" w:hAnsi="Times New Roman" w:cs="Times New Roman"/>
                <w:b/>
                <w:sz w:val="24"/>
                <w:szCs w:val="24"/>
              </w:rPr>
            </w:pPr>
            <w:r w:rsidRPr="009C79CD">
              <w:rPr>
                <w:rFonts w:ascii="Times New Roman" w:hAnsi="Times New Roman" w:cs="Times New Roman"/>
                <w:b/>
                <w:sz w:val="24"/>
                <w:szCs w:val="24"/>
              </w:rPr>
              <w:lastRenderedPageBreak/>
              <w:t>Направления деятельности</w:t>
            </w:r>
          </w:p>
        </w:tc>
        <w:tc>
          <w:tcPr>
            <w:tcW w:w="8080" w:type="dxa"/>
          </w:tcPr>
          <w:p w:rsidR="009C79CD" w:rsidRPr="009C79CD" w:rsidRDefault="009C79CD" w:rsidP="004B152F">
            <w:pPr>
              <w:spacing w:after="0" w:line="240" w:lineRule="auto"/>
              <w:jc w:val="center"/>
              <w:rPr>
                <w:rFonts w:ascii="Times New Roman" w:hAnsi="Times New Roman" w:cs="Times New Roman"/>
                <w:b/>
                <w:sz w:val="24"/>
                <w:szCs w:val="24"/>
              </w:rPr>
            </w:pPr>
            <w:r w:rsidRPr="009C79CD">
              <w:rPr>
                <w:rFonts w:ascii="Times New Roman" w:hAnsi="Times New Roman" w:cs="Times New Roman"/>
                <w:b/>
                <w:sz w:val="24"/>
                <w:szCs w:val="24"/>
              </w:rPr>
              <w:t>Содержание деятельности</w:t>
            </w:r>
          </w:p>
        </w:tc>
        <w:tc>
          <w:tcPr>
            <w:tcW w:w="2693" w:type="dxa"/>
            <w:gridSpan w:val="2"/>
          </w:tcPr>
          <w:p w:rsidR="009C79CD" w:rsidRPr="009C79CD" w:rsidRDefault="009C79CD" w:rsidP="004B152F">
            <w:pPr>
              <w:spacing w:after="0" w:line="240" w:lineRule="auto"/>
              <w:ind w:right="34"/>
              <w:jc w:val="center"/>
              <w:rPr>
                <w:rFonts w:ascii="Times New Roman" w:hAnsi="Times New Roman" w:cs="Times New Roman"/>
                <w:b/>
                <w:sz w:val="24"/>
                <w:szCs w:val="24"/>
              </w:rPr>
            </w:pPr>
            <w:r w:rsidRPr="009C79CD">
              <w:rPr>
                <w:rFonts w:ascii="Times New Roman" w:hAnsi="Times New Roman" w:cs="Times New Roman"/>
                <w:b/>
                <w:sz w:val="24"/>
                <w:szCs w:val="24"/>
              </w:rPr>
              <w:t>Проблемы</w:t>
            </w:r>
          </w:p>
        </w:tc>
        <w:tc>
          <w:tcPr>
            <w:tcW w:w="2551" w:type="dxa"/>
            <w:gridSpan w:val="2"/>
          </w:tcPr>
          <w:p w:rsidR="009C79CD" w:rsidRPr="009C79CD" w:rsidRDefault="009C79CD" w:rsidP="004B152F">
            <w:pPr>
              <w:spacing w:after="0" w:line="240" w:lineRule="auto"/>
              <w:ind w:left="-250"/>
              <w:jc w:val="center"/>
              <w:rPr>
                <w:rFonts w:ascii="Times New Roman" w:hAnsi="Times New Roman" w:cs="Times New Roman"/>
                <w:b/>
                <w:sz w:val="24"/>
                <w:szCs w:val="24"/>
              </w:rPr>
            </w:pPr>
            <w:r w:rsidRPr="009C79CD">
              <w:rPr>
                <w:rFonts w:ascii="Times New Roman" w:hAnsi="Times New Roman" w:cs="Times New Roman"/>
                <w:b/>
                <w:sz w:val="24"/>
                <w:szCs w:val="24"/>
              </w:rPr>
              <w:t>Пути решения</w:t>
            </w:r>
          </w:p>
        </w:tc>
      </w:tr>
      <w:tr w:rsidR="009C79CD" w:rsidRPr="009C79CD" w:rsidTr="00106233">
        <w:trPr>
          <w:trHeight w:val="1749"/>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Лицензирование образовательных учреждений</w:t>
            </w:r>
            <w:r w:rsidR="00B91F58">
              <w:rPr>
                <w:rFonts w:ascii="Times New Roman" w:hAnsi="Times New Roman" w:cs="Times New Roman"/>
                <w:sz w:val="24"/>
                <w:szCs w:val="24"/>
              </w:rPr>
              <w:t>.</w:t>
            </w:r>
          </w:p>
        </w:tc>
        <w:tc>
          <w:tcPr>
            <w:tcW w:w="8080" w:type="dxa"/>
          </w:tcPr>
          <w:p w:rsidR="008B75D5"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 Все общеобразовательные учреждения имеют лицензии</w:t>
            </w:r>
            <w:r w:rsidR="008B75D5">
              <w:rPr>
                <w:rFonts w:ascii="Times New Roman" w:hAnsi="Times New Roman" w:cs="Times New Roman"/>
                <w:sz w:val="24"/>
                <w:szCs w:val="24"/>
              </w:rPr>
              <w:t xml:space="preserve">. </w:t>
            </w:r>
          </w:p>
          <w:p w:rsid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 </w:t>
            </w:r>
            <w:r>
              <w:rPr>
                <w:rFonts w:ascii="Times New Roman" w:hAnsi="Times New Roman" w:cs="Times New Roman"/>
                <w:sz w:val="24"/>
                <w:szCs w:val="24"/>
              </w:rPr>
              <w:t>Все учреждения дошкольного и дополнительного образования имеют лицензии.</w:t>
            </w:r>
          </w:p>
          <w:p w:rsidR="009C79CD" w:rsidRPr="009C79CD" w:rsidRDefault="009C79CD" w:rsidP="004B152F">
            <w:pPr>
              <w:spacing w:after="0" w:line="240" w:lineRule="auto"/>
              <w:rPr>
                <w:rFonts w:ascii="Times New Roman" w:hAnsi="Times New Roman" w:cs="Times New Roman"/>
                <w:sz w:val="24"/>
                <w:szCs w:val="24"/>
                <w:highlight w:val="yellow"/>
              </w:rPr>
            </w:pPr>
            <w:r w:rsidRPr="009C79CD">
              <w:rPr>
                <w:rFonts w:ascii="Times New Roman" w:hAnsi="Times New Roman" w:cs="Times New Roman"/>
                <w:sz w:val="24"/>
                <w:szCs w:val="24"/>
              </w:rPr>
              <w:t>Все образовательные учреждения</w:t>
            </w:r>
            <w:r>
              <w:rPr>
                <w:rFonts w:ascii="Times New Roman" w:hAnsi="Times New Roman" w:cs="Times New Roman"/>
                <w:sz w:val="24"/>
                <w:szCs w:val="24"/>
              </w:rPr>
              <w:t xml:space="preserve"> (далее </w:t>
            </w:r>
            <w:r w:rsidRPr="009C79CD">
              <w:rPr>
                <w:rFonts w:ascii="Times New Roman" w:hAnsi="Times New Roman" w:cs="Times New Roman"/>
                <w:sz w:val="24"/>
                <w:szCs w:val="24"/>
              </w:rPr>
              <w:t>ОУ</w:t>
            </w:r>
            <w:r>
              <w:rPr>
                <w:rFonts w:ascii="Times New Roman" w:hAnsi="Times New Roman" w:cs="Times New Roman"/>
                <w:sz w:val="24"/>
                <w:szCs w:val="24"/>
              </w:rPr>
              <w:t>)</w:t>
            </w:r>
            <w:r w:rsidRPr="009C79CD">
              <w:rPr>
                <w:rFonts w:ascii="Times New Roman" w:hAnsi="Times New Roman" w:cs="Times New Roman"/>
                <w:sz w:val="24"/>
                <w:szCs w:val="24"/>
              </w:rPr>
              <w:t xml:space="preserve"> переоформ</w:t>
            </w:r>
            <w:r>
              <w:rPr>
                <w:rFonts w:ascii="Times New Roman" w:hAnsi="Times New Roman" w:cs="Times New Roman"/>
                <w:sz w:val="24"/>
                <w:szCs w:val="24"/>
              </w:rPr>
              <w:t>или</w:t>
            </w:r>
            <w:r w:rsidRPr="009C79CD">
              <w:rPr>
                <w:rFonts w:ascii="Times New Roman" w:hAnsi="Times New Roman" w:cs="Times New Roman"/>
                <w:sz w:val="24"/>
                <w:szCs w:val="24"/>
              </w:rPr>
              <w:t xml:space="preserve"> лицензии в связи со сменой наименований ОУ.</w:t>
            </w:r>
          </w:p>
        </w:tc>
        <w:tc>
          <w:tcPr>
            <w:tcW w:w="2693" w:type="dxa"/>
            <w:gridSpan w:val="2"/>
          </w:tcPr>
          <w:p w:rsidR="009C79CD" w:rsidRPr="009C79CD" w:rsidRDefault="009C79CD" w:rsidP="004B152F">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t xml:space="preserve"> </w:t>
            </w:r>
          </w:p>
        </w:tc>
        <w:tc>
          <w:tcPr>
            <w:tcW w:w="2551" w:type="dxa"/>
            <w:gridSpan w:val="2"/>
          </w:tcPr>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 </w:t>
            </w:r>
          </w:p>
        </w:tc>
      </w:tr>
      <w:tr w:rsidR="009C79CD" w:rsidRPr="009C79CD" w:rsidTr="00106233">
        <w:trPr>
          <w:trHeight w:val="1217"/>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Государственная аккредитация образовательных учреждений</w:t>
            </w:r>
            <w:r w:rsidR="00B91F58">
              <w:rPr>
                <w:rFonts w:ascii="Times New Roman" w:hAnsi="Times New Roman" w:cs="Times New Roman"/>
                <w:sz w:val="24"/>
                <w:szCs w:val="24"/>
              </w:rPr>
              <w:t>.</w:t>
            </w:r>
          </w:p>
        </w:tc>
        <w:tc>
          <w:tcPr>
            <w:tcW w:w="8080"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Все общеобразовательные учреждения имеют свидетельства о государственной аккредитации.</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   </w:t>
            </w:r>
          </w:p>
        </w:tc>
        <w:tc>
          <w:tcPr>
            <w:tcW w:w="2693" w:type="dxa"/>
            <w:gridSpan w:val="2"/>
          </w:tcPr>
          <w:p w:rsidR="009C79CD" w:rsidRPr="009C79CD" w:rsidRDefault="009C79CD" w:rsidP="004B152F">
            <w:pPr>
              <w:spacing w:after="0" w:line="240" w:lineRule="auto"/>
              <w:ind w:right="34"/>
              <w:rPr>
                <w:rFonts w:ascii="Times New Roman" w:hAnsi="Times New Roman" w:cs="Times New Roman"/>
                <w:sz w:val="24"/>
                <w:szCs w:val="24"/>
              </w:rPr>
            </w:pPr>
          </w:p>
        </w:tc>
        <w:tc>
          <w:tcPr>
            <w:tcW w:w="2551" w:type="dxa"/>
            <w:gridSpan w:val="2"/>
          </w:tcPr>
          <w:p w:rsidR="009C79CD" w:rsidRPr="009C79CD" w:rsidRDefault="009C79CD" w:rsidP="004B152F">
            <w:pPr>
              <w:spacing w:after="0" w:line="240" w:lineRule="auto"/>
              <w:rPr>
                <w:rFonts w:ascii="Times New Roman" w:hAnsi="Times New Roman" w:cs="Times New Roman"/>
                <w:sz w:val="24"/>
                <w:szCs w:val="24"/>
              </w:rPr>
            </w:pPr>
          </w:p>
        </w:tc>
      </w:tr>
      <w:tr w:rsidR="009C79CD" w:rsidRPr="009C79CD" w:rsidTr="00106233">
        <w:trPr>
          <w:trHeight w:val="274"/>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Реализация ФГОС общего образования</w:t>
            </w:r>
            <w:r w:rsidR="00B91F58">
              <w:rPr>
                <w:rFonts w:ascii="Times New Roman" w:hAnsi="Times New Roman" w:cs="Times New Roman"/>
                <w:sz w:val="24"/>
                <w:szCs w:val="24"/>
              </w:rPr>
              <w:t>.</w:t>
            </w:r>
          </w:p>
        </w:tc>
        <w:tc>
          <w:tcPr>
            <w:tcW w:w="8080"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Реализация ФГОС НОО осуществляется  в штатном режиме. 100% учащихся ступени начального общего образования обучаются по ФГОС НОО.     </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В  соответствии с ФГОС   основного общего образования </w:t>
            </w:r>
            <w:proofErr w:type="gramStart"/>
            <w:r w:rsidRPr="009C79CD">
              <w:rPr>
                <w:rFonts w:ascii="Times New Roman" w:hAnsi="Times New Roman" w:cs="Times New Roman"/>
                <w:sz w:val="24"/>
                <w:szCs w:val="24"/>
              </w:rPr>
              <w:t xml:space="preserve">обучаются в 42 классах-комплектах из общей численности обучающихся основной школы </w:t>
            </w:r>
            <w:r w:rsidR="008B75D5">
              <w:rPr>
                <w:rFonts w:ascii="Times New Roman" w:hAnsi="Times New Roman" w:cs="Times New Roman"/>
                <w:sz w:val="24"/>
                <w:szCs w:val="24"/>
              </w:rPr>
              <w:t>составляет</w:t>
            </w:r>
            <w:proofErr w:type="gramEnd"/>
            <w:r w:rsidR="008B75D5">
              <w:rPr>
                <w:rFonts w:ascii="Times New Roman" w:hAnsi="Times New Roman" w:cs="Times New Roman"/>
                <w:sz w:val="24"/>
                <w:szCs w:val="24"/>
              </w:rPr>
              <w:t xml:space="preserve"> </w:t>
            </w:r>
            <w:r w:rsidRPr="009C79CD">
              <w:rPr>
                <w:rFonts w:ascii="Times New Roman" w:hAnsi="Times New Roman" w:cs="Times New Roman"/>
                <w:sz w:val="24"/>
                <w:szCs w:val="24"/>
              </w:rPr>
              <w:t>980 чел.:</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336  (100%) обучающихся пятых классов,</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288 (100%) обучающихся шестых классов,</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302 (100%) обучающихся седьмых классов </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52 чел. (18,8 % от  общей численности восьмиклассников 277 чел.) в 2-х восьмых классах  МАОУ «Лицей №5».</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В школах в прошедшем учебном году   </w:t>
            </w:r>
            <w:r w:rsidR="008B75D5">
              <w:rPr>
                <w:rFonts w:ascii="Times New Roman" w:hAnsi="Times New Roman" w:cs="Times New Roman"/>
                <w:sz w:val="24"/>
                <w:szCs w:val="24"/>
              </w:rPr>
              <w:t>разрабатывались и дорабатывались</w:t>
            </w:r>
            <w:r w:rsidRPr="009C79CD">
              <w:rPr>
                <w:rFonts w:ascii="Times New Roman" w:hAnsi="Times New Roman" w:cs="Times New Roman"/>
                <w:sz w:val="24"/>
                <w:szCs w:val="24"/>
              </w:rPr>
              <w:t xml:space="preserve">  основные образовательные  программы на  основе одобренной решением федерального учебно-методического объединения по общему образованию Примерной  основной образовательной программы начального общего, основного общего образования.  </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Во всех общеобразовательных учреждениях, приступивших к реализации ФГОС ООО с 1 сентября 2015 года</w:t>
            </w:r>
            <w:r w:rsidR="008B75D5">
              <w:rPr>
                <w:rFonts w:ascii="Times New Roman" w:hAnsi="Times New Roman" w:cs="Times New Roman"/>
                <w:sz w:val="24"/>
                <w:szCs w:val="24"/>
              </w:rPr>
              <w:t>:</w:t>
            </w:r>
          </w:p>
          <w:p w:rsidR="009C79CD" w:rsidRPr="009C79CD" w:rsidRDefault="009C79CD" w:rsidP="004B152F">
            <w:pPr>
              <w:spacing w:after="0" w:line="240" w:lineRule="auto"/>
              <w:jc w:val="both"/>
              <w:rPr>
                <w:rFonts w:ascii="Times New Roman" w:hAnsi="Times New Roman" w:cs="Times New Roman"/>
                <w:sz w:val="24"/>
                <w:szCs w:val="24"/>
              </w:rPr>
            </w:pPr>
            <w:proofErr w:type="gramStart"/>
            <w:r w:rsidRPr="009C79CD">
              <w:rPr>
                <w:rFonts w:ascii="Times New Roman" w:hAnsi="Times New Roman" w:cs="Times New Roman"/>
                <w:sz w:val="24"/>
                <w:szCs w:val="24"/>
              </w:rPr>
              <w:t xml:space="preserve">- имеются основные образовательные программы </w:t>
            </w:r>
            <w:r w:rsidR="008B75D5">
              <w:rPr>
                <w:rFonts w:ascii="Times New Roman" w:hAnsi="Times New Roman" w:cs="Times New Roman"/>
                <w:sz w:val="24"/>
                <w:szCs w:val="24"/>
              </w:rPr>
              <w:t>основного общего образования</w:t>
            </w:r>
            <w:r w:rsidRPr="009C79CD">
              <w:rPr>
                <w:rFonts w:ascii="Times New Roman" w:hAnsi="Times New Roman" w:cs="Times New Roman"/>
                <w:sz w:val="24"/>
                <w:szCs w:val="24"/>
              </w:rPr>
              <w:t>, которые приведены в соответствие с приказом Министерства образования и науки РФ от 29.12.2014 № 1644 «О внесении изменений в приказ Министерства образования и науки РФ от 17 декабря 2010 года № 1897 «Об утверждении федерального государственного образовательного стандарта основного общего образования»» и примерной основной образовательной программой основного общего образования, одобренной Федеральным учебно-методическим объединением по общему</w:t>
            </w:r>
            <w:proofErr w:type="gramEnd"/>
            <w:r w:rsidRPr="009C79CD">
              <w:rPr>
                <w:rFonts w:ascii="Times New Roman" w:hAnsi="Times New Roman" w:cs="Times New Roman"/>
                <w:sz w:val="24"/>
                <w:szCs w:val="24"/>
              </w:rPr>
              <w:t xml:space="preserve"> образованию (протокол заседания № 1/15 от 8 апреля </w:t>
            </w:r>
            <w:smartTag w:uri="urn:schemas-microsoft-com:office:smarttags" w:element="metricconverter">
              <w:smartTagPr>
                <w:attr w:name="ProductID" w:val="2015 г"/>
              </w:smartTagPr>
              <w:r w:rsidRPr="009C79CD">
                <w:rPr>
                  <w:rFonts w:ascii="Times New Roman" w:hAnsi="Times New Roman" w:cs="Times New Roman"/>
                  <w:sz w:val="24"/>
                  <w:szCs w:val="24"/>
                </w:rPr>
                <w:t>2015 г</w:t>
              </w:r>
            </w:smartTag>
            <w:r w:rsidR="004B152F">
              <w:rPr>
                <w:rFonts w:ascii="Times New Roman" w:hAnsi="Times New Roman" w:cs="Times New Roman"/>
                <w:sz w:val="24"/>
                <w:szCs w:val="24"/>
              </w:rPr>
              <w:t>.);</w:t>
            </w:r>
            <w:r w:rsidRPr="009C79CD">
              <w:rPr>
                <w:rFonts w:ascii="Times New Roman" w:hAnsi="Times New Roman" w:cs="Times New Roman"/>
                <w:sz w:val="24"/>
                <w:szCs w:val="24"/>
              </w:rPr>
              <w:t xml:space="preserve"> </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w:t>
            </w:r>
            <w:r w:rsidR="004B152F">
              <w:rPr>
                <w:rFonts w:ascii="Times New Roman" w:hAnsi="Times New Roman" w:cs="Times New Roman"/>
                <w:sz w:val="24"/>
                <w:szCs w:val="24"/>
              </w:rPr>
              <w:t>с</w:t>
            </w:r>
            <w:r w:rsidRPr="009C79CD">
              <w:rPr>
                <w:rFonts w:ascii="Times New Roman" w:hAnsi="Times New Roman" w:cs="Times New Roman"/>
                <w:sz w:val="24"/>
                <w:szCs w:val="24"/>
              </w:rPr>
              <w:t xml:space="preserve">формирован  </w:t>
            </w:r>
            <w:r w:rsidR="004B152F">
              <w:rPr>
                <w:rFonts w:ascii="Times New Roman" w:hAnsi="Times New Roman" w:cs="Times New Roman"/>
                <w:sz w:val="24"/>
                <w:szCs w:val="24"/>
              </w:rPr>
              <w:t>у</w:t>
            </w:r>
            <w:r w:rsidRPr="009C79CD">
              <w:rPr>
                <w:rFonts w:ascii="Times New Roman" w:hAnsi="Times New Roman" w:cs="Times New Roman"/>
                <w:sz w:val="24"/>
                <w:szCs w:val="24"/>
              </w:rPr>
              <w:t>чебный  план ОУ,  предусматривающий возможность введения учебных курсов, обеспечивающих образовательные потре</w:t>
            </w:r>
            <w:r w:rsidR="004B152F">
              <w:rPr>
                <w:rFonts w:ascii="Times New Roman" w:hAnsi="Times New Roman" w:cs="Times New Roman"/>
                <w:sz w:val="24"/>
                <w:szCs w:val="24"/>
              </w:rPr>
              <w:t xml:space="preserve">бности и </w:t>
            </w:r>
            <w:r w:rsidR="004B152F">
              <w:rPr>
                <w:rFonts w:ascii="Times New Roman" w:hAnsi="Times New Roman" w:cs="Times New Roman"/>
                <w:sz w:val="24"/>
                <w:szCs w:val="24"/>
              </w:rPr>
              <w:lastRenderedPageBreak/>
              <w:t>интересы обучающихся;</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 </w:t>
            </w:r>
            <w:r w:rsidR="004B152F">
              <w:rPr>
                <w:rFonts w:ascii="Times New Roman" w:hAnsi="Times New Roman" w:cs="Times New Roman"/>
                <w:sz w:val="24"/>
                <w:szCs w:val="24"/>
              </w:rPr>
              <w:t>в</w:t>
            </w:r>
            <w:r w:rsidRPr="009C79CD">
              <w:rPr>
                <w:rFonts w:ascii="Times New Roman" w:hAnsi="Times New Roman" w:cs="Times New Roman"/>
                <w:sz w:val="24"/>
                <w:szCs w:val="24"/>
              </w:rPr>
              <w:t xml:space="preserve">  V классах всех </w:t>
            </w:r>
            <w:r w:rsidR="004B152F">
              <w:rPr>
                <w:rFonts w:ascii="Times New Roman" w:hAnsi="Times New Roman" w:cs="Times New Roman"/>
                <w:sz w:val="24"/>
                <w:szCs w:val="24"/>
              </w:rPr>
              <w:t>обще</w:t>
            </w:r>
            <w:r w:rsidRPr="009C79CD">
              <w:rPr>
                <w:rFonts w:ascii="Times New Roman" w:hAnsi="Times New Roman" w:cs="Times New Roman"/>
                <w:sz w:val="24"/>
                <w:szCs w:val="24"/>
              </w:rPr>
              <w:t xml:space="preserve">образовательных </w:t>
            </w:r>
            <w:r w:rsidR="004B152F">
              <w:rPr>
                <w:rFonts w:ascii="Times New Roman" w:hAnsi="Times New Roman" w:cs="Times New Roman"/>
                <w:sz w:val="24"/>
                <w:szCs w:val="24"/>
              </w:rPr>
              <w:t>учреждений</w:t>
            </w:r>
            <w:r w:rsidRPr="009C79CD">
              <w:rPr>
                <w:rFonts w:ascii="Times New Roman" w:hAnsi="Times New Roman" w:cs="Times New Roman"/>
                <w:sz w:val="24"/>
                <w:szCs w:val="24"/>
              </w:rPr>
              <w:t xml:space="preserve"> </w:t>
            </w:r>
            <w:r w:rsidR="004B152F">
              <w:rPr>
                <w:rFonts w:ascii="Times New Roman" w:hAnsi="Times New Roman" w:cs="Times New Roman"/>
                <w:sz w:val="24"/>
                <w:szCs w:val="24"/>
              </w:rPr>
              <w:t>осуществлен</w:t>
            </w:r>
            <w:r w:rsidRPr="009C79CD">
              <w:rPr>
                <w:rFonts w:ascii="Times New Roman" w:hAnsi="Times New Roman" w:cs="Times New Roman"/>
                <w:sz w:val="24"/>
                <w:szCs w:val="24"/>
              </w:rPr>
              <w:t xml:space="preserve"> переход на Примерный учебный план образовательных организаций, реализующих образовательную программу основного общего образования в соответствии с требованиями ФГОС основного общего образовании</w:t>
            </w:r>
            <w:r w:rsidR="004B152F">
              <w:rPr>
                <w:rFonts w:ascii="Times New Roman" w:hAnsi="Times New Roman" w:cs="Times New Roman"/>
                <w:sz w:val="24"/>
                <w:szCs w:val="24"/>
              </w:rPr>
              <w:t>;</w:t>
            </w:r>
            <w:r w:rsidRPr="009C79CD">
              <w:rPr>
                <w:rFonts w:ascii="Times New Roman" w:hAnsi="Times New Roman" w:cs="Times New Roman"/>
                <w:sz w:val="24"/>
                <w:szCs w:val="24"/>
              </w:rPr>
              <w:t xml:space="preserve">    </w:t>
            </w:r>
          </w:p>
          <w:p w:rsidR="009C79CD" w:rsidRPr="009C79CD" w:rsidRDefault="004B152F" w:rsidP="004B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009C79CD" w:rsidRPr="009C79CD">
              <w:rPr>
                <w:rFonts w:ascii="Times New Roman" w:hAnsi="Times New Roman" w:cs="Times New Roman"/>
                <w:sz w:val="24"/>
                <w:szCs w:val="24"/>
              </w:rPr>
              <w:t xml:space="preserve"> VI-VIII классах школ, участвующих  с </w:t>
            </w:r>
            <w:smartTag w:uri="urn:schemas-microsoft-com:office:smarttags" w:element="metricconverter">
              <w:smartTagPr>
                <w:attr w:name="ProductID" w:val="2013 г"/>
              </w:smartTagPr>
              <w:r w:rsidR="009C79CD" w:rsidRPr="009C79CD">
                <w:rPr>
                  <w:rFonts w:ascii="Times New Roman" w:hAnsi="Times New Roman" w:cs="Times New Roman"/>
                  <w:sz w:val="24"/>
                  <w:szCs w:val="24"/>
                </w:rPr>
                <w:t>2013 г</w:t>
              </w:r>
            </w:smartTag>
            <w:r w:rsidR="009C79CD" w:rsidRPr="009C79CD">
              <w:rPr>
                <w:rFonts w:ascii="Times New Roman" w:hAnsi="Times New Roman" w:cs="Times New Roman"/>
                <w:sz w:val="24"/>
                <w:szCs w:val="24"/>
              </w:rPr>
              <w:t xml:space="preserve">. во введении ФГОС основного общего образования в 2015/2016 учебном году в целях соблюдения преемственности  при переходе на Примерные ОП ООО,   продолжено  обучение по ранее утверждённой </w:t>
            </w:r>
            <w:r>
              <w:rPr>
                <w:rFonts w:ascii="Times New Roman" w:hAnsi="Times New Roman" w:cs="Times New Roman"/>
                <w:sz w:val="24"/>
                <w:szCs w:val="24"/>
              </w:rPr>
              <w:t>образовательной программе образовательного учреждения;</w:t>
            </w:r>
            <w:r w:rsidR="009C79CD" w:rsidRPr="009C79CD">
              <w:rPr>
                <w:rFonts w:ascii="Times New Roman" w:hAnsi="Times New Roman" w:cs="Times New Roman"/>
                <w:sz w:val="24"/>
                <w:szCs w:val="24"/>
              </w:rPr>
              <w:t xml:space="preserve">  </w:t>
            </w:r>
          </w:p>
          <w:p w:rsidR="009C79CD" w:rsidRPr="009C79CD" w:rsidRDefault="009C79CD" w:rsidP="004B152F">
            <w:pPr>
              <w:spacing w:after="0" w:line="240" w:lineRule="auto"/>
              <w:jc w:val="both"/>
              <w:rPr>
                <w:rFonts w:ascii="Times New Roman" w:hAnsi="Times New Roman" w:cs="Times New Roman"/>
                <w:b/>
                <w:sz w:val="24"/>
                <w:szCs w:val="24"/>
              </w:rPr>
            </w:pPr>
            <w:r w:rsidRPr="009C79CD">
              <w:rPr>
                <w:rFonts w:ascii="Times New Roman" w:hAnsi="Times New Roman" w:cs="Times New Roman"/>
                <w:sz w:val="24"/>
                <w:szCs w:val="24"/>
              </w:rPr>
              <w:t xml:space="preserve">-  </w:t>
            </w:r>
            <w:r w:rsidR="004B152F">
              <w:rPr>
                <w:rFonts w:ascii="Times New Roman" w:hAnsi="Times New Roman" w:cs="Times New Roman"/>
                <w:sz w:val="24"/>
                <w:szCs w:val="24"/>
              </w:rPr>
              <w:t xml:space="preserve">все </w:t>
            </w:r>
            <w:r w:rsidRPr="009C79CD">
              <w:rPr>
                <w:rFonts w:ascii="Times New Roman" w:hAnsi="Times New Roman" w:cs="Times New Roman"/>
                <w:sz w:val="24"/>
                <w:szCs w:val="24"/>
              </w:rPr>
              <w:t xml:space="preserve">ОУ </w:t>
            </w:r>
            <w:r w:rsidR="004B152F">
              <w:rPr>
                <w:rFonts w:ascii="Times New Roman" w:hAnsi="Times New Roman" w:cs="Times New Roman"/>
                <w:sz w:val="24"/>
                <w:szCs w:val="24"/>
              </w:rPr>
              <w:t xml:space="preserve"> обеспечены учебниками на 100 %,</w:t>
            </w:r>
            <w:r w:rsidRPr="009C79CD">
              <w:rPr>
                <w:rFonts w:ascii="Times New Roman" w:hAnsi="Times New Roman" w:cs="Times New Roman"/>
                <w:sz w:val="24"/>
                <w:szCs w:val="24"/>
              </w:rPr>
              <w:t xml:space="preserve">  </w:t>
            </w:r>
            <w:r w:rsidR="004B152F">
              <w:rPr>
                <w:rFonts w:ascii="Times New Roman" w:hAnsi="Times New Roman" w:cs="Times New Roman"/>
                <w:sz w:val="24"/>
                <w:szCs w:val="24"/>
              </w:rPr>
              <w:t>о</w:t>
            </w:r>
            <w:r w:rsidRPr="009C79CD">
              <w:rPr>
                <w:rFonts w:ascii="Times New Roman" w:hAnsi="Times New Roman" w:cs="Times New Roman"/>
                <w:sz w:val="24"/>
                <w:szCs w:val="24"/>
              </w:rPr>
              <w:t>днако сложности в решении данного вопроса возникают в связи с постоянными изменени</w:t>
            </w:r>
            <w:r w:rsidR="004B152F">
              <w:rPr>
                <w:rFonts w:ascii="Times New Roman" w:hAnsi="Times New Roman" w:cs="Times New Roman"/>
                <w:sz w:val="24"/>
                <w:szCs w:val="24"/>
              </w:rPr>
              <w:t>ями</w:t>
            </w:r>
            <w:r w:rsidRPr="009C79CD">
              <w:rPr>
                <w:rFonts w:ascii="Times New Roman" w:hAnsi="Times New Roman" w:cs="Times New Roman"/>
                <w:sz w:val="24"/>
                <w:szCs w:val="24"/>
              </w:rPr>
              <w:t xml:space="preserve"> Федеральн</w:t>
            </w:r>
            <w:r w:rsidR="004B152F">
              <w:rPr>
                <w:rFonts w:ascii="Times New Roman" w:hAnsi="Times New Roman" w:cs="Times New Roman"/>
                <w:sz w:val="24"/>
                <w:szCs w:val="24"/>
              </w:rPr>
              <w:t>ого</w:t>
            </w:r>
            <w:r w:rsidRPr="009C79CD">
              <w:rPr>
                <w:rFonts w:ascii="Times New Roman" w:hAnsi="Times New Roman" w:cs="Times New Roman"/>
                <w:sz w:val="24"/>
                <w:szCs w:val="24"/>
              </w:rPr>
              <w:t xml:space="preserve"> переч</w:t>
            </w:r>
            <w:r w:rsidR="004B152F">
              <w:rPr>
                <w:rFonts w:ascii="Times New Roman" w:hAnsi="Times New Roman" w:cs="Times New Roman"/>
                <w:sz w:val="24"/>
                <w:szCs w:val="24"/>
              </w:rPr>
              <w:t>ня</w:t>
            </w:r>
            <w:r w:rsidRPr="009C79CD">
              <w:rPr>
                <w:rFonts w:ascii="Times New Roman" w:hAnsi="Times New Roman" w:cs="Times New Roman"/>
                <w:sz w:val="24"/>
                <w:szCs w:val="24"/>
              </w:rPr>
              <w:t xml:space="preserve"> учебников и недостаточностью финансовых сре</w:t>
            </w:r>
            <w:proofErr w:type="gramStart"/>
            <w:r w:rsidRPr="009C79CD">
              <w:rPr>
                <w:rFonts w:ascii="Times New Roman" w:hAnsi="Times New Roman" w:cs="Times New Roman"/>
                <w:sz w:val="24"/>
                <w:szCs w:val="24"/>
              </w:rPr>
              <w:t>дств дл</w:t>
            </w:r>
            <w:proofErr w:type="gramEnd"/>
            <w:r w:rsidRPr="009C79CD">
              <w:rPr>
                <w:rFonts w:ascii="Times New Roman" w:hAnsi="Times New Roman" w:cs="Times New Roman"/>
                <w:sz w:val="24"/>
                <w:szCs w:val="24"/>
              </w:rPr>
              <w:t xml:space="preserve">я их приобретения.   </w:t>
            </w:r>
            <w:r w:rsidRPr="009C79CD">
              <w:rPr>
                <w:rFonts w:ascii="Times New Roman" w:hAnsi="Times New Roman" w:cs="Times New Roman"/>
                <w:b/>
                <w:sz w:val="24"/>
                <w:szCs w:val="24"/>
              </w:rPr>
              <w:t xml:space="preserve"> </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     В 2015 году школы города участвовали  в реализации областного  проекта  «Методология проектирования и технологии развития организационной образовательной системы»  (научный руководитель Горб В.Г.).  В течение года состоялось 8 семинаров – практикумов, результатом которых стало следующее:  </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определены методологические основы программы развития ОУ, образовательной программы ОУ;</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определена функциональная характеристика деятельности субъектов в условиях введения ФГОС;</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в школах установлена электронная программа «Мониторинг уровня профессиональной компетентности учителя в условиях ФГОС»;</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w:t>
            </w:r>
            <w:r w:rsidR="004B152F">
              <w:rPr>
                <w:rFonts w:ascii="Times New Roman" w:hAnsi="Times New Roman" w:cs="Times New Roman"/>
                <w:sz w:val="24"/>
                <w:szCs w:val="24"/>
              </w:rPr>
              <w:t xml:space="preserve"> </w:t>
            </w:r>
            <w:r w:rsidRPr="009C79CD">
              <w:rPr>
                <w:rFonts w:ascii="Times New Roman" w:hAnsi="Times New Roman" w:cs="Times New Roman"/>
                <w:sz w:val="24"/>
                <w:szCs w:val="24"/>
              </w:rPr>
              <w:t>разработана структура воспитательной подсистемы;</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разработана стру</w:t>
            </w:r>
            <w:r w:rsidR="004B152F">
              <w:rPr>
                <w:rFonts w:ascii="Times New Roman" w:hAnsi="Times New Roman" w:cs="Times New Roman"/>
                <w:sz w:val="24"/>
                <w:szCs w:val="24"/>
              </w:rPr>
              <w:t>ктура управленческой подсистемы;</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w:t>
            </w:r>
            <w:r w:rsidR="004B152F">
              <w:rPr>
                <w:rFonts w:ascii="Times New Roman" w:hAnsi="Times New Roman" w:cs="Times New Roman"/>
                <w:sz w:val="24"/>
                <w:szCs w:val="24"/>
              </w:rPr>
              <w:t xml:space="preserve"> проведены </w:t>
            </w:r>
            <w:r w:rsidRPr="009C79CD">
              <w:rPr>
                <w:rFonts w:ascii="Times New Roman" w:hAnsi="Times New Roman" w:cs="Times New Roman"/>
                <w:sz w:val="24"/>
                <w:szCs w:val="24"/>
              </w:rPr>
              <w:t>консультации по направлени</w:t>
            </w:r>
            <w:r w:rsidR="004B152F">
              <w:rPr>
                <w:rFonts w:ascii="Times New Roman" w:hAnsi="Times New Roman" w:cs="Times New Roman"/>
                <w:sz w:val="24"/>
                <w:szCs w:val="24"/>
              </w:rPr>
              <w:t>ям</w:t>
            </w:r>
            <w:r w:rsidRPr="009C79CD">
              <w:rPr>
                <w:rFonts w:ascii="Times New Roman" w:hAnsi="Times New Roman" w:cs="Times New Roman"/>
                <w:sz w:val="24"/>
                <w:szCs w:val="24"/>
              </w:rPr>
              <w:t xml:space="preserve">:  организационный раздел образовательной программы </w:t>
            </w:r>
            <w:r w:rsidR="004B152F">
              <w:rPr>
                <w:rFonts w:ascii="Times New Roman" w:hAnsi="Times New Roman" w:cs="Times New Roman"/>
                <w:sz w:val="24"/>
                <w:szCs w:val="24"/>
              </w:rPr>
              <w:t xml:space="preserve">общеобразовательного учреждения; </w:t>
            </w:r>
            <w:r w:rsidRPr="009C79CD">
              <w:rPr>
                <w:rFonts w:ascii="Times New Roman" w:hAnsi="Times New Roman" w:cs="Times New Roman"/>
                <w:sz w:val="24"/>
                <w:szCs w:val="24"/>
              </w:rPr>
              <w:t>организация образовательной деятельности и механизмы реализации основной образовательной программы;</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в каждом ОУ разработана и реализуется система внутреннего мониторинга качества образования;</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-обеспечено  участие в мониторинге независимой оценки  качества образования выпускников начальной школы (</w:t>
            </w:r>
            <w:r w:rsidR="004B152F" w:rsidRPr="009C79CD">
              <w:rPr>
                <w:rFonts w:ascii="Times New Roman" w:hAnsi="Times New Roman" w:cs="Times New Roman"/>
                <w:sz w:val="24"/>
                <w:szCs w:val="24"/>
              </w:rPr>
              <w:t xml:space="preserve">Всероссийские проверочные работы </w:t>
            </w:r>
            <w:r w:rsidR="004B152F">
              <w:rPr>
                <w:rFonts w:ascii="Times New Roman" w:hAnsi="Times New Roman" w:cs="Times New Roman"/>
                <w:sz w:val="24"/>
                <w:szCs w:val="24"/>
              </w:rPr>
              <w:t xml:space="preserve">(далее </w:t>
            </w:r>
            <w:r w:rsidRPr="009C79CD">
              <w:rPr>
                <w:rFonts w:ascii="Times New Roman" w:hAnsi="Times New Roman" w:cs="Times New Roman"/>
                <w:sz w:val="24"/>
                <w:szCs w:val="24"/>
              </w:rPr>
              <w:t>ВПР</w:t>
            </w:r>
            <w:r w:rsidR="004B152F">
              <w:rPr>
                <w:rFonts w:ascii="Times New Roman" w:hAnsi="Times New Roman" w:cs="Times New Roman"/>
                <w:sz w:val="24"/>
                <w:szCs w:val="24"/>
              </w:rPr>
              <w:t>)</w:t>
            </w:r>
            <w:r w:rsidRPr="009C79CD">
              <w:rPr>
                <w:rFonts w:ascii="Times New Roman" w:hAnsi="Times New Roman" w:cs="Times New Roman"/>
                <w:sz w:val="24"/>
                <w:szCs w:val="24"/>
              </w:rPr>
              <w:t xml:space="preserve"> по русскому языку, математике, окружающему миру), выпускников основного общего образовании (ДКР по математике, обществознанию, физике). </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В рамках многоуровневого мониторинга   проведены Всероссийские </w:t>
            </w:r>
            <w:r w:rsidRPr="009C79CD">
              <w:rPr>
                <w:rFonts w:ascii="Times New Roman" w:hAnsi="Times New Roman" w:cs="Times New Roman"/>
                <w:sz w:val="24"/>
                <w:szCs w:val="24"/>
              </w:rPr>
              <w:lastRenderedPageBreak/>
              <w:t>проверочные работы, назначение которых - оценить уровень общеобразовательной подготовки обучающихся 4-х  классов в соответствии с требованиями ФГОС начального общего образования.     Задача проведения регулярных обследований обучающихся в целях получения информации о соответствии подготовки школьников требованиям Федеральных государственных образовательных стандартов общего образования, выявление проблемных зон школьного обучения, совершенствования стандартов учебно-методического обеспечения и повышения уровня квалификации учителей.</w:t>
            </w:r>
            <w:r w:rsidR="00A406FA">
              <w:rPr>
                <w:rFonts w:ascii="Times New Roman" w:hAnsi="Times New Roman" w:cs="Times New Roman"/>
                <w:sz w:val="24"/>
                <w:szCs w:val="24"/>
              </w:rPr>
              <w:t xml:space="preserve"> </w:t>
            </w:r>
            <w:r w:rsidRPr="009C79CD">
              <w:rPr>
                <w:rFonts w:ascii="Times New Roman" w:hAnsi="Times New Roman" w:cs="Times New Roman"/>
                <w:sz w:val="24"/>
                <w:szCs w:val="24"/>
              </w:rPr>
              <w:t xml:space="preserve">Результаты проведённых в мае   2016 года  всероссийских проверочных работ   для учащихся-выпускников начальной школы  проанализированы на уровне образовательных учреждений,  педагогов начальных классов и учителей, работающих в 5 классах.  Проведённый анализ позволит  учителю основной школы  иметь реальные представления об уровне подготовки каждого обучающегося, сделать выводы о том, что важно усовершенствовать в работе с пятиклассниками.   </w:t>
            </w:r>
          </w:p>
          <w:p w:rsidR="009C79CD" w:rsidRPr="009C79CD" w:rsidRDefault="009C79CD" w:rsidP="004B152F">
            <w:pPr>
              <w:spacing w:after="0" w:line="240" w:lineRule="auto"/>
              <w:rPr>
                <w:rFonts w:ascii="Times New Roman" w:hAnsi="Times New Roman" w:cs="Times New Roman"/>
                <w:sz w:val="24"/>
                <w:szCs w:val="24"/>
              </w:rPr>
            </w:pPr>
          </w:p>
        </w:tc>
        <w:tc>
          <w:tcPr>
            <w:tcW w:w="2693" w:type="dxa"/>
            <w:gridSpan w:val="2"/>
          </w:tcPr>
          <w:p w:rsidR="009C79CD" w:rsidRPr="009C79CD" w:rsidRDefault="009C79CD" w:rsidP="004B152F">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lastRenderedPageBreak/>
              <w:t xml:space="preserve">Педагоги не </w:t>
            </w:r>
            <w:proofErr w:type="gramStart"/>
            <w:r w:rsidRPr="009C79CD">
              <w:rPr>
                <w:rFonts w:ascii="Times New Roman" w:hAnsi="Times New Roman" w:cs="Times New Roman"/>
                <w:sz w:val="24"/>
                <w:szCs w:val="24"/>
              </w:rPr>
              <w:t>в полной мере готовы к изменениям в профессиональной деятельности в соответствии с требованиями</w:t>
            </w:r>
            <w:proofErr w:type="gramEnd"/>
            <w:r w:rsidRPr="009C79CD">
              <w:rPr>
                <w:rFonts w:ascii="Times New Roman" w:hAnsi="Times New Roman" w:cs="Times New Roman"/>
                <w:sz w:val="24"/>
                <w:szCs w:val="24"/>
              </w:rPr>
              <w:t xml:space="preserve"> ФГОС. </w:t>
            </w:r>
            <w:proofErr w:type="gramStart"/>
            <w:r w:rsidRPr="009C79CD">
              <w:rPr>
                <w:rFonts w:ascii="Times New Roman" w:hAnsi="Times New Roman" w:cs="Times New Roman"/>
                <w:sz w:val="24"/>
                <w:szCs w:val="24"/>
              </w:rPr>
              <w:t>Общее количество учителей в ОУ, прошедших повышение квалификации за последние 3 года (включая 2015 год) для работы по ФГОС общего образования 87,4%, из них:  учителя начальных  классов    -   82,4%, требуется повышение кв</w:t>
            </w:r>
            <w:r w:rsidR="004B152F">
              <w:rPr>
                <w:rFonts w:ascii="Times New Roman" w:hAnsi="Times New Roman" w:cs="Times New Roman"/>
                <w:sz w:val="24"/>
                <w:szCs w:val="24"/>
              </w:rPr>
              <w:t>алификации</w:t>
            </w:r>
            <w:r w:rsidRPr="009C79CD">
              <w:rPr>
                <w:rFonts w:ascii="Times New Roman" w:hAnsi="Times New Roman" w:cs="Times New Roman"/>
                <w:sz w:val="24"/>
                <w:szCs w:val="24"/>
              </w:rPr>
              <w:t xml:space="preserve"> - 31,8%. Учителя основной школы прошли повышение квалификации за последние 3 года – 93,5 %, требуется повышение квалификации в 2016 </w:t>
            </w:r>
            <w:r w:rsidRPr="009C79CD">
              <w:rPr>
                <w:rFonts w:ascii="Times New Roman" w:hAnsi="Times New Roman" w:cs="Times New Roman"/>
                <w:sz w:val="24"/>
                <w:szCs w:val="24"/>
              </w:rPr>
              <w:lastRenderedPageBreak/>
              <w:t>году: учителей математики -</w:t>
            </w:r>
            <w:r w:rsidR="00106233">
              <w:rPr>
                <w:rFonts w:ascii="Times New Roman" w:hAnsi="Times New Roman" w:cs="Times New Roman"/>
                <w:sz w:val="24"/>
                <w:szCs w:val="24"/>
              </w:rPr>
              <w:t xml:space="preserve"> </w:t>
            </w:r>
            <w:r w:rsidRPr="009C79CD">
              <w:rPr>
                <w:rFonts w:ascii="Times New Roman" w:hAnsi="Times New Roman" w:cs="Times New Roman"/>
                <w:sz w:val="24"/>
                <w:szCs w:val="24"/>
              </w:rPr>
              <w:t>4 чел.;  учителей русского языка -3 чел.; учителей истории</w:t>
            </w:r>
            <w:proofErr w:type="gramEnd"/>
            <w:r w:rsidRPr="009C79CD">
              <w:rPr>
                <w:rFonts w:ascii="Times New Roman" w:hAnsi="Times New Roman" w:cs="Times New Roman"/>
                <w:sz w:val="24"/>
                <w:szCs w:val="24"/>
              </w:rPr>
              <w:t xml:space="preserve"> и обществознания -2.</w:t>
            </w:r>
          </w:p>
          <w:p w:rsidR="009C79CD" w:rsidRPr="009C79CD" w:rsidRDefault="009C79CD" w:rsidP="004B152F">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t xml:space="preserve">Использование  и апробация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с ограниченными возможностями здоровья (т.е. превалирует традиционный подход -  работа на среднего ученика);  слабое развитие индивидуального подхода в образовательной деятельности; </w:t>
            </w:r>
          </w:p>
          <w:p w:rsidR="009C79CD" w:rsidRPr="009C79CD" w:rsidRDefault="009C79CD" w:rsidP="004B152F">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t xml:space="preserve">неготовность к переходу на новую систему оценивания результатов образовательных </w:t>
            </w:r>
            <w:r w:rsidRPr="009C79CD">
              <w:rPr>
                <w:rFonts w:ascii="Times New Roman" w:hAnsi="Times New Roman" w:cs="Times New Roman"/>
                <w:sz w:val="24"/>
                <w:szCs w:val="24"/>
              </w:rPr>
              <w:lastRenderedPageBreak/>
              <w:t>достижений учеников (контрольно-оценочная деятельность остается полем деятельности лишь педагога, учащиеся не стали субъектами контрольно-оценочной деятельности, которая является важным ком</w:t>
            </w:r>
            <w:r w:rsidR="00106233">
              <w:rPr>
                <w:rFonts w:ascii="Times New Roman" w:hAnsi="Times New Roman" w:cs="Times New Roman"/>
                <w:sz w:val="24"/>
                <w:szCs w:val="24"/>
              </w:rPr>
              <w:t>понентом учебной деятельности).</w:t>
            </w:r>
            <w:r w:rsidRPr="009C79CD">
              <w:rPr>
                <w:rFonts w:ascii="Times New Roman" w:hAnsi="Times New Roman" w:cs="Times New Roman"/>
                <w:sz w:val="24"/>
                <w:szCs w:val="24"/>
              </w:rPr>
              <w:t xml:space="preserve"> </w:t>
            </w:r>
          </w:p>
          <w:p w:rsidR="009C79CD" w:rsidRPr="009C79CD" w:rsidRDefault="009C79CD" w:rsidP="004B152F">
            <w:pPr>
              <w:spacing w:after="0" w:line="240" w:lineRule="auto"/>
              <w:ind w:right="34"/>
              <w:rPr>
                <w:rFonts w:ascii="Times New Roman" w:hAnsi="Times New Roman" w:cs="Times New Roman"/>
                <w:sz w:val="24"/>
                <w:szCs w:val="24"/>
              </w:rPr>
            </w:pPr>
          </w:p>
        </w:tc>
        <w:tc>
          <w:tcPr>
            <w:tcW w:w="2551" w:type="dxa"/>
            <w:gridSpan w:val="2"/>
          </w:tcPr>
          <w:p w:rsidR="009C79CD" w:rsidRPr="009C79CD" w:rsidRDefault="009C79CD" w:rsidP="004B152F">
            <w:pPr>
              <w:pStyle w:val="a3"/>
              <w:spacing w:after="0" w:line="240" w:lineRule="auto"/>
              <w:ind w:left="0"/>
              <w:rPr>
                <w:rFonts w:ascii="Times New Roman" w:hAnsi="Times New Roman"/>
                <w:sz w:val="24"/>
                <w:szCs w:val="24"/>
              </w:rPr>
            </w:pPr>
            <w:r w:rsidRPr="009C79CD">
              <w:rPr>
                <w:rFonts w:ascii="Times New Roman" w:hAnsi="Times New Roman"/>
                <w:sz w:val="24"/>
                <w:szCs w:val="24"/>
              </w:rPr>
              <w:lastRenderedPageBreak/>
              <w:t>Продолжить совершенствование условий реализации ФГОС НОО.</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Обеспечить преемственность начального общего и дошкольного образования на основе  образовательных программ, образовательных  технологий и общих подходов к оценке качества образования</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Продолжить работу по </w:t>
            </w:r>
            <w:r w:rsidRPr="009C79CD">
              <w:rPr>
                <w:rFonts w:ascii="Times New Roman" w:hAnsi="Times New Roman" w:cs="Times New Roman"/>
                <w:bCs/>
                <w:iCs/>
                <w:color w:val="000000"/>
                <w:sz w:val="24"/>
                <w:szCs w:val="24"/>
              </w:rPr>
              <w:t xml:space="preserve">формированию профессиональной готовности педагогических работников к реализации ФГОС в ходе создания системы непрерывного профессионального развития, самообразования и </w:t>
            </w:r>
            <w:r w:rsidRPr="009C79CD">
              <w:rPr>
                <w:rStyle w:val="apple-converted-space"/>
                <w:rFonts w:ascii="Times New Roman" w:hAnsi="Times New Roman" w:cs="Times New Roman"/>
                <w:bCs/>
                <w:iCs/>
                <w:color w:val="000000"/>
                <w:sz w:val="24"/>
                <w:szCs w:val="24"/>
              </w:rPr>
              <w:t> </w:t>
            </w:r>
            <w:r w:rsidRPr="009C79CD">
              <w:rPr>
                <w:rFonts w:ascii="Times New Roman" w:hAnsi="Times New Roman" w:cs="Times New Roman"/>
                <w:sz w:val="24"/>
                <w:szCs w:val="24"/>
              </w:rPr>
              <w:t xml:space="preserve">организации </w:t>
            </w:r>
            <w:r w:rsidRPr="009C79CD">
              <w:rPr>
                <w:rFonts w:ascii="Times New Roman" w:hAnsi="Times New Roman" w:cs="Times New Roman"/>
                <w:sz w:val="24"/>
                <w:szCs w:val="24"/>
              </w:rPr>
              <w:lastRenderedPageBreak/>
              <w:t xml:space="preserve">повышения </w:t>
            </w:r>
            <w:proofErr w:type="gramStart"/>
            <w:r w:rsidRPr="009C79CD">
              <w:rPr>
                <w:rFonts w:ascii="Times New Roman" w:hAnsi="Times New Roman" w:cs="Times New Roman"/>
                <w:sz w:val="24"/>
                <w:szCs w:val="24"/>
              </w:rPr>
              <w:t>квалификации</w:t>
            </w:r>
            <w:proofErr w:type="gramEnd"/>
            <w:r w:rsidRPr="009C79CD">
              <w:rPr>
                <w:rFonts w:ascii="Times New Roman" w:hAnsi="Times New Roman" w:cs="Times New Roman"/>
                <w:sz w:val="24"/>
                <w:szCs w:val="24"/>
              </w:rPr>
              <w:t xml:space="preserve"> руководящих и педагогических работников общеобразовательных учреждений в рамках Федерального закона № 273-ФЗ «Об образовании в Российской Федерации». </w:t>
            </w:r>
          </w:p>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Организовать деятельность по изучению опыта работы по разработке и реализации основных образовательных программ среднего общего образования в пилотных образовательных учреждениях Свердловской области.</w:t>
            </w:r>
          </w:p>
          <w:p w:rsidR="009C79CD" w:rsidRPr="009C79CD" w:rsidRDefault="009C79CD" w:rsidP="004B152F">
            <w:pPr>
              <w:suppressAutoHyphens/>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Обеспечить на всех уровнях управления методическое сопровождение реализации федеральных государственных образовательных стандартов общего образования. Создать предпосылки для введения ФГОС СОО. </w:t>
            </w:r>
          </w:p>
          <w:p w:rsidR="009C79CD" w:rsidRPr="009C79CD" w:rsidRDefault="009C79CD" w:rsidP="004B152F">
            <w:pPr>
              <w:suppressAutoHyphens/>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Продолжить работу </w:t>
            </w:r>
            <w:r w:rsidRPr="009C79CD">
              <w:rPr>
                <w:rFonts w:ascii="Times New Roman" w:hAnsi="Times New Roman" w:cs="Times New Roman"/>
                <w:sz w:val="24"/>
                <w:szCs w:val="24"/>
              </w:rPr>
              <w:lastRenderedPageBreak/>
              <w:t xml:space="preserve">по приведению нормативной базы образовательных </w:t>
            </w:r>
            <w:r w:rsidR="00106233">
              <w:rPr>
                <w:rFonts w:ascii="Times New Roman" w:hAnsi="Times New Roman" w:cs="Times New Roman"/>
                <w:sz w:val="24"/>
                <w:szCs w:val="24"/>
              </w:rPr>
              <w:t>учреждений</w:t>
            </w:r>
            <w:r w:rsidRPr="009C79CD">
              <w:rPr>
                <w:rFonts w:ascii="Times New Roman" w:hAnsi="Times New Roman" w:cs="Times New Roman"/>
                <w:sz w:val="24"/>
                <w:szCs w:val="24"/>
              </w:rPr>
              <w:t xml:space="preserve"> в соответствии с требованиями ФГОС.</w:t>
            </w:r>
          </w:p>
          <w:p w:rsidR="009C79CD" w:rsidRPr="009C79CD" w:rsidRDefault="009C79CD" w:rsidP="004B152F">
            <w:pPr>
              <w:pStyle w:val="Default"/>
            </w:pPr>
            <w:r w:rsidRPr="009C79CD">
              <w:t>Продолжить совершенствование материально-технической базы с целью создания развивающей среды, соответствующей требованиям ФГОС.</w:t>
            </w:r>
          </w:p>
          <w:p w:rsidR="009C79CD" w:rsidRPr="009C79CD" w:rsidRDefault="009C79CD" w:rsidP="004B152F">
            <w:pPr>
              <w:spacing w:after="0" w:line="240" w:lineRule="auto"/>
              <w:ind w:left="-250"/>
              <w:rPr>
                <w:rFonts w:ascii="Times New Roman" w:hAnsi="Times New Roman" w:cs="Times New Roman"/>
                <w:sz w:val="24"/>
                <w:szCs w:val="24"/>
              </w:rPr>
            </w:pPr>
          </w:p>
        </w:tc>
      </w:tr>
      <w:tr w:rsidR="009916CA" w:rsidRPr="009C79CD" w:rsidTr="00106233">
        <w:trPr>
          <w:trHeight w:val="274"/>
        </w:trPr>
        <w:tc>
          <w:tcPr>
            <w:tcW w:w="2093" w:type="dxa"/>
          </w:tcPr>
          <w:p w:rsidR="009916CA" w:rsidRPr="009916CA" w:rsidRDefault="009916CA" w:rsidP="009916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Внедрение </w:t>
            </w:r>
            <w:r w:rsidRPr="009916CA">
              <w:rPr>
                <w:rFonts w:ascii="Times New Roman" w:hAnsi="Times New Roman" w:cs="Times New Roman"/>
                <w:sz w:val="24"/>
                <w:szCs w:val="24"/>
              </w:rPr>
              <w:t>федеральн</w:t>
            </w:r>
            <w:r>
              <w:rPr>
                <w:rFonts w:ascii="Times New Roman" w:hAnsi="Times New Roman" w:cs="Times New Roman"/>
                <w:sz w:val="24"/>
                <w:szCs w:val="24"/>
              </w:rPr>
              <w:t>ого</w:t>
            </w:r>
            <w:r w:rsidRPr="009916CA">
              <w:rPr>
                <w:rFonts w:ascii="Times New Roman" w:hAnsi="Times New Roman" w:cs="Times New Roman"/>
                <w:sz w:val="24"/>
                <w:szCs w:val="24"/>
              </w:rPr>
              <w:t xml:space="preserve"> </w:t>
            </w:r>
            <w:proofErr w:type="spellStart"/>
            <w:r w:rsidRPr="009916CA">
              <w:rPr>
                <w:rFonts w:ascii="Times New Roman" w:hAnsi="Times New Roman" w:cs="Times New Roman"/>
                <w:sz w:val="24"/>
                <w:szCs w:val="24"/>
              </w:rPr>
              <w:t>государственн</w:t>
            </w:r>
            <w:r>
              <w:rPr>
                <w:rFonts w:ascii="Times New Roman" w:hAnsi="Times New Roman" w:cs="Times New Roman"/>
                <w:sz w:val="24"/>
                <w:szCs w:val="24"/>
              </w:rPr>
              <w:t>ого</w:t>
            </w:r>
            <w:r w:rsidRPr="009916CA">
              <w:rPr>
                <w:rFonts w:ascii="Times New Roman" w:hAnsi="Times New Roman" w:cs="Times New Roman"/>
                <w:sz w:val="24"/>
                <w:szCs w:val="24"/>
              </w:rPr>
              <w:t>образовательн</w:t>
            </w:r>
            <w:r>
              <w:rPr>
                <w:rFonts w:ascii="Times New Roman" w:hAnsi="Times New Roman" w:cs="Times New Roman"/>
                <w:sz w:val="24"/>
                <w:szCs w:val="24"/>
              </w:rPr>
              <w:t>ого</w:t>
            </w:r>
            <w:proofErr w:type="spellEnd"/>
            <w:r w:rsidRPr="009916CA">
              <w:rPr>
                <w:rFonts w:ascii="Times New Roman" w:hAnsi="Times New Roman" w:cs="Times New Roman"/>
                <w:sz w:val="24"/>
                <w:szCs w:val="24"/>
              </w:rPr>
              <w:t xml:space="preserve"> стандарт</w:t>
            </w:r>
            <w:r>
              <w:rPr>
                <w:rFonts w:ascii="Times New Roman" w:hAnsi="Times New Roman" w:cs="Times New Roman"/>
                <w:sz w:val="24"/>
                <w:szCs w:val="24"/>
              </w:rPr>
              <w:t>а</w:t>
            </w:r>
            <w:r w:rsidRPr="009916CA">
              <w:rPr>
                <w:rFonts w:ascii="Times New Roman" w:hAnsi="Times New Roman" w:cs="Times New Roman"/>
                <w:sz w:val="24"/>
                <w:szCs w:val="24"/>
              </w:rPr>
              <w:t xml:space="preserve"> начального общего образования для детей с ограниченными возможностями здоровья</w:t>
            </w:r>
            <w:r>
              <w:rPr>
                <w:rFonts w:ascii="Times New Roman" w:hAnsi="Times New Roman" w:cs="Times New Roman"/>
                <w:sz w:val="24"/>
                <w:szCs w:val="24"/>
              </w:rPr>
              <w:t>.</w:t>
            </w:r>
          </w:p>
        </w:tc>
        <w:tc>
          <w:tcPr>
            <w:tcW w:w="8080" w:type="dxa"/>
          </w:tcPr>
          <w:p w:rsidR="009916CA" w:rsidRPr="009916CA" w:rsidRDefault="009916CA" w:rsidP="001E6C59">
            <w:pPr>
              <w:widowControl w:val="0"/>
              <w:tabs>
                <w:tab w:val="left" w:pos="426"/>
              </w:tabs>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t xml:space="preserve">С 01 сентября 2016 года всем образовательным учреждениям </w:t>
            </w:r>
            <w:proofErr w:type="spellStart"/>
            <w:r w:rsidRPr="009916CA">
              <w:rPr>
                <w:rFonts w:ascii="Times New Roman" w:hAnsi="Times New Roman" w:cs="Times New Roman"/>
                <w:sz w:val="24"/>
                <w:szCs w:val="24"/>
              </w:rPr>
              <w:t>Камышловского</w:t>
            </w:r>
            <w:proofErr w:type="spellEnd"/>
            <w:r w:rsidRPr="009916CA">
              <w:rPr>
                <w:rFonts w:ascii="Times New Roman" w:hAnsi="Times New Roman" w:cs="Times New Roman"/>
                <w:sz w:val="24"/>
                <w:szCs w:val="24"/>
              </w:rPr>
              <w:t xml:space="preserve"> городского округа предстоит внедрять федеральный государственный образовательный стандарт начального общего образования для детей с ограниченными возможностями здоровья</w:t>
            </w:r>
            <w:r>
              <w:rPr>
                <w:rFonts w:ascii="Times New Roman" w:hAnsi="Times New Roman" w:cs="Times New Roman"/>
                <w:sz w:val="24"/>
                <w:szCs w:val="24"/>
              </w:rPr>
              <w:t xml:space="preserve"> (далее ФГОС ОВЗ)</w:t>
            </w:r>
            <w:r w:rsidRPr="009916CA">
              <w:rPr>
                <w:rFonts w:ascii="Times New Roman" w:hAnsi="Times New Roman" w:cs="Times New Roman"/>
                <w:sz w:val="24"/>
                <w:szCs w:val="24"/>
              </w:rPr>
              <w:t xml:space="preserve">, утвержденный приказом </w:t>
            </w:r>
            <w:proofErr w:type="spellStart"/>
            <w:r w:rsidRPr="009916CA">
              <w:rPr>
                <w:rFonts w:ascii="Times New Roman" w:hAnsi="Times New Roman" w:cs="Times New Roman"/>
                <w:sz w:val="24"/>
                <w:szCs w:val="24"/>
              </w:rPr>
              <w:t>Минобрнауки</w:t>
            </w:r>
            <w:proofErr w:type="spellEnd"/>
            <w:r w:rsidRPr="009916CA">
              <w:rPr>
                <w:rFonts w:ascii="Times New Roman" w:hAnsi="Times New Roman" w:cs="Times New Roman"/>
                <w:sz w:val="24"/>
                <w:szCs w:val="24"/>
              </w:rPr>
              <w:t xml:space="preserve"> Российской Федерации от 19 декабря 2014 года №1598. В течение 2015-2016 учебного года Комитет по образованию, культуре, спорту и делам молодежи администрации </w:t>
            </w:r>
            <w:proofErr w:type="spellStart"/>
            <w:r w:rsidRPr="009916CA">
              <w:rPr>
                <w:rFonts w:ascii="Times New Roman" w:hAnsi="Times New Roman" w:cs="Times New Roman"/>
                <w:sz w:val="24"/>
                <w:szCs w:val="24"/>
              </w:rPr>
              <w:t>Камышловского</w:t>
            </w:r>
            <w:proofErr w:type="spellEnd"/>
            <w:r w:rsidRPr="009916CA">
              <w:rPr>
                <w:rFonts w:ascii="Times New Roman" w:hAnsi="Times New Roman" w:cs="Times New Roman"/>
                <w:sz w:val="24"/>
                <w:szCs w:val="24"/>
              </w:rPr>
              <w:t xml:space="preserve"> ГО проводил системную работу по внедрению ФГОС для детей с ОВЗ и созданию условий для образования детей с ограниченными возможностями здоровья:</w:t>
            </w:r>
          </w:p>
          <w:p w:rsidR="009916CA" w:rsidRPr="009916CA" w:rsidRDefault="009916CA" w:rsidP="001E6C59">
            <w:pPr>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t xml:space="preserve">- разработаны и утверждены приказом Комитета Комплексный план по обеспечению условий инклюзивного образования детей инвалидов и детей </w:t>
            </w:r>
          </w:p>
          <w:p w:rsidR="009916CA" w:rsidRPr="009916CA" w:rsidRDefault="009916CA" w:rsidP="001E6C59">
            <w:pPr>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t xml:space="preserve">с ограниченными возможностями здоровья на территории </w:t>
            </w:r>
            <w:proofErr w:type="spellStart"/>
            <w:r w:rsidRPr="009916CA">
              <w:rPr>
                <w:rFonts w:ascii="Times New Roman" w:hAnsi="Times New Roman" w:cs="Times New Roman"/>
                <w:sz w:val="24"/>
                <w:szCs w:val="24"/>
              </w:rPr>
              <w:t>Камышловского</w:t>
            </w:r>
            <w:proofErr w:type="spellEnd"/>
            <w:r w:rsidRPr="009916CA">
              <w:rPr>
                <w:rFonts w:ascii="Times New Roman" w:hAnsi="Times New Roman" w:cs="Times New Roman"/>
                <w:sz w:val="24"/>
                <w:szCs w:val="24"/>
              </w:rPr>
              <w:t xml:space="preserve"> городского округа на 2015-2016 год (первоочередные меры) и</w:t>
            </w:r>
            <w:r w:rsidRPr="009916CA">
              <w:rPr>
                <w:rFonts w:ascii="Times New Roman" w:hAnsi="Times New Roman" w:cs="Times New Roman"/>
                <w:b/>
                <w:bCs/>
                <w:sz w:val="24"/>
                <w:szCs w:val="24"/>
              </w:rPr>
              <w:t xml:space="preserve"> </w:t>
            </w:r>
            <w:r w:rsidRPr="009916CA">
              <w:rPr>
                <w:rFonts w:ascii="Times New Roman" w:hAnsi="Times New Roman" w:cs="Times New Roman"/>
                <w:bCs/>
                <w:sz w:val="24"/>
                <w:szCs w:val="24"/>
              </w:rPr>
              <w:t xml:space="preserve">План - график мероприятий по обеспечению введения и реализации федеральных государственных образовательных стандартов начального общего образования обучающихся с ограниченными возможностями здоровья в </w:t>
            </w:r>
            <w:proofErr w:type="spellStart"/>
            <w:r w:rsidRPr="009916CA">
              <w:rPr>
                <w:rFonts w:ascii="Times New Roman" w:hAnsi="Times New Roman" w:cs="Times New Roman"/>
                <w:bCs/>
                <w:sz w:val="24"/>
                <w:szCs w:val="24"/>
              </w:rPr>
              <w:t>Камышловском</w:t>
            </w:r>
            <w:proofErr w:type="spellEnd"/>
            <w:r w:rsidRPr="009916CA">
              <w:rPr>
                <w:rFonts w:ascii="Times New Roman" w:hAnsi="Times New Roman" w:cs="Times New Roman"/>
                <w:bCs/>
                <w:sz w:val="24"/>
                <w:szCs w:val="24"/>
              </w:rPr>
              <w:t xml:space="preserve"> городском округе</w:t>
            </w:r>
            <w:r w:rsidRPr="009916CA">
              <w:rPr>
                <w:rFonts w:ascii="Times New Roman" w:hAnsi="Times New Roman" w:cs="Times New Roman"/>
                <w:sz w:val="24"/>
                <w:szCs w:val="24"/>
              </w:rPr>
              <w:t>;</w:t>
            </w:r>
          </w:p>
          <w:p w:rsidR="009916CA" w:rsidRPr="009916CA" w:rsidRDefault="009916CA" w:rsidP="001E6C59">
            <w:pPr>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t xml:space="preserve">- на основании письма </w:t>
            </w:r>
            <w:r>
              <w:rPr>
                <w:rFonts w:ascii="Times New Roman" w:hAnsi="Times New Roman" w:cs="Times New Roman"/>
                <w:sz w:val="24"/>
                <w:szCs w:val="24"/>
              </w:rPr>
              <w:t>М</w:t>
            </w:r>
            <w:r w:rsidRPr="009916CA">
              <w:rPr>
                <w:rFonts w:ascii="Times New Roman" w:hAnsi="Times New Roman" w:cs="Times New Roman"/>
                <w:sz w:val="24"/>
                <w:szCs w:val="24"/>
              </w:rPr>
              <w:t xml:space="preserve">инистерства общего и профессионального образования Свердловской области в образовательных учреждениях </w:t>
            </w:r>
            <w:proofErr w:type="spellStart"/>
            <w:r w:rsidRPr="009916CA">
              <w:rPr>
                <w:rFonts w:ascii="Times New Roman" w:hAnsi="Times New Roman" w:cs="Times New Roman"/>
                <w:sz w:val="24"/>
                <w:szCs w:val="24"/>
              </w:rPr>
              <w:t>Камышловского</w:t>
            </w:r>
            <w:proofErr w:type="spellEnd"/>
            <w:r w:rsidRPr="009916CA">
              <w:rPr>
                <w:rFonts w:ascii="Times New Roman" w:hAnsi="Times New Roman" w:cs="Times New Roman"/>
                <w:sz w:val="24"/>
                <w:szCs w:val="24"/>
              </w:rPr>
              <w:t xml:space="preserve"> городского округа проведен мониторинг готовности введения ФГОС ОВЗ, результатами которого стали следующие данные: </w:t>
            </w:r>
          </w:p>
          <w:p w:rsidR="009916CA" w:rsidRPr="009916CA" w:rsidRDefault="009916CA" w:rsidP="001E6C59">
            <w:pPr>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lastRenderedPageBreak/>
              <w:t xml:space="preserve"> планируемое количество обучающихся 1-х классов</w:t>
            </w:r>
            <w:r>
              <w:rPr>
                <w:rFonts w:ascii="Times New Roman" w:hAnsi="Times New Roman" w:cs="Times New Roman"/>
                <w:sz w:val="24"/>
                <w:szCs w:val="24"/>
              </w:rPr>
              <w:t xml:space="preserve"> -</w:t>
            </w:r>
            <w:r w:rsidRPr="009916CA">
              <w:rPr>
                <w:rFonts w:ascii="Times New Roman" w:hAnsi="Times New Roman" w:cs="Times New Roman"/>
                <w:sz w:val="24"/>
                <w:szCs w:val="24"/>
              </w:rPr>
              <w:t xml:space="preserve"> 347;</w:t>
            </w:r>
          </w:p>
          <w:p w:rsidR="009916CA" w:rsidRPr="00324069" w:rsidRDefault="009916CA" w:rsidP="001E6C59">
            <w:pPr>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t xml:space="preserve"> </w:t>
            </w:r>
            <w:r w:rsidRPr="00324069">
              <w:rPr>
                <w:rFonts w:ascii="Times New Roman" w:hAnsi="Times New Roman" w:cs="Times New Roman"/>
                <w:sz w:val="24"/>
                <w:szCs w:val="24"/>
              </w:rPr>
              <w:t>из них обучающихся по ФГОС ОВЗ - 1.</w:t>
            </w:r>
          </w:p>
          <w:p w:rsidR="009916CA" w:rsidRPr="009916CA" w:rsidRDefault="009916CA" w:rsidP="001E6C59">
            <w:pPr>
              <w:spacing w:after="0" w:line="240" w:lineRule="auto"/>
              <w:ind w:firstLine="34"/>
              <w:jc w:val="both"/>
              <w:rPr>
                <w:rFonts w:ascii="Times New Roman" w:hAnsi="Times New Roman" w:cs="Times New Roman"/>
                <w:sz w:val="24"/>
                <w:szCs w:val="24"/>
              </w:rPr>
            </w:pPr>
            <w:proofErr w:type="gramStart"/>
            <w:r w:rsidRPr="009916CA">
              <w:rPr>
                <w:rFonts w:ascii="Times New Roman" w:hAnsi="Times New Roman" w:cs="Times New Roman"/>
                <w:sz w:val="24"/>
                <w:szCs w:val="24"/>
              </w:rPr>
              <w:t xml:space="preserve">Из проведенного анализа готовности к введению  ФГОС ОВЗ следует, что из 6 образовательных учреждений </w:t>
            </w:r>
            <w:proofErr w:type="spellStart"/>
            <w:r w:rsidRPr="009916CA">
              <w:rPr>
                <w:rFonts w:ascii="Times New Roman" w:hAnsi="Times New Roman" w:cs="Times New Roman"/>
                <w:sz w:val="24"/>
                <w:szCs w:val="24"/>
              </w:rPr>
              <w:t>Камышловского</w:t>
            </w:r>
            <w:proofErr w:type="spellEnd"/>
            <w:r w:rsidRPr="009916CA">
              <w:rPr>
                <w:rFonts w:ascii="Times New Roman" w:hAnsi="Times New Roman" w:cs="Times New Roman"/>
                <w:sz w:val="24"/>
                <w:szCs w:val="24"/>
              </w:rPr>
              <w:t xml:space="preserve"> городского округа одно образовательное учреждение </w:t>
            </w:r>
            <w:r w:rsidRPr="00324069">
              <w:rPr>
                <w:rFonts w:ascii="Times New Roman" w:hAnsi="Times New Roman" w:cs="Times New Roman"/>
                <w:sz w:val="24"/>
                <w:szCs w:val="24"/>
              </w:rPr>
              <w:t>имеет высокий уровень готовности к введению ФГОС ОВЗ</w:t>
            </w:r>
            <w:r w:rsidR="00324069">
              <w:rPr>
                <w:rFonts w:ascii="Times New Roman" w:hAnsi="Times New Roman" w:cs="Times New Roman"/>
                <w:sz w:val="24"/>
                <w:szCs w:val="24"/>
              </w:rPr>
              <w:t xml:space="preserve"> (МАОУ «Школа №7»)</w:t>
            </w:r>
            <w:r w:rsidRPr="009916CA">
              <w:rPr>
                <w:rFonts w:ascii="Times New Roman" w:hAnsi="Times New Roman" w:cs="Times New Roman"/>
                <w:color w:val="FF0000"/>
                <w:sz w:val="24"/>
                <w:szCs w:val="24"/>
              </w:rPr>
              <w:t xml:space="preserve"> </w:t>
            </w:r>
            <w:r w:rsidRPr="009916CA">
              <w:rPr>
                <w:rFonts w:ascii="Times New Roman" w:hAnsi="Times New Roman" w:cs="Times New Roman"/>
                <w:sz w:val="24"/>
                <w:szCs w:val="24"/>
              </w:rPr>
              <w:t xml:space="preserve">и 5 учреждений имеют средний уровень готовности к введению ФГОС ОВЗ, следует отметить, что низкого и неудовлетворительного уровня готовности к введению ФГОС ОВЗ  среди образовательных учреждений </w:t>
            </w:r>
            <w:proofErr w:type="spellStart"/>
            <w:r w:rsidRPr="009916CA">
              <w:rPr>
                <w:rFonts w:ascii="Times New Roman" w:hAnsi="Times New Roman" w:cs="Times New Roman"/>
                <w:sz w:val="24"/>
                <w:szCs w:val="24"/>
              </w:rPr>
              <w:t>Камышловского</w:t>
            </w:r>
            <w:proofErr w:type="spellEnd"/>
            <w:r w:rsidRPr="009916CA">
              <w:rPr>
                <w:rFonts w:ascii="Times New Roman" w:hAnsi="Times New Roman" w:cs="Times New Roman"/>
                <w:sz w:val="24"/>
                <w:szCs w:val="24"/>
              </w:rPr>
              <w:t xml:space="preserve"> городского округа</w:t>
            </w:r>
            <w:proofErr w:type="gramEnd"/>
            <w:r w:rsidRPr="009916CA">
              <w:rPr>
                <w:rFonts w:ascii="Times New Roman" w:hAnsi="Times New Roman" w:cs="Times New Roman"/>
                <w:sz w:val="24"/>
                <w:szCs w:val="24"/>
              </w:rPr>
              <w:t xml:space="preserve"> не выя</w:t>
            </w:r>
            <w:r>
              <w:rPr>
                <w:rFonts w:ascii="Times New Roman" w:hAnsi="Times New Roman" w:cs="Times New Roman"/>
                <w:sz w:val="24"/>
                <w:szCs w:val="24"/>
              </w:rPr>
              <w:t>влено;</w:t>
            </w:r>
          </w:p>
          <w:p w:rsidR="009916CA" w:rsidRPr="009916CA" w:rsidRDefault="009916CA" w:rsidP="001E6C59">
            <w:pPr>
              <w:spacing w:after="0" w:line="240" w:lineRule="auto"/>
              <w:ind w:firstLine="34"/>
              <w:jc w:val="both"/>
              <w:rPr>
                <w:rFonts w:ascii="Times New Roman" w:hAnsi="Times New Roman" w:cs="Times New Roman"/>
                <w:sz w:val="24"/>
                <w:szCs w:val="24"/>
              </w:rPr>
            </w:pPr>
            <w:proofErr w:type="gramStart"/>
            <w:r w:rsidRPr="009916CA">
              <w:rPr>
                <w:rFonts w:ascii="Times New Roman" w:hAnsi="Times New Roman" w:cs="Times New Roman"/>
                <w:sz w:val="24"/>
                <w:szCs w:val="24"/>
              </w:rPr>
              <w:t xml:space="preserve">- на основании Комплексного плана и Плана-графика </w:t>
            </w:r>
            <w:r w:rsidRPr="009916CA">
              <w:rPr>
                <w:rFonts w:ascii="Times New Roman" w:hAnsi="Times New Roman" w:cs="Times New Roman"/>
                <w:bCs/>
                <w:sz w:val="24"/>
                <w:szCs w:val="24"/>
              </w:rPr>
              <w:t xml:space="preserve">мероприятий по обеспечению введения и реализации федеральных государственных образовательных стандартов начального общего образования обучающихся с ограниченными возможностями здоровья в </w:t>
            </w:r>
            <w:proofErr w:type="spellStart"/>
            <w:r w:rsidRPr="009916CA">
              <w:rPr>
                <w:rFonts w:ascii="Times New Roman" w:hAnsi="Times New Roman" w:cs="Times New Roman"/>
                <w:bCs/>
                <w:sz w:val="24"/>
                <w:szCs w:val="24"/>
              </w:rPr>
              <w:t>Камышловском</w:t>
            </w:r>
            <w:proofErr w:type="spellEnd"/>
            <w:r w:rsidRPr="009916CA">
              <w:rPr>
                <w:rFonts w:ascii="Times New Roman" w:hAnsi="Times New Roman" w:cs="Times New Roman"/>
                <w:bCs/>
                <w:sz w:val="24"/>
                <w:szCs w:val="24"/>
              </w:rPr>
              <w:t xml:space="preserve"> городском округе</w:t>
            </w:r>
            <w:r w:rsidRPr="009916CA">
              <w:rPr>
                <w:rFonts w:ascii="Times New Roman" w:hAnsi="Times New Roman" w:cs="Times New Roman"/>
                <w:sz w:val="24"/>
                <w:szCs w:val="24"/>
              </w:rPr>
              <w:t xml:space="preserve"> в Комитете разработан и утвержден приказом план - график повышения квалификации педагогических и руководящих работников образовательных организаций по вопросам</w:t>
            </w:r>
            <w:r>
              <w:rPr>
                <w:rFonts w:ascii="Times New Roman" w:hAnsi="Times New Roman" w:cs="Times New Roman"/>
                <w:sz w:val="24"/>
                <w:szCs w:val="24"/>
              </w:rPr>
              <w:t xml:space="preserve"> введения и реализации ФГОС ОВЗ;</w:t>
            </w:r>
            <w:r w:rsidRPr="009916CA">
              <w:rPr>
                <w:rFonts w:ascii="Times New Roman" w:hAnsi="Times New Roman" w:cs="Times New Roman"/>
                <w:sz w:val="24"/>
                <w:szCs w:val="24"/>
              </w:rPr>
              <w:t xml:space="preserve"> </w:t>
            </w:r>
            <w:proofErr w:type="gramEnd"/>
          </w:p>
          <w:p w:rsidR="009916CA" w:rsidRPr="009916CA" w:rsidRDefault="009916CA" w:rsidP="001E6C59">
            <w:pPr>
              <w:widowControl w:val="0"/>
              <w:tabs>
                <w:tab w:val="left" w:pos="426"/>
              </w:tabs>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t>- создана и утверждена приказом Комитета по ОКС и ДМ рабочая группа по  вопросам обеспечения мероприятий по введению и реализации ФГОС ОВЗ;</w:t>
            </w:r>
          </w:p>
          <w:p w:rsidR="009916CA" w:rsidRPr="009916CA" w:rsidRDefault="009916CA" w:rsidP="001E6C59">
            <w:pPr>
              <w:widowControl w:val="0"/>
              <w:tabs>
                <w:tab w:val="left" w:pos="426"/>
              </w:tabs>
              <w:spacing w:after="0" w:line="240" w:lineRule="auto"/>
              <w:ind w:firstLine="34"/>
              <w:jc w:val="both"/>
              <w:rPr>
                <w:rFonts w:ascii="Times New Roman" w:hAnsi="Times New Roman" w:cs="Times New Roman"/>
                <w:sz w:val="24"/>
                <w:szCs w:val="24"/>
              </w:rPr>
            </w:pPr>
            <w:r w:rsidRPr="009916CA">
              <w:rPr>
                <w:rFonts w:ascii="Times New Roman" w:hAnsi="Times New Roman" w:cs="Times New Roman"/>
                <w:sz w:val="24"/>
                <w:szCs w:val="24"/>
              </w:rPr>
              <w:t xml:space="preserve">- на протяжении всего летнего периода в образовательных учреждениях </w:t>
            </w:r>
            <w:proofErr w:type="spellStart"/>
            <w:r w:rsidRPr="009916CA">
              <w:rPr>
                <w:rFonts w:ascii="Times New Roman" w:hAnsi="Times New Roman" w:cs="Times New Roman"/>
                <w:sz w:val="24"/>
                <w:szCs w:val="24"/>
              </w:rPr>
              <w:t>Камышловского</w:t>
            </w:r>
            <w:proofErr w:type="spellEnd"/>
            <w:r w:rsidRPr="009916CA">
              <w:rPr>
                <w:rFonts w:ascii="Times New Roman" w:hAnsi="Times New Roman" w:cs="Times New Roman"/>
                <w:sz w:val="24"/>
                <w:szCs w:val="24"/>
              </w:rPr>
              <w:t xml:space="preserve"> городского округа проводится всероссийский мониторинг готовности к введению ФГОС ОВЗ, результаты которого будут отражены как на сайтах образовательных учреждений в отдельности, так и на сайте Комитета по ОКС и ДМ;</w:t>
            </w:r>
          </w:p>
          <w:p w:rsidR="009916CA" w:rsidRPr="009916CA" w:rsidRDefault="009916CA" w:rsidP="001E6C59">
            <w:pPr>
              <w:numPr>
                <w:ilvl w:val="0"/>
                <w:numId w:val="4"/>
              </w:numPr>
              <w:tabs>
                <w:tab w:val="left" w:pos="426"/>
              </w:tabs>
              <w:spacing w:after="0" w:line="240" w:lineRule="auto"/>
              <w:ind w:left="0" w:firstLine="34"/>
              <w:jc w:val="both"/>
              <w:rPr>
                <w:rFonts w:ascii="Times New Roman" w:hAnsi="Times New Roman" w:cs="Times New Roman"/>
                <w:sz w:val="24"/>
                <w:szCs w:val="24"/>
              </w:rPr>
            </w:pPr>
            <w:r w:rsidRPr="009916CA">
              <w:rPr>
                <w:rFonts w:ascii="Times New Roman" w:hAnsi="Times New Roman" w:cs="Times New Roman"/>
                <w:sz w:val="24"/>
                <w:szCs w:val="24"/>
              </w:rPr>
              <w:t>постоянное информирование родителей (законных представителей) через СМИ о готовности предоставления альтернативной формы образования детей с ограниченными возможностями здоровья.</w:t>
            </w:r>
          </w:p>
          <w:p w:rsidR="009916CA" w:rsidRPr="009916CA" w:rsidRDefault="009916CA" w:rsidP="001E6C59">
            <w:pPr>
              <w:spacing w:after="0" w:line="240" w:lineRule="auto"/>
              <w:jc w:val="both"/>
              <w:rPr>
                <w:rFonts w:ascii="Times New Roman" w:hAnsi="Times New Roman" w:cs="Times New Roman"/>
                <w:sz w:val="24"/>
                <w:szCs w:val="24"/>
              </w:rPr>
            </w:pPr>
            <w:r w:rsidRPr="009916CA">
              <w:rPr>
                <w:rFonts w:ascii="Times New Roman" w:hAnsi="Times New Roman" w:cs="Times New Roman"/>
                <w:sz w:val="24"/>
                <w:szCs w:val="24"/>
              </w:rPr>
              <w:t xml:space="preserve">Для качественной реализации всех мероприятий планируется в 2016-2017 учебном году создать территориальную психолого-медико-педагогическую комиссию в </w:t>
            </w:r>
            <w:proofErr w:type="spellStart"/>
            <w:r w:rsidRPr="009916CA">
              <w:rPr>
                <w:rFonts w:ascii="Times New Roman" w:hAnsi="Times New Roman" w:cs="Times New Roman"/>
                <w:sz w:val="24"/>
                <w:szCs w:val="24"/>
              </w:rPr>
              <w:t>Камышловском</w:t>
            </w:r>
            <w:proofErr w:type="spellEnd"/>
            <w:r w:rsidRPr="009916CA">
              <w:rPr>
                <w:rFonts w:ascii="Times New Roman" w:hAnsi="Times New Roman" w:cs="Times New Roman"/>
                <w:sz w:val="24"/>
                <w:szCs w:val="24"/>
              </w:rPr>
              <w:t xml:space="preserve"> городском округе и муниципальную информационно-методическую базу по вопросам введения и реализации ФГОС ОВЗ.</w:t>
            </w:r>
          </w:p>
          <w:p w:rsidR="009916CA" w:rsidRPr="009916CA" w:rsidRDefault="009916CA" w:rsidP="009916CA">
            <w:pPr>
              <w:spacing w:after="0" w:line="240" w:lineRule="auto"/>
              <w:ind w:firstLine="142"/>
              <w:rPr>
                <w:rFonts w:ascii="Times New Roman" w:hAnsi="Times New Roman" w:cs="Times New Roman"/>
                <w:sz w:val="24"/>
                <w:szCs w:val="24"/>
              </w:rPr>
            </w:pPr>
          </w:p>
        </w:tc>
        <w:tc>
          <w:tcPr>
            <w:tcW w:w="2693" w:type="dxa"/>
            <w:gridSpan w:val="2"/>
          </w:tcPr>
          <w:p w:rsidR="009916CA" w:rsidRPr="009C79CD" w:rsidRDefault="009916CA" w:rsidP="004E0604">
            <w:pPr>
              <w:spacing w:after="0" w:line="240" w:lineRule="auto"/>
              <w:ind w:right="34"/>
              <w:rPr>
                <w:rFonts w:ascii="Times New Roman" w:hAnsi="Times New Roman" w:cs="Times New Roman"/>
                <w:sz w:val="24"/>
                <w:szCs w:val="24"/>
              </w:rPr>
            </w:pPr>
            <w:r>
              <w:rPr>
                <w:rFonts w:ascii="Times New Roman" w:hAnsi="Times New Roman" w:cs="Times New Roman"/>
                <w:sz w:val="24"/>
                <w:szCs w:val="24"/>
              </w:rPr>
              <w:lastRenderedPageBreak/>
              <w:t xml:space="preserve">Министерством общего и профессионального образования Свердловской области отмечен низкий процент </w:t>
            </w:r>
            <w:r w:rsidRPr="009916CA">
              <w:rPr>
                <w:rFonts w:ascii="Times New Roman" w:hAnsi="Times New Roman" w:cs="Times New Roman"/>
                <w:sz w:val="24"/>
                <w:szCs w:val="24"/>
              </w:rPr>
              <w:t xml:space="preserve">  педагогических и руководящих работников образовательных </w:t>
            </w:r>
            <w:r>
              <w:rPr>
                <w:rFonts w:ascii="Times New Roman" w:hAnsi="Times New Roman" w:cs="Times New Roman"/>
                <w:sz w:val="24"/>
                <w:szCs w:val="24"/>
              </w:rPr>
              <w:t>учреждений, повысивших</w:t>
            </w:r>
            <w:r w:rsidRPr="009916CA">
              <w:rPr>
                <w:rFonts w:ascii="Times New Roman" w:hAnsi="Times New Roman" w:cs="Times New Roman"/>
                <w:sz w:val="24"/>
                <w:szCs w:val="24"/>
              </w:rPr>
              <w:t xml:space="preserve"> квалификаци</w:t>
            </w:r>
            <w:r w:rsidR="004E0604">
              <w:rPr>
                <w:rFonts w:ascii="Times New Roman" w:hAnsi="Times New Roman" w:cs="Times New Roman"/>
                <w:sz w:val="24"/>
                <w:szCs w:val="24"/>
              </w:rPr>
              <w:t>ю по данному направлению деятельности.</w:t>
            </w:r>
            <w:r w:rsidRPr="009916CA">
              <w:rPr>
                <w:rFonts w:ascii="Times New Roman" w:hAnsi="Times New Roman" w:cs="Times New Roman"/>
                <w:sz w:val="24"/>
                <w:szCs w:val="24"/>
              </w:rPr>
              <w:t xml:space="preserve"> </w:t>
            </w:r>
          </w:p>
        </w:tc>
        <w:tc>
          <w:tcPr>
            <w:tcW w:w="2551" w:type="dxa"/>
            <w:gridSpan w:val="2"/>
          </w:tcPr>
          <w:p w:rsidR="009916CA" w:rsidRDefault="004E0604" w:rsidP="004B152F">
            <w:pPr>
              <w:pStyle w:val="a3"/>
              <w:spacing w:after="0" w:line="240" w:lineRule="auto"/>
              <w:ind w:left="0"/>
              <w:rPr>
                <w:rFonts w:ascii="Times New Roman" w:hAnsi="Times New Roman"/>
                <w:sz w:val="24"/>
                <w:szCs w:val="24"/>
              </w:rPr>
            </w:pPr>
            <w:r>
              <w:rPr>
                <w:rFonts w:ascii="Times New Roman" w:hAnsi="Times New Roman"/>
                <w:sz w:val="24"/>
                <w:szCs w:val="24"/>
              </w:rPr>
              <w:t>Активизировать работу по повышению</w:t>
            </w:r>
            <w:r w:rsidRPr="009916CA">
              <w:rPr>
                <w:rFonts w:ascii="Times New Roman" w:hAnsi="Times New Roman"/>
                <w:sz w:val="24"/>
                <w:szCs w:val="24"/>
              </w:rPr>
              <w:t xml:space="preserve"> квалификаци</w:t>
            </w:r>
            <w:r>
              <w:rPr>
                <w:rFonts w:ascii="Times New Roman" w:hAnsi="Times New Roman"/>
                <w:sz w:val="24"/>
                <w:szCs w:val="24"/>
              </w:rPr>
              <w:t xml:space="preserve">ю </w:t>
            </w:r>
            <w:r w:rsidRPr="009916CA">
              <w:rPr>
                <w:rFonts w:ascii="Times New Roman" w:hAnsi="Times New Roman"/>
                <w:sz w:val="24"/>
                <w:szCs w:val="24"/>
              </w:rPr>
              <w:t xml:space="preserve"> педагогических и руководящих работников </w:t>
            </w:r>
            <w:r>
              <w:rPr>
                <w:rFonts w:ascii="Times New Roman" w:hAnsi="Times New Roman"/>
                <w:sz w:val="24"/>
                <w:szCs w:val="24"/>
              </w:rPr>
              <w:t>ОУ по данному направлению деятельности.</w:t>
            </w:r>
            <w:r w:rsidRPr="009916CA">
              <w:rPr>
                <w:rFonts w:ascii="Times New Roman" w:hAnsi="Times New Roman"/>
                <w:sz w:val="24"/>
                <w:szCs w:val="24"/>
              </w:rPr>
              <w:t xml:space="preserve"> </w:t>
            </w:r>
            <w:r>
              <w:rPr>
                <w:rFonts w:ascii="Times New Roman" w:hAnsi="Times New Roman"/>
                <w:sz w:val="24"/>
                <w:szCs w:val="24"/>
              </w:rPr>
              <w:t xml:space="preserve"> </w:t>
            </w:r>
          </w:p>
          <w:p w:rsidR="004E0604" w:rsidRPr="009C79CD" w:rsidRDefault="004E0604" w:rsidP="004B152F">
            <w:pPr>
              <w:pStyle w:val="a3"/>
              <w:spacing w:after="0" w:line="240" w:lineRule="auto"/>
              <w:ind w:left="0"/>
              <w:rPr>
                <w:rFonts w:ascii="Times New Roman" w:hAnsi="Times New Roman"/>
                <w:sz w:val="24"/>
                <w:szCs w:val="24"/>
              </w:rPr>
            </w:pPr>
            <w:r>
              <w:rPr>
                <w:rFonts w:ascii="Times New Roman" w:hAnsi="Times New Roman"/>
                <w:sz w:val="24"/>
                <w:szCs w:val="24"/>
              </w:rPr>
              <w:t>Создать необходимые нормативно-правовые, организационно-распорядительные, кадровые, методические условия для введения ФГОС ОВЗ.</w:t>
            </w:r>
          </w:p>
        </w:tc>
      </w:tr>
      <w:tr w:rsidR="009C79CD" w:rsidRPr="009C79CD" w:rsidTr="005A4F69">
        <w:trPr>
          <w:trHeight w:val="274"/>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Государственная ит</w:t>
            </w:r>
            <w:r w:rsidR="00106233">
              <w:rPr>
                <w:rFonts w:ascii="Times New Roman" w:hAnsi="Times New Roman" w:cs="Times New Roman"/>
                <w:sz w:val="24"/>
                <w:szCs w:val="24"/>
              </w:rPr>
              <w:t>о</w:t>
            </w:r>
            <w:r w:rsidRPr="009C79CD">
              <w:rPr>
                <w:rFonts w:ascii="Times New Roman" w:hAnsi="Times New Roman" w:cs="Times New Roman"/>
                <w:sz w:val="24"/>
                <w:szCs w:val="24"/>
              </w:rPr>
              <w:t>говая аттестация</w:t>
            </w:r>
            <w:r w:rsidR="00B91F58">
              <w:rPr>
                <w:rFonts w:ascii="Times New Roman" w:hAnsi="Times New Roman" w:cs="Times New Roman"/>
                <w:sz w:val="24"/>
                <w:szCs w:val="24"/>
              </w:rPr>
              <w:t>.</w:t>
            </w:r>
            <w:r w:rsidRPr="009C79CD">
              <w:rPr>
                <w:rFonts w:ascii="Times New Roman" w:hAnsi="Times New Roman" w:cs="Times New Roman"/>
                <w:sz w:val="24"/>
                <w:szCs w:val="24"/>
              </w:rPr>
              <w:t xml:space="preserve"> </w:t>
            </w:r>
          </w:p>
        </w:tc>
        <w:tc>
          <w:tcPr>
            <w:tcW w:w="13324" w:type="dxa"/>
            <w:gridSpan w:val="5"/>
            <w:shd w:val="clear" w:color="auto" w:fill="auto"/>
          </w:tcPr>
          <w:p w:rsidR="009C79CD" w:rsidRPr="00FA077B" w:rsidRDefault="00FA077B" w:rsidP="00FA077B">
            <w:pPr>
              <w:pStyle w:val="a5"/>
              <w:ind w:right="1026" w:hanging="4797"/>
              <w:jc w:val="both"/>
              <w:rPr>
                <w:rFonts w:cs="Times New Roman"/>
                <w:b w:val="0"/>
                <w:bCs w:val="0"/>
                <w:sz w:val="24"/>
                <w:szCs w:val="24"/>
                <w:lang w:val="ru-RU"/>
              </w:rPr>
            </w:pPr>
            <w:r>
              <w:rPr>
                <w:rFonts w:cs="Times New Roman"/>
                <w:sz w:val="24"/>
                <w:szCs w:val="24"/>
                <w:lang w:val="ru-RU"/>
              </w:rPr>
              <w:t>Приложение 1</w:t>
            </w:r>
            <w:r w:rsidR="009C79CD" w:rsidRPr="005A4F69">
              <w:rPr>
                <w:rFonts w:cs="Times New Roman"/>
                <w:sz w:val="24"/>
                <w:szCs w:val="24"/>
                <w:lang w:val="ru-RU"/>
              </w:rPr>
              <w:t>: Самодиагностика  подготовки и проведения  государственной итоговой аттестации в 2016</w:t>
            </w:r>
            <w:r w:rsidR="009C79CD" w:rsidRPr="005A4F69">
              <w:rPr>
                <w:rFonts w:cs="Times New Roman"/>
                <w:spacing w:val="-1"/>
                <w:sz w:val="24"/>
                <w:szCs w:val="24"/>
                <w:lang w:val="ru-RU"/>
              </w:rPr>
              <w:t xml:space="preserve"> </w:t>
            </w:r>
            <w:r w:rsidR="009C79CD" w:rsidRPr="005A4F69">
              <w:rPr>
                <w:rFonts w:cs="Times New Roman"/>
                <w:sz w:val="24"/>
                <w:szCs w:val="24"/>
                <w:lang w:val="ru-RU"/>
              </w:rPr>
              <w:t>г.</w:t>
            </w:r>
          </w:p>
          <w:p w:rsidR="009C79CD" w:rsidRPr="009C79CD" w:rsidRDefault="009C79CD" w:rsidP="004B152F">
            <w:pPr>
              <w:spacing w:after="0" w:line="240" w:lineRule="auto"/>
              <w:rPr>
                <w:rFonts w:ascii="Times New Roman" w:hAnsi="Times New Roman" w:cs="Times New Roman"/>
                <w:sz w:val="24"/>
                <w:szCs w:val="24"/>
                <w:highlight w:val="green"/>
              </w:rPr>
            </w:pPr>
          </w:p>
        </w:tc>
      </w:tr>
      <w:tr w:rsidR="009C79CD" w:rsidRPr="009C79CD" w:rsidTr="009C79CD">
        <w:trPr>
          <w:trHeight w:val="988"/>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Аттестация педагогических работников.</w:t>
            </w:r>
          </w:p>
        </w:tc>
        <w:tc>
          <w:tcPr>
            <w:tcW w:w="8363" w:type="dxa"/>
            <w:gridSpan w:val="2"/>
          </w:tcPr>
          <w:p w:rsidR="009C79CD" w:rsidRPr="009C79CD" w:rsidRDefault="009C79CD" w:rsidP="004B152F">
            <w:pPr>
              <w:spacing w:after="0" w:line="240" w:lineRule="auto"/>
              <w:jc w:val="both"/>
              <w:outlineLvl w:val="1"/>
              <w:rPr>
                <w:rFonts w:ascii="Times New Roman" w:hAnsi="Times New Roman" w:cs="Times New Roman"/>
                <w:sz w:val="24"/>
                <w:szCs w:val="24"/>
              </w:rPr>
            </w:pPr>
            <w:r w:rsidRPr="009C79CD">
              <w:rPr>
                <w:rFonts w:ascii="Times New Roman" w:hAnsi="Times New Roman" w:cs="Times New Roman"/>
                <w:sz w:val="24"/>
                <w:szCs w:val="24"/>
              </w:rPr>
              <w:t xml:space="preserve">Рабочая группа АК в </w:t>
            </w:r>
            <w:proofErr w:type="spellStart"/>
            <w:r w:rsidRPr="009C79CD">
              <w:rPr>
                <w:rFonts w:ascii="Times New Roman" w:hAnsi="Times New Roman" w:cs="Times New Roman"/>
                <w:sz w:val="24"/>
                <w:szCs w:val="24"/>
              </w:rPr>
              <w:t>Камышловском</w:t>
            </w:r>
            <w:proofErr w:type="spellEnd"/>
            <w:r w:rsidRPr="009C79CD">
              <w:rPr>
                <w:rFonts w:ascii="Times New Roman" w:hAnsi="Times New Roman" w:cs="Times New Roman"/>
                <w:sz w:val="24"/>
                <w:szCs w:val="24"/>
              </w:rPr>
              <w:t xml:space="preserve"> городском округе осуществляла свою деятельность в соответствии с  нормативными документами  федерального, регионального и муниципального уровней.</w:t>
            </w:r>
          </w:p>
          <w:p w:rsidR="009C79CD" w:rsidRPr="009C79CD" w:rsidRDefault="009C79CD" w:rsidP="004B152F">
            <w:pPr>
              <w:pStyle w:val="a8"/>
              <w:spacing w:after="0"/>
              <w:ind w:left="0"/>
              <w:jc w:val="both"/>
            </w:pPr>
            <w:r w:rsidRPr="009C79CD">
              <w:t>С целью обеспечения качественного проведения аттестации педагогических работников в подготовительный период были проведены следующие мероприятия:</w:t>
            </w:r>
          </w:p>
          <w:p w:rsidR="009C79CD" w:rsidRPr="009C79CD" w:rsidRDefault="009C79CD" w:rsidP="004B152F">
            <w:pPr>
              <w:pStyle w:val="a8"/>
              <w:spacing w:after="0"/>
              <w:ind w:left="0"/>
              <w:jc w:val="both"/>
            </w:pPr>
            <w:r w:rsidRPr="009C79CD">
              <w:t xml:space="preserve">- </w:t>
            </w:r>
            <w:r w:rsidR="005A4F69">
              <w:t>о</w:t>
            </w:r>
            <w:r w:rsidRPr="009C79CD">
              <w:t>рганизован и проведён семинар-практикум для организаторов аттестационных процессов в О</w:t>
            </w:r>
            <w:r w:rsidR="005A4F69">
              <w:t>У</w:t>
            </w:r>
            <w:r w:rsidRPr="009C79CD">
              <w:t>, где прошло  изучение федеральных, региональных документов по аттестации педагогических работников;</w:t>
            </w:r>
          </w:p>
          <w:p w:rsidR="009C79CD" w:rsidRPr="009C79CD" w:rsidRDefault="009C79CD" w:rsidP="004B152F">
            <w:pPr>
              <w:pStyle w:val="a8"/>
              <w:spacing w:after="0"/>
              <w:ind w:left="0"/>
              <w:jc w:val="both"/>
            </w:pPr>
            <w:r w:rsidRPr="009C79CD">
              <w:t>-  разработана и предложена в качестве методических рекомендаций «Рабочая тетрадь организатора аттестации  педагогических работников»</w:t>
            </w:r>
            <w:r w:rsidR="005A4F69">
              <w:t>;</w:t>
            </w:r>
            <w:r w:rsidRPr="009C79CD">
              <w:t xml:space="preserve">   </w:t>
            </w:r>
          </w:p>
          <w:p w:rsidR="009C79CD" w:rsidRPr="009C79CD" w:rsidRDefault="009C79CD" w:rsidP="004B152F">
            <w:pPr>
              <w:pStyle w:val="a8"/>
              <w:spacing w:after="0"/>
              <w:ind w:left="0"/>
              <w:jc w:val="both"/>
            </w:pPr>
            <w:r w:rsidRPr="009C79CD">
              <w:t xml:space="preserve">- </w:t>
            </w:r>
            <w:r w:rsidR="005A4F69">
              <w:t xml:space="preserve">осуществлено </w:t>
            </w:r>
            <w:r w:rsidRPr="009C79CD">
              <w:t>планирование процедуры аттестации: составление индивидуальных графиков, формирование и сбор заявок  на аттестацию педагогических работников из образовательных учреждений;</w:t>
            </w:r>
          </w:p>
          <w:p w:rsidR="009C79CD" w:rsidRPr="009C79CD" w:rsidRDefault="009C79CD" w:rsidP="004B152F">
            <w:pPr>
              <w:pStyle w:val="a8"/>
              <w:widowControl w:val="0"/>
              <w:adjustRightInd w:val="0"/>
              <w:spacing w:after="0"/>
              <w:ind w:left="0"/>
              <w:jc w:val="both"/>
              <w:textAlignment w:val="baseline"/>
            </w:pPr>
            <w:r w:rsidRPr="009C79CD">
              <w:t>- взаимодействие с руководителями образовательных учреждений и ответственными за аттестацию (назначенными приказами ОУ);</w:t>
            </w:r>
          </w:p>
          <w:p w:rsidR="009C79CD" w:rsidRPr="009C79CD" w:rsidRDefault="009C79CD" w:rsidP="004B152F">
            <w:pPr>
              <w:pStyle w:val="a8"/>
              <w:widowControl w:val="0"/>
              <w:adjustRightInd w:val="0"/>
              <w:spacing w:after="0"/>
              <w:ind w:left="0"/>
              <w:jc w:val="both"/>
              <w:textAlignment w:val="baseline"/>
            </w:pPr>
            <w:r w:rsidRPr="009C79CD">
              <w:t>-организация всесторонней экспертизы деятельности аттестующихся педагогов;</w:t>
            </w:r>
          </w:p>
          <w:p w:rsidR="009C79CD" w:rsidRPr="009C79CD" w:rsidRDefault="009C79CD" w:rsidP="004B152F">
            <w:pPr>
              <w:pStyle w:val="a8"/>
              <w:widowControl w:val="0"/>
              <w:adjustRightInd w:val="0"/>
              <w:spacing w:after="0"/>
              <w:ind w:left="0"/>
              <w:jc w:val="both"/>
              <w:textAlignment w:val="baseline"/>
            </w:pPr>
            <w:r w:rsidRPr="009C79CD">
              <w:t xml:space="preserve">-организация первичной экспертизы пакета аттестационных материалов в </w:t>
            </w:r>
            <w:r w:rsidR="005A4F69">
              <w:t>Территориальное представительство</w:t>
            </w:r>
            <w:r w:rsidRPr="009C79CD">
              <w:t xml:space="preserve"> ГАК;</w:t>
            </w:r>
          </w:p>
          <w:p w:rsidR="009C79CD" w:rsidRPr="009C79CD" w:rsidRDefault="009C79CD" w:rsidP="004B152F">
            <w:pPr>
              <w:pStyle w:val="a8"/>
              <w:widowControl w:val="0"/>
              <w:adjustRightInd w:val="0"/>
              <w:spacing w:after="0"/>
              <w:ind w:left="0"/>
              <w:jc w:val="both"/>
              <w:textAlignment w:val="baseline"/>
            </w:pPr>
            <w:r w:rsidRPr="009C79CD">
              <w:t>- проведение рабочих совещаний с экспертами по вопросам: прав аттестующихся, порядка проведения аттестации; требований к содержанию аттестационных испытаний; функциональных обязанностей председателя и членов экспертной комиссии;  особенностей проведения разных форм аттестации; оформления аттестационных документов, работы в КАИС.</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      Контроль деятельности экспертных комиссий осуществлялся в ходе аттестационных визитов в О</w:t>
            </w:r>
            <w:r w:rsidR="005A4F69">
              <w:rPr>
                <w:rFonts w:ascii="Times New Roman" w:hAnsi="Times New Roman" w:cs="Times New Roman"/>
                <w:sz w:val="24"/>
                <w:szCs w:val="24"/>
              </w:rPr>
              <w:t>У</w:t>
            </w:r>
            <w:r w:rsidRPr="009C79CD">
              <w:rPr>
                <w:rFonts w:ascii="Times New Roman" w:hAnsi="Times New Roman" w:cs="Times New Roman"/>
                <w:sz w:val="24"/>
                <w:szCs w:val="24"/>
              </w:rPr>
              <w:t xml:space="preserve"> с целью изучения качества деятельности экспертных комиссий, назначенных для всесторонней экспертизы приказами РГ АК в </w:t>
            </w:r>
            <w:proofErr w:type="spellStart"/>
            <w:r w:rsidRPr="009C79CD">
              <w:rPr>
                <w:rFonts w:ascii="Times New Roman" w:hAnsi="Times New Roman" w:cs="Times New Roman"/>
                <w:sz w:val="24"/>
                <w:szCs w:val="24"/>
              </w:rPr>
              <w:t>Камышловск</w:t>
            </w:r>
            <w:r w:rsidR="005A4F69">
              <w:rPr>
                <w:rFonts w:ascii="Times New Roman" w:hAnsi="Times New Roman" w:cs="Times New Roman"/>
                <w:sz w:val="24"/>
                <w:szCs w:val="24"/>
              </w:rPr>
              <w:t>ом</w:t>
            </w:r>
            <w:proofErr w:type="spellEnd"/>
            <w:r w:rsidRPr="009C79CD">
              <w:rPr>
                <w:rFonts w:ascii="Times New Roman" w:hAnsi="Times New Roman" w:cs="Times New Roman"/>
                <w:sz w:val="24"/>
                <w:szCs w:val="24"/>
              </w:rPr>
              <w:t xml:space="preserve"> ГО.   В ходе первичной экспертизы экспертные комиссии осуществля</w:t>
            </w:r>
            <w:r w:rsidR="005A4F69">
              <w:rPr>
                <w:rFonts w:ascii="Times New Roman" w:hAnsi="Times New Roman" w:cs="Times New Roman"/>
                <w:sz w:val="24"/>
                <w:szCs w:val="24"/>
              </w:rPr>
              <w:t>ли</w:t>
            </w:r>
            <w:r w:rsidRPr="009C79CD">
              <w:rPr>
                <w:rFonts w:ascii="Times New Roman" w:hAnsi="Times New Roman" w:cs="Times New Roman"/>
                <w:sz w:val="24"/>
                <w:szCs w:val="24"/>
              </w:rPr>
              <w:t xml:space="preserve"> а</w:t>
            </w:r>
            <w:r w:rsidRPr="009C79CD">
              <w:rPr>
                <w:rFonts w:ascii="Times New Roman" w:hAnsi="Times New Roman" w:cs="Times New Roman"/>
                <w:color w:val="2F2F2F"/>
                <w:sz w:val="24"/>
                <w:szCs w:val="24"/>
              </w:rPr>
              <w:t>нализ и оценку результатов по таким критериям:</w:t>
            </w:r>
          </w:p>
          <w:p w:rsidR="009C79CD" w:rsidRPr="009C79CD" w:rsidRDefault="005A4F69" w:rsidP="005A4F69">
            <w:pPr>
              <w:pStyle w:val="a7"/>
              <w:shd w:val="clear" w:color="auto" w:fill="FDFCF5"/>
              <w:spacing w:before="0" w:beforeAutospacing="0" w:after="0" w:afterAutospacing="0"/>
              <w:jc w:val="both"/>
              <w:rPr>
                <w:color w:val="2F2F2F"/>
              </w:rPr>
            </w:pPr>
            <w:r>
              <w:rPr>
                <w:color w:val="2F2F2F"/>
              </w:rPr>
              <w:t>-</w:t>
            </w:r>
            <w:r w:rsidR="009C79CD" w:rsidRPr="009C79CD">
              <w:rPr>
                <w:color w:val="2F2F2F"/>
              </w:rPr>
              <w:t xml:space="preserve"> сравнение результатов деятельности педагога  с </w:t>
            </w:r>
            <w:r>
              <w:rPr>
                <w:color w:val="2F2F2F"/>
              </w:rPr>
              <w:t xml:space="preserve">поставленными </w:t>
            </w:r>
            <w:r w:rsidR="009C79CD" w:rsidRPr="009C79CD">
              <w:rPr>
                <w:color w:val="2F2F2F"/>
              </w:rPr>
              <w:t>целями и задачами</w:t>
            </w:r>
            <w:r>
              <w:rPr>
                <w:color w:val="2F2F2F"/>
              </w:rPr>
              <w:t>;</w:t>
            </w:r>
          </w:p>
          <w:p w:rsidR="009C79CD" w:rsidRPr="009C79CD" w:rsidRDefault="005A4F69" w:rsidP="005A4F69">
            <w:pPr>
              <w:pStyle w:val="a7"/>
              <w:shd w:val="clear" w:color="auto" w:fill="FDFCF5"/>
              <w:spacing w:before="0" w:beforeAutospacing="0" w:after="0" w:afterAutospacing="0"/>
              <w:jc w:val="both"/>
              <w:rPr>
                <w:color w:val="2F2F2F"/>
              </w:rPr>
            </w:pPr>
            <w:r>
              <w:rPr>
                <w:color w:val="2F2F2F"/>
              </w:rPr>
              <w:t>-</w:t>
            </w:r>
            <w:r w:rsidR="009C79CD" w:rsidRPr="009C79CD">
              <w:rPr>
                <w:color w:val="2F2F2F"/>
              </w:rPr>
              <w:t xml:space="preserve"> особенности анализа результатов в сравнении с планируемыми целями и задачами: глубина, системность, объективность;</w:t>
            </w:r>
          </w:p>
          <w:p w:rsidR="009C79CD" w:rsidRPr="009C79CD" w:rsidRDefault="005A4F69" w:rsidP="005A4F69">
            <w:pPr>
              <w:pStyle w:val="a7"/>
              <w:shd w:val="clear" w:color="auto" w:fill="FDFCF5"/>
              <w:spacing w:before="0" w:beforeAutospacing="0" w:after="0" w:afterAutospacing="0"/>
              <w:jc w:val="both"/>
              <w:rPr>
                <w:color w:val="2F2F2F"/>
              </w:rPr>
            </w:pPr>
            <w:r>
              <w:rPr>
                <w:color w:val="2F2F2F"/>
              </w:rPr>
              <w:t>-</w:t>
            </w:r>
            <w:r w:rsidR="009C79CD" w:rsidRPr="009C79CD">
              <w:rPr>
                <w:color w:val="2F2F2F"/>
              </w:rPr>
              <w:t xml:space="preserve"> наличие системы мониторинга, которая  направлена  на контроль качества образования, динамику всех субъектов образовательного процесса, уровень социальной успешности;</w:t>
            </w:r>
          </w:p>
          <w:p w:rsidR="009C79CD" w:rsidRPr="009C79CD" w:rsidRDefault="009C79CD" w:rsidP="005A4F69">
            <w:pPr>
              <w:pStyle w:val="a7"/>
              <w:shd w:val="clear" w:color="auto" w:fill="FDFCF5"/>
              <w:spacing w:before="0" w:beforeAutospacing="0" w:after="0" w:afterAutospacing="0"/>
              <w:jc w:val="both"/>
            </w:pPr>
            <w:r w:rsidRPr="009C79CD">
              <w:rPr>
                <w:color w:val="2F2F2F"/>
              </w:rPr>
              <w:t>-</w:t>
            </w:r>
            <w:r w:rsidR="005A4F69">
              <w:rPr>
                <w:color w:val="2F2F2F"/>
              </w:rPr>
              <w:t>наличие</w:t>
            </w:r>
            <w:r w:rsidRPr="009C79CD">
              <w:rPr>
                <w:color w:val="2F2F2F"/>
              </w:rPr>
              <w:t xml:space="preserve"> прогноз</w:t>
            </w:r>
            <w:r w:rsidR="005A4F69">
              <w:rPr>
                <w:color w:val="2F2F2F"/>
              </w:rPr>
              <w:t>а</w:t>
            </w:r>
            <w:r w:rsidRPr="009C79CD">
              <w:rPr>
                <w:color w:val="2F2F2F"/>
              </w:rPr>
              <w:t xml:space="preserve"> дальнейшего развития  и  обоснование  необходимости дальнейшей работы по выбранному направлению.</w:t>
            </w:r>
          </w:p>
          <w:p w:rsidR="009C79CD" w:rsidRPr="009C79CD" w:rsidRDefault="005A4F69" w:rsidP="004B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79CD" w:rsidRPr="009C79CD">
              <w:rPr>
                <w:rFonts w:ascii="Times New Roman" w:hAnsi="Times New Roman" w:cs="Times New Roman"/>
                <w:sz w:val="24"/>
                <w:szCs w:val="24"/>
              </w:rPr>
              <w:t>Осуществля</w:t>
            </w:r>
            <w:r>
              <w:rPr>
                <w:rFonts w:ascii="Times New Roman" w:hAnsi="Times New Roman" w:cs="Times New Roman"/>
                <w:sz w:val="24"/>
                <w:szCs w:val="24"/>
              </w:rPr>
              <w:t>лись</w:t>
            </w:r>
            <w:r w:rsidR="009C79CD" w:rsidRPr="009C79CD">
              <w:rPr>
                <w:rFonts w:ascii="Times New Roman" w:hAnsi="Times New Roman" w:cs="Times New Roman"/>
                <w:sz w:val="24"/>
                <w:szCs w:val="24"/>
              </w:rPr>
              <w:t xml:space="preserve"> организационное и технологическое сопровождение процедуры аттестации. На основании представленных заявок на аттестацию педагогических работников из образовательных учреждений были сформированы и утверждены приказами РГ АК в КГО  составы экспертных комиссий для каждого аттестующегося на высшую и первую КК. Осуществлён контроль загрузки образовательными организациями  информации о результатах оценки профессиональной деятельности педагогических работников в КАИС «Аттестация». </w:t>
            </w:r>
          </w:p>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Для организации и проведения всесторонней экспертизы результатов практической деятельности за </w:t>
            </w:r>
            <w:proofErr w:type="spellStart"/>
            <w:r w:rsidRPr="009C79CD">
              <w:rPr>
                <w:rFonts w:ascii="Times New Roman" w:hAnsi="Times New Roman" w:cs="Times New Roman"/>
                <w:sz w:val="24"/>
                <w:szCs w:val="24"/>
              </w:rPr>
              <w:t>межаттестационный</w:t>
            </w:r>
            <w:proofErr w:type="spellEnd"/>
            <w:r w:rsidRPr="009C79CD">
              <w:rPr>
                <w:rFonts w:ascii="Times New Roman" w:hAnsi="Times New Roman" w:cs="Times New Roman"/>
                <w:sz w:val="24"/>
                <w:szCs w:val="24"/>
              </w:rPr>
              <w:t xml:space="preserve"> период педагогических работников, аттестующихся с целью </w:t>
            </w:r>
            <w:proofErr w:type="gramStart"/>
            <w:r w:rsidRPr="009C79CD">
              <w:rPr>
                <w:rFonts w:ascii="Times New Roman" w:hAnsi="Times New Roman" w:cs="Times New Roman"/>
                <w:sz w:val="24"/>
                <w:szCs w:val="24"/>
              </w:rPr>
              <w:t>установления соответствия уровня квалификации педагогических работников</w:t>
            </w:r>
            <w:proofErr w:type="gramEnd"/>
            <w:r w:rsidRPr="009C79CD">
              <w:rPr>
                <w:rFonts w:ascii="Times New Roman" w:hAnsi="Times New Roman" w:cs="Times New Roman"/>
                <w:sz w:val="24"/>
                <w:szCs w:val="24"/>
              </w:rPr>
              <w:t xml:space="preserve"> требованиям, предъявляемым к первой квалификационной категории, в 2015 аттестационном году создана Рабочая группа Аттестационной комиссии Министерства общего и профессионального образования Свердловской области в </w:t>
            </w:r>
            <w:proofErr w:type="spellStart"/>
            <w:r w:rsidRPr="009C79CD">
              <w:rPr>
                <w:rFonts w:ascii="Times New Roman" w:hAnsi="Times New Roman" w:cs="Times New Roman"/>
                <w:sz w:val="24"/>
                <w:szCs w:val="24"/>
              </w:rPr>
              <w:t>Камышловск</w:t>
            </w:r>
            <w:r w:rsidR="005A4F69">
              <w:rPr>
                <w:rFonts w:ascii="Times New Roman" w:hAnsi="Times New Roman" w:cs="Times New Roman"/>
                <w:sz w:val="24"/>
                <w:szCs w:val="24"/>
              </w:rPr>
              <w:t>ом</w:t>
            </w:r>
            <w:proofErr w:type="spellEnd"/>
            <w:r w:rsidRPr="009C79CD">
              <w:rPr>
                <w:rFonts w:ascii="Times New Roman" w:hAnsi="Times New Roman" w:cs="Times New Roman"/>
                <w:sz w:val="24"/>
                <w:szCs w:val="24"/>
              </w:rPr>
              <w:t xml:space="preserve"> городско</w:t>
            </w:r>
            <w:r w:rsidR="005A4F69">
              <w:rPr>
                <w:rFonts w:ascii="Times New Roman" w:hAnsi="Times New Roman" w:cs="Times New Roman"/>
                <w:sz w:val="24"/>
                <w:szCs w:val="24"/>
              </w:rPr>
              <w:t>м</w:t>
            </w:r>
            <w:r w:rsidRPr="009C79CD">
              <w:rPr>
                <w:rFonts w:ascii="Times New Roman" w:hAnsi="Times New Roman" w:cs="Times New Roman"/>
                <w:sz w:val="24"/>
                <w:szCs w:val="24"/>
              </w:rPr>
              <w:t xml:space="preserve"> округ</w:t>
            </w:r>
            <w:r w:rsidR="005A4F69">
              <w:rPr>
                <w:rFonts w:ascii="Times New Roman" w:hAnsi="Times New Roman" w:cs="Times New Roman"/>
                <w:sz w:val="24"/>
                <w:szCs w:val="24"/>
              </w:rPr>
              <w:t>е</w:t>
            </w:r>
            <w:r w:rsidRPr="009C79CD">
              <w:rPr>
                <w:rFonts w:ascii="Times New Roman" w:hAnsi="Times New Roman" w:cs="Times New Roman"/>
                <w:sz w:val="24"/>
                <w:szCs w:val="24"/>
              </w:rPr>
              <w:t>.  Реализованы полномочия  по рассмотрению заявлений о проведении аттестации в целях установления высшей и первой квалификационных категорий, загруженных в КАИС «Аттестация»,  по аттестационной экспертизе претендентов на высшую и первую к</w:t>
            </w:r>
            <w:r w:rsidR="005A4F69">
              <w:rPr>
                <w:rFonts w:ascii="Times New Roman" w:hAnsi="Times New Roman" w:cs="Times New Roman"/>
                <w:sz w:val="24"/>
                <w:szCs w:val="24"/>
              </w:rPr>
              <w:t xml:space="preserve">валификационную </w:t>
            </w:r>
            <w:r w:rsidRPr="009C79CD">
              <w:rPr>
                <w:rFonts w:ascii="Times New Roman" w:hAnsi="Times New Roman" w:cs="Times New Roman"/>
                <w:sz w:val="24"/>
                <w:szCs w:val="24"/>
              </w:rPr>
              <w:t>к</w:t>
            </w:r>
            <w:r w:rsidR="005A4F69">
              <w:rPr>
                <w:rFonts w:ascii="Times New Roman" w:hAnsi="Times New Roman" w:cs="Times New Roman"/>
                <w:sz w:val="24"/>
                <w:szCs w:val="24"/>
              </w:rPr>
              <w:t>атегорию.</w:t>
            </w:r>
            <w:r w:rsidRPr="009C79CD">
              <w:rPr>
                <w:rFonts w:ascii="Times New Roman" w:hAnsi="Times New Roman" w:cs="Times New Roman"/>
                <w:sz w:val="24"/>
                <w:szCs w:val="24"/>
              </w:rPr>
              <w:t xml:space="preserve">  В образовательных учреждениях прошли  аттестационные  процедуры на соответствие занимаемой должности.</w:t>
            </w:r>
          </w:p>
          <w:p w:rsidR="009C79CD" w:rsidRPr="009C79CD" w:rsidRDefault="009C79CD" w:rsidP="004B152F">
            <w:pPr>
              <w:spacing w:after="0" w:line="240" w:lineRule="auto"/>
              <w:jc w:val="both"/>
              <w:rPr>
                <w:rFonts w:ascii="Times New Roman" w:hAnsi="Times New Roman" w:cs="Times New Roman"/>
                <w:sz w:val="24"/>
                <w:szCs w:val="24"/>
              </w:rPr>
            </w:pPr>
          </w:p>
          <w:p w:rsidR="009C79CD" w:rsidRPr="0048194C" w:rsidRDefault="009C79CD" w:rsidP="004B152F">
            <w:pPr>
              <w:spacing w:after="0" w:line="240" w:lineRule="auto"/>
              <w:jc w:val="center"/>
              <w:rPr>
                <w:rFonts w:ascii="Times New Roman" w:hAnsi="Times New Roman" w:cs="Times New Roman"/>
                <w:b/>
                <w:sz w:val="24"/>
                <w:szCs w:val="24"/>
              </w:rPr>
            </w:pPr>
            <w:r w:rsidRPr="0048194C">
              <w:rPr>
                <w:rFonts w:ascii="Times New Roman" w:hAnsi="Times New Roman" w:cs="Times New Roman"/>
                <w:b/>
                <w:sz w:val="24"/>
                <w:szCs w:val="24"/>
              </w:rPr>
              <w:t xml:space="preserve">Организационно-технологическое сопровождение   процедуры аттестации  РГ АК в   </w:t>
            </w:r>
            <w:proofErr w:type="spellStart"/>
            <w:r w:rsidRPr="0048194C">
              <w:rPr>
                <w:rFonts w:ascii="Times New Roman" w:hAnsi="Times New Roman" w:cs="Times New Roman"/>
                <w:b/>
                <w:sz w:val="24"/>
                <w:szCs w:val="24"/>
              </w:rPr>
              <w:t>Камышловском</w:t>
            </w:r>
            <w:proofErr w:type="spellEnd"/>
            <w:r w:rsidRPr="0048194C">
              <w:rPr>
                <w:rFonts w:ascii="Times New Roman" w:hAnsi="Times New Roman" w:cs="Times New Roman"/>
                <w:b/>
                <w:sz w:val="24"/>
                <w:szCs w:val="24"/>
              </w:rPr>
              <w:t xml:space="preserve"> ГО</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998"/>
            </w:tblGrid>
            <w:tr w:rsidR="009C79CD" w:rsidRPr="009C79CD" w:rsidTr="004B152F">
              <w:trPr>
                <w:trHeight w:val="229"/>
              </w:trPr>
              <w:tc>
                <w:tcPr>
                  <w:tcW w:w="6345" w:type="dxa"/>
                </w:tcPr>
                <w:p w:rsidR="009C79CD" w:rsidRPr="009C79CD" w:rsidRDefault="0048194C" w:rsidP="00BF0A29">
                  <w:pPr>
                    <w:framePr w:hSpace="180" w:wrap="around" w:vAnchor="text" w:hAnchor="margin" w:y="-753"/>
                    <w:spacing w:after="0" w:line="240" w:lineRule="auto"/>
                    <w:jc w:val="center"/>
                    <w:rPr>
                      <w:rFonts w:ascii="Times New Roman" w:hAnsi="Times New Roman" w:cs="Times New Roman"/>
                      <w:sz w:val="24"/>
                      <w:szCs w:val="24"/>
                    </w:rPr>
                  </w:pPr>
                  <w:r w:rsidRPr="0048194C">
                    <w:rPr>
                      <w:rFonts w:ascii="Times New Roman" w:hAnsi="Times New Roman" w:cs="Times New Roman"/>
                      <w:sz w:val="24"/>
                      <w:szCs w:val="24"/>
                    </w:rPr>
                    <w:t>Н</w:t>
                  </w:r>
                  <w:r w:rsidR="009C79CD" w:rsidRPr="009C79CD">
                    <w:rPr>
                      <w:rFonts w:ascii="Times New Roman" w:hAnsi="Times New Roman" w:cs="Times New Roman"/>
                      <w:sz w:val="24"/>
                      <w:szCs w:val="24"/>
                    </w:rPr>
                    <w:t>аименование процедуры</w:t>
                  </w:r>
                </w:p>
              </w:tc>
              <w:tc>
                <w:tcPr>
                  <w:tcW w:w="3998" w:type="dxa"/>
                </w:tcPr>
                <w:p w:rsidR="009C79CD" w:rsidRPr="009C79CD" w:rsidRDefault="009C79CD" w:rsidP="00BF0A29">
                  <w:pPr>
                    <w:framePr w:hSpace="180" w:wrap="around" w:vAnchor="text" w:hAnchor="margin" w:y="-753"/>
                    <w:spacing w:after="0" w:line="240" w:lineRule="auto"/>
                    <w:ind w:right="1985"/>
                    <w:jc w:val="center"/>
                    <w:rPr>
                      <w:rFonts w:ascii="Times New Roman" w:hAnsi="Times New Roman" w:cs="Times New Roman"/>
                      <w:sz w:val="24"/>
                      <w:szCs w:val="24"/>
                    </w:rPr>
                  </w:pPr>
                  <w:r w:rsidRPr="009C79CD">
                    <w:rPr>
                      <w:rFonts w:ascii="Times New Roman" w:hAnsi="Times New Roman" w:cs="Times New Roman"/>
                      <w:sz w:val="24"/>
                      <w:szCs w:val="24"/>
                    </w:rPr>
                    <w:t>Количественный показатель за 2015 год</w:t>
                  </w:r>
                </w:p>
              </w:tc>
            </w:tr>
            <w:tr w:rsidR="009C79CD" w:rsidRPr="009C79CD" w:rsidTr="004B152F">
              <w:trPr>
                <w:trHeight w:val="29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Прием и регистрация документов, поступающих от О</w:t>
                  </w:r>
                  <w:r w:rsidR="0048194C">
                    <w:rPr>
                      <w:rFonts w:ascii="Times New Roman" w:hAnsi="Times New Roman" w:cs="Times New Roman"/>
                      <w:sz w:val="24"/>
                      <w:szCs w:val="24"/>
                    </w:rPr>
                    <w:t>У</w:t>
                  </w:r>
                  <w:r w:rsidRPr="009C79CD">
                    <w:rPr>
                      <w:rFonts w:ascii="Times New Roman" w:hAnsi="Times New Roman" w:cs="Times New Roman"/>
                      <w:sz w:val="24"/>
                      <w:szCs w:val="24"/>
                    </w:rPr>
                    <w:t xml:space="preserve"> (заявка)</w:t>
                  </w:r>
                </w:p>
              </w:tc>
              <w:tc>
                <w:tcPr>
                  <w:tcW w:w="3998" w:type="dxa"/>
                </w:tcPr>
                <w:p w:rsidR="009C79CD" w:rsidRPr="009C79CD" w:rsidRDefault="0048194C" w:rsidP="00BF0A29">
                  <w:pPr>
                    <w:framePr w:hSpace="180" w:wrap="around" w:vAnchor="text" w:hAnchor="margin" w:y="-753"/>
                    <w:spacing w:after="0" w:line="240" w:lineRule="auto"/>
                    <w:ind w:right="2127"/>
                    <w:rPr>
                      <w:rFonts w:ascii="Times New Roman" w:hAnsi="Times New Roman" w:cs="Times New Roman"/>
                      <w:sz w:val="24"/>
                      <w:szCs w:val="24"/>
                    </w:rPr>
                  </w:pPr>
                  <w:r>
                    <w:rPr>
                      <w:rFonts w:ascii="Times New Roman" w:hAnsi="Times New Roman" w:cs="Times New Roman"/>
                      <w:sz w:val="24"/>
                      <w:szCs w:val="24"/>
                    </w:rPr>
                    <w:t xml:space="preserve">  </w:t>
                  </w:r>
                  <w:r w:rsidR="009C79CD" w:rsidRPr="009C79CD">
                    <w:rPr>
                      <w:rFonts w:ascii="Times New Roman" w:hAnsi="Times New Roman" w:cs="Times New Roman"/>
                      <w:sz w:val="24"/>
                      <w:szCs w:val="24"/>
                    </w:rPr>
                    <w:t>86 заяв</w:t>
                  </w:r>
                  <w:r>
                    <w:rPr>
                      <w:rFonts w:ascii="Times New Roman" w:hAnsi="Times New Roman" w:cs="Times New Roman"/>
                      <w:sz w:val="24"/>
                      <w:szCs w:val="24"/>
                    </w:rPr>
                    <w:t>о</w:t>
                  </w:r>
                  <w:r w:rsidR="009C79CD" w:rsidRPr="009C79CD">
                    <w:rPr>
                      <w:rFonts w:ascii="Times New Roman" w:hAnsi="Times New Roman" w:cs="Times New Roman"/>
                      <w:sz w:val="24"/>
                      <w:szCs w:val="24"/>
                    </w:rPr>
                    <w:t>к</w:t>
                  </w:r>
                </w:p>
              </w:tc>
            </w:tr>
            <w:tr w:rsidR="009C79CD" w:rsidRPr="009C79CD" w:rsidTr="004B152F">
              <w:trPr>
                <w:trHeight w:val="68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 Формирование составов экспертной комиссии для всесторонней экспертизы  результатов практической деятельности за </w:t>
                  </w:r>
                  <w:proofErr w:type="spellStart"/>
                  <w:r w:rsidRPr="009C79CD">
                    <w:rPr>
                      <w:rFonts w:ascii="Times New Roman" w:hAnsi="Times New Roman" w:cs="Times New Roman"/>
                      <w:sz w:val="24"/>
                      <w:szCs w:val="24"/>
                    </w:rPr>
                    <w:t>межаттестационный</w:t>
                  </w:r>
                  <w:proofErr w:type="spellEnd"/>
                  <w:r w:rsidRPr="009C79CD">
                    <w:rPr>
                      <w:rFonts w:ascii="Times New Roman" w:hAnsi="Times New Roman" w:cs="Times New Roman"/>
                      <w:sz w:val="24"/>
                      <w:szCs w:val="24"/>
                    </w:rPr>
                    <w:t xml:space="preserve"> период педагогических работников</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  51 состав  экспертных комиссий</w:t>
                  </w:r>
                </w:p>
              </w:tc>
            </w:tr>
            <w:tr w:rsidR="009C79CD" w:rsidRPr="009C79CD" w:rsidTr="004B152F">
              <w:trPr>
                <w:trHeight w:val="447"/>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Издание приказа ТП ГАК об утверждении экспертной комиссии </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49  приказов об утверждении состава экспертной комиссии</w:t>
                  </w:r>
                </w:p>
              </w:tc>
            </w:tr>
            <w:tr w:rsidR="009C79CD" w:rsidRPr="009C79CD" w:rsidTr="004B152F">
              <w:trPr>
                <w:trHeight w:val="22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Привлечение экспертов в состав экспертных групп </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 40 экспертов</w:t>
                  </w:r>
                </w:p>
              </w:tc>
            </w:tr>
            <w:tr w:rsidR="009C79CD" w:rsidRPr="009C79CD" w:rsidTr="004B152F">
              <w:trPr>
                <w:trHeight w:val="22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 xml:space="preserve">Занятость экспертов:  количество процедур </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246</w:t>
                  </w:r>
                </w:p>
              </w:tc>
            </w:tr>
            <w:tr w:rsidR="009C79CD" w:rsidRPr="009C79CD" w:rsidTr="004B152F">
              <w:trPr>
                <w:trHeight w:val="45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Проведение экспертизы для оценки уровня квалификации (при аттестации на первую и высшую  квалификационную категорию)</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86 экспертиз</w:t>
                  </w:r>
                </w:p>
              </w:tc>
            </w:tr>
            <w:tr w:rsidR="009C79CD" w:rsidRPr="009C79CD" w:rsidTr="004B152F">
              <w:trPr>
                <w:trHeight w:val="91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Учёт протоколов экспертных комиссий</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 51 протокол проведения экспертизы результатов деятельности в </w:t>
                  </w:r>
                  <w:proofErr w:type="spellStart"/>
                  <w:r w:rsidRPr="009C79CD">
                    <w:rPr>
                      <w:rFonts w:ascii="Times New Roman" w:hAnsi="Times New Roman" w:cs="Times New Roman"/>
                      <w:sz w:val="24"/>
                      <w:szCs w:val="24"/>
                    </w:rPr>
                    <w:t>межаттестационный</w:t>
                  </w:r>
                  <w:proofErr w:type="spellEnd"/>
                  <w:r w:rsidRPr="009C79CD">
                    <w:rPr>
                      <w:rFonts w:ascii="Times New Roman" w:hAnsi="Times New Roman" w:cs="Times New Roman"/>
                      <w:sz w:val="24"/>
                      <w:szCs w:val="24"/>
                    </w:rPr>
                    <w:t xml:space="preserve"> период</w:t>
                  </w:r>
                </w:p>
                <w:p w:rsidR="009C79CD" w:rsidRPr="009C79CD" w:rsidRDefault="009C79CD" w:rsidP="00BF0A29">
                  <w:pPr>
                    <w:framePr w:hSpace="180" w:wrap="around" w:vAnchor="text" w:hAnchor="margin" w:y="-753"/>
                    <w:widowControl w:val="0"/>
                    <w:shd w:val="clear" w:color="auto" w:fill="FFFFFF"/>
                    <w:tabs>
                      <w:tab w:val="left" w:pos="348"/>
                      <w:tab w:val="left" w:pos="888"/>
                    </w:tabs>
                    <w:autoSpaceDE w:val="0"/>
                    <w:autoSpaceDN w:val="0"/>
                    <w:adjustRightInd w:val="0"/>
                    <w:spacing w:after="0" w:line="240" w:lineRule="auto"/>
                    <w:ind w:left="6" w:right="2127"/>
                    <w:jc w:val="both"/>
                    <w:rPr>
                      <w:rFonts w:ascii="Times New Roman" w:hAnsi="Times New Roman" w:cs="Times New Roman"/>
                      <w:sz w:val="24"/>
                      <w:szCs w:val="24"/>
                    </w:rPr>
                  </w:pPr>
                </w:p>
              </w:tc>
            </w:tr>
            <w:tr w:rsidR="009C79CD" w:rsidRPr="009C79CD" w:rsidTr="004B152F">
              <w:trPr>
                <w:trHeight w:val="22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 Всего (включительно РГ АК в </w:t>
                  </w:r>
                  <w:proofErr w:type="spellStart"/>
                  <w:r w:rsidRPr="009C79CD">
                    <w:rPr>
                      <w:rFonts w:ascii="Times New Roman" w:hAnsi="Times New Roman" w:cs="Times New Roman"/>
                      <w:sz w:val="24"/>
                      <w:szCs w:val="24"/>
                    </w:rPr>
                    <w:t>Камышловском</w:t>
                  </w:r>
                  <w:proofErr w:type="spellEnd"/>
                  <w:r w:rsidRPr="009C79CD">
                    <w:rPr>
                      <w:rFonts w:ascii="Times New Roman" w:hAnsi="Times New Roman" w:cs="Times New Roman"/>
                      <w:sz w:val="24"/>
                      <w:szCs w:val="24"/>
                    </w:rPr>
                    <w:t xml:space="preserve"> ПК) аттестовано на квалификационные категории  </w:t>
                  </w:r>
                </w:p>
              </w:tc>
              <w:tc>
                <w:tcPr>
                  <w:tcW w:w="3998" w:type="dxa"/>
                </w:tcPr>
                <w:p w:rsidR="009C79CD" w:rsidRPr="009C79CD" w:rsidRDefault="009C79CD" w:rsidP="00BF0A29">
                  <w:pPr>
                    <w:framePr w:hSpace="180" w:wrap="around" w:vAnchor="text" w:hAnchor="margin" w:y="-753"/>
                    <w:widowControl w:val="0"/>
                    <w:shd w:val="clear" w:color="auto" w:fill="FFFFFF"/>
                    <w:tabs>
                      <w:tab w:val="left" w:pos="348"/>
                      <w:tab w:val="left" w:pos="888"/>
                    </w:tabs>
                    <w:autoSpaceDE w:val="0"/>
                    <w:autoSpaceDN w:val="0"/>
                    <w:adjustRightInd w:val="0"/>
                    <w:spacing w:after="0" w:line="240" w:lineRule="auto"/>
                    <w:ind w:left="6" w:right="2127"/>
                    <w:jc w:val="both"/>
                    <w:rPr>
                      <w:rFonts w:ascii="Times New Roman" w:hAnsi="Times New Roman" w:cs="Times New Roman"/>
                      <w:sz w:val="24"/>
                      <w:szCs w:val="24"/>
                    </w:rPr>
                  </w:pPr>
                  <w:r w:rsidRPr="009C79CD">
                    <w:rPr>
                      <w:rFonts w:ascii="Times New Roman" w:hAnsi="Times New Roman" w:cs="Times New Roman"/>
                      <w:sz w:val="24"/>
                      <w:szCs w:val="24"/>
                    </w:rPr>
                    <w:t>102 чел.</w:t>
                  </w:r>
                </w:p>
              </w:tc>
            </w:tr>
            <w:tr w:rsidR="009C79CD" w:rsidRPr="009C79CD" w:rsidTr="004B152F">
              <w:trPr>
                <w:trHeight w:val="907"/>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Дневные общеобразовательные организации    </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50 чел., в т.ч. по категориям:</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 ВКК – 11 чел.,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1 КК – 36 чел.,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СЗД – 3 чел.   </w:t>
                  </w:r>
                </w:p>
              </w:tc>
            </w:tr>
            <w:tr w:rsidR="009C79CD" w:rsidRPr="009C79CD" w:rsidTr="004B152F">
              <w:trPr>
                <w:trHeight w:val="919"/>
              </w:trPr>
              <w:tc>
                <w:tcPr>
                  <w:tcW w:w="6345" w:type="dxa"/>
                </w:tcPr>
                <w:p w:rsidR="009C79CD" w:rsidRPr="009C79CD" w:rsidRDefault="009C79CD" w:rsidP="00BF0A29">
                  <w:pPr>
                    <w:framePr w:hSpace="180" w:wrap="around" w:vAnchor="text" w:hAnchor="margin" w:y="-753"/>
                    <w:widowControl w:val="0"/>
                    <w:shd w:val="clear" w:color="auto" w:fill="FFFFFF"/>
                    <w:tabs>
                      <w:tab w:val="left" w:pos="348"/>
                      <w:tab w:val="left" w:pos="888"/>
                    </w:tabs>
                    <w:autoSpaceDE w:val="0"/>
                    <w:autoSpaceDN w:val="0"/>
                    <w:adjustRightInd w:val="0"/>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Дошкольные организации </w:t>
                  </w:r>
                </w:p>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42 чел., в т.ч. по категориям: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ВКК – 13 чел.,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1 КК – 27 чел.,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СЗД – 2 чел.     </w:t>
                  </w:r>
                </w:p>
              </w:tc>
            </w:tr>
            <w:tr w:rsidR="009C79CD" w:rsidRPr="009C79CD" w:rsidTr="004B152F">
              <w:trPr>
                <w:trHeight w:val="459"/>
              </w:trPr>
              <w:tc>
                <w:tcPr>
                  <w:tcW w:w="6345" w:type="dxa"/>
                </w:tcPr>
                <w:p w:rsidR="009C79CD" w:rsidRPr="009C79CD" w:rsidRDefault="009C79CD" w:rsidP="00BF0A29">
                  <w:pPr>
                    <w:framePr w:hSpace="180" w:wrap="around" w:vAnchor="text" w:hAnchor="margin" w:y="-753"/>
                    <w:widowControl w:val="0"/>
                    <w:shd w:val="clear" w:color="auto" w:fill="FFFFFF"/>
                    <w:tabs>
                      <w:tab w:val="left" w:pos="348"/>
                      <w:tab w:val="left" w:pos="888"/>
                    </w:tabs>
                    <w:autoSpaceDE w:val="0"/>
                    <w:autoSpaceDN w:val="0"/>
                    <w:adjustRightInd w:val="0"/>
                    <w:spacing w:after="0" w:line="240" w:lineRule="auto"/>
                    <w:ind w:left="6"/>
                    <w:jc w:val="both"/>
                    <w:rPr>
                      <w:rFonts w:ascii="Times New Roman" w:hAnsi="Times New Roman" w:cs="Times New Roman"/>
                      <w:sz w:val="24"/>
                      <w:szCs w:val="24"/>
                    </w:rPr>
                  </w:pPr>
                  <w:r w:rsidRPr="009C79CD">
                    <w:rPr>
                      <w:rFonts w:ascii="Times New Roman" w:hAnsi="Times New Roman" w:cs="Times New Roman"/>
                      <w:sz w:val="24"/>
                      <w:szCs w:val="24"/>
                    </w:rPr>
                    <w:t>Организации дополнительного образования</w:t>
                  </w:r>
                </w:p>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10 чел., в т.ч. по категориям: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ВКК – 3 чел.,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1 КК – 4 чел.,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СЗД –  3 чел.</w:t>
                  </w:r>
                </w:p>
              </w:tc>
            </w:tr>
            <w:tr w:rsidR="009C79CD" w:rsidRPr="009C79CD" w:rsidTr="004B152F">
              <w:trPr>
                <w:trHeight w:val="689"/>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Заседания ТП ГАК в </w:t>
                  </w:r>
                  <w:proofErr w:type="spellStart"/>
                  <w:r w:rsidRPr="009C79CD">
                    <w:rPr>
                      <w:rFonts w:ascii="Times New Roman" w:hAnsi="Times New Roman" w:cs="Times New Roman"/>
                      <w:sz w:val="24"/>
                      <w:szCs w:val="24"/>
                    </w:rPr>
                    <w:t>Камышловском</w:t>
                  </w:r>
                  <w:proofErr w:type="spellEnd"/>
                  <w:r w:rsidRPr="009C79CD">
                    <w:rPr>
                      <w:rFonts w:ascii="Times New Roman" w:hAnsi="Times New Roman" w:cs="Times New Roman"/>
                      <w:sz w:val="24"/>
                      <w:szCs w:val="24"/>
                    </w:rPr>
                    <w:t xml:space="preserve"> ГО, подготовка протоколов  и регистрационных карт  по результатам заседаний ТП ГАК</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9 заседаний, </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9 протоколов ТП ГАК</w:t>
                  </w:r>
                </w:p>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9 регистрационных карт</w:t>
                  </w:r>
                </w:p>
              </w:tc>
            </w:tr>
            <w:tr w:rsidR="009C79CD" w:rsidRPr="009C79CD" w:rsidTr="004B152F">
              <w:trPr>
                <w:trHeight w:val="299"/>
              </w:trPr>
              <w:tc>
                <w:tcPr>
                  <w:tcW w:w="6345" w:type="dxa"/>
                </w:tcPr>
                <w:p w:rsidR="009C79CD" w:rsidRPr="009C79CD" w:rsidRDefault="009C79CD" w:rsidP="00BF0A29">
                  <w:pPr>
                    <w:pStyle w:val="a8"/>
                    <w:framePr w:hSpace="180" w:wrap="around" w:vAnchor="text" w:hAnchor="margin" w:y="-753"/>
                    <w:spacing w:after="0"/>
                    <w:ind w:left="0"/>
                    <w:jc w:val="both"/>
                  </w:pPr>
                  <w:r w:rsidRPr="009C79CD">
                    <w:t>Контроль загрузки образовательными организациями информации о результатах оценки профессиональной деятельности педагогических работников в КАИС</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p>
              </w:tc>
            </w:tr>
            <w:tr w:rsidR="009C79CD" w:rsidRPr="009C79CD" w:rsidTr="004B152F">
              <w:trPr>
                <w:trHeight w:val="218"/>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Фиксация  решений ТП ГАК в аттестационных паспортах.</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 xml:space="preserve">86  </w:t>
                  </w:r>
                  <w:r w:rsidRPr="009C79CD">
                    <w:rPr>
                      <w:rFonts w:ascii="Times New Roman" w:hAnsi="Times New Roman" w:cs="Times New Roman"/>
                      <w:sz w:val="24"/>
                      <w:szCs w:val="24"/>
                    </w:rPr>
                    <w:lastRenderedPageBreak/>
                    <w:t>аттестационных паспортов</w:t>
                  </w:r>
                </w:p>
              </w:tc>
            </w:tr>
            <w:tr w:rsidR="009C79CD" w:rsidRPr="009C79CD" w:rsidTr="004B152F">
              <w:trPr>
                <w:trHeight w:val="218"/>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 xml:space="preserve">Фиксирование информации об </w:t>
                  </w:r>
                  <w:proofErr w:type="gramStart"/>
                  <w:r w:rsidRPr="009C79CD">
                    <w:rPr>
                      <w:rFonts w:ascii="Times New Roman" w:hAnsi="Times New Roman" w:cs="Times New Roman"/>
                      <w:sz w:val="24"/>
                      <w:szCs w:val="24"/>
                    </w:rPr>
                    <w:t>ЭК</w:t>
                  </w:r>
                  <w:proofErr w:type="gramEnd"/>
                  <w:r w:rsidRPr="009C79CD">
                    <w:rPr>
                      <w:rFonts w:ascii="Times New Roman" w:hAnsi="Times New Roman" w:cs="Times New Roman"/>
                      <w:sz w:val="24"/>
                      <w:szCs w:val="24"/>
                    </w:rPr>
                    <w:t xml:space="preserve">  и результатах оценки профессиональной деятельности     в  КАИС.</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86 процедур аттестации</w:t>
                  </w:r>
                </w:p>
              </w:tc>
            </w:tr>
            <w:tr w:rsidR="009C79CD" w:rsidRPr="009C79CD" w:rsidTr="004B152F">
              <w:trPr>
                <w:trHeight w:val="218"/>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Представление пакетов аттестационных материалов в АК  МОСО, </w:t>
                  </w:r>
                </w:p>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ежемесячно, 9 пакетов</w:t>
                  </w:r>
                </w:p>
              </w:tc>
            </w:tr>
            <w:tr w:rsidR="009C79CD" w:rsidRPr="009C79CD" w:rsidTr="004B152F">
              <w:trPr>
                <w:trHeight w:val="470"/>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proofErr w:type="gramStart"/>
                  <w:r w:rsidRPr="009C79CD">
                    <w:rPr>
                      <w:rFonts w:ascii="Times New Roman" w:hAnsi="Times New Roman" w:cs="Times New Roman"/>
                      <w:sz w:val="24"/>
                      <w:szCs w:val="24"/>
                    </w:rPr>
                    <w:t>Предоставление пакета аттестационных материалов в АК в МО и ПО СО   для утверждения решения РГ АК в МО КГО</w:t>
                  </w:r>
                  <w:proofErr w:type="gramEnd"/>
                </w:p>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(аттестационный паспорт, заявление, регистрационная карта) </w:t>
                  </w:r>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86 пакет</w:t>
                  </w:r>
                  <w:r w:rsidR="0048194C">
                    <w:rPr>
                      <w:rFonts w:ascii="Times New Roman" w:hAnsi="Times New Roman" w:cs="Times New Roman"/>
                      <w:sz w:val="24"/>
                      <w:szCs w:val="24"/>
                    </w:rPr>
                    <w:t>ов</w:t>
                  </w:r>
                </w:p>
              </w:tc>
            </w:tr>
            <w:tr w:rsidR="009C79CD" w:rsidRPr="009C79CD" w:rsidTr="004B152F">
              <w:trPr>
                <w:trHeight w:val="470"/>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Заключение договоров с председателями </w:t>
                  </w:r>
                  <w:proofErr w:type="gramStart"/>
                  <w:r w:rsidRPr="009C79CD">
                    <w:rPr>
                      <w:rFonts w:ascii="Times New Roman" w:hAnsi="Times New Roman" w:cs="Times New Roman"/>
                      <w:sz w:val="24"/>
                      <w:szCs w:val="24"/>
                    </w:rPr>
                    <w:t>ЭК</w:t>
                  </w:r>
                  <w:proofErr w:type="gramEnd"/>
                </w:p>
              </w:tc>
              <w:tc>
                <w:tcPr>
                  <w:tcW w:w="3998" w:type="dxa"/>
                </w:tcPr>
                <w:p w:rsidR="009C79CD" w:rsidRPr="009C79CD" w:rsidRDefault="009C79CD" w:rsidP="00BF0A29">
                  <w:pPr>
                    <w:framePr w:hSpace="180" w:wrap="around" w:vAnchor="text" w:hAnchor="margin" w:y="-753"/>
                    <w:spacing w:after="0" w:line="240" w:lineRule="auto"/>
                    <w:ind w:right="2127"/>
                    <w:rPr>
                      <w:rFonts w:ascii="Times New Roman" w:hAnsi="Times New Roman" w:cs="Times New Roman"/>
                      <w:sz w:val="24"/>
                      <w:szCs w:val="24"/>
                    </w:rPr>
                  </w:pPr>
                  <w:r w:rsidRPr="009C79CD">
                    <w:rPr>
                      <w:rFonts w:ascii="Times New Roman" w:hAnsi="Times New Roman" w:cs="Times New Roman"/>
                      <w:sz w:val="24"/>
                      <w:szCs w:val="24"/>
                    </w:rPr>
                    <w:t>20 договоров</w:t>
                  </w:r>
                </w:p>
              </w:tc>
            </w:tr>
            <w:tr w:rsidR="009C79CD" w:rsidRPr="009C79CD" w:rsidTr="004B152F">
              <w:trPr>
                <w:trHeight w:val="470"/>
              </w:trPr>
              <w:tc>
                <w:tcPr>
                  <w:tcW w:w="6345"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Предоставление ежемесячного отчёта о деятельности председателей экспертных комиссий в ИРО  (договор, акт выполненных работ, табель учёта рабочего времени, копия приказа о формировании экспертной комиссии, копия протокола </w:t>
                  </w:r>
                  <w:proofErr w:type="gramStart"/>
                  <w:r w:rsidRPr="009C79CD">
                    <w:rPr>
                      <w:rFonts w:ascii="Times New Roman" w:hAnsi="Times New Roman" w:cs="Times New Roman"/>
                      <w:sz w:val="24"/>
                      <w:szCs w:val="24"/>
                    </w:rPr>
                    <w:t>ЭК</w:t>
                  </w:r>
                  <w:proofErr w:type="gramEnd"/>
                  <w:r w:rsidRPr="009C79CD">
                    <w:rPr>
                      <w:rFonts w:ascii="Times New Roman" w:hAnsi="Times New Roman" w:cs="Times New Roman"/>
                      <w:sz w:val="24"/>
                      <w:szCs w:val="24"/>
                    </w:rPr>
                    <w:t>)</w:t>
                  </w:r>
                </w:p>
              </w:tc>
              <w:tc>
                <w:tcPr>
                  <w:tcW w:w="3998" w:type="dxa"/>
                </w:tcPr>
                <w:p w:rsidR="009C79CD" w:rsidRPr="009C79CD" w:rsidRDefault="009C79CD" w:rsidP="00BF0A29">
                  <w:pPr>
                    <w:framePr w:hSpace="180" w:wrap="around" w:vAnchor="text" w:hAnchor="margin" w:y="-753"/>
                    <w:spacing w:after="0" w:line="240" w:lineRule="auto"/>
                    <w:rPr>
                      <w:rFonts w:ascii="Times New Roman" w:hAnsi="Times New Roman" w:cs="Times New Roman"/>
                      <w:sz w:val="24"/>
                      <w:szCs w:val="24"/>
                    </w:rPr>
                  </w:pPr>
                  <w:r w:rsidRPr="009C79CD">
                    <w:rPr>
                      <w:rFonts w:ascii="Times New Roman" w:hAnsi="Times New Roman" w:cs="Times New Roman"/>
                      <w:sz w:val="24"/>
                      <w:szCs w:val="24"/>
                    </w:rPr>
                    <w:t>8 отчётов</w:t>
                  </w:r>
                </w:p>
              </w:tc>
            </w:tr>
          </w:tbl>
          <w:p w:rsidR="009C79CD" w:rsidRPr="009C79CD" w:rsidRDefault="009C79CD" w:rsidP="004B152F">
            <w:pPr>
              <w:spacing w:after="0" w:line="240" w:lineRule="auto"/>
              <w:jc w:val="both"/>
              <w:rPr>
                <w:rFonts w:ascii="Times New Roman" w:hAnsi="Times New Roman" w:cs="Times New Roman"/>
                <w:sz w:val="24"/>
                <w:szCs w:val="24"/>
              </w:rPr>
            </w:pPr>
          </w:p>
        </w:tc>
        <w:tc>
          <w:tcPr>
            <w:tcW w:w="2693" w:type="dxa"/>
            <w:gridSpan w:val="2"/>
          </w:tcPr>
          <w:p w:rsidR="009C79CD" w:rsidRPr="009C79CD" w:rsidRDefault="009C79CD" w:rsidP="004B152F">
            <w:pPr>
              <w:spacing w:after="0" w:line="240" w:lineRule="auto"/>
              <w:ind w:left="72" w:right="34"/>
              <w:rPr>
                <w:rFonts w:ascii="Times New Roman" w:hAnsi="Times New Roman" w:cs="Times New Roman"/>
                <w:sz w:val="24"/>
                <w:szCs w:val="24"/>
              </w:rPr>
            </w:pPr>
            <w:r w:rsidRPr="009C79CD">
              <w:rPr>
                <w:rFonts w:ascii="Times New Roman" w:hAnsi="Times New Roman" w:cs="Times New Roman"/>
                <w:sz w:val="24"/>
                <w:szCs w:val="24"/>
              </w:rPr>
              <w:lastRenderedPageBreak/>
              <w:t>Проблемы:</w:t>
            </w:r>
          </w:p>
          <w:p w:rsidR="009C79CD" w:rsidRPr="009C79CD" w:rsidRDefault="009C79CD" w:rsidP="004B152F">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t xml:space="preserve">1. </w:t>
            </w:r>
            <w:proofErr w:type="gramStart"/>
            <w:r w:rsidRPr="009C79CD">
              <w:rPr>
                <w:rFonts w:ascii="Times New Roman" w:hAnsi="Times New Roman" w:cs="Times New Roman"/>
                <w:sz w:val="24"/>
                <w:szCs w:val="24"/>
              </w:rPr>
              <w:t xml:space="preserve">Детальный анализ результатов аттестации педагогических   работников в образовательных учреждениях с точки зрения реализации поставленных педагогами задач  показывает, что ряд педагогических работников испытывают затруднения в  объективной оценке результатов собственной практической деятельности, личного вклада в развитие образовательного учреждения, в систему образования города, области за период работы в </w:t>
            </w:r>
            <w:proofErr w:type="spellStart"/>
            <w:r w:rsidRPr="009C79CD">
              <w:rPr>
                <w:rFonts w:ascii="Times New Roman" w:hAnsi="Times New Roman" w:cs="Times New Roman"/>
                <w:sz w:val="24"/>
                <w:szCs w:val="24"/>
              </w:rPr>
              <w:t>межаттестационный</w:t>
            </w:r>
            <w:proofErr w:type="spellEnd"/>
            <w:r w:rsidRPr="009C79CD">
              <w:rPr>
                <w:rFonts w:ascii="Times New Roman" w:hAnsi="Times New Roman" w:cs="Times New Roman"/>
                <w:sz w:val="24"/>
                <w:szCs w:val="24"/>
              </w:rPr>
              <w:t xml:space="preserve"> период, степени реализации рекомендаций по результатам предыдущей аттестации.</w:t>
            </w:r>
            <w:proofErr w:type="gramEnd"/>
          </w:p>
          <w:p w:rsidR="009C79CD" w:rsidRPr="009C79CD" w:rsidRDefault="009C79CD" w:rsidP="004B152F">
            <w:pPr>
              <w:spacing w:after="0" w:line="240" w:lineRule="auto"/>
              <w:ind w:left="72" w:right="34"/>
              <w:rPr>
                <w:rFonts w:ascii="Times New Roman" w:hAnsi="Times New Roman" w:cs="Times New Roman"/>
                <w:sz w:val="24"/>
                <w:szCs w:val="24"/>
              </w:rPr>
            </w:pPr>
            <w:r w:rsidRPr="009C79CD">
              <w:rPr>
                <w:rFonts w:ascii="Times New Roman" w:hAnsi="Times New Roman" w:cs="Times New Roman"/>
                <w:sz w:val="24"/>
                <w:szCs w:val="24"/>
              </w:rPr>
              <w:t xml:space="preserve">2. Неумение дать адекватную самооценку своей педагогической деятельности, как свидетельство </w:t>
            </w:r>
            <w:r w:rsidRPr="009C79CD">
              <w:rPr>
                <w:rFonts w:ascii="Times New Roman" w:hAnsi="Times New Roman" w:cs="Times New Roman"/>
                <w:sz w:val="24"/>
                <w:szCs w:val="24"/>
              </w:rPr>
              <w:lastRenderedPageBreak/>
              <w:t>профессиональной некомпетентности ряда педагогов ДОУ.</w:t>
            </w:r>
          </w:p>
          <w:p w:rsidR="009C79CD" w:rsidRPr="009C79CD" w:rsidRDefault="009C79CD" w:rsidP="004B152F">
            <w:pPr>
              <w:spacing w:after="0" w:line="240" w:lineRule="auto"/>
              <w:ind w:left="72" w:right="34"/>
              <w:rPr>
                <w:rFonts w:ascii="Times New Roman" w:hAnsi="Times New Roman" w:cs="Times New Roman"/>
                <w:sz w:val="24"/>
                <w:szCs w:val="24"/>
              </w:rPr>
            </w:pPr>
            <w:r w:rsidRPr="009C79CD">
              <w:rPr>
                <w:rFonts w:ascii="Times New Roman" w:hAnsi="Times New Roman" w:cs="Times New Roman"/>
                <w:sz w:val="24"/>
                <w:szCs w:val="24"/>
              </w:rPr>
              <w:t>Формулировка рекомендаций носит формальный характер, что затрудняет их учет и влияет на качество исполнения.</w:t>
            </w:r>
          </w:p>
        </w:tc>
        <w:tc>
          <w:tcPr>
            <w:tcW w:w="2268" w:type="dxa"/>
          </w:tcPr>
          <w:p w:rsidR="009C79CD" w:rsidRPr="009C79CD" w:rsidRDefault="009C79CD" w:rsidP="0048194C">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 xml:space="preserve">Обеспечить методическое сопровождение процессов аттестации </w:t>
            </w:r>
            <w:proofErr w:type="spellStart"/>
            <w:r w:rsidRPr="009C79CD">
              <w:rPr>
                <w:rFonts w:ascii="Times New Roman" w:hAnsi="Times New Roman" w:cs="Times New Roman"/>
                <w:sz w:val="24"/>
                <w:szCs w:val="24"/>
              </w:rPr>
              <w:t>педработников</w:t>
            </w:r>
            <w:proofErr w:type="spellEnd"/>
            <w:r w:rsidRPr="009C79CD">
              <w:rPr>
                <w:rFonts w:ascii="Times New Roman" w:hAnsi="Times New Roman" w:cs="Times New Roman"/>
                <w:sz w:val="24"/>
                <w:szCs w:val="24"/>
              </w:rPr>
              <w:t xml:space="preserve">, оказать  консультативную помощь образовательным учреждениям при исполнении ими полномочий по аттестации педагогических </w:t>
            </w:r>
            <w:proofErr w:type="gramStart"/>
            <w:r w:rsidRPr="009C79CD">
              <w:rPr>
                <w:rFonts w:ascii="Times New Roman" w:hAnsi="Times New Roman" w:cs="Times New Roman"/>
                <w:sz w:val="24"/>
                <w:szCs w:val="24"/>
              </w:rPr>
              <w:t>работников</w:t>
            </w:r>
            <w:proofErr w:type="gramEnd"/>
            <w:r w:rsidRPr="009C79CD">
              <w:rPr>
                <w:rFonts w:ascii="Times New Roman" w:hAnsi="Times New Roman" w:cs="Times New Roman"/>
                <w:sz w:val="24"/>
                <w:szCs w:val="24"/>
              </w:rPr>
              <w:t xml:space="preserve"> с целью подтверждения со</w:t>
            </w:r>
            <w:r w:rsidR="00F34BB0">
              <w:rPr>
                <w:rFonts w:ascii="Times New Roman" w:hAnsi="Times New Roman" w:cs="Times New Roman"/>
                <w:sz w:val="24"/>
                <w:szCs w:val="24"/>
              </w:rPr>
              <w:t>ответствия занимаемой должности.</w:t>
            </w:r>
          </w:p>
          <w:p w:rsidR="009C79CD" w:rsidRPr="009C79CD" w:rsidRDefault="00F34BB0" w:rsidP="0048194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9C79CD" w:rsidRPr="009C79CD">
              <w:rPr>
                <w:rFonts w:ascii="Times New Roman" w:hAnsi="Times New Roman" w:cs="Times New Roman"/>
                <w:sz w:val="24"/>
                <w:szCs w:val="24"/>
              </w:rPr>
              <w:t xml:space="preserve">родолжить работу по содействию в повышении профессиональной компетенции педагогических и руководящих работников через различные формы организации профессионально – </w:t>
            </w:r>
            <w:r>
              <w:rPr>
                <w:rFonts w:ascii="Times New Roman" w:hAnsi="Times New Roman" w:cs="Times New Roman"/>
                <w:sz w:val="24"/>
                <w:szCs w:val="24"/>
              </w:rPr>
              <w:t>педагогического взаимодействия.</w:t>
            </w:r>
            <w:r w:rsidR="009C79CD" w:rsidRPr="009C79CD">
              <w:rPr>
                <w:rFonts w:ascii="Times New Roman" w:hAnsi="Times New Roman" w:cs="Times New Roman"/>
                <w:sz w:val="24"/>
                <w:szCs w:val="24"/>
              </w:rPr>
              <w:t xml:space="preserve"> </w:t>
            </w:r>
          </w:p>
          <w:p w:rsidR="009C79CD" w:rsidRPr="009C79CD" w:rsidRDefault="00F34BB0" w:rsidP="0048194C">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9C79CD" w:rsidRPr="009C79CD">
              <w:rPr>
                <w:rFonts w:ascii="Times New Roman" w:hAnsi="Times New Roman" w:cs="Times New Roman"/>
                <w:sz w:val="24"/>
                <w:szCs w:val="24"/>
              </w:rPr>
              <w:t xml:space="preserve">оздать условия для реализации в педагогическом сообществе города повышения квалификации </w:t>
            </w:r>
            <w:r w:rsidR="009C79CD" w:rsidRPr="009C79CD">
              <w:rPr>
                <w:rFonts w:ascii="Times New Roman" w:hAnsi="Times New Roman" w:cs="Times New Roman"/>
                <w:sz w:val="24"/>
                <w:szCs w:val="24"/>
              </w:rPr>
              <w:lastRenderedPageBreak/>
              <w:t xml:space="preserve">педагогических кадров с учетом направлений развития качества образования в </w:t>
            </w:r>
            <w:proofErr w:type="spellStart"/>
            <w:r w:rsidR="009C79CD" w:rsidRPr="009C79CD">
              <w:rPr>
                <w:rFonts w:ascii="Times New Roman" w:hAnsi="Times New Roman" w:cs="Times New Roman"/>
                <w:sz w:val="24"/>
                <w:szCs w:val="24"/>
              </w:rPr>
              <w:t>Камышловск</w:t>
            </w:r>
            <w:r>
              <w:rPr>
                <w:rFonts w:ascii="Times New Roman" w:hAnsi="Times New Roman" w:cs="Times New Roman"/>
                <w:sz w:val="24"/>
                <w:szCs w:val="24"/>
              </w:rPr>
              <w:t>ом</w:t>
            </w:r>
            <w:proofErr w:type="spellEnd"/>
            <w:r>
              <w:rPr>
                <w:rFonts w:ascii="Times New Roman" w:hAnsi="Times New Roman" w:cs="Times New Roman"/>
                <w:sz w:val="24"/>
                <w:szCs w:val="24"/>
              </w:rPr>
              <w:t xml:space="preserve"> городском округе в 2016 году.</w:t>
            </w:r>
          </w:p>
          <w:p w:rsidR="009C79CD" w:rsidRPr="009C79CD" w:rsidRDefault="00F34BB0" w:rsidP="0048194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9C79CD" w:rsidRPr="009C79CD">
              <w:rPr>
                <w:rFonts w:ascii="Times New Roman" w:hAnsi="Times New Roman" w:cs="Times New Roman"/>
                <w:sz w:val="24"/>
                <w:szCs w:val="24"/>
              </w:rPr>
              <w:t xml:space="preserve">родолжить </w:t>
            </w:r>
            <w:r w:rsidR="008E7422">
              <w:rPr>
                <w:rFonts w:ascii="Times New Roman" w:hAnsi="Times New Roman" w:cs="Times New Roman"/>
                <w:sz w:val="24"/>
                <w:szCs w:val="24"/>
              </w:rPr>
              <w:t>деятельность</w:t>
            </w:r>
            <w:r w:rsidR="009C79CD" w:rsidRPr="009C79CD">
              <w:rPr>
                <w:rFonts w:ascii="Times New Roman" w:hAnsi="Times New Roman" w:cs="Times New Roman"/>
                <w:sz w:val="24"/>
                <w:szCs w:val="24"/>
              </w:rPr>
              <w:t xml:space="preserve">   Рабочей группы Аттестационной комиссии Министерства общего и профессионального образования Свердловской области ГАК в </w:t>
            </w:r>
            <w:proofErr w:type="spellStart"/>
            <w:r w:rsidR="009C79CD" w:rsidRPr="009C79CD">
              <w:rPr>
                <w:rFonts w:ascii="Times New Roman" w:hAnsi="Times New Roman" w:cs="Times New Roman"/>
                <w:sz w:val="24"/>
                <w:szCs w:val="24"/>
              </w:rPr>
              <w:t>Камышловском</w:t>
            </w:r>
            <w:proofErr w:type="spellEnd"/>
            <w:r w:rsidR="009C79CD" w:rsidRPr="009C79CD">
              <w:rPr>
                <w:rFonts w:ascii="Times New Roman" w:hAnsi="Times New Roman" w:cs="Times New Roman"/>
                <w:sz w:val="24"/>
                <w:szCs w:val="24"/>
              </w:rPr>
              <w:t xml:space="preserve"> городском ок</w:t>
            </w:r>
            <w:r>
              <w:rPr>
                <w:rFonts w:ascii="Times New Roman" w:hAnsi="Times New Roman" w:cs="Times New Roman"/>
                <w:sz w:val="24"/>
                <w:szCs w:val="24"/>
              </w:rPr>
              <w:t>руге в 2016 аттестационном году.</w:t>
            </w:r>
          </w:p>
          <w:p w:rsidR="009C79CD" w:rsidRPr="009C79CD" w:rsidRDefault="008E7422" w:rsidP="0048194C">
            <w:pPr>
              <w:tabs>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9C79CD" w:rsidRPr="009C79CD">
              <w:rPr>
                <w:rFonts w:ascii="Times New Roman" w:hAnsi="Times New Roman" w:cs="Times New Roman"/>
                <w:sz w:val="24"/>
                <w:szCs w:val="24"/>
              </w:rPr>
              <w:t>беспечить  контроль ведения комплексной автоматизированной информационной системы автоматизированного сервиса «Аттестация».</w:t>
            </w:r>
          </w:p>
          <w:p w:rsidR="009C79CD" w:rsidRPr="009C79CD" w:rsidRDefault="009C79CD" w:rsidP="0048194C">
            <w:pPr>
              <w:spacing w:after="0" w:line="240" w:lineRule="auto"/>
              <w:rPr>
                <w:rFonts w:ascii="Times New Roman" w:hAnsi="Times New Roman" w:cs="Times New Roman"/>
                <w:sz w:val="24"/>
                <w:szCs w:val="24"/>
              </w:rPr>
            </w:pPr>
          </w:p>
          <w:p w:rsidR="009C79CD" w:rsidRPr="009C79CD" w:rsidRDefault="009C79CD" w:rsidP="0048194C">
            <w:pPr>
              <w:spacing w:after="0" w:line="240" w:lineRule="auto"/>
              <w:rPr>
                <w:rFonts w:ascii="Times New Roman" w:hAnsi="Times New Roman" w:cs="Times New Roman"/>
                <w:sz w:val="24"/>
                <w:szCs w:val="24"/>
              </w:rPr>
            </w:pPr>
          </w:p>
          <w:p w:rsidR="009C79CD" w:rsidRPr="009C79CD" w:rsidRDefault="009C79CD" w:rsidP="0048194C">
            <w:pPr>
              <w:spacing w:after="0" w:line="240" w:lineRule="auto"/>
              <w:rPr>
                <w:rFonts w:ascii="Times New Roman" w:hAnsi="Times New Roman" w:cs="Times New Roman"/>
                <w:sz w:val="24"/>
                <w:szCs w:val="24"/>
              </w:rPr>
            </w:pPr>
          </w:p>
          <w:p w:rsidR="009C79CD" w:rsidRPr="009C79CD" w:rsidRDefault="009C79CD" w:rsidP="0048194C">
            <w:pPr>
              <w:spacing w:after="0" w:line="240" w:lineRule="auto"/>
              <w:rPr>
                <w:rFonts w:ascii="Times New Roman" w:hAnsi="Times New Roman" w:cs="Times New Roman"/>
                <w:sz w:val="24"/>
                <w:szCs w:val="24"/>
              </w:rPr>
            </w:pPr>
          </w:p>
          <w:p w:rsidR="009C79CD" w:rsidRPr="009C79CD" w:rsidRDefault="009C79CD" w:rsidP="0048194C">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 </w:t>
            </w:r>
          </w:p>
        </w:tc>
      </w:tr>
      <w:tr w:rsidR="009C79CD" w:rsidRPr="009C79CD" w:rsidTr="008E7422">
        <w:trPr>
          <w:trHeight w:val="4240"/>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Курсовая подготовка руководящих и педагогических работников.</w:t>
            </w:r>
          </w:p>
        </w:tc>
        <w:tc>
          <w:tcPr>
            <w:tcW w:w="8363" w:type="dxa"/>
            <w:gridSpan w:val="2"/>
          </w:tcPr>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Организация курсовой подготовки в 2015-2016 учебном году заметно активизировалась во всех образовательных учреждениях</w:t>
            </w:r>
            <w:r w:rsidR="008E7422">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имеет положительную динамику (школы -  141; детские сады – 190; учреждения </w:t>
            </w:r>
            <w:r w:rsidR="008E7422">
              <w:rPr>
                <w:rFonts w:ascii="Times New Roman" w:hAnsi="Times New Roman" w:cs="Times New Roman"/>
                <w:color w:val="000000"/>
                <w:sz w:val="24"/>
                <w:szCs w:val="24"/>
              </w:rPr>
              <w:t>дополнительного образования – 7.</w:t>
            </w:r>
            <w:r w:rsidRPr="009C79CD">
              <w:rPr>
                <w:rFonts w:ascii="Times New Roman" w:hAnsi="Times New Roman" w:cs="Times New Roman"/>
                <w:color w:val="000000"/>
                <w:sz w:val="24"/>
                <w:szCs w:val="24"/>
              </w:rPr>
              <w:t xml:space="preserve"> </w:t>
            </w:r>
            <w:r w:rsidR="008E7422">
              <w:rPr>
                <w:rFonts w:ascii="Times New Roman" w:hAnsi="Times New Roman" w:cs="Times New Roman"/>
                <w:color w:val="000000"/>
                <w:sz w:val="24"/>
                <w:szCs w:val="24"/>
              </w:rPr>
              <w:t>Т</w:t>
            </w:r>
            <w:r w:rsidRPr="009C79CD">
              <w:rPr>
                <w:rFonts w:ascii="Times New Roman" w:hAnsi="Times New Roman" w:cs="Times New Roman"/>
                <w:color w:val="000000"/>
                <w:sz w:val="24"/>
                <w:szCs w:val="24"/>
              </w:rPr>
              <w:t>аким образом, общее количество повысивших свой профессиональный уровень составило 338 педагогических и руководящих работников</w:t>
            </w:r>
            <w:r w:rsidR="008E7422">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w:t>
            </w:r>
            <w:r w:rsidR="008E7422">
              <w:rPr>
                <w:rFonts w:ascii="Times New Roman" w:hAnsi="Times New Roman" w:cs="Times New Roman"/>
                <w:color w:val="000000"/>
                <w:sz w:val="24"/>
                <w:szCs w:val="24"/>
              </w:rPr>
              <w:t>В</w:t>
            </w:r>
            <w:r w:rsidRPr="009C79CD">
              <w:rPr>
                <w:rFonts w:ascii="Times New Roman" w:hAnsi="Times New Roman" w:cs="Times New Roman"/>
                <w:color w:val="000000"/>
                <w:sz w:val="24"/>
                <w:szCs w:val="24"/>
              </w:rPr>
              <w:t xml:space="preserve"> предыдущем учебном году данный показатель составил 299 человек. Данные свидетельствуют о заинтересованности администрации ОУ в повышении профессионализма педагогов и грамотном выстраивании системы работы с кадрами.  В каждом образовательном учреждении  выстроена система работы по данному направлению деятельности, имеется график прохождения курсов повышения квалификации, ведется мониторинг повышения квалификации педагогами. Выбор образовательных программ соответствует политике современного образования.  Это такие  образовательные программы как: </w:t>
            </w:r>
          </w:p>
          <w:p w:rsidR="009C79CD" w:rsidRPr="008E7422" w:rsidRDefault="009C79CD" w:rsidP="004B152F">
            <w:pPr>
              <w:spacing w:after="0" w:line="240" w:lineRule="auto"/>
              <w:rPr>
                <w:rFonts w:ascii="Times New Roman" w:hAnsi="Times New Roman" w:cs="Times New Roman"/>
                <w:sz w:val="24"/>
                <w:szCs w:val="24"/>
              </w:rPr>
            </w:pPr>
            <w:r w:rsidRPr="008E7422">
              <w:rPr>
                <w:rFonts w:ascii="Times New Roman" w:hAnsi="Times New Roman" w:cs="Times New Roman"/>
                <w:sz w:val="24"/>
                <w:szCs w:val="24"/>
              </w:rPr>
              <w:t>- Современные педагогические технологии в ус</w:t>
            </w:r>
            <w:r w:rsidR="008E7422">
              <w:rPr>
                <w:rFonts w:ascii="Times New Roman" w:hAnsi="Times New Roman" w:cs="Times New Roman"/>
                <w:sz w:val="24"/>
                <w:szCs w:val="24"/>
              </w:rPr>
              <w:t>ловиях реализации ФГОС ДО (ИРО);</w:t>
            </w:r>
          </w:p>
          <w:p w:rsidR="009C79CD" w:rsidRPr="008E7422" w:rsidRDefault="009C79CD" w:rsidP="004B152F">
            <w:pPr>
              <w:spacing w:after="0" w:line="240" w:lineRule="auto"/>
              <w:rPr>
                <w:rFonts w:ascii="Times New Roman" w:hAnsi="Times New Roman" w:cs="Times New Roman"/>
                <w:sz w:val="24"/>
                <w:szCs w:val="24"/>
              </w:rPr>
            </w:pPr>
            <w:r w:rsidRPr="008E7422">
              <w:rPr>
                <w:rFonts w:ascii="Times New Roman" w:hAnsi="Times New Roman" w:cs="Times New Roman"/>
                <w:sz w:val="24"/>
                <w:szCs w:val="24"/>
              </w:rPr>
              <w:t>- Методология и практика разрешения конфликтов в образовательных организациях</w:t>
            </w:r>
            <w:r w:rsidR="008E7422">
              <w:rPr>
                <w:rFonts w:ascii="Times New Roman" w:hAnsi="Times New Roman" w:cs="Times New Roman"/>
                <w:sz w:val="24"/>
                <w:szCs w:val="24"/>
              </w:rPr>
              <w:t>;</w:t>
            </w:r>
          </w:p>
          <w:p w:rsidR="009C79CD" w:rsidRPr="008E7422" w:rsidRDefault="009C79CD" w:rsidP="004B152F">
            <w:pPr>
              <w:spacing w:after="0" w:line="240" w:lineRule="auto"/>
              <w:rPr>
                <w:rFonts w:ascii="Times New Roman" w:hAnsi="Times New Roman" w:cs="Times New Roman"/>
                <w:color w:val="000000"/>
                <w:sz w:val="24"/>
                <w:szCs w:val="24"/>
                <w:shd w:val="clear" w:color="auto" w:fill="FFFFFF"/>
              </w:rPr>
            </w:pPr>
            <w:r w:rsidRPr="008E7422">
              <w:rPr>
                <w:rFonts w:ascii="Times New Roman" w:hAnsi="Times New Roman" w:cs="Times New Roman"/>
                <w:color w:val="000000"/>
                <w:sz w:val="24"/>
                <w:szCs w:val="24"/>
                <w:shd w:val="clear" w:color="auto" w:fill="FFFFFF"/>
              </w:rPr>
              <w:t>- Обра</w:t>
            </w:r>
            <w:r w:rsidR="008E7422">
              <w:rPr>
                <w:rFonts w:ascii="Times New Roman" w:hAnsi="Times New Roman" w:cs="Times New Roman"/>
                <w:color w:val="000000"/>
                <w:sz w:val="24"/>
                <w:szCs w:val="24"/>
                <w:shd w:val="clear" w:color="auto" w:fill="FFFFFF"/>
              </w:rPr>
              <w:t>зовательная робототехника (ИРО);</w:t>
            </w:r>
          </w:p>
          <w:p w:rsidR="009C79CD" w:rsidRPr="008E7422" w:rsidRDefault="009C79CD" w:rsidP="004B152F">
            <w:pPr>
              <w:spacing w:after="0" w:line="240" w:lineRule="auto"/>
              <w:rPr>
                <w:rFonts w:ascii="Times New Roman" w:hAnsi="Times New Roman" w:cs="Times New Roman"/>
                <w:color w:val="000000" w:themeColor="text1"/>
                <w:sz w:val="24"/>
                <w:szCs w:val="24"/>
                <w:shd w:val="clear" w:color="auto" w:fill="FFFFFF"/>
              </w:rPr>
            </w:pPr>
            <w:r w:rsidRPr="008E7422">
              <w:rPr>
                <w:rFonts w:ascii="Times New Roman" w:hAnsi="Times New Roman" w:cs="Times New Roman"/>
                <w:color w:val="000000"/>
                <w:sz w:val="24"/>
                <w:szCs w:val="24"/>
                <w:shd w:val="clear" w:color="auto" w:fill="FFFFFF"/>
              </w:rPr>
              <w:t xml:space="preserve">- </w:t>
            </w:r>
            <w:r w:rsidRPr="008E7422">
              <w:rPr>
                <w:rFonts w:ascii="Times New Roman" w:hAnsi="Times New Roman" w:cs="Times New Roman"/>
                <w:color w:val="000000" w:themeColor="text1"/>
                <w:sz w:val="24"/>
                <w:szCs w:val="24"/>
                <w:shd w:val="clear" w:color="auto" w:fill="FFFFFF"/>
              </w:rPr>
              <w:t>Актуальные вопросы теории и практики дошкольного образования с учетом требований ФГОС</w:t>
            </w:r>
            <w:r w:rsidR="008E7422">
              <w:rPr>
                <w:rFonts w:ascii="Times New Roman" w:hAnsi="Times New Roman" w:cs="Times New Roman"/>
                <w:color w:val="000000" w:themeColor="text1"/>
                <w:sz w:val="24"/>
                <w:szCs w:val="24"/>
                <w:shd w:val="clear" w:color="auto" w:fill="FFFFFF"/>
              </w:rPr>
              <w:t>;</w:t>
            </w:r>
            <w:r w:rsidRPr="008E7422">
              <w:rPr>
                <w:rFonts w:ascii="Times New Roman" w:hAnsi="Times New Roman" w:cs="Times New Roman"/>
                <w:color w:val="000000" w:themeColor="text1"/>
                <w:sz w:val="24"/>
                <w:szCs w:val="24"/>
                <w:shd w:val="clear" w:color="auto" w:fill="FFFFFF"/>
              </w:rPr>
              <w:t xml:space="preserve">  </w:t>
            </w:r>
          </w:p>
          <w:p w:rsidR="009C79CD" w:rsidRPr="008E7422" w:rsidRDefault="009C79CD" w:rsidP="004B152F">
            <w:pPr>
              <w:spacing w:after="0" w:line="240" w:lineRule="auto"/>
              <w:rPr>
                <w:rFonts w:ascii="Times New Roman" w:hAnsi="Times New Roman" w:cs="Times New Roman"/>
                <w:color w:val="000000"/>
                <w:sz w:val="24"/>
                <w:szCs w:val="24"/>
                <w:shd w:val="clear" w:color="auto" w:fill="FFFFFF"/>
              </w:rPr>
            </w:pPr>
            <w:r w:rsidRPr="008E7422">
              <w:rPr>
                <w:rFonts w:ascii="Times New Roman" w:hAnsi="Times New Roman" w:cs="Times New Roman"/>
                <w:color w:val="000000" w:themeColor="text1"/>
                <w:sz w:val="24"/>
                <w:szCs w:val="24"/>
                <w:shd w:val="clear" w:color="auto" w:fill="FFFFFF"/>
              </w:rPr>
              <w:lastRenderedPageBreak/>
              <w:t>-</w:t>
            </w:r>
            <w:r w:rsidRPr="008E7422">
              <w:rPr>
                <w:rFonts w:ascii="Times New Roman" w:hAnsi="Times New Roman" w:cs="Times New Roman"/>
                <w:color w:val="000000"/>
                <w:sz w:val="24"/>
                <w:szCs w:val="24"/>
                <w:shd w:val="clear" w:color="auto" w:fill="FFFFFF"/>
              </w:rPr>
              <w:t xml:space="preserve"> Формирование здорового образа жизни, здорового питания</w:t>
            </w:r>
            <w:r w:rsidR="008E7422">
              <w:rPr>
                <w:rFonts w:ascii="Times New Roman" w:hAnsi="Times New Roman" w:cs="Times New Roman"/>
                <w:color w:val="000000"/>
                <w:sz w:val="24"/>
                <w:szCs w:val="24"/>
                <w:shd w:val="clear" w:color="auto" w:fill="FFFFFF"/>
              </w:rPr>
              <w:t>;</w:t>
            </w:r>
          </w:p>
          <w:p w:rsidR="009C79CD" w:rsidRPr="008E7422" w:rsidRDefault="009C79CD" w:rsidP="004B152F">
            <w:pPr>
              <w:spacing w:after="0" w:line="240" w:lineRule="auto"/>
              <w:rPr>
                <w:rFonts w:ascii="Times New Roman" w:hAnsi="Times New Roman" w:cs="Times New Roman"/>
                <w:color w:val="000000"/>
                <w:sz w:val="24"/>
                <w:szCs w:val="24"/>
                <w:shd w:val="clear" w:color="auto" w:fill="FFFFFF"/>
              </w:rPr>
            </w:pPr>
            <w:r w:rsidRPr="008E7422">
              <w:rPr>
                <w:rFonts w:ascii="Times New Roman" w:hAnsi="Times New Roman" w:cs="Times New Roman"/>
                <w:sz w:val="24"/>
                <w:szCs w:val="24"/>
              </w:rPr>
              <w:t xml:space="preserve">- </w:t>
            </w:r>
            <w:r w:rsidRPr="008E7422">
              <w:rPr>
                <w:rFonts w:ascii="Times New Roman" w:hAnsi="Times New Roman" w:cs="Times New Roman"/>
                <w:color w:val="000000"/>
                <w:sz w:val="24"/>
                <w:szCs w:val="24"/>
                <w:shd w:val="clear" w:color="auto" w:fill="FFFFFF"/>
              </w:rPr>
              <w:t xml:space="preserve">Основы конструирования и образовательной  робототехники в условиях реализации ФГОС </w:t>
            </w:r>
            <w:r w:rsidR="008E7422">
              <w:rPr>
                <w:rFonts w:ascii="Times New Roman" w:hAnsi="Times New Roman" w:cs="Times New Roman"/>
                <w:color w:val="000000"/>
                <w:sz w:val="24"/>
                <w:szCs w:val="24"/>
                <w:shd w:val="clear" w:color="auto" w:fill="FFFFFF"/>
              </w:rPr>
              <w:t>дошкольного образования;</w:t>
            </w:r>
          </w:p>
          <w:p w:rsidR="009C79CD" w:rsidRPr="008E7422" w:rsidRDefault="009C79CD" w:rsidP="004B152F">
            <w:pPr>
              <w:spacing w:after="0" w:line="240" w:lineRule="auto"/>
              <w:rPr>
                <w:rFonts w:ascii="Times New Roman" w:hAnsi="Times New Roman" w:cs="Times New Roman"/>
                <w:sz w:val="24"/>
                <w:szCs w:val="24"/>
              </w:rPr>
            </w:pPr>
            <w:r w:rsidRPr="008E7422">
              <w:rPr>
                <w:rFonts w:ascii="Times New Roman" w:hAnsi="Times New Roman" w:cs="Times New Roman"/>
                <w:color w:val="000000"/>
                <w:sz w:val="24"/>
                <w:szCs w:val="24"/>
                <w:shd w:val="clear" w:color="auto" w:fill="FFFFFF"/>
              </w:rPr>
              <w:t>-</w:t>
            </w:r>
            <w:r w:rsidRPr="008E7422">
              <w:rPr>
                <w:rFonts w:ascii="Times New Roman" w:hAnsi="Times New Roman" w:cs="Times New Roman"/>
                <w:sz w:val="24"/>
                <w:szCs w:val="24"/>
              </w:rPr>
              <w:t>«Технология разработки адаптированных образовательных программ в соответствии с ФГОС в условиях инклюзивного образования»</w:t>
            </w:r>
          </w:p>
          <w:p w:rsidR="009C79CD" w:rsidRPr="008E7422" w:rsidRDefault="009C79CD" w:rsidP="004B152F">
            <w:pPr>
              <w:spacing w:after="0" w:line="240" w:lineRule="auto"/>
              <w:rPr>
                <w:rFonts w:ascii="Times New Roman" w:hAnsi="Times New Roman" w:cs="Times New Roman"/>
                <w:sz w:val="24"/>
                <w:szCs w:val="24"/>
              </w:rPr>
            </w:pPr>
            <w:r w:rsidRPr="008E7422">
              <w:rPr>
                <w:rFonts w:ascii="Times New Roman" w:hAnsi="Times New Roman" w:cs="Times New Roman"/>
                <w:sz w:val="24"/>
                <w:szCs w:val="24"/>
              </w:rPr>
              <w:t xml:space="preserve">-«Воспитание и социализация </w:t>
            </w:r>
            <w:proofErr w:type="gramStart"/>
            <w:r w:rsidRPr="008E7422">
              <w:rPr>
                <w:rFonts w:ascii="Times New Roman" w:hAnsi="Times New Roman" w:cs="Times New Roman"/>
                <w:sz w:val="24"/>
                <w:szCs w:val="24"/>
              </w:rPr>
              <w:t>обучающихся</w:t>
            </w:r>
            <w:proofErr w:type="gramEnd"/>
            <w:r w:rsidRPr="008E7422">
              <w:rPr>
                <w:rFonts w:ascii="Times New Roman" w:hAnsi="Times New Roman" w:cs="Times New Roman"/>
                <w:sz w:val="24"/>
                <w:szCs w:val="24"/>
              </w:rPr>
              <w:t xml:space="preserve"> с особыми потребностями: одаренные дети и подростки»</w:t>
            </w:r>
          </w:p>
          <w:p w:rsidR="009C79CD" w:rsidRPr="008E7422" w:rsidRDefault="009C79CD" w:rsidP="004B152F">
            <w:pPr>
              <w:spacing w:after="0" w:line="240" w:lineRule="auto"/>
              <w:rPr>
                <w:rFonts w:ascii="Times New Roman" w:hAnsi="Times New Roman" w:cs="Times New Roman"/>
                <w:sz w:val="24"/>
                <w:szCs w:val="24"/>
              </w:rPr>
            </w:pPr>
            <w:r w:rsidRPr="008E7422">
              <w:rPr>
                <w:rFonts w:ascii="Times New Roman" w:hAnsi="Times New Roman" w:cs="Times New Roman"/>
                <w:sz w:val="24"/>
                <w:szCs w:val="24"/>
              </w:rPr>
              <w:t>- «Подготовка экспертов региональных предметных комиссий по проверке развёрнутых ответов участников государственной итоговой аттестации по образовательным программам среднего общего образования»</w:t>
            </w:r>
          </w:p>
          <w:p w:rsidR="009C79CD" w:rsidRPr="008E7422" w:rsidRDefault="009C79CD" w:rsidP="004B152F">
            <w:pPr>
              <w:spacing w:after="0" w:line="240" w:lineRule="auto"/>
              <w:jc w:val="both"/>
              <w:rPr>
                <w:rFonts w:ascii="Times New Roman" w:hAnsi="Times New Roman" w:cs="Times New Roman"/>
                <w:sz w:val="24"/>
                <w:szCs w:val="24"/>
              </w:rPr>
            </w:pPr>
            <w:r w:rsidRPr="008E7422">
              <w:rPr>
                <w:rFonts w:ascii="Times New Roman" w:hAnsi="Times New Roman" w:cs="Times New Roman"/>
                <w:sz w:val="24"/>
                <w:szCs w:val="24"/>
              </w:rPr>
              <w:t>- «Системно-</w:t>
            </w:r>
            <w:proofErr w:type="spellStart"/>
            <w:r w:rsidRPr="008E7422">
              <w:rPr>
                <w:rFonts w:ascii="Times New Roman" w:hAnsi="Times New Roman" w:cs="Times New Roman"/>
                <w:sz w:val="24"/>
                <w:szCs w:val="24"/>
              </w:rPr>
              <w:t>деятельностный</w:t>
            </w:r>
            <w:proofErr w:type="spellEnd"/>
            <w:r w:rsidRPr="008E7422">
              <w:rPr>
                <w:rFonts w:ascii="Times New Roman" w:hAnsi="Times New Roman" w:cs="Times New Roman"/>
                <w:sz w:val="24"/>
                <w:szCs w:val="24"/>
              </w:rPr>
              <w:t xml:space="preserve"> подход при подготовке к ОГЭ и ЕГЭ по русскому языку»</w:t>
            </w:r>
            <w:r w:rsidR="008E7422">
              <w:rPr>
                <w:rFonts w:ascii="Times New Roman" w:hAnsi="Times New Roman" w:cs="Times New Roman"/>
                <w:sz w:val="24"/>
                <w:szCs w:val="24"/>
              </w:rPr>
              <w:t>.</w:t>
            </w:r>
            <w:r w:rsidRPr="008E7422">
              <w:rPr>
                <w:rFonts w:ascii="Times New Roman" w:hAnsi="Times New Roman" w:cs="Times New Roman"/>
                <w:sz w:val="24"/>
                <w:szCs w:val="24"/>
              </w:rPr>
              <w:t xml:space="preserve"> </w:t>
            </w:r>
          </w:p>
          <w:p w:rsidR="008E7422" w:rsidRDefault="009C79CD" w:rsidP="004B152F">
            <w:pPr>
              <w:spacing w:after="0" w:line="240" w:lineRule="auto"/>
              <w:jc w:val="both"/>
              <w:rPr>
                <w:rFonts w:ascii="Times New Roman" w:hAnsi="Times New Roman" w:cs="Times New Roman"/>
                <w:sz w:val="24"/>
                <w:szCs w:val="24"/>
              </w:rPr>
            </w:pPr>
            <w:r w:rsidRPr="008E7422">
              <w:rPr>
                <w:rFonts w:ascii="Times New Roman" w:hAnsi="Times New Roman" w:cs="Times New Roman"/>
                <w:sz w:val="24"/>
                <w:szCs w:val="24"/>
                <w:u w:val="single"/>
              </w:rPr>
              <w:t>Выводы:</w:t>
            </w:r>
            <w:r w:rsidRPr="009C79CD">
              <w:rPr>
                <w:rFonts w:ascii="Times New Roman" w:hAnsi="Times New Roman" w:cs="Times New Roman"/>
                <w:b/>
                <w:i/>
                <w:sz w:val="24"/>
                <w:szCs w:val="24"/>
                <w:u w:val="single"/>
              </w:rPr>
              <w:t xml:space="preserve"> </w:t>
            </w:r>
            <w:r w:rsidRPr="009C79CD">
              <w:rPr>
                <w:rFonts w:ascii="Times New Roman" w:hAnsi="Times New Roman" w:cs="Times New Roman"/>
                <w:sz w:val="24"/>
                <w:szCs w:val="24"/>
              </w:rPr>
              <w:t xml:space="preserve"> </w:t>
            </w:r>
          </w:p>
          <w:p w:rsidR="008E7422" w:rsidRDefault="009C79CD" w:rsidP="008E7422">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1. Созданы условия для прохождения курсовой подготовки в ОУ и в территории.</w:t>
            </w:r>
          </w:p>
          <w:p w:rsidR="009C79CD" w:rsidRPr="009C79CD" w:rsidRDefault="009C79CD" w:rsidP="008E7422">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2. Педагоги, прошедшие курсовую подготовку, представляют  полученную информацию  педагогам города  в рамках </w:t>
            </w:r>
            <w:r w:rsidR="008E7422">
              <w:rPr>
                <w:rFonts w:ascii="Times New Roman" w:hAnsi="Times New Roman" w:cs="Times New Roman"/>
                <w:sz w:val="24"/>
                <w:szCs w:val="24"/>
              </w:rPr>
              <w:t xml:space="preserve">заседаний городских и школьных </w:t>
            </w:r>
            <w:proofErr w:type="spellStart"/>
            <w:r w:rsidR="008E7422">
              <w:rPr>
                <w:rFonts w:ascii="Times New Roman" w:hAnsi="Times New Roman" w:cs="Times New Roman"/>
                <w:sz w:val="24"/>
                <w:szCs w:val="24"/>
              </w:rPr>
              <w:t>методобъединений</w:t>
            </w:r>
            <w:proofErr w:type="spellEnd"/>
            <w:r w:rsidRPr="009C79CD">
              <w:rPr>
                <w:rFonts w:ascii="Times New Roman" w:hAnsi="Times New Roman" w:cs="Times New Roman"/>
                <w:sz w:val="24"/>
                <w:szCs w:val="24"/>
              </w:rPr>
              <w:t xml:space="preserve">. </w:t>
            </w:r>
          </w:p>
          <w:p w:rsidR="008E7422" w:rsidRDefault="009C79CD" w:rsidP="008E7422">
            <w:pPr>
              <w:tabs>
                <w:tab w:val="left" w:pos="34"/>
                <w:tab w:val="left" w:pos="1147"/>
              </w:tabs>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3. Педагоги активно используют в практике, полученные на курсах повышения квалификации</w:t>
            </w:r>
            <w:r w:rsidR="008E7422">
              <w:rPr>
                <w:rFonts w:ascii="Times New Roman" w:hAnsi="Times New Roman" w:cs="Times New Roman"/>
                <w:sz w:val="24"/>
                <w:szCs w:val="24"/>
              </w:rPr>
              <w:t>,</w:t>
            </w:r>
            <w:r w:rsidR="008E7422" w:rsidRPr="009C79CD">
              <w:rPr>
                <w:rFonts w:ascii="Times New Roman" w:hAnsi="Times New Roman" w:cs="Times New Roman"/>
                <w:sz w:val="24"/>
                <w:szCs w:val="24"/>
              </w:rPr>
              <w:t xml:space="preserve"> знания</w:t>
            </w:r>
            <w:r w:rsidRPr="009C79CD">
              <w:rPr>
                <w:rFonts w:ascii="Times New Roman" w:hAnsi="Times New Roman" w:cs="Times New Roman"/>
                <w:sz w:val="24"/>
                <w:szCs w:val="24"/>
              </w:rPr>
              <w:t>.</w:t>
            </w:r>
          </w:p>
          <w:p w:rsidR="009C79CD" w:rsidRPr="009C79CD" w:rsidRDefault="009C79CD" w:rsidP="008E7422">
            <w:pPr>
              <w:tabs>
                <w:tab w:val="left" w:pos="34"/>
                <w:tab w:val="left" w:pos="1147"/>
              </w:tabs>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4.</w:t>
            </w:r>
            <w:r w:rsidRPr="009C79CD">
              <w:rPr>
                <w:rFonts w:ascii="Times New Roman" w:hAnsi="Times New Roman" w:cs="Times New Roman"/>
                <w:b/>
                <w:i/>
                <w:sz w:val="24"/>
                <w:szCs w:val="24"/>
              </w:rPr>
              <w:t xml:space="preserve"> </w:t>
            </w:r>
            <w:r w:rsidRPr="009C79CD">
              <w:rPr>
                <w:rFonts w:ascii="Times New Roman" w:hAnsi="Times New Roman" w:cs="Times New Roman"/>
                <w:sz w:val="24"/>
                <w:szCs w:val="24"/>
              </w:rPr>
              <w:t>Большое количество педагогов повысили свой профессионализм в рамках организации и проведения ГИА, инклюзивного образования и робототехники.</w:t>
            </w:r>
          </w:p>
        </w:tc>
        <w:tc>
          <w:tcPr>
            <w:tcW w:w="2693" w:type="dxa"/>
            <w:gridSpan w:val="2"/>
          </w:tcPr>
          <w:p w:rsidR="009C79CD" w:rsidRPr="00F34BB0" w:rsidRDefault="009C79CD" w:rsidP="004B152F">
            <w:pPr>
              <w:spacing w:after="0" w:line="240" w:lineRule="auto"/>
              <w:ind w:right="34"/>
              <w:rPr>
                <w:rFonts w:ascii="Times New Roman" w:hAnsi="Times New Roman" w:cs="Times New Roman"/>
                <w:sz w:val="24"/>
                <w:szCs w:val="24"/>
              </w:rPr>
            </w:pPr>
            <w:r w:rsidRPr="00F34BB0">
              <w:rPr>
                <w:rFonts w:ascii="Times New Roman" w:hAnsi="Times New Roman" w:cs="Times New Roman"/>
                <w:sz w:val="24"/>
                <w:szCs w:val="24"/>
              </w:rPr>
              <w:lastRenderedPageBreak/>
              <w:t xml:space="preserve">Не сопряжены темы </w:t>
            </w:r>
            <w:r w:rsidR="008E7422">
              <w:rPr>
                <w:rFonts w:ascii="Times New Roman" w:hAnsi="Times New Roman" w:cs="Times New Roman"/>
                <w:sz w:val="24"/>
                <w:szCs w:val="24"/>
              </w:rPr>
              <w:t>образовательных программ курсовой подготовки</w:t>
            </w:r>
            <w:r w:rsidRPr="00F34BB0">
              <w:rPr>
                <w:rFonts w:ascii="Times New Roman" w:hAnsi="Times New Roman" w:cs="Times New Roman"/>
                <w:sz w:val="24"/>
                <w:szCs w:val="24"/>
              </w:rPr>
              <w:t xml:space="preserve"> и  темы, над которыми работают педагоги в </w:t>
            </w:r>
            <w:proofErr w:type="spellStart"/>
            <w:r w:rsidRPr="00F34BB0">
              <w:rPr>
                <w:rFonts w:ascii="Times New Roman" w:hAnsi="Times New Roman" w:cs="Times New Roman"/>
                <w:sz w:val="24"/>
                <w:szCs w:val="24"/>
              </w:rPr>
              <w:t>межаттестационный</w:t>
            </w:r>
            <w:proofErr w:type="spellEnd"/>
            <w:r w:rsidRPr="00F34BB0">
              <w:rPr>
                <w:rFonts w:ascii="Times New Roman" w:hAnsi="Times New Roman" w:cs="Times New Roman"/>
                <w:sz w:val="24"/>
                <w:szCs w:val="24"/>
              </w:rPr>
              <w:t xml:space="preserve"> период. </w:t>
            </w:r>
          </w:p>
          <w:p w:rsidR="009C79CD" w:rsidRPr="00F34BB0" w:rsidRDefault="009C79CD" w:rsidP="004B152F">
            <w:pPr>
              <w:spacing w:after="0" w:line="240" w:lineRule="auto"/>
              <w:ind w:right="34"/>
              <w:rPr>
                <w:rFonts w:ascii="Times New Roman" w:hAnsi="Times New Roman" w:cs="Times New Roman"/>
                <w:sz w:val="24"/>
                <w:szCs w:val="24"/>
              </w:rPr>
            </w:pPr>
          </w:p>
          <w:p w:rsidR="009C79CD" w:rsidRPr="00F34BB0" w:rsidRDefault="009C79CD" w:rsidP="004B152F">
            <w:pPr>
              <w:spacing w:after="0" w:line="240" w:lineRule="auto"/>
              <w:ind w:right="34"/>
              <w:rPr>
                <w:rFonts w:ascii="Times New Roman" w:hAnsi="Times New Roman" w:cs="Times New Roman"/>
                <w:sz w:val="24"/>
                <w:szCs w:val="24"/>
              </w:rPr>
            </w:pPr>
          </w:p>
          <w:p w:rsidR="009C79CD" w:rsidRPr="00F34BB0" w:rsidRDefault="009C79CD" w:rsidP="004B152F">
            <w:pPr>
              <w:spacing w:after="0" w:line="240" w:lineRule="auto"/>
              <w:ind w:right="34"/>
              <w:rPr>
                <w:rFonts w:ascii="Times New Roman" w:hAnsi="Times New Roman" w:cs="Times New Roman"/>
                <w:sz w:val="24"/>
                <w:szCs w:val="24"/>
              </w:rPr>
            </w:pPr>
          </w:p>
        </w:tc>
        <w:tc>
          <w:tcPr>
            <w:tcW w:w="2268" w:type="dxa"/>
          </w:tcPr>
          <w:p w:rsidR="009C79CD" w:rsidRPr="00F34BB0" w:rsidRDefault="00F34BB0" w:rsidP="00F34BB0">
            <w:pPr>
              <w:spacing w:after="0" w:line="240" w:lineRule="auto"/>
              <w:rPr>
                <w:rFonts w:ascii="Times New Roman" w:hAnsi="Times New Roman" w:cs="Times New Roman"/>
                <w:sz w:val="24"/>
                <w:szCs w:val="24"/>
              </w:rPr>
            </w:pPr>
            <w:r>
              <w:rPr>
                <w:rFonts w:ascii="Times New Roman" w:hAnsi="Times New Roman" w:cs="Times New Roman"/>
                <w:sz w:val="24"/>
                <w:szCs w:val="24"/>
              </w:rPr>
              <w:t>Ведение</w:t>
            </w:r>
            <w:r w:rsidR="009C79CD" w:rsidRPr="00F34BB0">
              <w:rPr>
                <w:rFonts w:ascii="Times New Roman" w:hAnsi="Times New Roman" w:cs="Times New Roman"/>
                <w:sz w:val="24"/>
                <w:szCs w:val="24"/>
              </w:rPr>
              <w:t xml:space="preserve"> мониторинг</w:t>
            </w:r>
            <w:r>
              <w:rPr>
                <w:rFonts w:ascii="Times New Roman" w:hAnsi="Times New Roman" w:cs="Times New Roman"/>
                <w:sz w:val="24"/>
                <w:szCs w:val="24"/>
              </w:rPr>
              <w:t>а</w:t>
            </w:r>
            <w:r w:rsidR="009C79CD" w:rsidRPr="00F34BB0">
              <w:rPr>
                <w:rFonts w:ascii="Times New Roman" w:hAnsi="Times New Roman" w:cs="Times New Roman"/>
                <w:sz w:val="24"/>
                <w:szCs w:val="24"/>
              </w:rPr>
              <w:t xml:space="preserve"> качественного приращения в деятельности педагога в результате обучения на курсах повышения квалификации</w:t>
            </w:r>
            <w:r>
              <w:rPr>
                <w:rFonts w:ascii="Times New Roman" w:hAnsi="Times New Roman" w:cs="Times New Roman"/>
                <w:sz w:val="24"/>
                <w:szCs w:val="24"/>
              </w:rPr>
              <w:t>.</w:t>
            </w:r>
          </w:p>
          <w:p w:rsidR="009C79CD" w:rsidRPr="00F34BB0" w:rsidRDefault="009C79CD" w:rsidP="004B152F">
            <w:pPr>
              <w:spacing w:after="0" w:line="240" w:lineRule="auto"/>
              <w:jc w:val="both"/>
              <w:rPr>
                <w:rFonts w:ascii="Times New Roman" w:hAnsi="Times New Roman" w:cs="Times New Roman"/>
                <w:sz w:val="24"/>
                <w:szCs w:val="24"/>
              </w:rPr>
            </w:pPr>
            <w:r w:rsidRPr="00F34BB0">
              <w:rPr>
                <w:rFonts w:ascii="Times New Roman" w:hAnsi="Times New Roman" w:cs="Times New Roman"/>
                <w:sz w:val="24"/>
                <w:szCs w:val="24"/>
              </w:rPr>
              <w:t>Предусмотреть в сметах ОУ  статью расходов на повышение квалификации педагогов</w:t>
            </w:r>
            <w:r w:rsidR="008E7422">
              <w:rPr>
                <w:rFonts w:ascii="Times New Roman" w:hAnsi="Times New Roman" w:cs="Times New Roman"/>
                <w:sz w:val="24"/>
                <w:szCs w:val="24"/>
              </w:rPr>
              <w:t>.</w:t>
            </w:r>
          </w:p>
          <w:p w:rsidR="009C79CD" w:rsidRPr="00F34BB0" w:rsidRDefault="009C79CD" w:rsidP="004B152F">
            <w:pPr>
              <w:spacing w:after="0" w:line="240" w:lineRule="auto"/>
              <w:jc w:val="both"/>
              <w:rPr>
                <w:rFonts w:ascii="Times New Roman" w:hAnsi="Times New Roman" w:cs="Times New Roman"/>
                <w:sz w:val="24"/>
                <w:szCs w:val="24"/>
              </w:rPr>
            </w:pPr>
            <w:r w:rsidRPr="00F34BB0">
              <w:rPr>
                <w:rFonts w:ascii="Times New Roman" w:hAnsi="Times New Roman" w:cs="Times New Roman"/>
                <w:sz w:val="24"/>
                <w:szCs w:val="24"/>
              </w:rPr>
              <w:t xml:space="preserve">Учитывать тему, над которой работает педагог в </w:t>
            </w:r>
            <w:proofErr w:type="spellStart"/>
            <w:r w:rsidRPr="00F34BB0">
              <w:rPr>
                <w:rFonts w:ascii="Times New Roman" w:hAnsi="Times New Roman" w:cs="Times New Roman"/>
                <w:sz w:val="24"/>
                <w:szCs w:val="24"/>
              </w:rPr>
              <w:t>межаттестационный</w:t>
            </w:r>
            <w:proofErr w:type="spellEnd"/>
            <w:r w:rsidRPr="00F34BB0">
              <w:rPr>
                <w:rFonts w:ascii="Times New Roman" w:hAnsi="Times New Roman" w:cs="Times New Roman"/>
                <w:sz w:val="24"/>
                <w:szCs w:val="24"/>
              </w:rPr>
              <w:t xml:space="preserve"> период и </w:t>
            </w:r>
            <w:r w:rsidRPr="00F34BB0">
              <w:rPr>
                <w:rFonts w:ascii="Times New Roman" w:hAnsi="Times New Roman" w:cs="Times New Roman"/>
                <w:sz w:val="24"/>
                <w:szCs w:val="24"/>
              </w:rPr>
              <w:lastRenderedPageBreak/>
              <w:t>тематику ОП, по которым педагог проходит обучение.</w:t>
            </w:r>
          </w:p>
        </w:tc>
      </w:tr>
      <w:tr w:rsidR="009C79CD" w:rsidRPr="009C79CD" w:rsidTr="009C79CD">
        <w:trPr>
          <w:trHeight w:val="1158"/>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Участие педагогов в конкурсах, выставках и т.д.</w:t>
            </w:r>
          </w:p>
        </w:tc>
        <w:tc>
          <w:tcPr>
            <w:tcW w:w="8363" w:type="dxa"/>
            <w:gridSpan w:val="2"/>
          </w:tcPr>
          <w:p w:rsidR="009C79CD" w:rsidRPr="009C79CD" w:rsidRDefault="009C79CD" w:rsidP="007322D5">
            <w:pPr>
              <w:spacing w:after="0" w:line="240" w:lineRule="auto"/>
              <w:ind w:firstLine="113"/>
              <w:jc w:val="both"/>
              <w:rPr>
                <w:rFonts w:ascii="Times New Roman" w:hAnsi="Times New Roman" w:cs="Times New Roman"/>
                <w:sz w:val="24"/>
                <w:szCs w:val="24"/>
              </w:rPr>
            </w:pPr>
            <w:r w:rsidRPr="009C79CD">
              <w:rPr>
                <w:rFonts w:ascii="Times New Roman" w:hAnsi="Times New Roman" w:cs="Times New Roman"/>
                <w:sz w:val="24"/>
                <w:szCs w:val="24"/>
              </w:rPr>
              <w:t xml:space="preserve">В целях обеспечения дополнительных условий для повышения профессионализма, творческой инициативы педагогических работников, выявления  талантов, выявления современного педагогического опыта и трансформирования его в педагогическую среду,  в территории созданы условия  для участия педагогов в профессиональных конкурсах, семинарах, мастер-классах, фестивалях, творческих мероприятиях, научно-практических конференциях, открытых педагогических формах. В 2015-2016 учебном году 10 педагогов школ  приняли  участие в муниципальном этапе  профессионального  конкурса  «Учитель года России», 6 педагогов участвовали в региональном этапе данного конкурса. В конкурсе на получение денежного поощрения лучшими учителями образовательных учреждений, реализующих общеобразовательные программы начального общего, основного общего и среднего общего образования в 2016 году заявлены три педагога   (результаты </w:t>
            </w:r>
            <w:r w:rsidR="007322D5">
              <w:rPr>
                <w:rFonts w:ascii="Times New Roman" w:hAnsi="Times New Roman" w:cs="Times New Roman"/>
                <w:sz w:val="24"/>
                <w:szCs w:val="24"/>
              </w:rPr>
              <w:t>пока</w:t>
            </w:r>
            <w:r w:rsidRPr="009C79CD">
              <w:rPr>
                <w:rFonts w:ascii="Times New Roman" w:hAnsi="Times New Roman" w:cs="Times New Roman"/>
                <w:sz w:val="24"/>
                <w:szCs w:val="24"/>
              </w:rPr>
              <w:t xml:space="preserve"> не известны). Приём документов на соискание премии Губернатора </w:t>
            </w:r>
            <w:proofErr w:type="gramStart"/>
            <w:r w:rsidRPr="009C79CD">
              <w:rPr>
                <w:rFonts w:ascii="Times New Roman" w:hAnsi="Times New Roman" w:cs="Times New Roman"/>
                <w:sz w:val="24"/>
                <w:szCs w:val="24"/>
              </w:rPr>
              <w:t>СО</w:t>
            </w:r>
            <w:proofErr w:type="gramEnd"/>
            <w:r w:rsidRPr="009C79CD">
              <w:rPr>
                <w:rFonts w:ascii="Times New Roman" w:hAnsi="Times New Roman" w:cs="Times New Roman"/>
                <w:sz w:val="24"/>
                <w:szCs w:val="24"/>
              </w:rPr>
              <w:t xml:space="preserve"> лучшими учителями  объявлен с 06.06 по 08.07 2016 года. 3 педагога участвовали в профессиональном конкурсе «Самый классный </w:t>
            </w:r>
            <w:proofErr w:type="spellStart"/>
            <w:r w:rsidRPr="009C79CD">
              <w:rPr>
                <w:rFonts w:ascii="Times New Roman" w:hAnsi="Times New Roman" w:cs="Times New Roman"/>
                <w:sz w:val="24"/>
                <w:szCs w:val="24"/>
              </w:rPr>
              <w:t>Классный</w:t>
            </w:r>
            <w:proofErr w:type="spellEnd"/>
            <w:r w:rsidRPr="009C79CD">
              <w:rPr>
                <w:rFonts w:ascii="Times New Roman" w:hAnsi="Times New Roman" w:cs="Times New Roman"/>
                <w:sz w:val="24"/>
                <w:szCs w:val="24"/>
              </w:rPr>
              <w:t xml:space="preserve">», многие педагоги принимают участие в заочных </w:t>
            </w:r>
            <w:r w:rsidRPr="009C79CD">
              <w:rPr>
                <w:rFonts w:ascii="Times New Roman" w:hAnsi="Times New Roman" w:cs="Times New Roman"/>
                <w:sz w:val="24"/>
                <w:szCs w:val="24"/>
              </w:rPr>
              <w:lastRenderedPageBreak/>
              <w:t>профессиональных конкурсах, объявленных СМИ.</w:t>
            </w:r>
          </w:p>
          <w:p w:rsidR="009C79CD" w:rsidRPr="007322D5" w:rsidRDefault="009C79CD" w:rsidP="007322D5">
            <w:pPr>
              <w:spacing w:after="0" w:line="240" w:lineRule="auto"/>
              <w:jc w:val="both"/>
              <w:rPr>
                <w:rFonts w:ascii="Times New Roman" w:hAnsi="Times New Roman"/>
                <w:sz w:val="24"/>
                <w:szCs w:val="24"/>
              </w:rPr>
            </w:pPr>
            <w:r w:rsidRPr="007322D5">
              <w:rPr>
                <w:rFonts w:ascii="Times New Roman" w:hAnsi="Times New Roman"/>
                <w:sz w:val="24"/>
                <w:szCs w:val="24"/>
              </w:rPr>
              <w:t xml:space="preserve">7 педагогов </w:t>
            </w:r>
            <w:r w:rsidR="007322D5">
              <w:rPr>
                <w:rFonts w:ascii="Times New Roman" w:hAnsi="Times New Roman"/>
                <w:sz w:val="24"/>
                <w:szCs w:val="24"/>
              </w:rPr>
              <w:t xml:space="preserve">МАОУ </w:t>
            </w:r>
            <w:r w:rsidRPr="007322D5">
              <w:rPr>
                <w:rFonts w:ascii="Times New Roman" w:hAnsi="Times New Roman"/>
                <w:sz w:val="24"/>
                <w:szCs w:val="24"/>
              </w:rPr>
              <w:t>«Лице</w:t>
            </w:r>
            <w:r w:rsidR="007322D5">
              <w:rPr>
                <w:rFonts w:ascii="Times New Roman" w:hAnsi="Times New Roman"/>
                <w:sz w:val="24"/>
                <w:szCs w:val="24"/>
              </w:rPr>
              <w:t>й</w:t>
            </w:r>
            <w:r w:rsidRPr="007322D5">
              <w:rPr>
                <w:rFonts w:ascii="Times New Roman" w:hAnsi="Times New Roman"/>
                <w:sz w:val="24"/>
                <w:szCs w:val="24"/>
              </w:rPr>
              <w:t xml:space="preserve"> № 5» </w:t>
            </w:r>
            <w:r w:rsidR="007322D5">
              <w:rPr>
                <w:rFonts w:ascii="Times New Roman" w:hAnsi="Times New Roman"/>
                <w:sz w:val="24"/>
                <w:szCs w:val="24"/>
              </w:rPr>
              <w:t>у</w:t>
            </w:r>
            <w:r w:rsidRPr="007322D5">
              <w:rPr>
                <w:rFonts w:ascii="Times New Roman" w:hAnsi="Times New Roman"/>
                <w:sz w:val="24"/>
                <w:szCs w:val="24"/>
              </w:rPr>
              <w:t>спешно приняли участие в профессиональных конкурсах, организованных ИРО:</w:t>
            </w:r>
          </w:p>
          <w:p w:rsidR="00872EC0" w:rsidRDefault="009C79CD" w:rsidP="00872EC0">
            <w:pPr>
              <w:spacing w:after="0" w:line="240" w:lineRule="auto"/>
              <w:jc w:val="both"/>
              <w:rPr>
                <w:rFonts w:ascii="Times New Roman" w:hAnsi="Times New Roman" w:cs="Times New Roman"/>
                <w:color w:val="000000"/>
                <w:sz w:val="24"/>
                <w:szCs w:val="24"/>
                <w:shd w:val="clear" w:color="auto" w:fill="FFFFFF"/>
              </w:rPr>
            </w:pPr>
            <w:r w:rsidRPr="007322D5">
              <w:rPr>
                <w:rFonts w:ascii="Times New Roman" w:hAnsi="Times New Roman" w:cs="Times New Roman"/>
                <w:sz w:val="24"/>
                <w:szCs w:val="24"/>
                <w:shd w:val="clear" w:color="auto" w:fill="FFFFFF"/>
              </w:rPr>
              <w:t>Ш</w:t>
            </w:r>
            <w:r w:rsidRPr="009C79CD">
              <w:rPr>
                <w:rFonts w:ascii="Times New Roman" w:hAnsi="Times New Roman" w:cs="Times New Roman"/>
                <w:sz w:val="24"/>
                <w:szCs w:val="24"/>
                <w:shd w:val="clear" w:color="auto" w:fill="FFFFFF"/>
              </w:rPr>
              <w:t>акирова</w:t>
            </w:r>
            <w:r w:rsidRPr="009C79CD">
              <w:rPr>
                <w:rFonts w:ascii="Times New Roman" w:hAnsi="Times New Roman" w:cs="Times New Roman"/>
                <w:color w:val="000000"/>
                <w:sz w:val="24"/>
                <w:szCs w:val="24"/>
                <w:shd w:val="clear" w:color="auto" w:fill="FFFFFF"/>
              </w:rPr>
              <w:t xml:space="preserve"> Любовь Сергеевна</w:t>
            </w:r>
            <w:r w:rsidR="007322D5">
              <w:rPr>
                <w:rFonts w:ascii="Times New Roman" w:hAnsi="Times New Roman" w:cs="Times New Roman"/>
                <w:color w:val="000000"/>
                <w:sz w:val="24"/>
                <w:szCs w:val="24"/>
                <w:shd w:val="clear" w:color="auto" w:fill="FFFFFF"/>
              </w:rPr>
              <w:t xml:space="preserve"> </w:t>
            </w:r>
            <w:r w:rsidRPr="009C79CD">
              <w:rPr>
                <w:rFonts w:ascii="Times New Roman" w:hAnsi="Times New Roman" w:cs="Times New Roman"/>
                <w:color w:val="000000"/>
                <w:sz w:val="24"/>
                <w:szCs w:val="24"/>
                <w:shd w:val="clear" w:color="auto" w:fill="FFFFFF"/>
              </w:rPr>
              <w:t xml:space="preserve">- участница конкурса для молодых специалистов </w:t>
            </w:r>
            <w:r w:rsidR="007322D5">
              <w:rPr>
                <w:rFonts w:ascii="Times New Roman" w:hAnsi="Times New Roman" w:cs="Times New Roman"/>
                <w:color w:val="000000"/>
                <w:sz w:val="24"/>
                <w:szCs w:val="24"/>
                <w:shd w:val="clear" w:color="auto" w:fill="FFFFFF"/>
              </w:rPr>
              <w:t>«</w:t>
            </w:r>
            <w:r w:rsidRPr="009C79CD">
              <w:rPr>
                <w:rFonts w:ascii="Times New Roman" w:hAnsi="Times New Roman" w:cs="Times New Roman"/>
                <w:color w:val="000000"/>
                <w:sz w:val="24"/>
                <w:szCs w:val="24"/>
                <w:shd w:val="clear" w:color="auto" w:fill="FFFFFF"/>
              </w:rPr>
              <w:t>Начало</w:t>
            </w:r>
            <w:r w:rsidR="007322D5">
              <w:rPr>
                <w:rFonts w:ascii="Times New Roman" w:hAnsi="Times New Roman" w:cs="Times New Roman"/>
                <w:color w:val="000000"/>
                <w:sz w:val="24"/>
                <w:szCs w:val="24"/>
                <w:shd w:val="clear" w:color="auto" w:fill="FFFFFF"/>
              </w:rPr>
              <w:t>»</w:t>
            </w:r>
            <w:r w:rsidR="00872EC0">
              <w:rPr>
                <w:rFonts w:ascii="Times New Roman" w:hAnsi="Times New Roman" w:cs="Times New Roman"/>
                <w:color w:val="000000"/>
                <w:sz w:val="24"/>
                <w:szCs w:val="24"/>
                <w:shd w:val="clear" w:color="auto" w:fill="FFFFFF"/>
              </w:rPr>
              <w:t xml:space="preserve">; </w:t>
            </w:r>
          </w:p>
          <w:p w:rsidR="00872EC0" w:rsidRDefault="009C79CD" w:rsidP="00872EC0">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Чуркина Мария Дмитриевна – лауреат международного конкурса «Конспект года»</w:t>
            </w:r>
            <w:r w:rsidR="00872EC0">
              <w:rPr>
                <w:rFonts w:ascii="Times New Roman" w:hAnsi="Times New Roman" w:cs="Times New Roman"/>
                <w:sz w:val="24"/>
                <w:szCs w:val="24"/>
              </w:rPr>
              <w:t>;</w:t>
            </w:r>
          </w:p>
          <w:p w:rsidR="009C79CD" w:rsidRPr="009C79CD" w:rsidRDefault="009C79CD" w:rsidP="00872EC0">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Есипенко Екатерина Николаевна, </w:t>
            </w:r>
            <w:proofErr w:type="spellStart"/>
            <w:r w:rsidRPr="009C79CD">
              <w:rPr>
                <w:rFonts w:ascii="Times New Roman" w:hAnsi="Times New Roman" w:cs="Times New Roman"/>
                <w:color w:val="000000"/>
                <w:sz w:val="24"/>
                <w:szCs w:val="24"/>
              </w:rPr>
              <w:t>Сырба</w:t>
            </w:r>
            <w:proofErr w:type="spellEnd"/>
            <w:r w:rsidRPr="009C79CD">
              <w:rPr>
                <w:rFonts w:ascii="Times New Roman" w:hAnsi="Times New Roman" w:cs="Times New Roman"/>
                <w:color w:val="000000"/>
                <w:sz w:val="24"/>
                <w:szCs w:val="24"/>
              </w:rPr>
              <w:t xml:space="preserve"> Надежда Борисовна, Гребенюк Лариса Михайловна, Федорова Галина Алексеевна  – участники конкурса на получение денежного поощрения лучшими учителями образовательных организаций, расположенных на территории Свердловской области, реализующих образовательные программы начального общего, основного общего и среднего общего образования, в 2016 году</w:t>
            </w:r>
            <w:r w:rsidR="00BF0A29">
              <w:rPr>
                <w:rFonts w:ascii="Times New Roman" w:hAnsi="Times New Roman" w:cs="Times New Roman"/>
                <w:color w:val="000000"/>
                <w:sz w:val="24"/>
                <w:szCs w:val="24"/>
              </w:rPr>
              <w:t>;</w:t>
            </w:r>
          </w:p>
          <w:p w:rsidR="009C79CD" w:rsidRPr="009C79CD" w:rsidRDefault="009C79CD" w:rsidP="007322D5">
            <w:pPr>
              <w:spacing w:after="0" w:line="240" w:lineRule="auto"/>
              <w:jc w:val="both"/>
              <w:rPr>
                <w:rFonts w:ascii="Times New Roman" w:hAnsi="Times New Roman" w:cs="Times New Roman"/>
                <w:sz w:val="24"/>
                <w:szCs w:val="24"/>
              </w:rPr>
            </w:pPr>
            <w:proofErr w:type="spellStart"/>
            <w:r w:rsidRPr="009C79CD">
              <w:rPr>
                <w:rFonts w:ascii="Times New Roman" w:hAnsi="Times New Roman" w:cs="Times New Roman"/>
                <w:sz w:val="24"/>
                <w:szCs w:val="24"/>
              </w:rPr>
              <w:t>Саморядова</w:t>
            </w:r>
            <w:proofErr w:type="spellEnd"/>
            <w:r w:rsidRPr="009C79CD">
              <w:rPr>
                <w:rFonts w:ascii="Times New Roman" w:hAnsi="Times New Roman" w:cs="Times New Roman"/>
                <w:sz w:val="24"/>
                <w:szCs w:val="24"/>
              </w:rPr>
              <w:t xml:space="preserve"> Светлана Валентиновна – победитель регионального этапа федерального конкурса «Шаги к успеху» в номинации «Лучшая рабочая программа учебного предмета «Математика» и участник данного конкурса на федеральном уровне (результаты будут</w:t>
            </w:r>
            <w:r w:rsidR="00872EC0">
              <w:rPr>
                <w:rFonts w:ascii="Times New Roman" w:hAnsi="Times New Roman" w:cs="Times New Roman"/>
                <w:sz w:val="24"/>
                <w:szCs w:val="24"/>
              </w:rPr>
              <w:t xml:space="preserve"> известны</w:t>
            </w:r>
            <w:r w:rsidRPr="009C79CD">
              <w:rPr>
                <w:rFonts w:ascii="Times New Roman" w:hAnsi="Times New Roman" w:cs="Times New Roman"/>
                <w:sz w:val="24"/>
                <w:szCs w:val="24"/>
              </w:rPr>
              <w:t xml:space="preserve"> </w:t>
            </w:r>
            <w:r w:rsidR="00872EC0">
              <w:rPr>
                <w:rFonts w:ascii="Times New Roman" w:hAnsi="Times New Roman" w:cs="Times New Roman"/>
                <w:sz w:val="24"/>
                <w:szCs w:val="24"/>
              </w:rPr>
              <w:t>0</w:t>
            </w:r>
            <w:r w:rsidRPr="009C79CD">
              <w:rPr>
                <w:rFonts w:ascii="Times New Roman" w:hAnsi="Times New Roman" w:cs="Times New Roman"/>
                <w:sz w:val="24"/>
                <w:szCs w:val="24"/>
              </w:rPr>
              <w:t>1.10.2016</w:t>
            </w:r>
            <w:r w:rsidR="00872EC0">
              <w:rPr>
                <w:rFonts w:ascii="Times New Roman" w:hAnsi="Times New Roman" w:cs="Times New Roman"/>
                <w:sz w:val="24"/>
                <w:szCs w:val="24"/>
              </w:rPr>
              <w:t xml:space="preserve"> г.</w:t>
            </w:r>
            <w:r w:rsidRPr="009C79CD">
              <w:rPr>
                <w:rFonts w:ascii="Times New Roman" w:hAnsi="Times New Roman" w:cs="Times New Roman"/>
                <w:sz w:val="24"/>
                <w:szCs w:val="24"/>
              </w:rPr>
              <w:t>).</w:t>
            </w:r>
            <w:r w:rsidRPr="009C79CD">
              <w:rPr>
                <w:rFonts w:ascii="Times New Roman" w:hAnsi="Times New Roman" w:cs="Times New Roman"/>
                <w:color w:val="000000"/>
                <w:sz w:val="24"/>
                <w:szCs w:val="24"/>
              </w:rPr>
              <w:br/>
            </w:r>
            <w:r w:rsidR="00872EC0">
              <w:rPr>
                <w:rFonts w:ascii="Times New Roman" w:hAnsi="Times New Roman" w:cs="Times New Roman"/>
                <w:sz w:val="24"/>
                <w:szCs w:val="24"/>
              </w:rPr>
              <w:t>Елена</w:t>
            </w:r>
            <w:r w:rsidRPr="009C79CD">
              <w:rPr>
                <w:rFonts w:ascii="Times New Roman" w:hAnsi="Times New Roman" w:cs="Times New Roman"/>
                <w:sz w:val="24"/>
                <w:szCs w:val="24"/>
              </w:rPr>
              <w:t xml:space="preserve"> Ивановн</w:t>
            </w:r>
            <w:r w:rsidR="00872EC0">
              <w:rPr>
                <w:rFonts w:ascii="Times New Roman" w:hAnsi="Times New Roman" w:cs="Times New Roman"/>
                <w:sz w:val="24"/>
                <w:szCs w:val="24"/>
              </w:rPr>
              <w:t>а</w:t>
            </w:r>
            <w:r w:rsidRPr="009C79CD">
              <w:rPr>
                <w:rFonts w:ascii="Times New Roman" w:hAnsi="Times New Roman" w:cs="Times New Roman"/>
                <w:sz w:val="24"/>
                <w:szCs w:val="24"/>
              </w:rPr>
              <w:t xml:space="preserve"> Гладких,  как руководителя школьного музея </w:t>
            </w:r>
            <w:r w:rsidR="00872EC0">
              <w:rPr>
                <w:rFonts w:ascii="Times New Roman" w:hAnsi="Times New Roman" w:cs="Times New Roman"/>
                <w:sz w:val="24"/>
                <w:szCs w:val="24"/>
              </w:rPr>
              <w:t xml:space="preserve">МАОУ «Школа №6» </w:t>
            </w:r>
            <w:r w:rsidRPr="009C79CD">
              <w:rPr>
                <w:rFonts w:ascii="Times New Roman" w:hAnsi="Times New Roman" w:cs="Times New Roman"/>
                <w:sz w:val="24"/>
                <w:szCs w:val="24"/>
              </w:rPr>
              <w:t xml:space="preserve">и участника различных </w:t>
            </w:r>
            <w:proofErr w:type="gramStart"/>
            <w:r w:rsidRPr="009C79CD">
              <w:rPr>
                <w:rFonts w:ascii="Times New Roman" w:hAnsi="Times New Roman" w:cs="Times New Roman"/>
                <w:sz w:val="24"/>
                <w:szCs w:val="24"/>
              </w:rPr>
              <w:t>конкурсов</w:t>
            </w:r>
            <w:proofErr w:type="gramEnd"/>
            <w:r w:rsidRPr="009C79CD">
              <w:rPr>
                <w:rFonts w:ascii="Times New Roman" w:hAnsi="Times New Roman" w:cs="Times New Roman"/>
                <w:sz w:val="24"/>
                <w:szCs w:val="24"/>
              </w:rPr>
              <w:t xml:space="preserve"> как самим педагогом</w:t>
            </w:r>
            <w:r w:rsidR="00872EC0">
              <w:rPr>
                <w:rFonts w:ascii="Times New Roman" w:hAnsi="Times New Roman" w:cs="Times New Roman"/>
                <w:sz w:val="24"/>
                <w:szCs w:val="24"/>
              </w:rPr>
              <w:t>,</w:t>
            </w:r>
            <w:r w:rsidRPr="009C79CD">
              <w:rPr>
                <w:rFonts w:ascii="Times New Roman" w:hAnsi="Times New Roman" w:cs="Times New Roman"/>
                <w:sz w:val="24"/>
                <w:szCs w:val="24"/>
              </w:rPr>
              <w:t xml:space="preserve"> так и с учащи</w:t>
            </w:r>
            <w:r w:rsidR="00872EC0">
              <w:rPr>
                <w:rFonts w:ascii="Times New Roman" w:hAnsi="Times New Roman" w:cs="Times New Roman"/>
                <w:sz w:val="24"/>
                <w:szCs w:val="24"/>
              </w:rPr>
              <w:t>х</w:t>
            </w:r>
            <w:r w:rsidRPr="009C79CD">
              <w:rPr>
                <w:rFonts w:ascii="Times New Roman" w:hAnsi="Times New Roman" w:cs="Times New Roman"/>
                <w:sz w:val="24"/>
                <w:szCs w:val="24"/>
              </w:rPr>
              <w:t xml:space="preserve">ся. Елена Ивановна - дипломант  Областного  конкурса учебных и методических материалов в помощь организаторам туристско-краеведческой и экскурсионной работы с обучающимися и воспитанниками. </w:t>
            </w:r>
          </w:p>
          <w:p w:rsidR="00872EC0" w:rsidRDefault="009C79CD" w:rsidP="007322D5">
            <w:pPr>
              <w:spacing w:after="0" w:line="240" w:lineRule="auto"/>
              <w:jc w:val="both"/>
              <w:rPr>
                <w:rStyle w:val="a4"/>
                <w:rFonts w:ascii="Times New Roman" w:eastAsiaTheme="minorEastAsia" w:hAnsi="Times New Roman" w:cs="Times New Roman"/>
                <w:b w:val="0"/>
                <w:sz w:val="24"/>
                <w:szCs w:val="24"/>
              </w:rPr>
            </w:pPr>
            <w:r w:rsidRPr="009C79CD">
              <w:rPr>
                <w:rFonts w:ascii="Times New Roman" w:hAnsi="Times New Roman" w:cs="Times New Roman"/>
                <w:sz w:val="24"/>
                <w:szCs w:val="24"/>
              </w:rPr>
              <w:t>Совместно с</w:t>
            </w:r>
            <w:r w:rsidR="00872EC0">
              <w:rPr>
                <w:rFonts w:ascii="Times New Roman" w:hAnsi="Times New Roman" w:cs="Times New Roman"/>
                <w:sz w:val="24"/>
                <w:szCs w:val="24"/>
              </w:rPr>
              <w:t>о своей</w:t>
            </w:r>
            <w:r w:rsidRPr="009C79CD">
              <w:rPr>
                <w:rFonts w:ascii="Times New Roman" w:hAnsi="Times New Roman" w:cs="Times New Roman"/>
                <w:sz w:val="24"/>
                <w:szCs w:val="24"/>
              </w:rPr>
              <w:t xml:space="preserve"> ученицей 9  класса Суворовой Оксаной  стала победителем </w:t>
            </w:r>
            <w:r w:rsidR="00872EC0" w:rsidRPr="00872EC0">
              <w:rPr>
                <w:rFonts w:ascii="Times New Roman" w:hAnsi="Times New Roman" w:cs="Times New Roman"/>
                <w:sz w:val="24"/>
                <w:szCs w:val="24"/>
              </w:rPr>
              <w:t>В</w:t>
            </w:r>
            <w:r w:rsidR="00872EC0" w:rsidRPr="00872EC0">
              <w:rPr>
                <w:rStyle w:val="a4"/>
                <w:rFonts w:ascii="Times New Roman" w:eastAsiaTheme="minorEastAsia" w:hAnsi="Times New Roman" w:cs="Times New Roman"/>
                <w:b w:val="0"/>
                <w:sz w:val="24"/>
                <w:szCs w:val="24"/>
              </w:rPr>
              <w:t>сероссийского конкурса  молодежных авторских проектов и проектов в сфере образования, направленных на социально- экономическое развитие российских территорий «Моя страна – моя Россия</w:t>
            </w:r>
            <w:r w:rsidR="00872EC0" w:rsidRPr="00872EC0">
              <w:rPr>
                <w:rStyle w:val="a4"/>
                <w:rFonts w:ascii="Times New Roman" w:eastAsiaTheme="minorEastAsia" w:hAnsi="Times New Roman" w:cs="Times New Roman"/>
                <w:b w:val="0"/>
                <w:i/>
                <w:sz w:val="24"/>
                <w:szCs w:val="24"/>
              </w:rPr>
              <w:t>».</w:t>
            </w:r>
            <w:r w:rsidR="00872EC0" w:rsidRPr="00872EC0">
              <w:rPr>
                <w:rStyle w:val="a4"/>
                <w:rFonts w:ascii="Times New Roman" w:eastAsiaTheme="minorEastAsia" w:hAnsi="Times New Roman" w:cs="Times New Roman"/>
                <w:b w:val="0"/>
                <w:sz w:val="24"/>
                <w:szCs w:val="24"/>
              </w:rPr>
              <w:t xml:space="preserve">  </w:t>
            </w:r>
          </w:p>
          <w:p w:rsidR="009C79CD" w:rsidRPr="00872EC0" w:rsidRDefault="00872EC0" w:rsidP="007322D5">
            <w:pPr>
              <w:spacing w:after="0" w:line="240" w:lineRule="auto"/>
              <w:jc w:val="both"/>
              <w:rPr>
                <w:rFonts w:ascii="Times New Roman" w:hAnsi="Times New Roman" w:cs="Times New Roman"/>
                <w:sz w:val="24"/>
                <w:szCs w:val="24"/>
              </w:rPr>
            </w:pPr>
            <w:r>
              <w:rPr>
                <w:rStyle w:val="a4"/>
                <w:rFonts w:ascii="Times New Roman" w:eastAsiaTheme="minorEastAsia" w:hAnsi="Times New Roman" w:cs="Times New Roman"/>
                <w:b w:val="0"/>
                <w:sz w:val="24"/>
                <w:szCs w:val="24"/>
              </w:rPr>
              <w:t>У</w:t>
            </w:r>
            <w:r w:rsidR="009C79CD" w:rsidRPr="00872EC0">
              <w:rPr>
                <w:rStyle w:val="a4"/>
                <w:rFonts w:ascii="Times New Roman" w:eastAsiaTheme="minorEastAsia" w:hAnsi="Times New Roman" w:cs="Times New Roman"/>
                <w:b w:val="0"/>
                <w:sz w:val="24"/>
                <w:szCs w:val="24"/>
              </w:rPr>
              <w:t>чител</w:t>
            </w:r>
            <w:r>
              <w:rPr>
                <w:rStyle w:val="a4"/>
                <w:rFonts w:ascii="Times New Roman" w:eastAsiaTheme="minorEastAsia" w:hAnsi="Times New Roman" w:cs="Times New Roman"/>
                <w:b w:val="0"/>
                <w:sz w:val="24"/>
                <w:szCs w:val="24"/>
              </w:rPr>
              <w:t>ь</w:t>
            </w:r>
            <w:r w:rsidR="009C79CD" w:rsidRPr="00872EC0">
              <w:rPr>
                <w:rStyle w:val="a4"/>
                <w:rFonts w:ascii="Times New Roman" w:eastAsiaTheme="minorEastAsia" w:hAnsi="Times New Roman" w:cs="Times New Roman"/>
                <w:b w:val="0"/>
                <w:sz w:val="24"/>
                <w:szCs w:val="24"/>
              </w:rPr>
              <w:t xml:space="preserve">  математики этой же школы Кадочников</w:t>
            </w:r>
            <w:r>
              <w:rPr>
                <w:rStyle w:val="a4"/>
                <w:rFonts w:ascii="Times New Roman" w:eastAsiaTheme="minorEastAsia" w:hAnsi="Times New Roman" w:cs="Times New Roman"/>
                <w:b w:val="0"/>
                <w:sz w:val="24"/>
                <w:szCs w:val="24"/>
              </w:rPr>
              <w:t xml:space="preserve">а </w:t>
            </w:r>
            <w:r w:rsidR="009C79CD" w:rsidRPr="00872EC0">
              <w:rPr>
                <w:rStyle w:val="a4"/>
                <w:rFonts w:ascii="Times New Roman" w:eastAsiaTheme="minorEastAsia" w:hAnsi="Times New Roman" w:cs="Times New Roman"/>
                <w:b w:val="0"/>
                <w:sz w:val="24"/>
                <w:szCs w:val="24"/>
              </w:rPr>
              <w:t>Ирин</w:t>
            </w:r>
            <w:r>
              <w:rPr>
                <w:rStyle w:val="a4"/>
                <w:rFonts w:ascii="Times New Roman" w:eastAsiaTheme="minorEastAsia" w:hAnsi="Times New Roman" w:cs="Times New Roman"/>
                <w:b w:val="0"/>
                <w:sz w:val="24"/>
                <w:szCs w:val="24"/>
              </w:rPr>
              <w:t>а</w:t>
            </w:r>
            <w:r w:rsidR="009C79CD" w:rsidRPr="00872EC0">
              <w:rPr>
                <w:rStyle w:val="a4"/>
                <w:rFonts w:ascii="Times New Roman" w:eastAsiaTheme="minorEastAsia" w:hAnsi="Times New Roman" w:cs="Times New Roman"/>
                <w:b w:val="0"/>
                <w:sz w:val="24"/>
                <w:szCs w:val="24"/>
              </w:rPr>
              <w:t xml:space="preserve"> Николаевн</w:t>
            </w:r>
            <w:r>
              <w:rPr>
                <w:rStyle w:val="a4"/>
                <w:rFonts w:ascii="Times New Roman" w:eastAsiaTheme="minorEastAsia" w:hAnsi="Times New Roman" w:cs="Times New Roman"/>
                <w:b w:val="0"/>
                <w:sz w:val="24"/>
                <w:szCs w:val="24"/>
              </w:rPr>
              <w:t>а</w:t>
            </w:r>
            <w:r w:rsidR="009C79CD" w:rsidRPr="00872EC0">
              <w:rPr>
                <w:rStyle w:val="a4"/>
                <w:rFonts w:ascii="Times New Roman" w:eastAsiaTheme="minorEastAsia" w:hAnsi="Times New Roman" w:cs="Times New Roman"/>
                <w:b w:val="0"/>
                <w:sz w:val="24"/>
                <w:szCs w:val="24"/>
              </w:rPr>
              <w:t xml:space="preserve"> отвечает за работу по безопасности дорожного движения. Сумела поднять  работу на должный уровень, и как результат, снижение кол</w:t>
            </w:r>
            <w:r>
              <w:rPr>
                <w:rStyle w:val="a4"/>
                <w:rFonts w:ascii="Times New Roman" w:eastAsiaTheme="minorEastAsia" w:hAnsi="Times New Roman" w:cs="Times New Roman"/>
                <w:b w:val="0"/>
                <w:sz w:val="24"/>
                <w:szCs w:val="24"/>
              </w:rPr>
              <w:t>ичества</w:t>
            </w:r>
            <w:r w:rsidR="009C79CD" w:rsidRPr="00872EC0">
              <w:rPr>
                <w:rStyle w:val="a4"/>
                <w:rFonts w:ascii="Times New Roman" w:eastAsiaTheme="minorEastAsia" w:hAnsi="Times New Roman" w:cs="Times New Roman"/>
                <w:b w:val="0"/>
                <w:sz w:val="24"/>
                <w:szCs w:val="24"/>
              </w:rPr>
              <w:t xml:space="preserve"> учащихся совершающих нарушения ПДД.</w:t>
            </w:r>
          </w:p>
          <w:p w:rsidR="009C79CD" w:rsidRPr="00872EC0" w:rsidRDefault="009C79CD" w:rsidP="007322D5">
            <w:pPr>
              <w:spacing w:after="0" w:line="240" w:lineRule="auto"/>
              <w:ind w:firstLine="113"/>
              <w:jc w:val="both"/>
              <w:rPr>
                <w:rFonts w:ascii="Times New Roman" w:hAnsi="Times New Roman" w:cs="Times New Roman"/>
                <w:sz w:val="24"/>
                <w:szCs w:val="24"/>
              </w:rPr>
            </w:pPr>
          </w:p>
          <w:p w:rsidR="00872EC0" w:rsidRDefault="009C79CD" w:rsidP="00872EC0">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О</w:t>
            </w:r>
            <w:r w:rsidR="00872EC0">
              <w:rPr>
                <w:rFonts w:ascii="Times New Roman" w:hAnsi="Times New Roman" w:cs="Times New Roman"/>
                <w:sz w:val="24"/>
                <w:szCs w:val="24"/>
              </w:rPr>
              <w:t xml:space="preserve">рганизован и проведен Второй окружной </w:t>
            </w:r>
            <w:r w:rsidRPr="009C79CD">
              <w:rPr>
                <w:rFonts w:ascii="Times New Roman" w:hAnsi="Times New Roman" w:cs="Times New Roman"/>
                <w:sz w:val="24"/>
                <w:szCs w:val="24"/>
              </w:rPr>
              <w:t xml:space="preserve"> фестиваль «Образовательная робототехника - открывая будущее» в МАОУ </w:t>
            </w:r>
            <w:r w:rsidR="00872EC0">
              <w:rPr>
                <w:rFonts w:ascii="Times New Roman" w:hAnsi="Times New Roman" w:cs="Times New Roman"/>
                <w:sz w:val="24"/>
                <w:szCs w:val="24"/>
              </w:rPr>
              <w:t>«Л</w:t>
            </w:r>
            <w:r w:rsidRPr="009C79CD">
              <w:rPr>
                <w:rFonts w:ascii="Times New Roman" w:hAnsi="Times New Roman" w:cs="Times New Roman"/>
                <w:sz w:val="24"/>
                <w:szCs w:val="24"/>
              </w:rPr>
              <w:t>ицей № 5</w:t>
            </w:r>
            <w:r w:rsidR="00872EC0">
              <w:rPr>
                <w:rFonts w:ascii="Times New Roman" w:hAnsi="Times New Roman" w:cs="Times New Roman"/>
                <w:sz w:val="24"/>
                <w:szCs w:val="24"/>
              </w:rPr>
              <w:t>»</w:t>
            </w:r>
            <w:r w:rsidRPr="009C79CD">
              <w:rPr>
                <w:rFonts w:ascii="Times New Roman" w:hAnsi="Times New Roman" w:cs="Times New Roman"/>
                <w:sz w:val="24"/>
                <w:szCs w:val="24"/>
              </w:rPr>
              <w:t xml:space="preserve">, в котором приняли участие все образовательные учреждения. </w:t>
            </w:r>
          </w:p>
          <w:p w:rsidR="009C79CD" w:rsidRPr="009C79CD" w:rsidRDefault="009C79CD" w:rsidP="00872EC0">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Организована интерактивная выставка «От юного конструктора к талантливому инженеру», проведены робототехнические соревнования, мастер-классы по использованию робототехники, дискуссионные площадки.  </w:t>
            </w:r>
          </w:p>
          <w:p w:rsidR="009C79CD" w:rsidRPr="009C79CD" w:rsidRDefault="009C79CD" w:rsidP="007322D5">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Для педагогического сообщества проведён единый методический день по теме «Введение ФГОС ООО: проблемы и перспективы». </w:t>
            </w:r>
          </w:p>
          <w:p w:rsidR="009C79CD" w:rsidRPr="009C79CD" w:rsidRDefault="009C79CD" w:rsidP="00872EC0">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lastRenderedPageBreak/>
              <w:t>Педагоги и руководители ОУ приняли участие в окружном семинаре по теме: «Развитие внутренних ресурсов образовательной организации для обеспечения качества образования».  На одной из площадок опытом делил</w:t>
            </w:r>
            <w:r w:rsidR="00872EC0">
              <w:rPr>
                <w:rFonts w:ascii="Times New Roman" w:hAnsi="Times New Roman" w:cs="Times New Roman"/>
                <w:sz w:val="24"/>
                <w:szCs w:val="24"/>
              </w:rPr>
              <w:t>а</w:t>
            </w:r>
            <w:r w:rsidRPr="009C79CD">
              <w:rPr>
                <w:rFonts w:ascii="Times New Roman" w:hAnsi="Times New Roman" w:cs="Times New Roman"/>
                <w:sz w:val="24"/>
                <w:szCs w:val="24"/>
              </w:rPr>
              <w:t xml:space="preserve">сь </w:t>
            </w:r>
            <w:r w:rsidR="00872EC0">
              <w:rPr>
                <w:rFonts w:ascii="Times New Roman" w:hAnsi="Times New Roman" w:cs="Times New Roman"/>
                <w:sz w:val="24"/>
                <w:szCs w:val="24"/>
              </w:rPr>
              <w:t xml:space="preserve">команда </w:t>
            </w:r>
            <w:r w:rsidRPr="009C79CD">
              <w:rPr>
                <w:rFonts w:ascii="Times New Roman" w:hAnsi="Times New Roman" w:cs="Times New Roman"/>
                <w:sz w:val="24"/>
                <w:szCs w:val="24"/>
              </w:rPr>
              <w:t xml:space="preserve">МАОУ </w:t>
            </w:r>
            <w:r w:rsidR="00872EC0">
              <w:rPr>
                <w:rFonts w:ascii="Times New Roman" w:hAnsi="Times New Roman" w:cs="Times New Roman"/>
                <w:sz w:val="24"/>
                <w:szCs w:val="24"/>
              </w:rPr>
              <w:t>«</w:t>
            </w:r>
            <w:r w:rsidRPr="009C79CD">
              <w:rPr>
                <w:rFonts w:ascii="Times New Roman" w:hAnsi="Times New Roman" w:cs="Times New Roman"/>
                <w:sz w:val="24"/>
                <w:szCs w:val="24"/>
              </w:rPr>
              <w:t>Лицей №5</w:t>
            </w:r>
            <w:r w:rsidR="00872EC0">
              <w:rPr>
                <w:rFonts w:ascii="Times New Roman" w:hAnsi="Times New Roman" w:cs="Times New Roman"/>
                <w:sz w:val="24"/>
                <w:szCs w:val="24"/>
              </w:rPr>
              <w:t>»</w:t>
            </w:r>
            <w:r w:rsidRPr="009C79CD">
              <w:rPr>
                <w:rFonts w:ascii="Times New Roman" w:hAnsi="Times New Roman" w:cs="Times New Roman"/>
                <w:sz w:val="24"/>
                <w:szCs w:val="24"/>
              </w:rPr>
              <w:t>.</w:t>
            </w:r>
          </w:p>
          <w:p w:rsidR="009C79CD" w:rsidRPr="00872EC0" w:rsidRDefault="009C79CD" w:rsidP="00872EC0">
            <w:pPr>
              <w:spacing w:after="0" w:line="240" w:lineRule="auto"/>
              <w:ind w:firstLine="34"/>
              <w:jc w:val="both"/>
              <w:rPr>
                <w:rFonts w:ascii="Times New Roman" w:hAnsi="Times New Roman" w:cs="Times New Roman"/>
                <w:sz w:val="24"/>
                <w:szCs w:val="24"/>
                <w:u w:val="single"/>
              </w:rPr>
            </w:pPr>
            <w:r w:rsidRPr="00872EC0">
              <w:rPr>
                <w:rFonts w:ascii="Times New Roman" w:hAnsi="Times New Roman" w:cs="Times New Roman"/>
                <w:sz w:val="24"/>
                <w:szCs w:val="24"/>
                <w:u w:val="single"/>
              </w:rPr>
              <w:t>Выводы:</w:t>
            </w:r>
          </w:p>
          <w:p w:rsidR="009C79CD" w:rsidRPr="00872EC0" w:rsidRDefault="009C79CD" w:rsidP="00872EC0">
            <w:pPr>
              <w:pStyle w:val="a3"/>
              <w:numPr>
                <w:ilvl w:val="0"/>
                <w:numId w:val="1"/>
              </w:numPr>
              <w:tabs>
                <w:tab w:val="left" w:pos="317"/>
              </w:tabs>
              <w:spacing w:after="0" w:line="240" w:lineRule="auto"/>
              <w:ind w:left="0" w:firstLine="34"/>
              <w:jc w:val="both"/>
              <w:rPr>
                <w:rFonts w:ascii="Times New Roman" w:hAnsi="Times New Roman"/>
                <w:sz w:val="24"/>
                <w:szCs w:val="24"/>
              </w:rPr>
            </w:pPr>
            <w:r w:rsidRPr="00872EC0">
              <w:rPr>
                <w:rFonts w:ascii="Times New Roman" w:hAnsi="Times New Roman"/>
                <w:sz w:val="24"/>
                <w:szCs w:val="24"/>
              </w:rPr>
              <w:t>Повысился уровень профессионального мастерства участников конкурса «Учитель года России»</w:t>
            </w:r>
            <w:r w:rsidR="00872EC0">
              <w:rPr>
                <w:rFonts w:ascii="Times New Roman" w:hAnsi="Times New Roman"/>
                <w:sz w:val="24"/>
                <w:szCs w:val="24"/>
              </w:rPr>
              <w:t>.</w:t>
            </w:r>
          </w:p>
          <w:p w:rsidR="009C79CD" w:rsidRPr="00872EC0" w:rsidRDefault="009C79CD" w:rsidP="00872EC0">
            <w:pPr>
              <w:pStyle w:val="a3"/>
              <w:numPr>
                <w:ilvl w:val="0"/>
                <w:numId w:val="1"/>
              </w:numPr>
              <w:tabs>
                <w:tab w:val="left" w:pos="317"/>
              </w:tabs>
              <w:spacing w:after="0" w:line="240" w:lineRule="auto"/>
              <w:ind w:left="0" w:firstLine="34"/>
              <w:jc w:val="both"/>
              <w:rPr>
                <w:rFonts w:ascii="Times New Roman" w:hAnsi="Times New Roman"/>
                <w:sz w:val="24"/>
                <w:szCs w:val="24"/>
              </w:rPr>
            </w:pPr>
            <w:r w:rsidRPr="00872EC0">
              <w:rPr>
                <w:rFonts w:ascii="Times New Roman" w:hAnsi="Times New Roman"/>
                <w:sz w:val="24"/>
                <w:szCs w:val="24"/>
              </w:rPr>
              <w:t xml:space="preserve">Педагоги школ </w:t>
            </w:r>
            <w:proofErr w:type="spellStart"/>
            <w:r w:rsidRPr="00872EC0">
              <w:rPr>
                <w:rFonts w:ascii="Times New Roman" w:hAnsi="Times New Roman"/>
                <w:sz w:val="24"/>
                <w:szCs w:val="24"/>
              </w:rPr>
              <w:t>смотивированы</w:t>
            </w:r>
            <w:proofErr w:type="spellEnd"/>
            <w:r w:rsidRPr="00872EC0">
              <w:rPr>
                <w:rFonts w:ascii="Times New Roman" w:hAnsi="Times New Roman"/>
                <w:sz w:val="24"/>
                <w:szCs w:val="24"/>
              </w:rPr>
              <w:t xml:space="preserve"> на участие в профессиональных конкурсах разного уровня.</w:t>
            </w:r>
          </w:p>
          <w:p w:rsidR="009C79CD" w:rsidRPr="009C79CD" w:rsidRDefault="009C79CD" w:rsidP="00872EC0">
            <w:pPr>
              <w:pStyle w:val="a3"/>
              <w:numPr>
                <w:ilvl w:val="0"/>
                <w:numId w:val="1"/>
              </w:numPr>
              <w:tabs>
                <w:tab w:val="left" w:pos="317"/>
              </w:tabs>
              <w:spacing w:after="0" w:line="240" w:lineRule="auto"/>
              <w:ind w:left="0" w:firstLine="34"/>
              <w:jc w:val="both"/>
              <w:rPr>
                <w:rFonts w:ascii="Times New Roman" w:hAnsi="Times New Roman"/>
                <w:b/>
                <w:i/>
                <w:sz w:val="24"/>
                <w:szCs w:val="24"/>
              </w:rPr>
            </w:pPr>
            <w:r w:rsidRPr="00872EC0">
              <w:rPr>
                <w:rFonts w:ascii="Times New Roman" w:hAnsi="Times New Roman"/>
                <w:sz w:val="24"/>
                <w:szCs w:val="24"/>
              </w:rPr>
              <w:t>В школах выстроена система участия педагогов в профессиональных конкурсах.</w:t>
            </w:r>
          </w:p>
        </w:tc>
        <w:tc>
          <w:tcPr>
            <w:tcW w:w="2693" w:type="dxa"/>
            <w:gridSpan w:val="2"/>
          </w:tcPr>
          <w:p w:rsidR="009C79CD" w:rsidRPr="009C79CD" w:rsidRDefault="009C79CD" w:rsidP="004B152F">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lastRenderedPageBreak/>
              <w:t>Низкая посещаемость педагогами школ  конкурсных мероприятий  своих коллег.</w:t>
            </w:r>
          </w:p>
        </w:tc>
        <w:tc>
          <w:tcPr>
            <w:tcW w:w="2268" w:type="dxa"/>
          </w:tcPr>
          <w:p w:rsidR="009C79CD" w:rsidRPr="009C79CD" w:rsidRDefault="009C79CD" w:rsidP="004B152F">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Создать условия для посещения педагогами мероприятий, проводимых участниками профессиональных конкурсов.</w:t>
            </w:r>
          </w:p>
          <w:p w:rsidR="009C79CD" w:rsidRPr="009C79CD" w:rsidRDefault="009C79CD" w:rsidP="007322D5">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Повысить качество  управления процессом  участия педагогов в профессиональных конкурсных мероприятиях</w:t>
            </w:r>
            <w:r w:rsidR="007322D5">
              <w:rPr>
                <w:rFonts w:ascii="Times New Roman" w:hAnsi="Times New Roman" w:cs="Times New Roman"/>
                <w:sz w:val="24"/>
                <w:szCs w:val="24"/>
              </w:rPr>
              <w:t>.</w:t>
            </w:r>
          </w:p>
        </w:tc>
      </w:tr>
      <w:tr w:rsidR="009C79CD" w:rsidRPr="009C79CD" w:rsidTr="009C79CD">
        <w:trPr>
          <w:trHeight w:val="2674"/>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Организация работы городских методических объединений.</w:t>
            </w:r>
          </w:p>
        </w:tc>
        <w:tc>
          <w:tcPr>
            <w:tcW w:w="8363" w:type="dxa"/>
            <w:gridSpan w:val="2"/>
          </w:tcPr>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Для решения задачи повышения личной ответственности педагогов за результат педагогического и учебного труда в </w:t>
            </w:r>
            <w:proofErr w:type="spellStart"/>
            <w:r w:rsidRPr="009C79CD">
              <w:rPr>
                <w:rFonts w:ascii="Times New Roman" w:hAnsi="Times New Roman" w:cs="Times New Roman"/>
                <w:color w:val="000000"/>
                <w:sz w:val="24"/>
                <w:szCs w:val="24"/>
              </w:rPr>
              <w:t>Камышловском</w:t>
            </w:r>
            <w:proofErr w:type="spellEnd"/>
            <w:r w:rsidRPr="009C79CD">
              <w:rPr>
                <w:rFonts w:ascii="Times New Roman" w:hAnsi="Times New Roman" w:cs="Times New Roman"/>
                <w:color w:val="000000"/>
                <w:sz w:val="24"/>
                <w:szCs w:val="24"/>
              </w:rPr>
              <w:t xml:space="preserve"> городском округе  была организована работа 6 творческих групп и 14 городских методических объединений учителей – предметников</w:t>
            </w:r>
            <w:r w:rsidR="00872EC0">
              <w:rPr>
                <w:rFonts w:ascii="Times New Roman" w:hAnsi="Times New Roman" w:cs="Times New Roman"/>
                <w:color w:val="000000"/>
                <w:sz w:val="24"/>
                <w:szCs w:val="24"/>
              </w:rPr>
              <w:t xml:space="preserve"> (далее ГМО)</w:t>
            </w:r>
            <w:r w:rsidRPr="009C79CD">
              <w:rPr>
                <w:rFonts w:ascii="Times New Roman" w:hAnsi="Times New Roman" w:cs="Times New Roman"/>
                <w:color w:val="000000"/>
                <w:sz w:val="24"/>
                <w:szCs w:val="24"/>
              </w:rPr>
              <w:t xml:space="preserve">. В территории достаточно стабильный  коллектив руководителей ГМО предметников, которые представлены грамотными специалистами, обладающими высоким профессионализмом. Из 14 руководителей ГМО все аттестованы.  Руководителей с высшей категорией - 5, что составляет 36% от общего числа руководителей ГМО. 8 руководителей ГМО имеют 1 категорию (64%).  Все руководители ГМО повышают свою  профессиональную компетентность через курсовую подготовку </w:t>
            </w:r>
            <w:proofErr w:type="gramStart"/>
            <w:r w:rsidRPr="009C79CD">
              <w:rPr>
                <w:rFonts w:ascii="Times New Roman" w:hAnsi="Times New Roman" w:cs="Times New Roman"/>
                <w:color w:val="000000"/>
                <w:sz w:val="24"/>
                <w:szCs w:val="24"/>
              </w:rPr>
              <w:t>по</w:t>
            </w:r>
            <w:proofErr w:type="gramEnd"/>
            <w:r w:rsidRPr="009C79CD">
              <w:rPr>
                <w:rFonts w:ascii="Times New Roman" w:hAnsi="Times New Roman" w:cs="Times New Roman"/>
                <w:color w:val="000000"/>
                <w:sz w:val="24"/>
                <w:szCs w:val="24"/>
              </w:rPr>
              <w:t xml:space="preserve"> ОП ИРО </w:t>
            </w:r>
            <w:proofErr w:type="gramStart"/>
            <w:r w:rsidRPr="009C79CD">
              <w:rPr>
                <w:rFonts w:ascii="Times New Roman" w:hAnsi="Times New Roman" w:cs="Times New Roman"/>
                <w:color w:val="000000"/>
                <w:sz w:val="24"/>
                <w:szCs w:val="24"/>
              </w:rPr>
              <w:t>в</w:t>
            </w:r>
            <w:proofErr w:type="gramEnd"/>
            <w:r w:rsidRPr="009C79CD">
              <w:rPr>
                <w:rFonts w:ascii="Times New Roman" w:hAnsi="Times New Roman" w:cs="Times New Roman"/>
                <w:color w:val="000000"/>
                <w:sz w:val="24"/>
                <w:szCs w:val="24"/>
              </w:rPr>
              <w:t xml:space="preserve"> соответствии с целями, задачами образования, основного, среднего общего образования, через самообразование, через участие в профессиональных конкурсах различного уровня, через активное участие в семинарах, конференциях, форумах и  других формах. 4 руководителя ГМО являются </w:t>
            </w:r>
            <w:proofErr w:type="spellStart"/>
            <w:r w:rsidRPr="009C79CD">
              <w:rPr>
                <w:rFonts w:ascii="Times New Roman" w:hAnsi="Times New Roman" w:cs="Times New Roman"/>
                <w:color w:val="000000"/>
                <w:sz w:val="24"/>
                <w:szCs w:val="24"/>
              </w:rPr>
              <w:t>тьюторами</w:t>
            </w:r>
            <w:proofErr w:type="spellEnd"/>
            <w:r w:rsidRPr="009C79CD">
              <w:rPr>
                <w:rFonts w:ascii="Times New Roman" w:hAnsi="Times New Roman" w:cs="Times New Roman"/>
                <w:color w:val="000000"/>
                <w:sz w:val="24"/>
                <w:szCs w:val="24"/>
              </w:rPr>
              <w:t>.</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Работа ГМО была организована и проводилась в рамках фестивального движения (проверка олимпиадных заданий по 21 учебному предмету, организация и проведение </w:t>
            </w:r>
            <w:r w:rsidR="00033B17">
              <w:rPr>
                <w:rFonts w:ascii="Times New Roman" w:hAnsi="Times New Roman" w:cs="Times New Roman"/>
                <w:color w:val="000000"/>
                <w:sz w:val="24"/>
                <w:szCs w:val="24"/>
              </w:rPr>
              <w:t>защиты исследовательских проектов</w:t>
            </w:r>
            <w:r w:rsidRPr="009C79CD">
              <w:rPr>
                <w:rFonts w:ascii="Times New Roman" w:hAnsi="Times New Roman" w:cs="Times New Roman"/>
                <w:color w:val="000000"/>
                <w:sz w:val="24"/>
                <w:szCs w:val="24"/>
              </w:rPr>
              <w:t xml:space="preserve">, разработка критериев оценивания исследовательских проектов учащихся, участие в муниципальных проектах,   составление аналитических материалов  и др.). </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В течение 2015-2016 учебного года была организован</w:t>
            </w:r>
            <w:r w:rsidR="00D7153B">
              <w:rPr>
                <w:rFonts w:ascii="Times New Roman" w:hAnsi="Times New Roman" w:cs="Times New Roman"/>
                <w:color w:val="000000"/>
                <w:sz w:val="24"/>
                <w:szCs w:val="24"/>
              </w:rPr>
              <w:t>а работа шести творческих групп, к</w:t>
            </w:r>
            <w:r w:rsidRPr="009C79CD">
              <w:rPr>
                <w:rFonts w:ascii="Times New Roman" w:hAnsi="Times New Roman" w:cs="Times New Roman"/>
                <w:color w:val="000000"/>
                <w:sz w:val="24"/>
                <w:szCs w:val="24"/>
              </w:rPr>
              <w:t>оторые работали по реализации следующих муниципальных проектов-конкурсов:</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«Учитель года  России</w:t>
            </w:r>
            <w:r w:rsidR="00D7153B">
              <w:rPr>
                <w:rFonts w:ascii="Times New Roman" w:hAnsi="Times New Roman" w:cs="Times New Roman"/>
                <w:color w:val="000000"/>
                <w:sz w:val="24"/>
                <w:szCs w:val="24"/>
              </w:rPr>
              <w:t>-</w:t>
            </w:r>
            <w:r w:rsidRPr="009C79CD">
              <w:rPr>
                <w:rFonts w:ascii="Times New Roman" w:hAnsi="Times New Roman" w:cs="Times New Roman"/>
                <w:color w:val="000000"/>
                <w:sz w:val="24"/>
                <w:szCs w:val="24"/>
              </w:rPr>
              <w:t>2016»</w:t>
            </w:r>
            <w:r w:rsidR="00D7153B">
              <w:rPr>
                <w:rFonts w:ascii="Times New Roman" w:hAnsi="Times New Roman" w:cs="Times New Roman"/>
                <w:color w:val="000000"/>
                <w:sz w:val="24"/>
                <w:szCs w:val="24"/>
              </w:rPr>
              <w:t>;</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 «Ученик года </w:t>
            </w:r>
            <w:r w:rsidR="00D7153B">
              <w:rPr>
                <w:rFonts w:ascii="Times New Roman" w:hAnsi="Times New Roman" w:cs="Times New Roman"/>
                <w:color w:val="000000"/>
                <w:sz w:val="24"/>
                <w:szCs w:val="24"/>
              </w:rPr>
              <w:t xml:space="preserve">- </w:t>
            </w:r>
            <w:r w:rsidRPr="009C79CD">
              <w:rPr>
                <w:rFonts w:ascii="Times New Roman" w:hAnsi="Times New Roman" w:cs="Times New Roman"/>
                <w:color w:val="000000"/>
                <w:sz w:val="24"/>
                <w:szCs w:val="24"/>
              </w:rPr>
              <w:t>2016»</w:t>
            </w:r>
            <w:r w:rsidR="00D7153B">
              <w:rPr>
                <w:rFonts w:ascii="Times New Roman" w:hAnsi="Times New Roman" w:cs="Times New Roman"/>
                <w:color w:val="000000"/>
                <w:sz w:val="24"/>
                <w:szCs w:val="24"/>
              </w:rPr>
              <w:t>;</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 «Организация и проведение муниципального этапа </w:t>
            </w:r>
            <w:r w:rsidR="00D7153B">
              <w:rPr>
                <w:rFonts w:ascii="Times New Roman" w:hAnsi="Times New Roman" w:cs="Times New Roman"/>
                <w:color w:val="000000"/>
                <w:sz w:val="24"/>
                <w:szCs w:val="24"/>
              </w:rPr>
              <w:t>Всер</w:t>
            </w:r>
            <w:r w:rsidRPr="009C79CD">
              <w:rPr>
                <w:rFonts w:ascii="Times New Roman" w:hAnsi="Times New Roman" w:cs="Times New Roman"/>
                <w:color w:val="000000"/>
                <w:sz w:val="24"/>
                <w:szCs w:val="24"/>
              </w:rPr>
              <w:t>оссийской олимпиады школьников»</w:t>
            </w:r>
            <w:r w:rsidR="00D7153B">
              <w:rPr>
                <w:rFonts w:ascii="Times New Roman" w:hAnsi="Times New Roman" w:cs="Times New Roman"/>
                <w:color w:val="000000"/>
                <w:sz w:val="24"/>
                <w:szCs w:val="24"/>
              </w:rPr>
              <w:t>;</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 «Организация и проведение муниципального этапа научно-практической </w:t>
            </w:r>
            <w:r w:rsidRPr="009C79CD">
              <w:rPr>
                <w:rFonts w:ascii="Times New Roman" w:hAnsi="Times New Roman" w:cs="Times New Roman"/>
                <w:color w:val="000000"/>
                <w:sz w:val="24"/>
                <w:szCs w:val="24"/>
              </w:rPr>
              <w:lastRenderedPageBreak/>
              <w:t>конференции учащихся»</w:t>
            </w:r>
            <w:r w:rsidR="00D7153B">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«Живая классика»</w:t>
            </w:r>
            <w:r w:rsidR="00D7153B">
              <w:rPr>
                <w:rFonts w:ascii="Times New Roman" w:hAnsi="Times New Roman" w:cs="Times New Roman"/>
                <w:color w:val="000000"/>
                <w:sz w:val="24"/>
                <w:szCs w:val="24"/>
              </w:rPr>
              <w:t>.</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Результатами данных мероприятий можно считать  - увеличение количества участников конкурсов «Ученик года», «Учитель года России»</w:t>
            </w:r>
            <w:r w:rsidR="00D7153B">
              <w:rPr>
                <w:rFonts w:ascii="Times New Roman" w:hAnsi="Times New Roman" w:cs="Times New Roman"/>
                <w:color w:val="000000"/>
                <w:sz w:val="24"/>
                <w:szCs w:val="24"/>
              </w:rPr>
              <w:t>.</w:t>
            </w:r>
          </w:p>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Результатом реализации проекта «Живая классика» является повышение читательской культуры учащихся, увеличение количества посетителей школьных библиотек, расширение спектра художественной литературы, востребованной учащимися, значительно повысилось качество выразительной декламации стихов.</w:t>
            </w:r>
          </w:p>
          <w:p w:rsidR="009C79CD" w:rsidRPr="00D7153B" w:rsidRDefault="009C79CD" w:rsidP="004B152F">
            <w:pPr>
              <w:spacing w:after="0" w:line="240" w:lineRule="auto"/>
              <w:jc w:val="both"/>
              <w:rPr>
                <w:rFonts w:ascii="Times New Roman" w:hAnsi="Times New Roman" w:cs="Times New Roman"/>
                <w:color w:val="000000"/>
                <w:sz w:val="24"/>
                <w:szCs w:val="24"/>
                <w:u w:val="single"/>
              </w:rPr>
            </w:pPr>
            <w:r w:rsidRPr="00D7153B">
              <w:rPr>
                <w:rFonts w:ascii="Times New Roman" w:hAnsi="Times New Roman" w:cs="Times New Roman"/>
                <w:color w:val="000000"/>
                <w:sz w:val="24"/>
                <w:szCs w:val="24"/>
                <w:u w:val="single"/>
              </w:rPr>
              <w:t>Выводы:</w:t>
            </w:r>
          </w:p>
          <w:p w:rsidR="009C79CD" w:rsidRPr="00D7153B" w:rsidRDefault="009C79CD" w:rsidP="00D7153B">
            <w:pPr>
              <w:pStyle w:val="a3"/>
              <w:numPr>
                <w:ilvl w:val="0"/>
                <w:numId w:val="2"/>
              </w:numPr>
              <w:tabs>
                <w:tab w:val="left" w:pos="317"/>
              </w:tabs>
              <w:spacing w:after="0" w:line="240" w:lineRule="auto"/>
              <w:ind w:left="0" w:firstLine="34"/>
              <w:jc w:val="both"/>
              <w:rPr>
                <w:rFonts w:ascii="Times New Roman" w:hAnsi="Times New Roman"/>
                <w:color w:val="000000"/>
                <w:sz w:val="24"/>
                <w:szCs w:val="24"/>
              </w:rPr>
            </w:pPr>
            <w:r w:rsidRPr="00D7153B">
              <w:rPr>
                <w:rFonts w:ascii="Times New Roman" w:hAnsi="Times New Roman"/>
                <w:color w:val="000000"/>
                <w:sz w:val="24"/>
                <w:szCs w:val="24"/>
              </w:rPr>
              <w:t>Работа городских методических объединений организована в основном в рамках внеурочной деятельности и фестивальных мероприятий.</w:t>
            </w:r>
          </w:p>
          <w:p w:rsidR="009C79CD" w:rsidRPr="00D7153B" w:rsidRDefault="009C79CD" w:rsidP="00D7153B">
            <w:pPr>
              <w:pStyle w:val="a3"/>
              <w:numPr>
                <w:ilvl w:val="0"/>
                <w:numId w:val="2"/>
              </w:numPr>
              <w:tabs>
                <w:tab w:val="left" w:pos="317"/>
              </w:tabs>
              <w:spacing w:after="0" w:line="240" w:lineRule="auto"/>
              <w:ind w:left="0" w:firstLine="34"/>
              <w:jc w:val="both"/>
              <w:rPr>
                <w:rFonts w:ascii="Times New Roman" w:hAnsi="Times New Roman"/>
                <w:color w:val="000000"/>
                <w:sz w:val="24"/>
                <w:szCs w:val="24"/>
              </w:rPr>
            </w:pPr>
            <w:r w:rsidRPr="00D7153B">
              <w:rPr>
                <w:rFonts w:ascii="Times New Roman" w:hAnsi="Times New Roman"/>
                <w:color w:val="000000"/>
                <w:sz w:val="24"/>
                <w:szCs w:val="24"/>
              </w:rPr>
              <w:t xml:space="preserve">Недостаточно системно выстроена работа ГМО </w:t>
            </w:r>
            <w:r w:rsidR="00D7153B">
              <w:rPr>
                <w:rFonts w:ascii="Times New Roman" w:hAnsi="Times New Roman"/>
                <w:color w:val="000000"/>
                <w:sz w:val="24"/>
                <w:szCs w:val="24"/>
              </w:rPr>
              <w:t xml:space="preserve">в рамках учебной деятельности: </w:t>
            </w:r>
            <w:r w:rsidRPr="00D7153B">
              <w:rPr>
                <w:rFonts w:ascii="Times New Roman" w:hAnsi="Times New Roman"/>
                <w:color w:val="000000"/>
                <w:sz w:val="24"/>
                <w:szCs w:val="24"/>
              </w:rPr>
              <w:t>обмен опытом по организации и проведению педагогических форм в основном построен на  анализе и  обсуждении конструктов  уроков, или просмотра видео с уроков</w:t>
            </w:r>
            <w:r w:rsidR="00D7153B">
              <w:rPr>
                <w:rFonts w:ascii="Times New Roman" w:hAnsi="Times New Roman"/>
                <w:color w:val="000000"/>
                <w:sz w:val="24"/>
                <w:szCs w:val="24"/>
              </w:rPr>
              <w:t>.</w:t>
            </w:r>
          </w:p>
          <w:p w:rsidR="009C79CD" w:rsidRPr="009C79CD" w:rsidRDefault="009C79CD" w:rsidP="004B152F">
            <w:pPr>
              <w:spacing w:after="0" w:line="240" w:lineRule="auto"/>
              <w:jc w:val="both"/>
              <w:rPr>
                <w:rFonts w:ascii="Times New Roman" w:hAnsi="Times New Roman" w:cs="Times New Roman"/>
                <w:color w:val="000000"/>
                <w:sz w:val="24"/>
                <w:szCs w:val="24"/>
              </w:rPr>
            </w:pPr>
          </w:p>
        </w:tc>
        <w:tc>
          <w:tcPr>
            <w:tcW w:w="2693" w:type="dxa"/>
            <w:gridSpan w:val="2"/>
          </w:tcPr>
          <w:p w:rsidR="009C79CD" w:rsidRPr="009C79CD" w:rsidRDefault="009C79CD" w:rsidP="004B152F">
            <w:pPr>
              <w:spacing w:after="0" w:line="240" w:lineRule="auto"/>
              <w:ind w:right="34"/>
              <w:rPr>
                <w:rFonts w:ascii="Times New Roman" w:hAnsi="Times New Roman" w:cs="Times New Roman"/>
                <w:sz w:val="24"/>
                <w:szCs w:val="24"/>
              </w:rPr>
            </w:pPr>
          </w:p>
        </w:tc>
        <w:tc>
          <w:tcPr>
            <w:tcW w:w="2268" w:type="dxa"/>
          </w:tcPr>
          <w:p w:rsidR="009C79CD" w:rsidRPr="009C79CD" w:rsidRDefault="009C79CD" w:rsidP="004B152F">
            <w:pPr>
              <w:spacing w:after="0" w:line="240" w:lineRule="auto"/>
              <w:rPr>
                <w:rFonts w:ascii="Times New Roman" w:hAnsi="Times New Roman" w:cs="Times New Roman"/>
                <w:sz w:val="24"/>
                <w:szCs w:val="24"/>
              </w:rPr>
            </w:pPr>
          </w:p>
        </w:tc>
      </w:tr>
      <w:tr w:rsidR="009C79CD" w:rsidRPr="009C79CD" w:rsidTr="00A3387B">
        <w:trPr>
          <w:trHeight w:val="1127"/>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Организация и проведений фестивальных мероприятий.</w:t>
            </w:r>
          </w:p>
        </w:tc>
        <w:tc>
          <w:tcPr>
            <w:tcW w:w="8363" w:type="dxa"/>
            <w:gridSpan w:val="2"/>
          </w:tcPr>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Основными  фестивальными мероприятиями являются:</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«Всероссийская олимпиада школьников»</w:t>
            </w:r>
            <w:r w:rsidR="00583B3F">
              <w:rPr>
                <w:rFonts w:ascii="Times New Roman" w:hAnsi="Times New Roman" w:cs="Times New Roman"/>
                <w:sz w:val="24"/>
                <w:szCs w:val="24"/>
              </w:rPr>
              <w:t>;</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Научно-практическая конференция учащихся</w:t>
            </w:r>
            <w:r w:rsidR="00583B3F">
              <w:rPr>
                <w:rFonts w:ascii="Times New Roman" w:hAnsi="Times New Roman" w:cs="Times New Roman"/>
                <w:sz w:val="24"/>
                <w:szCs w:val="24"/>
              </w:rPr>
              <w:t>;</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Конкурс «Ученик года»</w:t>
            </w:r>
            <w:r w:rsidR="00583B3F">
              <w:rPr>
                <w:rFonts w:ascii="Times New Roman" w:hAnsi="Times New Roman" w:cs="Times New Roman"/>
                <w:sz w:val="24"/>
                <w:szCs w:val="24"/>
              </w:rPr>
              <w:t>;</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Спартакиада школьников</w:t>
            </w:r>
            <w:r w:rsidR="00583B3F">
              <w:rPr>
                <w:rFonts w:ascii="Times New Roman" w:hAnsi="Times New Roman" w:cs="Times New Roman"/>
                <w:sz w:val="24"/>
                <w:szCs w:val="24"/>
              </w:rPr>
              <w:t>;</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xml:space="preserve">- Конкурс чтецов: «Живая классика», «Мы о войне стихами говорим», «Чьи стихи мы знаем с детства», «Юный </w:t>
            </w:r>
            <w:proofErr w:type="spellStart"/>
            <w:r w:rsidRPr="009C79CD">
              <w:rPr>
                <w:rFonts w:ascii="Times New Roman" w:hAnsi="Times New Roman" w:cs="Times New Roman"/>
                <w:sz w:val="24"/>
                <w:szCs w:val="24"/>
              </w:rPr>
              <w:t>речевичок</w:t>
            </w:r>
            <w:proofErr w:type="spellEnd"/>
            <w:r w:rsidRPr="009C79CD">
              <w:rPr>
                <w:rFonts w:ascii="Times New Roman" w:hAnsi="Times New Roman" w:cs="Times New Roman"/>
                <w:sz w:val="24"/>
                <w:szCs w:val="24"/>
              </w:rPr>
              <w:t>»</w:t>
            </w:r>
            <w:r w:rsidR="00583B3F">
              <w:rPr>
                <w:rFonts w:ascii="Times New Roman" w:hAnsi="Times New Roman" w:cs="Times New Roman"/>
                <w:sz w:val="24"/>
                <w:szCs w:val="24"/>
              </w:rPr>
              <w:t>, «Читаем стихи местных поэтов»;</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Защита проектов в рамках областного конкурса «Мы – уральцы»</w:t>
            </w:r>
            <w:r w:rsidR="00583B3F">
              <w:rPr>
                <w:rFonts w:ascii="Times New Roman" w:hAnsi="Times New Roman" w:cs="Times New Roman"/>
                <w:sz w:val="24"/>
                <w:szCs w:val="24"/>
              </w:rPr>
              <w:t>;</w:t>
            </w:r>
            <w:r w:rsidRPr="009C79CD">
              <w:rPr>
                <w:rFonts w:ascii="Times New Roman" w:hAnsi="Times New Roman" w:cs="Times New Roman"/>
                <w:sz w:val="24"/>
                <w:szCs w:val="24"/>
              </w:rPr>
              <w:t xml:space="preserve"> </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Муниципальный этап олимпиады по 8 учебным предметам для учащихся 5-7 классов</w:t>
            </w:r>
            <w:r w:rsidR="00583B3F">
              <w:rPr>
                <w:rFonts w:ascii="Times New Roman" w:hAnsi="Times New Roman" w:cs="Times New Roman"/>
                <w:sz w:val="24"/>
                <w:szCs w:val="24"/>
              </w:rPr>
              <w:t>;</w:t>
            </w:r>
            <w:r w:rsidRPr="009C79CD">
              <w:rPr>
                <w:rFonts w:ascii="Times New Roman" w:hAnsi="Times New Roman" w:cs="Times New Roman"/>
                <w:sz w:val="24"/>
                <w:szCs w:val="24"/>
              </w:rPr>
              <w:t xml:space="preserve"> </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Муниципальный этап защиты ученических проектов «Интеллект 21</w:t>
            </w:r>
            <w:r w:rsidR="00583B3F">
              <w:rPr>
                <w:rFonts w:ascii="Times New Roman" w:hAnsi="Times New Roman" w:cs="Times New Roman"/>
                <w:sz w:val="24"/>
                <w:szCs w:val="24"/>
              </w:rPr>
              <w:t xml:space="preserve"> века» для учащихся 2-7 классов;</w:t>
            </w:r>
          </w:p>
          <w:p w:rsidR="009C79CD" w:rsidRPr="009C79CD" w:rsidRDefault="00583B3F" w:rsidP="00583B3F">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 </w:t>
            </w:r>
            <w:r w:rsidR="009C79CD" w:rsidRPr="009C79CD">
              <w:rPr>
                <w:rFonts w:ascii="Times New Roman" w:hAnsi="Times New Roman" w:cs="Times New Roman"/>
                <w:sz w:val="24"/>
                <w:szCs w:val="24"/>
              </w:rPr>
              <w:t>Муниципальный этап оли</w:t>
            </w:r>
            <w:r>
              <w:rPr>
                <w:rFonts w:ascii="Times New Roman" w:hAnsi="Times New Roman" w:cs="Times New Roman"/>
                <w:sz w:val="24"/>
                <w:szCs w:val="24"/>
              </w:rPr>
              <w:t>мпиады для учащихся 4-х классов</w:t>
            </w:r>
            <w:r w:rsidR="009C79CD" w:rsidRPr="009C79CD">
              <w:rPr>
                <w:rFonts w:ascii="Times New Roman" w:hAnsi="Times New Roman" w:cs="Times New Roman"/>
                <w:sz w:val="24"/>
                <w:szCs w:val="24"/>
              </w:rPr>
              <w:t xml:space="preserve"> и др.</w:t>
            </w:r>
          </w:p>
          <w:p w:rsidR="00583B3F"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В городе  на протяжении 13 лет  реализуется проект «Формула успеха» в рамках областного фестиваля «Юные интеллектуалы Среднего Урала». Его идея –  выявление одаренных детей для оказания им реальной помощи в становлении их талантов и способностей, создание условий для развития и реализации творческого потенциала обучающихся. Работа по данному направлению организована на уровне образовательных организаций и муниципалитета через систему различных мероприятий разнообразной направленности: интеллектуальной, твор</w:t>
            </w:r>
            <w:r w:rsidR="00583B3F">
              <w:rPr>
                <w:rFonts w:ascii="Times New Roman" w:hAnsi="Times New Roman" w:cs="Times New Roman"/>
                <w:sz w:val="24"/>
                <w:szCs w:val="24"/>
              </w:rPr>
              <w:t>ческой, спортивной, технической:</w:t>
            </w:r>
            <w:r w:rsidRPr="009C79CD">
              <w:rPr>
                <w:rFonts w:ascii="Times New Roman" w:hAnsi="Times New Roman" w:cs="Times New Roman"/>
                <w:sz w:val="24"/>
                <w:szCs w:val="24"/>
              </w:rPr>
              <w:t xml:space="preserve"> </w:t>
            </w:r>
          </w:p>
          <w:p w:rsidR="009C79CD" w:rsidRPr="009C79CD" w:rsidRDefault="00583B3F" w:rsidP="00583B3F">
            <w:pPr>
              <w:spacing w:after="0" w:line="240" w:lineRule="auto"/>
              <w:ind w:firstLine="34"/>
              <w:jc w:val="both"/>
              <w:rPr>
                <w:rFonts w:ascii="Times New Roman" w:hAnsi="Times New Roman" w:cs="Times New Roman"/>
                <w:bCs/>
                <w:iCs/>
                <w:sz w:val="24"/>
                <w:szCs w:val="24"/>
              </w:rPr>
            </w:pPr>
            <w:r>
              <w:rPr>
                <w:rFonts w:ascii="Times New Roman" w:hAnsi="Times New Roman" w:cs="Times New Roman"/>
                <w:sz w:val="24"/>
                <w:szCs w:val="24"/>
              </w:rPr>
              <w:lastRenderedPageBreak/>
              <w:t xml:space="preserve">- разработана </w:t>
            </w:r>
            <w:r w:rsidR="009C79CD" w:rsidRPr="009C79CD">
              <w:rPr>
                <w:rFonts w:ascii="Times New Roman" w:hAnsi="Times New Roman" w:cs="Times New Roman"/>
                <w:sz w:val="24"/>
                <w:szCs w:val="24"/>
              </w:rPr>
              <w:t>нормативно-правовая база, обеспечиваю</w:t>
            </w:r>
            <w:r>
              <w:rPr>
                <w:rFonts w:ascii="Times New Roman" w:hAnsi="Times New Roman" w:cs="Times New Roman"/>
                <w:sz w:val="24"/>
                <w:szCs w:val="24"/>
              </w:rPr>
              <w:t>щая работу с одарёнными детьми;</w:t>
            </w:r>
          </w:p>
          <w:p w:rsidR="009C79CD" w:rsidRPr="009C79CD" w:rsidRDefault="00583B3F" w:rsidP="00583B3F">
            <w:pPr>
              <w:spacing w:after="0" w:line="240" w:lineRule="auto"/>
              <w:ind w:left="34"/>
              <w:jc w:val="both"/>
              <w:rPr>
                <w:rFonts w:ascii="Times New Roman" w:hAnsi="Times New Roman" w:cs="Times New Roman"/>
                <w:bCs/>
                <w:iCs/>
                <w:sz w:val="24"/>
                <w:szCs w:val="24"/>
              </w:rPr>
            </w:pPr>
            <w:r>
              <w:rPr>
                <w:rFonts w:ascii="Times New Roman" w:hAnsi="Times New Roman" w:cs="Times New Roman"/>
                <w:sz w:val="24"/>
                <w:szCs w:val="24"/>
              </w:rPr>
              <w:t>- о</w:t>
            </w:r>
            <w:r w:rsidR="009C79CD" w:rsidRPr="009C79CD">
              <w:rPr>
                <w:rFonts w:ascii="Times New Roman" w:hAnsi="Times New Roman" w:cs="Times New Roman"/>
                <w:sz w:val="24"/>
                <w:szCs w:val="24"/>
              </w:rPr>
              <w:t>свещение в СМИ интеллектуальных, творческих и спортивных мероприятий, размещение информационно-аналитических материалов на сайтах  МКУ «Центр обеспечения деятельности городской системы образования», на сайтах О</w:t>
            </w:r>
            <w:r>
              <w:rPr>
                <w:rFonts w:ascii="Times New Roman" w:hAnsi="Times New Roman" w:cs="Times New Roman"/>
                <w:sz w:val="24"/>
                <w:szCs w:val="24"/>
              </w:rPr>
              <w:t>У</w:t>
            </w:r>
            <w:r w:rsidR="009C79CD" w:rsidRPr="009C79CD">
              <w:rPr>
                <w:rFonts w:ascii="Times New Roman" w:hAnsi="Times New Roman" w:cs="Times New Roman"/>
                <w:sz w:val="24"/>
                <w:szCs w:val="24"/>
              </w:rPr>
              <w:t>.</w:t>
            </w:r>
          </w:p>
          <w:p w:rsidR="009C79CD" w:rsidRPr="009C79CD" w:rsidRDefault="009C79CD" w:rsidP="00583B3F">
            <w:pPr>
              <w:pStyle w:val="a3"/>
              <w:spacing w:after="0" w:line="240" w:lineRule="auto"/>
              <w:ind w:left="0" w:firstLine="34"/>
              <w:jc w:val="both"/>
              <w:rPr>
                <w:rFonts w:ascii="Times New Roman" w:hAnsi="Times New Roman"/>
                <w:sz w:val="24"/>
                <w:szCs w:val="24"/>
              </w:rPr>
            </w:pPr>
            <w:r w:rsidRPr="009C79CD">
              <w:rPr>
                <w:rFonts w:ascii="Times New Roman" w:hAnsi="Times New Roman"/>
                <w:sz w:val="24"/>
                <w:szCs w:val="24"/>
              </w:rPr>
              <w:t>Анализируя выполнение мероприятий по данному направлению, можно    отметить следующее:</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xml:space="preserve">- развиваются  воспитательные  системы  во  всех школах,  особое внимание    уделяется внеурочной деятельности учащихся;    </w:t>
            </w:r>
          </w:p>
          <w:p w:rsidR="009C79CD" w:rsidRPr="009C79CD" w:rsidRDefault="009C79CD" w:rsidP="00583B3F">
            <w:pPr>
              <w:widowControl w:val="0"/>
              <w:suppressAutoHyphens/>
              <w:autoSpaceDE w:val="0"/>
              <w:autoSpaceDN w:val="0"/>
              <w:adjustRightInd w:val="0"/>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xml:space="preserve">-  увеличилось количество конкурсных мероприятий для учащихся; </w:t>
            </w:r>
          </w:p>
          <w:p w:rsidR="009C79CD" w:rsidRPr="009C79CD" w:rsidRDefault="009C79CD" w:rsidP="00583B3F">
            <w:pPr>
              <w:widowControl w:val="0"/>
              <w:suppressAutoHyphens/>
              <w:autoSpaceDE w:val="0"/>
              <w:autoSpaceDN w:val="0"/>
              <w:adjustRightInd w:val="0"/>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обеспечены условия поддержки талантливых детей в каникулы: организована работа  профильных отрядов в каникулы (608</w:t>
            </w:r>
            <w:r w:rsidRPr="009C79CD">
              <w:rPr>
                <w:rFonts w:ascii="Times New Roman" w:hAnsi="Times New Roman" w:cs="Times New Roman"/>
                <w:color w:val="FF0000"/>
                <w:sz w:val="24"/>
                <w:szCs w:val="24"/>
              </w:rPr>
              <w:t xml:space="preserve"> </w:t>
            </w:r>
            <w:r w:rsidRPr="009C79CD">
              <w:rPr>
                <w:rFonts w:ascii="Times New Roman" w:hAnsi="Times New Roman" w:cs="Times New Roman"/>
                <w:sz w:val="24"/>
                <w:szCs w:val="24"/>
              </w:rPr>
              <w:t>человек</w:t>
            </w:r>
            <w:r w:rsidRPr="00583B3F">
              <w:rPr>
                <w:rFonts w:ascii="Times New Roman" w:hAnsi="Times New Roman" w:cs="Times New Roman"/>
                <w:sz w:val="24"/>
                <w:szCs w:val="24"/>
              </w:rPr>
              <w:t xml:space="preserve">), одаренных учащихся и победителей конкурса «Ученик года» </w:t>
            </w:r>
            <w:r w:rsidR="00583B3F">
              <w:rPr>
                <w:rFonts w:ascii="Times New Roman" w:hAnsi="Times New Roman" w:cs="Times New Roman"/>
                <w:sz w:val="24"/>
                <w:szCs w:val="24"/>
              </w:rPr>
              <w:t>-</w:t>
            </w:r>
            <w:r w:rsidRPr="00583B3F">
              <w:rPr>
                <w:rFonts w:ascii="Times New Roman" w:hAnsi="Times New Roman" w:cs="Times New Roman"/>
                <w:sz w:val="24"/>
                <w:szCs w:val="24"/>
              </w:rPr>
              <w:t xml:space="preserve"> 21</w:t>
            </w:r>
            <w:r w:rsidR="00583B3F">
              <w:rPr>
                <w:rFonts w:ascii="Times New Roman" w:hAnsi="Times New Roman" w:cs="Times New Roman"/>
                <w:sz w:val="24"/>
                <w:szCs w:val="24"/>
              </w:rPr>
              <w:t xml:space="preserve"> человек, </w:t>
            </w:r>
            <w:r w:rsidRPr="009C79CD">
              <w:rPr>
                <w:rFonts w:ascii="Times New Roman" w:hAnsi="Times New Roman" w:cs="Times New Roman"/>
                <w:sz w:val="24"/>
                <w:szCs w:val="24"/>
              </w:rPr>
              <w:t xml:space="preserve"> отправлены в «Карагач» и профильный загородный комплекс «Абзаково»;</w:t>
            </w:r>
          </w:p>
          <w:p w:rsidR="009C79CD" w:rsidRPr="009C79CD" w:rsidRDefault="009C79CD" w:rsidP="00583B3F">
            <w:pPr>
              <w:pStyle w:val="a3"/>
              <w:tabs>
                <w:tab w:val="right" w:pos="14687"/>
              </w:tabs>
              <w:spacing w:after="0" w:line="240" w:lineRule="auto"/>
              <w:ind w:left="0" w:firstLine="34"/>
              <w:jc w:val="both"/>
              <w:rPr>
                <w:rFonts w:ascii="Times New Roman" w:hAnsi="Times New Roman"/>
                <w:sz w:val="24"/>
                <w:szCs w:val="24"/>
              </w:rPr>
            </w:pPr>
            <w:r w:rsidRPr="009C79CD">
              <w:rPr>
                <w:rFonts w:ascii="Times New Roman" w:hAnsi="Times New Roman"/>
                <w:sz w:val="24"/>
                <w:szCs w:val="24"/>
              </w:rPr>
              <w:t>- сформирован  и  постоянно  пополняется     городской  информационный  банк  данных  «Победители муниципального этапа Всероссийской олимпиады школьников» и «Победители ЗИП»;</w:t>
            </w:r>
            <w:r w:rsidRPr="009C79CD">
              <w:rPr>
                <w:rFonts w:ascii="Times New Roman" w:hAnsi="Times New Roman"/>
                <w:sz w:val="24"/>
                <w:szCs w:val="24"/>
              </w:rPr>
              <w:tab/>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внедряются новые формы организации внеурочной деятельности учащихся;</w:t>
            </w:r>
          </w:p>
          <w:p w:rsidR="009C79CD" w:rsidRPr="009C79CD" w:rsidRDefault="009C79CD" w:rsidP="00583B3F">
            <w:pPr>
              <w:tabs>
                <w:tab w:val="left" w:pos="1260"/>
              </w:tabs>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xml:space="preserve">- </w:t>
            </w:r>
            <w:r w:rsidR="00583B3F">
              <w:rPr>
                <w:rFonts w:ascii="Times New Roman" w:hAnsi="Times New Roman" w:cs="Times New Roman"/>
                <w:sz w:val="24"/>
                <w:szCs w:val="24"/>
              </w:rPr>
              <w:t>п</w:t>
            </w:r>
            <w:r w:rsidRPr="009C79CD">
              <w:rPr>
                <w:rFonts w:ascii="Times New Roman" w:hAnsi="Times New Roman" w:cs="Times New Roman"/>
                <w:sz w:val="24"/>
                <w:szCs w:val="24"/>
              </w:rPr>
              <w:t>овысилось качество подготовки детей к участию в олимпиадах, конкурсах, соревнованиях различного уровня (выросло число</w:t>
            </w:r>
            <w:r w:rsidR="009738AF">
              <w:rPr>
                <w:rFonts w:ascii="Times New Roman" w:hAnsi="Times New Roman" w:cs="Times New Roman"/>
                <w:sz w:val="24"/>
                <w:szCs w:val="24"/>
              </w:rPr>
              <w:t xml:space="preserve"> победителей и призеров до 23%);</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увеличилось  количество     участников Всероссийской олимпиады школьников муниципального и регионального этапов   (на 92 и 9 соответственно);</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возрастает мотивация учащихся к «пополнению» своего портфолио,  публичному предъявлению  своих результатов;</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xml:space="preserve">- растет популярность дистанционных олимпиад, школьники активно участвуют в интеллектуальных конкурсах различного уровня;           </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развиваются формы взаимодействия с учреждениями дополнительного образования,  высшими учебными     заведениями</w:t>
            </w:r>
            <w:r w:rsidR="009738AF">
              <w:rPr>
                <w:rFonts w:ascii="Times New Roman" w:hAnsi="Times New Roman" w:cs="Times New Roman"/>
                <w:sz w:val="24"/>
                <w:szCs w:val="24"/>
              </w:rPr>
              <w:t>;</w:t>
            </w:r>
          </w:p>
          <w:p w:rsidR="009C79CD" w:rsidRPr="009C79CD" w:rsidRDefault="009738AF" w:rsidP="00583B3F">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 учащиеся всех </w:t>
            </w:r>
            <w:r w:rsidR="009C79CD" w:rsidRPr="009C79CD">
              <w:rPr>
                <w:rFonts w:ascii="Times New Roman" w:hAnsi="Times New Roman" w:cs="Times New Roman"/>
                <w:sz w:val="24"/>
                <w:szCs w:val="24"/>
              </w:rPr>
              <w:t>О</w:t>
            </w:r>
            <w:r>
              <w:rPr>
                <w:rFonts w:ascii="Times New Roman" w:hAnsi="Times New Roman" w:cs="Times New Roman"/>
                <w:sz w:val="24"/>
                <w:szCs w:val="24"/>
              </w:rPr>
              <w:t>У</w:t>
            </w:r>
            <w:r w:rsidR="009C79CD" w:rsidRPr="009C79CD">
              <w:rPr>
                <w:rFonts w:ascii="Times New Roman" w:hAnsi="Times New Roman" w:cs="Times New Roman"/>
                <w:sz w:val="24"/>
                <w:szCs w:val="24"/>
              </w:rPr>
              <w:t xml:space="preserve"> принимали актив</w:t>
            </w:r>
            <w:r>
              <w:rPr>
                <w:rFonts w:ascii="Times New Roman" w:hAnsi="Times New Roman" w:cs="Times New Roman"/>
                <w:sz w:val="24"/>
                <w:szCs w:val="24"/>
              </w:rPr>
              <w:t>ное участие в  конкурсах чтецов;</w:t>
            </w:r>
            <w:r w:rsidR="009C79CD" w:rsidRPr="009C79CD">
              <w:rPr>
                <w:rFonts w:ascii="Times New Roman" w:hAnsi="Times New Roman" w:cs="Times New Roman"/>
                <w:sz w:val="24"/>
                <w:szCs w:val="24"/>
              </w:rPr>
              <w:t xml:space="preserve"> </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 xml:space="preserve"> -</w:t>
            </w:r>
            <w:r w:rsidR="009738AF">
              <w:rPr>
                <w:rFonts w:ascii="Times New Roman" w:hAnsi="Times New Roman" w:cs="Times New Roman"/>
                <w:sz w:val="24"/>
                <w:szCs w:val="24"/>
              </w:rPr>
              <w:t xml:space="preserve">осуществляется </w:t>
            </w:r>
            <w:r w:rsidRPr="009C79CD">
              <w:rPr>
                <w:rFonts w:ascii="Times New Roman" w:hAnsi="Times New Roman" w:cs="Times New Roman"/>
                <w:sz w:val="24"/>
                <w:szCs w:val="24"/>
              </w:rPr>
              <w:t xml:space="preserve">интеграция образовательной робототехники в </w:t>
            </w:r>
            <w:r w:rsidR="009738AF">
              <w:rPr>
                <w:rFonts w:ascii="Times New Roman" w:hAnsi="Times New Roman" w:cs="Times New Roman"/>
                <w:sz w:val="24"/>
                <w:szCs w:val="24"/>
              </w:rPr>
              <w:t xml:space="preserve">дошкольное и </w:t>
            </w:r>
            <w:r w:rsidRPr="009C79CD">
              <w:rPr>
                <w:rFonts w:ascii="Times New Roman" w:hAnsi="Times New Roman" w:cs="Times New Roman"/>
                <w:sz w:val="24"/>
                <w:szCs w:val="24"/>
              </w:rPr>
              <w:t>общее образование с целью развития инновационного научно-технического творчества детей разного возраста.</w:t>
            </w:r>
          </w:p>
          <w:p w:rsidR="009C79CD" w:rsidRPr="009C79CD" w:rsidRDefault="009C79CD" w:rsidP="00583B3F">
            <w:pPr>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Все вышеперечисленное свидетельствует о системной деятельности педагогических коллективов школ по выявлению и поддержки  одаренных детей в  различных сферах деятельности.</w:t>
            </w:r>
          </w:p>
          <w:p w:rsidR="00583B3F" w:rsidRPr="009C79CD" w:rsidRDefault="009C79CD" w:rsidP="00583B3F">
            <w:pPr>
              <w:tabs>
                <w:tab w:val="left" w:pos="1260"/>
              </w:tabs>
              <w:spacing w:after="0" w:line="240" w:lineRule="auto"/>
              <w:ind w:firstLine="34"/>
              <w:jc w:val="both"/>
              <w:rPr>
                <w:rFonts w:ascii="Times New Roman" w:hAnsi="Times New Roman" w:cs="Times New Roman"/>
                <w:bCs/>
                <w:sz w:val="24"/>
                <w:szCs w:val="24"/>
              </w:rPr>
            </w:pPr>
            <w:r w:rsidRPr="009C79CD">
              <w:rPr>
                <w:rFonts w:ascii="Times New Roman" w:hAnsi="Times New Roman" w:cs="Times New Roman"/>
                <w:sz w:val="24"/>
                <w:szCs w:val="24"/>
                <w:u w:val="single"/>
              </w:rPr>
              <w:t xml:space="preserve"> </w:t>
            </w:r>
          </w:p>
          <w:p w:rsidR="009C79CD" w:rsidRPr="009C79CD" w:rsidRDefault="009C79CD" w:rsidP="00583B3F">
            <w:pPr>
              <w:spacing w:after="0" w:line="240" w:lineRule="auto"/>
              <w:ind w:firstLine="34"/>
              <w:jc w:val="both"/>
              <w:rPr>
                <w:rFonts w:ascii="Times New Roman" w:hAnsi="Times New Roman" w:cs="Times New Roman"/>
                <w:bCs/>
                <w:sz w:val="24"/>
                <w:szCs w:val="24"/>
              </w:rPr>
            </w:pPr>
          </w:p>
          <w:p w:rsidR="009C79CD" w:rsidRPr="009C79CD" w:rsidRDefault="009C79CD" w:rsidP="00583B3F">
            <w:pPr>
              <w:tabs>
                <w:tab w:val="left" w:pos="1260"/>
              </w:tabs>
              <w:spacing w:after="0" w:line="240" w:lineRule="auto"/>
              <w:ind w:firstLine="34"/>
              <w:jc w:val="both"/>
              <w:rPr>
                <w:rFonts w:ascii="Times New Roman" w:hAnsi="Times New Roman" w:cs="Times New Roman"/>
                <w:sz w:val="24"/>
                <w:szCs w:val="24"/>
              </w:rPr>
            </w:pPr>
            <w:r w:rsidRPr="009C79CD">
              <w:rPr>
                <w:rFonts w:ascii="Times New Roman" w:hAnsi="Times New Roman" w:cs="Times New Roman"/>
                <w:bCs/>
                <w:color w:val="FF0000"/>
                <w:sz w:val="24"/>
                <w:szCs w:val="24"/>
              </w:rPr>
              <w:t xml:space="preserve"> </w:t>
            </w:r>
          </w:p>
          <w:p w:rsidR="00583B3F" w:rsidRPr="009C79CD" w:rsidRDefault="00583B3F" w:rsidP="00583B3F">
            <w:pPr>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 </w:t>
            </w:r>
          </w:p>
          <w:p w:rsidR="009C79CD" w:rsidRPr="009C79CD" w:rsidRDefault="009C79CD" w:rsidP="004B152F">
            <w:pPr>
              <w:spacing w:after="0" w:line="240" w:lineRule="auto"/>
              <w:ind w:firstLine="709"/>
              <w:jc w:val="both"/>
              <w:rPr>
                <w:rFonts w:ascii="Times New Roman" w:hAnsi="Times New Roman" w:cs="Times New Roman"/>
                <w:sz w:val="24"/>
                <w:szCs w:val="24"/>
              </w:rPr>
            </w:pPr>
          </w:p>
        </w:tc>
        <w:tc>
          <w:tcPr>
            <w:tcW w:w="2693" w:type="dxa"/>
            <w:gridSpan w:val="2"/>
          </w:tcPr>
          <w:p w:rsidR="009C79CD" w:rsidRPr="009C79CD" w:rsidRDefault="009738AF" w:rsidP="004B152F">
            <w:pPr>
              <w:spacing w:after="0" w:line="240" w:lineRule="auto"/>
              <w:ind w:right="3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w:t>
            </w:r>
            <w:r w:rsidR="009C79CD" w:rsidRPr="009C79CD">
              <w:rPr>
                <w:rFonts w:ascii="Times New Roman" w:hAnsi="Times New Roman" w:cs="Times New Roman"/>
                <w:color w:val="000000"/>
                <w:sz w:val="24"/>
                <w:szCs w:val="24"/>
              </w:rPr>
              <w:t>арастание социальной усталости, как у педагогов, так и у учащихся от изобилия предлагаемых конкурсов.</w:t>
            </w:r>
          </w:p>
          <w:p w:rsidR="009C79CD" w:rsidRDefault="009C79CD" w:rsidP="004B152F">
            <w:pPr>
              <w:spacing w:after="0" w:line="240" w:lineRule="auto"/>
              <w:ind w:right="34"/>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Низкая платежеспособность за участие в интеллектуальных конкурсах коммерческих организаций отдельных </w:t>
            </w:r>
            <w:r w:rsidR="009738AF">
              <w:rPr>
                <w:rFonts w:ascii="Times New Roman" w:hAnsi="Times New Roman" w:cs="Times New Roman"/>
                <w:color w:val="000000"/>
                <w:sz w:val="24"/>
                <w:szCs w:val="24"/>
              </w:rPr>
              <w:t>учащихся.</w:t>
            </w:r>
          </w:p>
          <w:p w:rsidR="00583B3F" w:rsidRPr="009C79CD" w:rsidRDefault="00583B3F" w:rsidP="00583B3F">
            <w:pPr>
              <w:tabs>
                <w:tab w:val="left" w:pos="1260"/>
              </w:tabs>
              <w:spacing w:after="0" w:line="240" w:lineRule="auto"/>
              <w:ind w:firstLine="34"/>
              <w:jc w:val="both"/>
              <w:rPr>
                <w:rFonts w:ascii="Times New Roman" w:hAnsi="Times New Roman" w:cs="Times New Roman"/>
                <w:sz w:val="24"/>
                <w:szCs w:val="24"/>
              </w:rPr>
            </w:pPr>
            <w:r w:rsidRPr="009C79CD">
              <w:rPr>
                <w:rFonts w:ascii="Times New Roman" w:hAnsi="Times New Roman" w:cs="Times New Roman"/>
                <w:sz w:val="24"/>
                <w:szCs w:val="24"/>
              </w:rPr>
              <w:t>Недостаточное кадровое и методическое обеспечение работы с талантливыми детьми и молодежью.</w:t>
            </w:r>
          </w:p>
          <w:p w:rsidR="00583B3F" w:rsidRPr="009C79CD" w:rsidRDefault="00583B3F" w:rsidP="009738AF">
            <w:pPr>
              <w:tabs>
                <w:tab w:val="left" w:pos="971"/>
              </w:tabs>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Недостаточное использование </w:t>
            </w:r>
            <w:r w:rsidRPr="009C79CD">
              <w:rPr>
                <w:rFonts w:ascii="Times New Roman" w:hAnsi="Times New Roman" w:cs="Times New Roman"/>
                <w:sz w:val="24"/>
                <w:szCs w:val="24"/>
              </w:rPr>
              <w:lastRenderedPageBreak/>
              <w:t>дистанционных технологий в работе с талантливыми детьми и молодежью.</w:t>
            </w:r>
          </w:p>
          <w:p w:rsidR="00583B3F" w:rsidRPr="009C79CD" w:rsidRDefault="00583B3F" w:rsidP="009738AF">
            <w:pPr>
              <w:spacing w:after="0" w:line="240" w:lineRule="auto"/>
              <w:jc w:val="both"/>
              <w:rPr>
                <w:rFonts w:ascii="Times New Roman" w:hAnsi="Times New Roman" w:cs="Times New Roman"/>
                <w:bCs/>
                <w:sz w:val="24"/>
                <w:szCs w:val="24"/>
              </w:rPr>
            </w:pPr>
            <w:r w:rsidRPr="009C79CD">
              <w:rPr>
                <w:rFonts w:ascii="Times New Roman" w:hAnsi="Times New Roman" w:cs="Times New Roman"/>
                <w:bCs/>
                <w:sz w:val="24"/>
                <w:szCs w:val="24"/>
              </w:rPr>
              <w:t xml:space="preserve">Отсутствие в </w:t>
            </w:r>
            <w:r w:rsidRPr="009C79CD">
              <w:rPr>
                <w:rFonts w:ascii="Times New Roman" w:hAnsi="Times New Roman" w:cs="Times New Roman"/>
                <w:sz w:val="24"/>
                <w:szCs w:val="24"/>
              </w:rPr>
              <w:t>муниципальной системе дополнительного образования детей  объединений научно-технической  направленности.</w:t>
            </w:r>
          </w:p>
          <w:p w:rsidR="00583B3F" w:rsidRPr="009C79CD" w:rsidRDefault="00583B3F" w:rsidP="00583B3F">
            <w:pPr>
              <w:spacing w:after="0" w:line="240" w:lineRule="auto"/>
              <w:ind w:firstLine="34"/>
              <w:jc w:val="both"/>
              <w:rPr>
                <w:rFonts w:ascii="Times New Roman" w:hAnsi="Times New Roman" w:cs="Times New Roman"/>
                <w:bCs/>
                <w:sz w:val="24"/>
                <w:szCs w:val="24"/>
              </w:rPr>
            </w:pPr>
            <w:r w:rsidRPr="009C79CD">
              <w:rPr>
                <w:rFonts w:ascii="Times New Roman" w:hAnsi="Times New Roman" w:cs="Times New Roman"/>
                <w:bCs/>
                <w:sz w:val="24"/>
                <w:szCs w:val="24"/>
              </w:rPr>
              <w:t xml:space="preserve">4. Недостаточное развитие системы </w:t>
            </w:r>
            <w:proofErr w:type="spellStart"/>
            <w:r w:rsidRPr="009C79CD">
              <w:rPr>
                <w:rFonts w:ascii="Times New Roman" w:hAnsi="Times New Roman" w:cs="Times New Roman"/>
                <w:bCs/>
                <w:sz w:val="24"/>
                <w:szCs w:val="24"/>
              </w:rPr>
              <w:t>тьюторского</w:t>
            </w:r>
            <w:proofErr w:type="spellEnd"/>
            <w:r w:rsidRPr="009C79CD">
              <w:rPr>
                <w:rFonts w:ascii="Times New Roman" w:hAnsi="Times New Roman" w:cs="Times New Roman"/>
                <w:bCs/>
                <w:sz w:val="24"/>
                <w:szCs w:val="24"/>
              </w:rPr>
              <w:t xml:space="preserve"> сопровождения ребенка во внеурочное время. </w:t>
            </w:r>
          </w:p>
          <w:p w:rsidR="00583B3F" w:rsidRPr="009738AF" w:rsidRDefault="00583B3F" w:rsidP="009738AF">
            <w:pPr>
              <w:spacing w:after="0" w:line="240" w:lineRule="auto"/>
              <w:jc w:val="both"/>
              <w:rPr>
                <w:rFonts w:ascii="Times New Roman" w:hAnsi="Times New Roman" w:cs="Times New Roman"/>
                <w:bCs/>
                <w:sz w:val="24"/>
                <w:szCs w:val="24"/>
              </w:rPr>
            </w:pPr>
            <w:r w:rsidRPr="009C79CD">
              <w:rPr>
                <w:rFonts w:ascii="Times New Roman" w:hAnsi="Times New Roman" w:cs="Times New Roman"/>
                <w:bCs/>
                <w:sz w:val="24"/>
                <w:szCs w:val="24"/>
              </w:rPr>
              <w:t>Имеют место перегрузки детей.  Отсутствие в О</w:t>
            </w:r>
            <w:r w:rsidR="009738AF">
              <w:rPr>
                <w:rFonts w:ascii="Times New Roman" w:hAnsi="Times New Roman" w:cs="Times New Roman"/>
                <w:bCs/>
                <w:sz w:val="24"/>
                <w:szCs w:val="24"/>
              </w:rPr>
              <w:t>У</w:t>
            </w:r>
            <w:r w:rsidRPr="009C79CD">
              <w:rPr>
                <w:rFonts w:ascii="Times New Roman" w:hAnsi="Times New Roman" w:cs="Times New Roman"/>
                <w:bCs/>
                <w:sz w:val="24"/>
                <w:szCs w:val="24"/>
              </w:rPr>
              <w:t xml:space="preserve"> специалистов (</w:t>
            </w:r>
            <w:r w:rsidR="009738AF">
              <w:rPr>
                <w:rFonts w:ascii="Times New Roman" w:hAnsi="Times New Roman" w:cs="Times New Roman"/>
                <w:bCs/>
                <w:sz w:val="24"/>
                <w:szCs w:val="24"/>
              </w:rPr>
              <w:t xml:space="preserve">штатных </w:t>
            </w:r>
            <w:r w:rsidRPr="009C79CD">
              <w:rPr>
                <w:rFonts w:ascii="Times New Roman" w:hAnsi="Times New Roman" w:cs="Times New Roman"/>
                <w:bCs/>
                <w:sz w:val="24"/>
                <w:szCs w:val="24"/>
              </w:rPr>
              <w:t>психоло</w:t>
            </w:r>
            <w:r w:rsidR="009738AF">
              <w:rPr>
                <w:rFonts w:ascii="Times New Roman" w:hAnsi="Times New Roman" w:cs="Times New Roman"/>
                <w:bCs/>
                <w:sz w:val="24"/>
                <w:szCs w:val="24"/>
              </w:rPr>
              <w:t>гов, социальных педагогов и др.</w:t>
            </w:r>
            <w:r w:rsidRPr="009C79CD">
              <w:rPr>
                <w:rFonts w:ascii="Times New Roman" w:hAnsi="Times New Roman" w:cs="Times New Roman"/>
                <w:bCs/>
                <w:sz w:val="24"/>
                <w:szCs w:val="24"/>
              </w:rPr>
              <w:t>)</w:t>
            </w:r>
            <w:r w:rsidR="009738AF">
              <w:rPr>
                <w:rFonts w:ascii="Times New Roman" w:hAnsi="Times New Roman" w:cs="Times New Roman"/>
                <w:bCs/>
                <w:sz w:val="24"/>
                <w:szCs w:val="24"/>
              </w:rPr>
              <w:t>.</w:t>
            </w:r>
          </w:p>
        </w:tc>
        <w:tc>
          <w:tcPr>
            <w:tcW w:w="2268" w:type="dxa"/>
          </w:tcPr>
          <w:p w:rsidR="009C79CD" w:rsidRPr="009C79CD" w:rsidRDefault="009C79CD" w:rsidP="009738A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Отработать механизм стимулирования участников конкурсов  (создание директорского фонда для награждения победителей интеллектуальных конкурсов и оплату участия учащихся в коммерческих конкурсах, олимпиадах.)</w:t>
            </w:r>
          </w:p>
          <w:p w:rsidR="009C79CD" w:rsidRPr="009C79CD" w:rsidRDefault="009C79CD" w:rsidP="009738A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Отрегулировать участие одних и тех же учащихся в  олимпиаде.</w:t>
            </w:r>
          </w:p>
          <w:p w:rsidR="009C79CD" w:rsidRPr="009C79CD" w:rsidRDefault="009C79CD" w:rsidP="009738A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Обеспечить повышение </w:t>
            </w:r>
            <w:r w:rsidRPr="009C79CD">
              <w:rPr>
                <w:rFonts w:ascii="Times New Roman" w:hAnsi="Times New Roman" w:cs="Times New Roman"/>
                <w:sz w:val="24"/>
                <w:szCs w:val="24"/>
              </w:rPr>
              <w:lastRenderedPageBreak/>
              <w:t>квалификации и методическое сопровождение педагогов, работающих с одаренными (талантливыми)  детьми.</w:t>
            </w:r>
          </w:p>
          <w:p w:rsidR="009C79CD" w:rsidRPr="009C79CD" w:rsidRDefault="009C79CD" w:rsidP="009738A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Разработка образовательных программ дополнительного образования других направленностей (</w:t>
            </w:r>
            <w:proofErr w:type="gramStart"/>
            <w:r w:rsidRPr="009C79CD">
              <w:rPr>
                <w:rFonts w:ascii="Times New Roman" w:hAnsi="Times New Roman" w:cs="Times New Roman"/>
                <w:sz w:val="24"/>
                <w:szCs w:val="24"/>
              </w:rPr>
              <w:t>техническое</w:t>
            </w:r>
            <w:proofErr w:type="gramEnd"/>
            <w:r w:rsidRPr="009C79CD">
              <w:rPr>
                <w:rFonts w:ascii="Times New Roman" w:hAnsi="Times New Roman" w:cs="Times New Roman"/>
                <w:sz w:val="24"/>
                <w:szCs w:val="24"/>
              </w:rPr>
              <w:t>, социально-педагогическое).</w:t>
            </w:r>
          </w:p>
          <w:p w:rsidR="00583B3F" w:rsidRPr="009C79CD" w:rsidRDefault="00583B3F" w:rsidP="009738AF">
            <w:pPr>
              <w:spacing w:after="0" w:line="240" w:lineRule="auto"/>
              <w:ind w:firstLine="34"/>
              <w:rPr>
                <w:rFonts w:ascii="Times New Roman" w:hAnsi="Times New Roman" w:cs="Times New Roman"/>
                <w:bCs/>
                <w:sz w:val="24"/>
                <w:szCs w:val="24"/>
              </w:rPr>
            </w:pPr>
            <w:r w:rsidRPr="009C79CD">
              <w:rPr>
                <w:rFonts w:ascii="Times New Roman" w:hAnsi="Times New Roman" w:cs="Times New Roman"/>
                <w:bCs/>
                <w:sz w:val="24"/>
                <w:szCs w:val="24"/>
              </w:rPr>
              <w:t xml:space="preserve">Осуществление мониторинга деятельности педагогических работников  в ходе обеспечения  </w:t>
            </w:r>
            <w:proofErr w:type="spellStart"/>
            <w:r w:rsidRPr="009C79CD">
              <w:rPr>
                <w:rFonts w:ascii="Times New Roman" w:hAnsi="Times New Roman" w:cs="Times New Roman"/>
                <w:bCs/>
                <w:sz w:val="24"/>
                <w:szCs w:val="24"/>
              </w:rPr>
              <w:t>тьюторского</w:t>
            </w:r>
            <w:proofErr w:type="spellEnd"/>
            <w:r w:rsidRPr="009C79CD">
              <w:rPr>
                <w:rFonts w:ascii="Times New Roman" w:hAnsi="Times New Roman" w:cs="Times New Roman"/>
                <w:bCs/>
                <w:sz w:val="24"/>
                <w:szCs w:val="24"/>
              </w:rPr>
              <w:t xml:space="preserve"> сопровождения талантливых и   одаренных детей в образовательном процессе.</w:t>
            </w:r>
          </w:p>
          <w:p w:rsidR="00583B3F" w:rsidRPr="009C79CD" w:rsidRDefault="00583B3F" w:rsidP="009738AF">
            <w:pPr>
              <w:spacing w:after="0" w:line="240" w:lineRule="auto"/>
              <w:ind w:firstLine="34"/>
              <w:rPr>
                <w:rFonts w:ascii="Times New Roman" w:hAnsi="Times New Roman" w:cs="Times New Roman"/>
                <w:sz w:val="24"/>
                <w:szCs w:val="24"/>
              </w:rPr>
            </w:pPr>
            <w:r w:rsidRPr="009C79CD">
              <w:rPr>
                <w:rFonts w:ascii="Times New Roman" w:hAnsi="Times New Roman" w:cs="Times New Roman"/>
                <w:bCs/>
                <w:sz w:val="24"/>
                <w:szCs w:val="24"/>
              </w:rPr>
              <w:t xml:space="preserve">Осуществление мониторинга деятельности образовательных учреждений в части реализации  индивидуальных – программ по сопровождению одаренных и </w:t>
            </w:r>
            <w:r w:rsidRPr="009C79CD">
              <w:rPr>
                <w:rFonts w:ascii="Times New Roman" w:hAnsi="Times New Roman" w:cs="Times New Roman"/>
                <w:bCs/>
                <w:sz w:val="24"/>
                <w:szCs w:val="24"/>
              </w:rPr>
              <w:lastRenderedPageBreak/>
              <w:t>талантливых детей, индивидуальных  маршрутов развития  одаренных и талантливых детей.</w:t>
            </w:r>
            <w:r w:rsidRPr="009C79CD">
              <w:rPr>
                <w:rFonts w:ascii="Times New Roman" w:hAnsi="Times New Roman" w:cs="Times New Roman"/>
                <w:sz w:val="24"/>
                <w:szCs w:val="24"/>
              </w:rPr>
              <w:t xml:space="preserve"> </w:t>
            </w:r>
          </w:p>
          <w:p w:rsidR="00583B3F" w:rsidRPr="009C79CD" w:rsidRDefault="00583B3F" w:rsidP="009738AF">
            <w:pPr>
              <w:spacing w:after="0" w:line="240" w:lineRule="auto"/>
              <w:ind w:firstLine="34"/>
              <w:rPr>
                <w:rFonts w:ascii="Times New Roman" w:hAnsi="Times New Roman" w:cs="Times New Roman"/>
                <w:bCs/>
                <w:sz w:val="24"/>
                <w:szCs w:val="24"/>
              </w:rPr>
            </w:pPr>
            <w:r w:rsidRPr="009C79CD">
              <w:rPr>
                <w:rFonts w:ascii="Times New Roman" w:hAnsi="Times New Roman" w:cs="Times New Roman"/>
                <w:bCs/>
                <w:sz w:val="24"/>
                <w:szCs w:val="24"/>
              </w:rPr>
              <w:t xml:space="preserve">Обсуждение механизмов реализации ФГОС общего образования в части  организации работы по выявлению и сопровождению одаренных детей  совместно с коллективами организаций образовательных учреждений города. </w:t>
            </w:r>
          </w:p>
          <w:p w:rsidR="00583B3F" w:rsidRPr="009C79CD" w:rsidRDefault="00583B3F" w:rsidP="009738AF">
            <w:pPr>
              <w:spacing w:after="0" w:line="240" w:lineRule="auto"/>
              <w:rPr>
                <w:rFonts w:ascii="Times New Roman" w:hAnsi="Times New Roman" w:cs="Times New Roman"/>
                <w:bCs/>
                <w:sz w:val="24"/>
                <w:szCs w:val="24"/>
              </w:rPr>
            </w:pPr>
            <w:r w:rsidRPr="009C79CD">
              <w:rPr>
                <w:rFonts w:ascii="Times New Roman" w:hAnsi="Times New Roman" w:cs="Times New Roman"/>
                <w:bCs/>
                <w:sz w:val="24"/>
                <w:szCs w:val="24"/>
              </w:rPr>
              <w:t>Повышение качества дополнительного образования, внедрение системы менеджмента качества, общественной экспертизы результатов и эффективности использования имеющейся инфраструктуры.</w:t>
            </w:r>
          </w:p>
          <w:p w:rsidR="00583B3F" w:rsidRPr="009C79CD" w:rsidRDefault="00583B3F" w:rsidP="009738AF">
            <w:pPr>
              <w:spacing w:after="0" w:line="240" w:lineRule="auto"/>
              <w:rPr>
                <w:rFonts w:ascii="Times New Roman" w:hAnsi="Times New Roman" w:cs="Times New Roman"/>
                <w:sz w:val="24"/>
                <w:szCs w:val="24"/>
              </w:rPr>
            </w:pPr>
            <w:r w:rsidRPr="009C79CD">
              <w:rPr>
                <w:rFonts w:ascii="Times New Roman" w:hAnsi="Times New Roman" w:cs="Times New Roman"/>
                <w:bCs/>
                <w:sz w:val="24"/>
                <w:szCs w:val="24"/>
              </w:rPr>
              <w:t xml:space="preserve">Организация системы повышения </w:t>
            </w:r>
            <w:r w:rsidRPr="009C79CD">
              <w:rPr>
                <w:rFonts w:ascii="Times New Roman" w:hAnsi="Times New Roman" w:cs="Times New Roman"/>
                <w:bCs/>
                <w:sz w:val="24"/>
                <w:szCs w:val="24"/>
              </w:rPr>
              <w:lastRenderedPageBreak/>
              <w:t xml:space="preserve">квалификации руководителей и педагогических работников в вопросах реализации ФГОС общего </w:t>
            </w:r>
          </w:p>
          <w:p w:rsidR="00583B3F" w:rsidRPr="009C79CD" w:rsidRDefault="00583B3F" w:rsidP="009738AF">
            <w:pPr>
              <w:spacing w:after="0" w:line="240" w:lineRule="auto"/>
              <w:rPr>
                <w:rFonts w:ascii="Times New Roman" w:hAnsi="Times New Roman" w:cs="Times New Roman"/>
                <w:bCs/>
                <w:sz w:val="24"/>
                <w:szCs w:val="24"/>
              </w:rPr>
            </w:pPr>
            <w:r w:rsidRPr="009C79CD">
              <w:rPr>
                <w:rFonts w:ascii="Times New Roman" w:hAnsi="Times New Roman" w:cs="Times New Roman"/>
                <w:bCs/>
                <w:sz w:val="24"/>
                <w:szCs w:val="24"/>
              </w:rPr>
              <w:t xml:space="preserve">образования,  </w:t>
            </w:r>
            <w:proofErr w:type="gramStart"/>
            <w:r w:rsidRPr="009C79CD">
              <w:rPr>
                <w:rFonts w:ascii="Times New Roman" w:hAnsi="Times New Roman" w:cs="Times New Roman"/>
                <w:bCs/>
                <w:sz w:val="24"/>
                <w:szCs w:val="24"/>
              </w:rPr>
              <w:t>связанных</w:t>
            </w:r>
            <w:proofErr w:type="gramEnd"/>
            <w:r w:rsidRPr="009C79CD">
              <w:rPr>
                <w:rFonts w:ascii="Times New Roman" w:hAnsi="Times New Roman" w:cs="Times New Roman"/>
                <w:bCs/>
                <w:sz w:val="24"/>
                <w:szCs w:val="24"/>
              </w:rPr>
              <w:t xml:space="preserve"> с феноменом</w:t>
            </w:r>
            <w:r w:rsidR="009738AF">
              <w:rPr>
                <w:rFonts w:ascii="Times New Roman" w:hAnsi="Times New Roman" w:cs="Times New Roman"/>
                <w:bCs/>
                <w:sz w:val="24"/>
                <w:szCs w:val="24"/>
              </w:rPr>
              <w:t xml:space="preserve"> -</w:t>
            </w:r>
            <w:r w:rsidRPr="009C79CD">
              <w:rPr>
                <w:rFonts w:ascii="Times New Roman" w:hAnsi="Times New Roman" w:cs="Times New Roman"/>
                <w:bCs/>
                <w:sz w:val="24"/>
                <w:szCs w:val="24"/>
              </w:rPr>
              <w:t xml:space="preserve"> организацией работы с одаренными детьми. </w:t>
            </w:r>
          </w:p>
          <w:p w:rsidR="00583B3F" w:rsidRPr="009C79CD" w:rsidRDefault="00583B3F" w:rsidP="009738AF">
            <w:pPr>
              <w:spacing w:after="0" w:line="240" w:lineRule="auto"/>
              <w:rPr>
                <w:rFonts w:ascii="Times New Roman" w:hAnsi="Times New Roman" w:cs="Times New Roman"/>
                <w:bCs/>
                <w:sz w:val="24"/>
                <w:szCs w:val="24"/>
              </w:rPr>
            </w:pPr>
            <w:r w:rsidRPr="009C79CD">
              <w:rPr>
                <w:rFonts w:ascii="Times New Roman" w:hAnsi="Times New Roman" w:cs="Times New Roman"/>
                <w:bCs/>
                <w:sz w:val="24"/>
                <w:szCs w:val="24"/>
              </w:rPr>
              <w:t>Развитие новых механизмов, процедур, технологий сетевого взаимодействия с организациями образования, культуры, спорта.</w:t>
            </w:r>
          </w:p>
          <w:p w:rsidR="00583B3F" w:rsidRPr="009C79CD" w:rsidRDefault="00583B3F" w:rsidP="009738AF">
            <w:pPr>
              <w:spacing w:after="0" w:line="240" w:lineRule="auto"/>
              <w:rPr>
                <w:rFonts w:ascii="Times New Roman" w:hAnsi="Times New Roman" w:cs="Times New Roman"/>
                <w:bCs/>
                <w:sz w:val="24"/>
                <w:szCs w:val="24"/>
              </w:rPr>
            </w:pPr>
            <w:r w:rsidRPr="009C79CD">
              <w:rPr>
                <w:rFonts w:ascii="Times New Roman" w:hAnsi="Times New Roman" w:cs="Times New Roman"/>
                <w:sz w:val="24"/>
                <w:szCs w:val="24"/>
              </w:rPr>
              <w:t>Совершенствование механизмов межведомственного взаимодействия и социального партнерства по созданию разветвленной системы поддержки и развития одаренных  детей (в том числе с привлечением преподавателей вузов).</w:t>
            </w:r>
          </w:p>
          <w:p w:rsidR="00583B3F" w:rsidRPr="009C79CD" w:rsidRDefault="00583B3F" w:rsidP="009738AF">
            <w:pPr>
              <w:spacing w:after="0" w:line="240" w:lineRule="auto"/>
              <w:ind w:firstLine="34"/>
              <w:rPr>
                <w:rFonts w:ascii="Times New Roman" w:hAnsi="Times New Roman" w:cs="Times New Roman"/>
                <w:bCs/>
                <w:sz w:val="24"/>
                <w:szCs w:val="24"/>
              </w:rPr>
            </w:pPr>
            <w:r w:rsidRPr="009C79CD">
              <w:rPr>
                <w:rFonts w:ascii="Times New Roman" w:hAnsi="Times New Roman" w:cs="Times New Roman"/>
                <w:bCs/>
                <w:sz w:val="24"/>
                <w:szCs w:val="24"/>
              </w:rPr>
              <w:lastRenderedPageBreak/>
              <w:t xml:space="preserve">Разработка новых требований к образовательным программам различной направленности  в части  организации работы по выявлению и сопровождению талантливых и одаренных детей. </w:t>
            </w:r>
          </w:p>
          <w:p w:rsidR="009C79CD" w:rsidRPr="009C79CD" w:rsidRDefault="00583B3F" w:rsidP="00A3387B">
            <w:pPr>
              <w:spacing w:after="0" w:line="240" w:lineRule="auto"/>
              <w:rPr>
                <w:rFonts w:ascii="Times New Roman" w:hAnsi="Times New Roman" w:cs="Times New Roman"/>
                <w:b/>
                <w:sz w:val="24"/>
                <w:szCs w:val="24"/>
              </w:rPr>
            </w:pPr>
            <w:r w:rsidRPr="009C79CD">
              <w:rPr>
                <w:rFonts w:ascii="Times New Roman" w:hAnsi="Times New Roman" w:cs="Times New Roman"/>
                <w:sz w:val="24"/>
                <w:szCs w:val="24"/>
              </w:rPr>
              <w:t xml:space="preserve">Организация встреч одаренных, талантливых  детей с ведущими учеными, представителями технической и творческой  интеллигенции.   </w:t>
            </w:r>
          </w:p>
        </w:tc>
      </w:tr>
      <w:tr w:rsidR="009C79CD" w:rsidRPr="009C79CD" w:rsidTr="009C79CD">
        <w:trPr>
          <w:trHeight w:val="817"/>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Организация работы с молодыми специалистами</w:t>
            </w:r>
            <w:r w:rsidR="00B91F58">
              <w:rPr>
                <w:rFonts w:ascii="Times New Roman" w:hAnsi="Times New Roman" w:cs="Times New Roman"/>
                <w:sz w:val="24"/>
                <w:szCs w:val="24"/>
              </w:rPr>
              <w:t>.</w:t>
            </w:r>
          </w:p>
        </w:tc>
        <w:tc>
          <w:tcPr>
            <w:tcW w:w="8363" w:type="dxa"/>
            <w:gridSpan w:val="2"/>
          </w:tcPr>
          <w:p w:rsidR="009C79CD" w:rsidRPr="009C79CD" w:rsidRDefault="009C79CD" w:rsidP="004B152F">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В ОУ города в 2015 году прибыло  13 молодых специалистов. </w:t>
            </w:r>
          </w:p>
          <w:p w:rsidR="009C79CD" w:rsidRPr="009C79CD" w:rsidRDefault="009C79CD" w:rsidP="0057029D">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sz w:val="24"/>
                <w:szCs w:val="24"/>
              </w:rPr>
              <w:t>Система поддержки молодых специалистов, выстроенная в ОУ,  позволяет  молодым специалистам закрепиться в ОУ города, для молодых специалистов созданы условия поступления и обучения в ВУЗах. Для социальной поддержки молодых специалистов из областного бюджета выплач</w:t>
            </w:r>
            <w:r w:rsidR="0057029D">
              <w:rPr>
                <w:rFonts w:ascii="Times New Roman" w:hAnsi="Times New Roman" w:cs="Times New Roman"/>
                <w:sz w:val="24"/>
                <w:szCs w:val="24"/>
              </w:rPr>
              <w:t xml:space="preserve">ивается </w:t>
            </w:r>
            <w:r w:rsidRPr="009C79CD">
              <w:rPr>
                <w:rFonts w:ascii="Times New Roman" w:hAnsi="Times New Roman" w:cs="Times New Roman"/>
                <w:sz w:val="24"/>
                <w:szCs w:val="24"/>
              </w:rPr>
              <w:t xml:space="preserve">субсидия </w:t>
            </w:r>
            <w:r w:rsidRPr="009C79CD">
              <w:rPr>
                <w:rFonts w:ascii="Times New Roman" w:hAnsi="Times New Roman" w:cs="Times New Roman"/>
                <w:color w:val="000000"/>
                <w:sz w:val="24"/>
                <w:szCs w:val="24"/>
              </w:rPr>
              <w:t xml:space="preserve">на обзаведение хозяйством в размере 35000 тысяч рублей.  В 2015 году данную субсидию получили 11 молодых специалистов. </w:t>
            </w:r>
          </w:p>
        </w:tc>
        <w:tc>
          <w:tcPr>
            <w:tcW w:w="2693" w:type="dxa"/>
            <w:gridSpan w:val="2"/>
          </w:tcPr>
          <w:p w:rsidR="009C79CD" w:rsidRPr="009C79CD" w:rsidRDefault="009C79CD" w:rsidP="004B152F">
            <w:pPr>
              <w:spacing w:after="0" w:line="240" w:lineRule="auto"/>
              <w:ind w:right="34"/>
              <w:rPr>
                <w:rFonts w:ascii="Times New Roman" w:hAnsi="Times New Roman" w:cs="Times New Roman"/>
                <w:color w:val="000000"/>
                <w:sz w:val="24"/>
                <w:szCs w:val="24"/>
              </w:rPr>
            </w:pPr>
            <w:r w:rsidRPr="009C79CD">
              <w:rPr>
                <w:rFonts w:ascii="Times New Roman" w:hAnsi="Times New Roman" w:cs="Times New Roman"/>
                <w:color w:val="000000"/>
                <w:sz w:val="24"/>
                <w:szCs w:val="24"/>
              </w:rPr>
              <w:t>Недостаточное методическое сопровождение молодых специалистов в ОУ</w:t>
            </w:r>
            <w:r w:rsidR="00466DAE">
              <w:rPr>
                <w:rFonts w:ascii="Times New Roman" w:hAnsi="Times New Roman" w:cs="Times New Roman"/>
                <w:color w:val="000000"/>
                <w:sz w:val="24"/>
                <w:szCs w:val="24"/>
              </w:rPr>
              <w:t>.</w:t>
            </w:r>
          </w:p>
        </w:tc>
        <w:tc>
          <w:tcPr>
            <w:tcW w:w="2268" w:type="dxa"/>
          </w:tcPr>
          <w:p w:rsidR="009C79CD" w:rsidRPr="009C79CD" w:rsidRDefault="009C79CD" w:rsidP="004B152F">
            <w:pPr>
              <w:spacing w:after="0" w:line="240" w:lineRule="auto"/>
              <w:jc w:val="both"/>
              <w:rPr>
                <w:rFonts w:ascii="Times New Roman" w:hAnsi="Times New Roman" w:cs="Times New Roman"/>
                <w:sz w:val="24"/>
                <w:szCs w:val="24"/>
              </w:rPr>
            </w:pPr>
          </w:p>
        </w:tc>
      </w:tr>
      <w:tr w:rsidR="009C79CD" w:rsidRPr="009C79CD" w:rsidTr="009C79CD">
        <w:trPr>
          <w:trHeight w:val="1414"/>
        </w:trPr>
        <w:tc>
          <w:tcPr>
            <w:tcW w:w="2093" w:type="dxa"/>
          </w:tcPr>
          <w:p w:rsidR="009C79CD" w:rsidRPr="009C79CD" w:rsidRDefault="009C79CD" w:rsidP="004B152F">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Организация работы наградной комиссии</w:t>
            </w:r>
            <w:r w:rsidR="00B91F58">
              <w:rPr>
                <w:rFonts w:ascii="Times New Roman" w:hAnsi="Times New Roman" w:cs="Times New Roman"/>
                <w:sz w:val="24"/>
                <w:szCs w:val="24"/>
              </w:rPr>
              <w:t>.</w:t>
            </w:r>
          </w:p>
        </w:tc>
        <w:tc>
          <w:tcPr>
            <w:tcW w:w="8363" w:type="dxa"/>
            <w:gridSpan w:val="2"/>
          </w:tcPr>
          <w:p w:rsidR="009C79CD" w:rsidRPr="009C79CD" w:rsidRDefault="009C79CD" w:rsidP="00466DAE">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В течение  года работала городская наградная комиссия. В 2015 году комис</w:t>
            </w:r>
            <w:r w:rsidR="00466DAE">
              <w:rPr>
                <w:rFonts w:ascii="Times New Roman" w:hAnsi="Times New Roman" w:cs="Times New Roman"/>
                <w:color w:val="000000"/>
                <w:sz w:val="24"/>
                <w:szCs w:val="24"/>
              </w:rPr>
              <w:t xml:space="preserve">сией было рассмотрено      78 </w:t>
            </w:r>
            <w:r w:rsidRPr="009C79CD">
              <w:rPr>
                <w:rFonts w:ascii="Times New Roman" w:hAnsi="Times New Roman" w:cs="Times New Roman"/>
                <w:color w:val="000000"/>
                <w:sz w:val="24"/>
                <w:szCs w:val="24"/>
              </w:rPr>
              <w:t xml:space="preserve"> наградных материалов</w:t>
            </w:r>
            <w:r w:rsidR="00466DAE">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из них</w:t>
            </w:r>
            <w:r w:rsidR="00466DAE">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w:t>
            </w:r>
          </w:p>
          <w:p w:rsidR="009C79CD" w:rsidRPr="009C79CD" w:rsidRDefault="009C79CD" w:rsidP="00466DAE">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12 -  предъявлены на награды  РФ</w:t>
            </w:r>
            <w:r w:rsidR="00466DAE">
              <w:rPr>
                <w:rFonts w:ascii="Times New Roman" w:hAnsi="Times New Roman" w:cs="Times New Roman"/>
                <w:color w:val="000000"/>
                <w:sz w:val="24"/>
                <w:szCs w:val="24"/>
              </w:rPr>
              <w:t>;</w:t>
            </w:r>
          </w:p>
          <w:p w:rsidR="009C79CD" w:rsidRPr="009C79CD" w:rsidRDefault="009C79CD" w:rsidP="00466DAE">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13 </w:t>
            </w:r>
            <w:r w:rsidR="00466DAE">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на награждение областными наградами</w:t>
            </w:r>
            <w:r w:rsidR="00466DAE">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w:t>
            </w:r>
          </w:p>
          <w:p w:rsidR="009C79CD" w:rsidRPr="009C79CD" w:rsidRDefault="009C79CD" w:rsidP="00466DAE">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21 - на награждение  грамотами Главы</w:t>
            </w:r>
            <w:r w:rsidR="00466DAE">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w:t>
            </w:r>
          </w:p>
          <w:p w:rsidR="009C79CD" w:rsidRPr="009C79CD" w:rsidRDefault="009C79CD" w:rsidP="00466DAE">
            <w:pPr>
              <w:spacing w:after="0" w:line="240" w:lineRule="auto"/>
              <w:jc w:val="both"/>
              <w:rPr>
                <w:rFonts w:ascii="Times New Roman" w:hAnsi="Times New Roman" w:cs="Times New Roman"/>
                <w:color w:val="000000"/>
                <w:sz w:val="24"/>
                <w:szCs w:val="24"/>
              </w:rPr>
            </w:pPr>
            <w:r w:rsidRPr="009C79CD">
              <w:rPr>
                <w:rFonts w:ascii="Times New Roman" w:hAnsi="Times New Roman" w:cs="Times New Roman"/>
                <w:color w:val="000000"/>
                <w:sz w:val="24"/>
                <w:szCs w:val="24"/>
              </w:rPr>
              <w:t xml:space="preserve">19 </w:t>
            </w:r>
            <w:r w:rsidR="00466DAE">
              <w:rPr>
                <w:rFonts w:ascii="Times New Roman" w:hAnsi="Times New Roman" w:cs="Times New Roman"/>
                <w:color w:val="000000"/>
                <w:sz w:val="24"/>
                <w:szCs w:val="24"/>
              </w:rPr>
              <w:t>-</w:t>
            </w:r>
            <w:r w:rsidRPr="009C79CD">
              <w:rPr>
                <w:rFonts w:ascii="Times New Roman" w:hAnsi="Times New Roman" w:cs="Times New Roman"/>
                <w:color w:val="000000"/>
                <w:sz w:val="24"/>
                <w:szCs w:val="24"/>
              </w:rPr>
              <w:t xml:space="preserve"> </w:t>
            </w:r>
            <w:r w:rsidR="00466DAE">
              <w:rPr>
                <w:rFonts w:ascii="Times New Roman" w:hAnsi="Times New Roman" w:cs="Times New Roman"/>
                <w:color w:val="000000"/>
                <w:sz w:val="24"/>
                <w:szCs w:val="24"/>
              </w:rPr>
              <w:t xml:space="preserve">на награждение грамотами и благодарностями </w:t>
            </w:r>
            <w:r w:rsidRPr="009C79CD">
              <w:rPr>
                <w:rFonts w:ascii="Times New Roman" w:hAnsi="Times New Roman" w:cs="Times New Roman"/>
                <w:color w:val="000000"/>
                <w:sz w:val="24"/>
                <w:szCs w:val="24"/>
              </w:rPr>
              <w:t>Думы</w:t>
            </w:r>
            <w:r w:rsidR="00466DAE">
              <w:rPr>
                <w:rFonts w:ascii="Times New Roman" w:hAnsi="Times New Roman" w:cs="Times New Roman"/>
                <w:color w:val="000000"/>
                <w:sz w:val="24"/>
                <w:szCs w:val="24"/>
              </w:rPr>
              <w:t xml:space="preserve"> </w:t>
            </w:r>
            <w:proofErr w:type="spellStart"/>
            <w:r w:rsidR="00466DAE">
              <w:rPr>
                <w:rFonts w:ascii="Times New Roman" w:hAnsi="Times New Roman" w:cs="Times New Roman"/>
                <w:color w:val="000000"/>
                <w:sz w:val="24"/>
                <w:szCs w:val="24"/>
              </w:rPr>
              <w:t>Камышловского</w:t>
            </w:r>
            <w:proofErr w:type="spellEnd"/>
            <w:r w:rsidR="00466DAE">
              <w:rPr>
                <w:rFonts w:ascii="Times New Roman" w:hAnsi="Times New Roman" w:cs="Times New Roman"/>
                <w:color w:val="000000"/>
                <w:sz w:val="24"/>
                <w:szCs w:val="24"/>
              </w:rPr>
              <w:t xml:space="preserve"> ГО</w:t>
            </w:r>
            <w:r w:rsidR="00363A7F">
              <w:rPr>
                <w:rFonts w:ascii="Times New Roman" w:hAnsi="Times New Roman" w:cs="Times New Roman"/>
                <w:color w:val="000000"/>
                <w:sz w:val="24"/>
                <w:szCs w:val="24"/>
              </w:rPr>
              <w:t>.</w:t>
            </w:r>
          </w:p>
          <w:p w:rsidR="009C79CD" w:rsidRPr="009C79CD" w:rsidRDefault="009C79CD" w:rsidP="00363A7F">
            <w:pPr>
              <w:spacing w:after="0" w:line="240" w:lineRule="auto"/>
              <w:jc w:val="both"/>
              <w:rPr>
                <w:rFonts w:ascii="Times New Roman" w:hAnsi="Times New Roman" w:cs="Times New Roman"/>
                <w:color w:val="000000"/>
                <w:sz w:val="24"/>
                <w:szCs w:val="24"/>
              </w:rPr>
            </w:pPr>
            <w:proofErr w:type="gramStart"/>
            <w:r w:rsidRPr="009C79CD">
              <w:rPr>
                <w:rFonts w:ascii="Times New Roman" w:hAnsi="Times New Roman" w:cs="Times New Roman"/>
                <w:color w:val="000000"/>
                <w:sz w:val="24"/>
                <w:szCs w:val="24"/>
              </w:rPr>
              <w:t>2 человека награждены грам</w:t>
            </w:r>
            <w:r w:rsidR="00363A7F">
              <w:rPr>
                <w:rFonts w:ascii="Times New Roman" w:hAnsi="Times New Roman" w:cs="Times New Roman"/>
                <w:color w:val="000000"/>
                <w:sz w:val="24"/>
                <w:szCs w:val="24"/>
              </w:rPr>
              <w:t xml:space="preserve">отами Законодательного Собрания, </w:t>
            </w:r>
            <w:r w:rsidRPr="009C79CD">
              <w:rPr>
                <w:rFonts w:ascii="Times New Roman" w:hAnsi="Times New Roman" w:cs="Times New Roman"/>
                <w:color w:val="000000"/>
                <w:sz w:val="24"/>
                <w:szCs w:val="24"/>
              </w:rPr>
              <w:t>11 – на награждение грамотами Управляющего Восточного УО</w:t>
            </w:r>
            <w:r w:rsidR="00363A7F">
              <w:rPr>
                <w:rFonts w:ascii="Times New Roman" w:hAnsi="Times New Roman" w:cs="Times New Roman"/>
                <w:color w:val="000000"/>
                <w:sz w:val="24"/>
                <w:szCs w:val="24"/>
              </w:rPr>
              <w:t>.</w:t>
            </w:r>
            <w:proofErr w:type="gramEnd"/>
          </w:p>
        </w:tc>
        <w:tc>
          <w:tcPr>
            <w:tcW w:w="2693" w:type="dxa"/>
            <w:gridSpan w:val="2"/>
          </w:tcPr>
          <w:p w:rsidR="009C79CD" w:rsidRPr="009C79CD" w:rsidRDefault="009C79CD" w:rsidP="004B152F">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t>Низкое качество представляемых наградных материалов</w:t>
            </w:r>
          </w:p>
        </w:tc>
        <w:tc>
          <w:tcPr>
            <w:tcW w:w="2268" w:type="dxa"/>
          </w:tcPr>
          <w:p w:rsidR="009C79CD" w:rsidRPr="009C79CD" w:rsidRDefault="009C79CD" w:rsidP="00D703F6">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Повысить качеств</w:t>
            </w:r>
            <w:r w:rsidR="00D703F6">
              <w:rPr>
                <w:rFonts w:ascii="Times New Roman" w:hAnsi="Times New Roman" w:cs="Times New Roman"/>
                <w:sz w:val="24"/>
                <w:szCs w:val="24"/>
              </w:rPr>
              <w:t>о</w:t>
            </w:r>
            <w:r w:rsidRPr="009C79CD">
              <w:rPr>
                <w:rFonts w:ascii="Times New Roman" w:hAnsi="Times New Roman" w:cs="Times New Roman"/>
                <w:sz w:val="24"/>
                <w:szCs w:val="24"/>
              </w:rPr>
              <w:t xml:space="preserve"> </w:t>
            </w:r>
            <w:r w:rsidR="00D703F6">
              <w:rPr>
                <w:rFonts w:ascii="Times New Roman" w:hAnsi="Times New Roman" w:cs="Times New Roman"/>
                <w:sz w:val="24"/>
                <w:szCs w:val="24"/>
              </w:rPr>
              <w:t xml:space="preserve">оформления </w:t>
            </w:r>
            <w:r w:rsidRPr="009C79CD">
              <w:rPr>
                <w:rFonts w:ascii="Times New Roman" w:hAnsi="Times New Roman" w:cs="Times New Roman"/>
                <w:sz w:val="24"/>
                <w:szCs w:val="24"/>
              </w:rPr>
              <w:t>наградных материалов</w:t>
            </w:r>
          </w:p>
        </w:tc>
      </w:tr>
      <w:tr w:rsidR="00182ADC" w:rsidRPr="009C79CD" w:rsidTr="00A3387B">
        <w:trPr>
          <w:trHeight w:val="1553"/>
        </w:trPr>
        <w:tc>
          <w:tcPr>
            <w:tcW w:w="2093" w:type="dxa"/>
          </w:tcPr>
          <w:p w:rsidR="00182ADC" w:rsidRPr="00182ADC" w:rsidRDefault="00182ADC" w:rsidP="00182ADC">
            <w:pPr>
              <w:spacing w:after="0" w:line="240" w:lineRule="auto"/>
              <w:rPr>
                <w:rFonts w:ascii="Times New Roman" w:hAnsi="Times New Roman" w:cs="Times New Roman"/>
                <w:sz w:val="24"/>
                <w:szCs w:val="24"/>
              </w:rPr>
            </w:pPr>
            <w:r w:rsidRPr="00182ADC">
              <w:rPr>
                <w:rFonts w:ascii="Times New Roman" w:hAnsi="Times New Roman" w:cs="Times New Roman"/>
                <w:sz w:val="24"/>
                <w:szCs w:val="24"/>
              </w:rPr>
              <w:lastRenderedPageBreak/>
              <w:t>Комплексная безопасность ОУ КГО</w:t>
            </w:r>
          </w:p>
        </w:tc>
        <w:tc>
          <w:tcPr>
            <w:tcW w:w="8363" w:type="dxa"/>
            <w:gridSpan w:val="2"/>
          </w:tcPr>
          <w:p w:rsidR="00182ADC" w:rsidRPr="00182ADC" w:rsidRDefault="00182ADC" w:rsidP="00182ADC">
            <w:pPr>
              <w:spacing w:after="0" w:line="240" w:lineRule="auto"/>
              <w:ind w:right="34"/>
              <w:jc w:val="both"/>
              <w:rPr>
                <w:rFonts w:ascii="Times New Roman" w:hAnsi="Times New Roman" w:cs="Times New Roman"/>
                <w:sz w:val="24"/>
                <w:szCs w:val="24"/>
              </w:rPr>
            </w:pPr>
            <w:r w:rsidRPr="00182ADC">
              <w:rPr>
                <w:rFonts w:ascii="Times New Roman" w:hAnsi="Times New Roman" w:cs="Times New Roman"/>
                <w:sz w:val="24"/>
                <w:szCs w:val="24"/>
              </w:rPr>
              <w:t>Важнейшей характерной особенностью объектов образования является значительная численность сотрудников, воспитанников и обучающихся, а также посетителей. В связи с этим вопросы комплексной безопасности образовательных учреждений приобретают особую значимость, поскольку от этого зависят жизни наших детей.</w:t>
            </w:r>
          </w:p>
          <w:p w:rsidR="00182ADC" w:rsidRPr="00182ADC" w:rsidRDefault="00182ADC" w:rsidP="00182ADC">
            <w:pPr>
              <w:spacing w:after="0" w:line="240" w:lineRule="auto"/>
              <w:ind w:right="34"/>
              <w:jc w:val="both"/>
              <w:rPr>
                <w:rFonts w:ascii="Times New Roman" w:hAnsi="Times New Roman" w:cs="Times New Roman"/>
                <w:sz w:val="24"/>
                <w:szCs w:val="24"/>
              </w:rPr>
            </w:pPr>
            <w:r w:rsidRPr="00182ADC">
              <w:rPr>
                <w:rFonts w:ascii="Times New Roman" w:hAnsi="Times New Roman" w:cs="Times New Roman"/>
                <w:sz w:val="24"/>
                <w:szCs w:val="24"/>
              </w:rPr>
              <w:t>Количество учащихся школ в 2015-2016 учебном году – 3120 человек. Детей в ДОУ – 1720 человек. Детей, посещающих учреждения дополнительного образования – 1225 человек. Всего работников в городской системе образования –788 человек: (в том числе: педагогические работники общеобразовательных школ – 212 чел, детских садов - 192 чел, учреждений дополнительного образования – 32 чел.).</w:t>
            </w:r>
          </w:p>
          <w:p w:rsidR="00182ADC" w:rsidRPr="00182ADC" w:rsidRDefault="00182ADC" w:rsidP="00182ADC">
            <w:pPr>
              <w:spacing w:after="0" w:line="240" w:lineRule="auto"/>
              <w:ind w:right="34"/>
              <w:jc w:val="both"/>
              <w:rPr>
                <w:rFonts w:ascii="Times New Roman" w:hAnsi="Times New Roman" w:cs="Times New Roman"/>
                <w:sz w:val="24"/>
                <w:szCs w:val="24"/>
              </w:rPr>
            </w:pPr>
            <w:proofErr w:type="gramStart"/>
            <w:r w:rsidRPr="00182ADC">
              <w:rPr>
                <w:rFonts w:ascii="Times New Roman" w:hAnsi="Times New Roman" w:cs="Times New Roman"/>
                <w:color w:val="000000"/>
                <w:sz w:val="24"/>
                <w:szCs w:val="24"/>
              </w:rPr>
              <w:t xml:space="preserve">В соответствии с планом работы, утвержденным В.А. Власовым, Первым Заместителем Председателя Правительства Свердловской области – председателем Областной комиссии по делам несовершеннолетних и защите их прав, рабочей группой Областной комиссии по делам несовершеннолетних и защите их прав 10 февраля 2016 года изучен опыт работы Комитета и образовательных учреждений </w:t>
            </w:r>
            <w:proofErr w:type="spellStart"/>
            <w:r w:rsidRPr="00182ADC">
              <w:rPr>
                <w:rFonts w:ascii="Times New Roman" w:hAnsi="Times New Roman" w:cs="Times New Roman"/>
                <w:color w:val="000000"/>
                <w:sz w:val="24"/>
                <w:szCs w:val="24"/>
              </w:rPr>
              <w:t>Камышловского</w:t>
            </w:r>
            <w:proofErr w:type="spellEnd"/>
            <w:r w:rsidRPr="00182ADC">
              <w:rPr>
                <w:rFonts w:ascii="Times New Roman" w:hAnsi="Times New Roman" w:cs="Times New Roman"/>
                <w:color w:val="000000"/>
                <w:sz w:val="24"/>
                <w:szCs w:val="24"/>
              </w:rPr>
              <w:t xml:space="preserve"> городского округа, формы и методы их взаимодействия с ТКД</w:t>
            </w:r>
            <w:r>
              <w:rPr>
                <w:rFonts w:ascii="Times New Roman" w:hAnsi="Times New Roman" w:cs="Times New Roman"/>
                <w:color w:val="000000"/>
                <w:sz w:val="24"/>
                <w:szCs w:val="24"/>
              </w:rPr>
              <w:t xml:space="preserve"> </w:t>
            </w:r>
            <w:r w:rsidRPr="00182ADC">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Pr="00182ADC">
              <w:rPr>
                <w:rFonts w:ascii="Times New Roman" w:hAnsi="Times New Roman" w:cs="Times New Roman"/>
                <w:color w:val="000000"/>
                <w:sz w:val="24"/>
                <w:szCs w:val="24"/>
              </w:rPr>
              <w:t>Н по</w:t>
            </w:r>
            <w:proofErr w:type="gramEnd"/>
            <w:r w:rsidRPr="00182ADC">
              <w:rPr>
                <w:rFonts w:ascii="Times New Roman" w:hAnsi="Times New Roman" w:cs="Times New Roman"/>
                <w:color w:val="000000"/>
                <w:sz w:val="24"/>
                <w:szCs w:val="24"/>
              </w:rPr>
              <w:t xml:space="preserve"> вопросу обеспечения комплексной безопасности в образовательных организациях.</w:t>
            </w:r>
          </w:p>
          <w:p w:rsidR="00182ADC" w:rsidRPr="00182ADC" w:rsidRDefault="00182ADC" w:rsidP="00182ADC">
            <w:pPr>
              <w:spacing w:after="0" w:line="240" w:lineRule="auto"/>
              <w:ind w:right="34"/>
              <w:jc w:val="both"/>
              <w:rPr>
                <w:rFonts w:ascii="Times New Roman" w:hAnsi="Times New Roman" w:cs="Times New Roman"/>
                <w:color w:val="000000"/>
                <w:sz w:val="24"/>
                <w:szCs w:val="24"/>
              </w:rPr>
            </w:pPr>
            <w:r w:rsidRPr="00182ADC">
              <w:rPr>
                <w:rFonts w:ascii="Times New Roman" w:hAnsi="Times New Roman" w:cs="Times New Roman"/>
                <w:color w:val="000000"/>
                <w:sz w:val="24"/>
                <w:szCs w:val="24"/>
              </w:rPr>
              <w:t>Обеспечение комплексной безопасности образовательных учреждений КГО обеспечено в соответствии с нормативными документами федерального, регионального, муниципального уровней, муниципальными программами, предусматривающими целевое финансирование, межведомственными планами.</w:t>
            </w:r>
          </w:p>
          <w:p w:rsidR="00182ADC" w:rsidRPr="00182ADC" w:rsidRDefault="00182ADC" w:rsidP="00182ADC">
            <w:pPr>
              <w:spacing w:after="0" w:line="240" w:lineRule="auto"/>
              <w:ind w:right="34"/>
              <w:jc w:val="both"/>
              <w:rPr>
                <w:rFonts w:ascii="Times New Roman" w:hAnsi="Times New Roman" w:cs="Times New Roman"/>
                <w:sz w:val="24"/>
                <w:szCs w:val="24"/>
              </w:rPr>
            </w:pPr>
            <w:r w:rsidRPr="00182ADC">
              <w:rPr>
                <w:rFonts w:ascii="Times New Roman" w:hAnsi="Times New Roman" w:cs="Times New Roman"/>
                <w:sz w:val="24"/>
                <w:szCs w:val="24"/>
              </w:rPr>
              <w:t>В 2016 году Комитетом обеспечена работа по комплексной безопасности образовательных организаций в плановом режиме, в том числе во взаимодействии с другими субъектами системы профилактики:</w:t>
            </w:r>
          </w:p>
          <w:p w:rsidR="00182ADC" w:rsidRPr="00182ADC" w:rsidRDefault="00182ADC" w:rsidP="00182ADC">
            <w:pPr>
              <w:numPr>
                <w:ilvl w:val="0"/>
                <w:numId w:val="3"/>
              </w:numPr>
              <w:tabs>
                <w:tab w:val="left" w:pos="317"/>
              </w:tabs>
              <w:spacing w:after="0" w:line="240" w:lineRule="auto"/>
              <w:ind w:left="0" w:right="34" w:firstLine="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182ADC">
              <w:rPr>
                <w:rFonts w:ascii="Times New Roman" w:hAnsi="Times New Roman" w:cs="Times New Roman"/>
                <w:sz w:val="24"/>
                <w:szCs w:val="24"/>
              </w:rPr>
              <w:t xml:space="preserve">роводятся совещания, в том числе с привлечением специалистов МЧС, </w:t>
            </w:r>
            <w:proofErr w:type="spellStart"/>
            <w:r w:rsidRPr="00182ADC">
              <w:rPr>
                <w:rFonts w:ascii="Times New Roman" w:hAnsi="Times New Roman" w:cs="Times New Roman"/>
                <w:sz w:val="24"/>
                <w:szCs w:val="24"/>
              </w:rPr>
              <w:t>Роспотребнадзора</w:t>
            </w:r>
            <w:proofErr w:type="spellEnd"/>
            <w:r w:rsidRPr="00182ADC">
              <w:rPr>
                <w:rFonts w:ascii="Times New Roman" w:hAnsi="Times New Roman" w:cs="Times New Roman"/>
                <w:sz w:val="24"/>
                <w:szCs w:val="24"/>
              </w:rPr>
              <w:t>, МВД, ГИБДД, ТКДН</w:t>
            </w:r>
            <w:r>
              <w:rPr>
                <w:rFonts w:ascii="Times New Roman" w:hAnsi="Times New Roman" w:cs="Times New Roman"/>
                <w:sz w:val="24"/>
                <w:szCs w:val="24"/>
              </w:rPr>
              <w:t xml:space="preserve"> </w:t>
            </w:r>
            <w:r w:rsidRPr="00182ADC">
              <w:rPr>
                <w:rFonts w:ascii="Times New Roman" w:hAnsi="Times New Roman" w:cs="Times New Roman"/>
                <w:sz w:val="24"/>
                <w:szCs w:val="24"/>
              </w:rPr>
              <w:t>и</w:t>
            </w:r>
            <w:r>
              <w:rPr>
                <w:rFonts w:ascii="Times New Roman" w:hAnsi="Times New Roman" w:cs="Times New Roman"/>
                <w:sz w:val="24"/>
                <w:szCs w:val="24"/>
              </w:rPr>
              <w:t xml:space="preserve"> </w:t>
            </w:r>
            <w:r w:rsidRPr="00182ADC">
              <w:rPr>
                <w:rFonts w:ascii="Times New Roman" w:hAnsi="Times New Roman" w:cs="Times New Roman"/>
                <w:sz w:val="24"/>
                <w:szCs w:val="24"/>
              </w:rPr>
              <w:t>ЗП, учреждениями здравоохранения и социальной политики по всем направлениям безопасности. 04.04.2016 года и 10.05.2016 года  на базе образовательных учреждений МАОУ «Школа № 58» КГО и МАДОУ « Центр развития ребёнка - детский сад № 4» КГО проведены городские семинары по теме «Комплексная безопасность образовательных учреждений»</w:t>
            </w:r>
            <w:r>
              <w:rPr>
                <w:rFonts w:ascii="Times New Roman" w:hAnsi="Times New Roman" w:cs="Times New Roman"/>
                <w:sz w:val="24"/>
                <w:szCs w:val="24"/>
              </w:rPr>
              <w:t>;</w:t>
            </w:r>
            <w:proofErr w:type="gramEnd"/>
          </w:p>
          <w:p w:rsidR="00182ADC" w:rsidRPr="00182ADC" w:rsidRDefault="00182ADC" w:rsidP="00182ADC">
            <w:pPr>
              <w:numPr>
                <w:ilvl w:val="0"/>
                <w:numId w:val="3"/>
              </w:numPr>
              <w:tabs>
                <w:tab w:val="left" w:pos="317"/>
              </w:tabs>
              <w:spacing w:after="0" w:line="240" w:lineRule="auto"/>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в</w:t>
            </w:r>
            <w:r w:rsidRPr="00182ADC">
              <w:rPr>
                <w:rFonts w:ascii="Times New Roman" w:hAnsi="Times New Roman" w:cs="Times New Roman"/>
                <w:sz w:val="24"/>
                <w:szCs w:val="24"/>
              </w:rPr>
              <w:t xml:space="preserve"> период с 09.03-10.03.2016 года обеспечено повышение квалификации 30 руководителей и специалистов образовательных учреждений уполномоченных на решение задач в области ГО и ЧС, преподавателей курса </w:t>
            </w:r>
            <w:r>
              <w:rPr>
                <w:rFonts w:ascii="Times New Roman" w:hAnsi="Times New Roman" w:cs="Times New Roman"/>
                <w:sz w:val="24"/>
                <w:szCs w:val="24"/>
              </w:rPr>
              <w:t>«</w:t>
            </w:r>
            <w:r w:rsidRPr="00182ADC">
              <w:rPr>
                <w:rFonts w:ascii="Times New Roman" w:hAnsi="Times New Roman" w:cs="Times New Roman"/>
                <w:sz w:val="24"/>
                <w:szCs w:val="24"/>
              </w:rPr>
              <w:t>ОБЖ</w:t>
            </w:r>
            <w:r>
              <w:rPr>
                <w:rFonts w:ascii="Times New Roman" w:hAnsi="Times New Roman" w:cs="Times New Roman"/>
                <w:sz w:val="24"/>
                <w:szCs w:val="24"/>
              </w:rPr>
              <w:t>»</w:t>
            </w:r>
            <w:r w:rsidRPr="00182ADC">
              <w:rPr>
                <w:rFonts w:ascii="Times New Roman" w:hAnsi="Times New Roman" w:cs="Times New Roman"/>
                <w:sz w:val="24"/>
                <w:szCs w:val="24"/>
              </w:rPr>
              <w:t xml:space="preserve"> в объеме 36 учебных часов Учебно-методическим центром по ГО</w:t>
            </w:r>
            <w:r>
              <w:rPr>
                <w:rFonts w:ascii="Times New Roman" w:hAnsi="Times New Roman" w:cs="Times New Roman"/>
                <w:sz w:val="24"/>
                <w:szCs w:val="24"/>
              </w:rPr>
              <w:t xml:space="preserve"> </w:t>
            </w:r>
            <w:r w:rsidRPr="00182ADC">
              <w:rPr>
                <w:rFonts w:ascii="Times New Roman" w:hAnsi="Times New Roman" w:cs="Times New Roman"/>
                <w:sz w:val="24"/>
                <w:szCs w:val="24"/>
              </w:rPr>
              <w:t>и</w:t>
            </w:r>
            <w:r>
              <w:rPr>
                <w:rFonts w:ascii="Times New Roman" w:hAnsi="Times New Roman" w:cs="Times New Roman"/>
                <w:sz w:val="24"/>
                <w:szCs w:val="24"/>
              </w:rPr>
              <w:t xml:space="preserve"> </w:t>
            </w:r>
            <w:r w:rsidRPr="00182ADC">
              <w:rPr>
                <w:rFonts w:ascii="Times New Roman" w:hAnsi="Times New Roman" w:cs="Times New Roman"/>
                <w:sz w:val="24"/>
                <w:szCs w:val="24"/>
              </w:rPr>
              <w:t xml:space="preserve">ЧС </w:t>
            </w:r>
            <w:proofErr w:type="gramStart"/>
            <w:r w:rsidRPr="00182ADC">
              <w:rPr>
                <w:rFonts w:ascii="Times New Roman" w:hAnsi="Times New Roman" w:cs="Times New Roman"/>
                <w:sz w:val="24"/>
                <w:szCs w:val="24"/>
              </w:rPr>
              <w:t>СО</w:t>
            </w:r>
            <w:proofErr w:type="gramEnd"/>
            <w:r>
              <w:rPr>
                <w:rFonts w:ascii="Times New Roman" w:hAnsi="Times New Roman" w:cs="Times New Roman"/>
                <w:sz w:val="24"/>
                <w:szCs w:val="24"/>
              </w:rPr>
              <w:t>;</w:t>
            </w:r>
            <w:r w:rsidRPr="00182ADC">
              <w:rPr>
                <w:rFonts w:ascii="Times New Roman" w:hAnsi="Times New Roman" w:cs="Times New Roman"/>
                <w:sz w:val="24"/>
                <w:szCs w:val="24"/>
              </w:rPr>
              <w:t xml:space="preserve"> </w:t>
            </w:r>
            <w:r>
              <w:rPr>
                <w:rFonts w:ascii="Times New Roman" w:hAnsi="Times New Roman" w:cs="Times New Roman"/>
                <w:sz w:val="24"/>
                <w:szCs w:val="24"/>
              </w:rPr>
              <w:t>о</w:t>
            </w:r>
            <w:r w:rsidRPr="00182ADC">
              <w:rPr>
                <w:rFonts w:ascii="Times New Roman" w:hAnsi="Times New Roman" w:cs="Times New Roman"/>
                <w:sz w:val="24"/>
                <w:szCs w:val="24"/>
              </w:rPr>
              <w:t>бучено всего 30 человек</w:t>
            </w:r>
            <w:r>
              <w:rPr>
                <w:rFonts w:ascii="Times New Roman" w:hAnsi="Times New Roman" w:cs="Times New Roman"/>
                <w:sz w:val="24"/>
                <w:szCs w:val="24"/>
              </w:rPr>
              <w:t>;</w:t>
            </w:r>
          </w:p>
          <w:p w:rsidR="00182ADC" w:rsidRPr="00182ADC" w:rsidRDefault="00182ADC" w:rsidP="00182ADC">
            <w:pPr>
              <w:numPr>
                <w:ilvl w:val="0"/>
                <w:numId w:val="3"/>
              </w:numPr>
              <w:tabs>
                <w:tab w:val="left" w:pos="317"/>
              </w:tabs>
              <w:suppressAutoHyphens/>
              <w:autoSpaceDE w:val="0"/>
              <w:autoSpaceDN w:val="0"/>
              <w:adjustRightInd w:val="0"/>
              <w:spacing w:after="0" w:line="240" w:lineRule="auto"/>
              <w:ind w:left="0" w:right="34" w:firstLine="0"/>
              <w:contextualSpacing/>
              <w:jc w:val="both"/>
              <w:outlineLvl w:val="0"/>
              <w:rPr>
                <w:rFonts w:ascii="Times New Roman" w:hAnsi="Times New Roman" w:cs="Times New Roman"/>
                <w:sz w:val="24"/>
                <w:szCs w:val="24"/>
              </w:rPr>
            </w:pPr>
            <w:r w:rsidRPr="00182ADC">
              <w:rPr>
                <w:rFonts w:ascii="Times New Roman" w:hAnsi="Times New Roman" w:cs="Times New Roman"/>
                <w:sz w:val="24"/>
                <w:szCs w:val="24"/>
              </w:rPr>
              <w:lastRenderedPageBreak/>
              <w:t xml:space="preserve"> 14.06.2016 года на территории КГО организовано проведение семинара-тренинга «Основные требования принципов ХАССП. Документирование системы качества на основе принципов ХАССП». «Основные требования принципов ХАССП.  Сертификаты слушателей получили 25 участ</w:t>
            </w:r>
            <w:r>
              <w:rPr>
                <w:rFonts w:ascii="Times New Roman" w:hAnsi="Times New Roman" w:cs="Times New Roman"/>
                <w:sz w:val="24"/>
                <w:szCs w:val="24"/>
              </w:rPr>
              <w:t>ников;</w:t>
            </w:r>
          </w:p>
          <w:p w:rsidR="00182ADC" w:rsidRPr="00182ADC" w:rsidRDefault="00182ADC" w:rsidP="00182ADC">
            <w:pPr>
              <w:numPr>
                <w:ilvl w:val="0"/>
                <w:numId w:val="3"/>
              </w:numPr>
              <w:tabs>
                <w:tab w:val="left" w:pos="317"/>
              </w:tabs>
              <w:suppressAutoHyphens/>
              <w:autoSpaceDE w:val="0"/>
              <w:autoSpaceDN w:val="0"/>
              <w:adjustRightInd w:val="0"/>
              <w:spacing w:after="0" w:line="240" w:lineRule="auto"/>
              <w:ind w:left="0" w:right="34" w:firstLine="0"/>
              <w:contextualSpacing/>
              <w:jc w:val="both"/>
              <w:outlineLvl w:val="0"/>
              <w:rPr>
                <w:rFonts w:ascii="Times New Roman" w:hAnsi="Times New Roman" w:cs="Times New Roman"/>
                <w:sz w:val="24"/>
                <w:szCs w:val="24"/>
              </w:rPr>
            </w:pPr>
            <w:proofErr w:type="gramStart"/>
            <w:r>
              <w:rPr>
                <w:rFonts w:ascii="Times New Roman" w:hAnsi="Times New Roman" w:cs="Times New Roman"/>
                <w:sz w:val="24"/>
                <w:szCs w:val="24"/>
              </w:rPr>
              <w:t>о</w:t>
            </w:r>
            <w:r w:rsidRPr="00182ADC">
              <w:rPr>
                <w:rFonts w:ascii="Times New Roman" w:hAnsi="Times New Roman" w:cs="Times New Roman"/>
                <w:sz w:val="24"/>
                <w:szCs w:val="24"/>
              </w:rPr>
              <w:t>бучение по охране</w:t>
            </w:r>
            <w:proofErr w:type="gramEnd"/>
            <w:r w:rsidRPr="00182ADC">
              <w:rPr>
                <w:rFonts w:ascii="Times New Roman" w:hAnsi="Times New Roman" w:cs="Times New Roman"/>
                <w:sz w:val="24"/>
                <w:szCs w:val="24"/>
              </w:rPr>
              <w:t xml:space="preserve"> труда и по пожарно-техническому минимуму руководителей и работников образовательных учрежд</w:t>
            </w:r>
            <w:r>
              <w:rPr>
                <w:rFonts w:ascii="Times New Roman" w:hAnsi="Times New Roman" w:cs="Times New Roman"/>
                <w:sz w:val="24"/>
                <w:szCs w:val="24"/>
              </w:rPr>
              <w:t>ений организованно в 2015 году; о</w:t>
            </w:r>
            <w:r w:rsidRPr="00182ADC">
              <w:rPr>
                <w:rFonts w:ascii="Times New Roman" w:hAnsi="Times New Roman" w:cs="Times New Roman"/>
                <w:sz w:val="24"/>
                <w:szCs w:val="24"/>
              </w:rPr>
              <w:t>бучение прошли 46 работников образовательных учреждений, на 2016 год запланировано обучение 60 человек на 3</w:t>
            </w:r>
            <w:r>
              <w:rPr>
                <w:rFonts w:ascii="Times New Roman" w:hAnsi="Times New Roman" w:cs="Times New Roman"/>
                <w:sz w:val="24"/>
                <w:szCs w:val="24"/>
              </w:rPr>
              <w:t xml:space="preserve"> квартал;</w:t>
            </w:r>
          </w:p>
          <w:p w:rsidR="00182ADC" w:rsidRPr="00182ADC" w:rsidRDefault="00182ADC" w:rsidP="00182ADC">
            <w:pPr>
              <w:numPr>
                <w:ilvl w:val="0"/>
                <w:numId w:val="3"/>
              </w:numPr>
              <w:tabs>
                <w:tab w:val="left" w:pos="317"/>
              </w:tabs>
              <w:spacing w:after="0" w:line="240" w:lineRule="auto"/>
              <w:ind w:left="0" w:right="34" w:firstLine="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182ADC">
              <w:rPr>
                <w:rFonts w:ascii="Times New Roman" w:hAnsi="Times New Roman" w:cs="Times New Roman"/>
                <w:sz w:val="24"/>
                <w:szCs w:val="24"/>
              </w:rPr>
              <w:t xml:space="preserve"> соответствии с установленными требованиями в каждой образовательной организации разработаны и утверждены документы, подтверждающие состояние безопасности объекта: паспорт комплексной безопасности, декларация пожарной безопасности, паспорт антитеррористической и противодиверсионной защищенности</w:t>
            </w:r>
            <w:r>
              <w:rPr>
                <w:rFonts w:ascii="Times New Roman" w:hAnsi="Times New Roman" w:cs="Times New Roman"/>
                <w:sz w:val="24"/>
                <w:szCs w:val="24"/>
              </w:rPr>
              <w:t>, паспорт дорожной безопасности;</w:t>
            </w:r>
            <w:r w:rsidRPr="00182ADC">
              <w:rPr>
                <w:rFonts w:ascii="Times New Roman" w:hAnsi="Times New Roman" w:cs="Times New Roman"/>
                <w:sz w:val="24"/>
                <w:szCs w:val="24"/>
              </w:rPr>
              <w:t xml:space="preserve"> </w:t>
            </w:r>
            <w:proofErr w:type="gramEnd"/>
          </w:p>
          <w:p w:rsidR="00182ADC" w:rsidRPr="00182ADC" w:rsidRDefault="00182ADC" w:rsidP="00182ADC">
            <w:pPr>
              <w:numPr>
                <w:ilvl w:val="0"/>
                <w:numId w:val="3"/>
              </w:numPr>
              <w:tabs>
                <w:tab w:val="left" w:pos="317"/>
              </w:tabs>
              <w:spacing w:after="0" w:line="240" w:lineRule="auto"/>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п</w:t>
            </w:r>
            <w:r w:rsidRPr="00182ADC">
              <w:rPr>
                <w:rFonts w:ascii="Times New Roman" w:hAnsi="Times New Roman" w:cs="Times New Roman"/>
                <w:sz w:val="24"/>
                <w:szCs w:val="24"/>
              </w:rPr>
              <w:t>о всем направлениям обеспечения комплексной безопасности разработана нормативная база по вопросам комплексной безопасности, утверждены межведомственные планы мероприятий, согласованные с надзорными и правоохранительными органами, назначены приказами руководителей ответственные лица, внесены соответствующие пункты в должностные регламенты и трудовые договоры педагогич</w:t>
            </w:r>
            <w:r>
              <w:rPr>
                <w:rFonts w:ascii="Times New Roman" w:hAnsi="Times New Roman" w:cs="Times New Roman"/>
                <w:sz w:val="24"/>
                <w:szCs w:val="24"/>
              </w:rPr>
              <w:t>еских работников и специалистов;</w:t>
            </w:r>
          </w:p>
          <w:p w:rsidR="00182ADC" w:rsidRPr="00182ADC" w:rsidRDefault="00182ADC" w:rsidP="00182ADC">
            <w:pPr>
              <w:numPr>
                <w:ilvl w:val="0"/>
                <w:numId w:val="3"/>
              </w:numPr>
              <w:tabs>
                <w:tab w:val="left" w:pos="317"/>
              </w:tabs>
              <w:suppressAutoHyphens/>
              <w:autoSpaceDE w:val="0"/>
              <w:autoSpaceDN w:val="0"/>
              <w:adjustRightInd w:val="0"/>
              <w:spacing w:after="0" w:line="240" w:lineRule="auto"/>
              <w:ind w:left="0" w:right="34" w:firstLine="0"/>
              <w:contextualSpacing/>
              <w:jc w:val="both"/>
              <w:outlineLvl w:val="0"/>
              <w:rPr>
                <w:rFonts w:ascii="Times New Roman" w:hAnsi="Times New Roman" w:cs="Times New Roman"/>
                <w:sz w:val="24"/>
                <w:szCs w:val="24"/>
              </w:rPr>
            </w:pPr>
            <w:proofErr w:type="gramStart"/>
            <w:r>
              <w:rPr>
                <w:rFonts w:ascii="Times New Roman" w:hAnsi="Times New Roman" w:cs="Times New Roman"/>
                <w:sz w:val="24"/>
                <w:szCs w:val="24"/>
              </w:rPr>
              <w:t>с</w:t>
            </w:r>
            <w:r w:rsidRPr="00182ADC">
              <w:rPr>
                <w:rFonts w:ascii="Times New Roman" w:hAnsi="Times New Roman" w:cs="Times New Roman"/>
                <w:sz w:val="24"/>
                <w:szCs w:val="24"/>
              </w:rPr>
              <w:t xml:space="preserve"> целью профилактики травматизма несовершеннолетних, находящихся в детских учреждениях </w:t>
            </w:r>
            <w:proofErr w:type="spellStart"/>
            <w:r w:rsidRPr="00182ADC">
              <w:rPr>
                <w:rFonts w:ascii="Times New Roman" w:hAnsi="Times New Roman" w:cs="Times New Roman"/>
                <w:sz w:val="24"/>
                <w:szCs w:val="24"/>
              </w:rPr>
              <w:t>Камышловского</w:t>
            </w:r>
            <w:proofErr w:type="spellEnd"/>
            <w:r w:rsidRPr="00182ADC">
              <w:rPr>
                <w:rFonts w:ascii="Times New Roman" w:hAnsi="Times New Roman" w:cs="Times New Roman"/>
                <w:sz w:val="24"/>
                <w:szCs w:val="24"/>
              </w:rPr>
              <w:t xml:space="preserve"> городского округа 16.05.2016 года проведены внеплановые комиссионные обследования спортивных и игровых сооружений образовательных учреждений, учреждений дополнительного образования на предмет соответствия требованиям техники безопасности спортивного оборудования и инвентаря, спортивных площадок спортивных залов (крепление футбольных ворот, волейбольных стоек, баскетбольных щитов и колец, гимнастических снарядов, перекладин, брусьев </w:t>
            </w:r>
            <w:r>
              <w:rPr>
                <w:rFonts w:ascii="Times New Roman" w:hAnsi="Times New Roman" w:cs="Times New Roman"/>
                <w:sz w:val="24"/>
                <w:szCs w:val="24"/>
              </w:rPr>
              <w:t>гимнастических канатов);</w:t>
            </w:r>
            <w:r w:rsidRPr="00182ADC">
              <w:rPr>
                <w:rFonts w:ascii="Times New Roman" w:hAnsi="Times New Roman" w:cs="Times New Roman"/>
                <w:sz w:val="24"/>
                <w:szCs w:val="24"/>
              </w:rPr>
              <w:t xml:space="preserve"> </w:t>
            </w:r>
            <w:proofErr w:type="gramEnd"/>
          </w:p>
          <w:p w:rsidR="00182ADC" w:rsidRPr="00182ADC" w:rsidRDefault="00182ADC" w:rsidP="00182ADC">
            <w:pPr>
              <w:numPr>
                <w:ilvl w:val="0"/>
                <w:numId w:val="3"/>
              </w:numPr>
              <w:tabs>
                <w:tab w:val="left" w:pos="317"/>
              </w:tabs>
              <w:suppressAutoHyphens/>
              <w:autoSpaceDE w:val="0"/>
              <w:autoSpaceDN w:val="0"/>
              <w:adjustRightInd w:val="0"/>
              <w:spacing w:after="0" w:line="240" w:lineRule="auto"/>
              <w:ind w:left="0" w:right="34" w:firstLine="0"/>
              <w:contextualSpacing/>
              <w:jc w:val="both"/>
              <w:outlineLvl w:val="0"/>
              <w:rPr>
                <w:rFonts w:ascii="Times New Roman" w:hAnsi="Times New Roman" w:cs="Times New Roman"/>
                <w:sz w:val="24"/>
                <w:szCs w:val="24"/>
              </w:rPr>
            </w:pPr>
            <w:r w:rsidRPr="00182ADC">
              <w:rPr>
                <w:rFonts w:ascii="Times New Roman" w:hAnsi="Times New Roman" w:cs="Times New Roman"/>
                <w:sz w:val="24"/>
                <w:szCs w:val="24"/>
              </w:rPr>
              <w:t>30 мая проведена прие</w:t>
            </w:r>
            <w:r>
              <w:rPr>
                <w:rFonts w:ascii="Times New Roman" w:hAnsi="Times New Roman" w:cs="Times New Roman"/>
                <w:sz w:val="24"/>
                <w:szCs w:val="24"/>
              </w:rPr>
              <w:t>мка лагерей дневного пребывания,</w:t>
            </w:r>
            <w:r w:rsidRPr="00182ADC">
              <w:rPr>
                <w:rFonts w:ascii="Times New Roman" w:hAnsi="Times New Roman" w:cs="Times New Roman"/>
                <w:sz w:val="24"/>
                <w:szCs w:val="24"/>
              </w:rPr>
              <w:t xml:space="preserve"> организованных на базе общеобразовательных учреждений </w:t>
            </w:r>
            <w:proofErr w:type="spellStart"/>
            <w:r w:rsidRPr="00182ADC">
              <w:rPr>
                <w:rFonts w:ascii="Times New Roman" w:hAnsi="Times New Roman" w:cs="Times New Roman"/>
                <w:sz w:val="24"/>
                <w:szCs w:val="24"/>
              </w:rPr>
              <w:t>К</w:t>
            </w:r>
            <w:r>
              <w:rPr>
                <w:rFonts w:ascii="Times New Roman" w:hAnsi="Times New Roman" w:cs="Times New Roman"/>
                <w:sz w:val="24"/>
                <w:szCs w:val="24"/>
              </w:rPr>
              <w:t>амышловского</w:t>
            </w:r>
            <w:proofErr w:type="spellEnd"/>
            <w:r>
              <w:rPr>
                <w:rFonts w:ascii="Times New Roman" w:hAnsi="Times New Roman" w:cs="Times New Roman"/>
                <w:sz w:val="24"/>
                <w:szCs w:val="24"/>
              </w:rPr>
              <w:t xml:space="preserve"> городского округа;</w:t>
            </w:r>
          </w:p>
          <w:p w:rsidR="00182ADC" w:rsidRPr="00182ADC" w:rsidRDefault="00182ADC" w:rsidP="00182ADC">
            <w:pPr>
              <w:numPr>
                <w:ilvl w:val="0"/>
                <w:numId w:val="3"/>
              </w:numPr>
              <w:tabs>
                <w:tab w:val="left" w:pos="317"/>
              </w:tabs>
              <w:suppressAutoHyphens/>
              <w:autoSpaceDE w:val="0"/>
              <w:autoSpaceDN w:val="0"/>
              <w:adjustRightInd w:val="0"/>
              <w:spacing w:after="0" w:line="240" w:lineRule="auto"/>
              <w:ind w:left="0" w:right="34" w:firstLine="0"/>
              <w:contextualSpacing/>
              <w:jc w:val="both"/>
              <w:outlineLvl w:val="0"/>
              <w:rPr>
                <w:rFonts w:ascii="Times New Roman" w:hAnsi="Times New Roman" w:cs="Times New Roman"/>
                <w:sz w:val="24"/>
                <w:szCs w:val="24"/>
              </w:rPr>
            </w:pPr>
            <w:r w:rsidRPr="00182ADC">
              <w:rPr>
                <w:rFonts w:ascii="Times New Roman" w:hAnsi="Times New Roman" w:cs="Times New Roman"/>
                <w:sz w:val="24"/>
                <w:szCs w:val="24"/>
              </w:rPr>
              <w:t>20 июня 2016 года проведены внеплановые проверки летних оздоровительных учреждений на предмет соблюдения действующего законодательства в сфере охраны жизни и здоровья несовершеннолетних. По результатам проверки составлены справки МКУ</w:t>
            </w:r>
            <w:r>
              <w:rPr>
                <w:rFonts w:ascii="Times New Roman" w:hAnsi="Times New Roman" w:cs="Times New Roman"/>
                <w:sz w:val="24"/>
                <w:szCs w:val="24"/>
              </w:rPr>
              <w:t xml:space="preserve"> «</w:t>
            </w:r>
            <w:r w:rsidRPr="00182ADC">
              <w:rPr>
                <w:rFonts w:ascii="Times New Roman" w:hAnsi="Times New Roman" w:cs="Times New Roman"/>
                <w:sz w:val="24"/>
                <w:szCs w:val="24"/>
              </w:rPr>
              <w:t>ЦОДГСО</w:t>
            </w:r>
            <w:r>
              <w:rPr>
                <w:rFonts w:ascii="Times New Roman" w:hAnsi="Times New Roman" w:cs="Times New Roman"/>
                <w:sz w:val="24"/>
                <w:szCs w:val="24"/>
              </w:rPr>
              <w:t>»</w:t>
            </w:r>
            <w:r w:rsidRPr="00182ADC">
              <w:rPr>
                <w:rFonts w:ascii="Times New Roman" w:hAnsi="Times New Roman" w:cs="Times New Roman"/>
                <w:sz w:val="24"/>
                <w:szCs w:val="24"/>
              </w:rPr>
              <w:t xml:space="preserve">, нарушений по обеспечению комплексной безопасности пребывания детей в лагерях дневного пребывания не выявлено. </w:t>
            </w:r>
          </w:p>
          <w:p w:rsidR="00182ADC" w:rsidRPr="00182ADC" w:rsidRDefault="00182ADC" w:rsidP="00182ADC">
            <w:pPr>
              <w:tabs>
                <w:tab w:val="left" w:pos="317"/>
              </w:tabs>
              <w:spacing w:after="0" w:line="240" w:lineRule="auto"/>
              <w:ind w:right="34"/>
              <w:jc w:val="both"/>
              <w:rPr>
                <w:rFonts w:ascii="Times New Roman" w:hAnsi="Times New Roman" w:cs="Times New Roman"/>
                <w:sz w:val="24"/>
                <w:szCs w:val="24"/>
              </w:rPr>
            </w:pPr>
          </w:p>
          <w:p w:rsidR="00182ADC" w:rsidRDefault="00182ADC" w:rsidP="00182ADC">
            <w:pPr>
              <w:spacing w:after="0" w:line="240" w:lineRule="auto"/>
              <w:ind w:right="34"/>
              <w:jc w:val="center"/>
              <w:rPr>
                <w:rFonts w:ascii="Times New Roman" w:hAnsi="Times New Roman" w:cs="Times New Roman"/>
                <w:sz w:val="24"/>
                <w:szCs w:val="24"/>
                <w:u w:val="single"/>
              </w:rPr>
            </w:pPr>
          </w:p>
          <w:p w:rsidR="00182ADC" w:rsidRPr="00182ADC" w:rsidRDefault="00182ADC" w:rsidP="00182ADC">
            <w:pPr>
              <w:spacing w:after="0" w:line="240" w:lineRule="auto"/>
              <w:ind w:right="34"/>
              <w:jc w:val="center"/>
              <w:rPr>
                <w:rFonts w:ascii="Times New Roman" w:hAnsi="Times New Roman" w:cs="Times New Roman"/>
                <w:sz w:val="24"/>
                <w:szCs w:val="24"/>
                <w:u w:val="single"/>
              </w:rPr>
            </w:pPr>
            <w:r w:rsidRPr="00182ADC">
              <w:rPr>
                <w:rFonts w:ascii="Times New Roman" w:hAnsi="Times New Roman" w:cs="Times New Roman"/>
                <w:sz w:val="24"/>
                <w:szCs w:val="24"/>
                <w:u w:val="single"/>
              </w:rPr>
              <w:lastRenderedPageBreak/>
              <w:t>Организация профилактической работы</w:t>
            </w:r>
          </w:p>
          <w:p w:rsidR="00182ADC" w:rsidRPr="00182ADC" w:rsidRDefault="00182ADC" w:rsidP="00182ADC">
            <w:pPr>
              <w:spacing w:after="0" w:line="240" w:lineRule="auto"/>
              <w:ind w:right="34"/>
              <w:jc w:val="center"/>
              <w:rPr>
                <w:rFonts w:ascii="Times New Roman" w:hAnsi="Times New Roman" w:cs="Times New Roman"/>
                <w:sz w:val="24"/>
                <w:szCs w:val="24"/>
                <w:u w:val="single"/>
              </w:rPr>
            </w:pPr>
            <w:r w:rsidRPr="00182ADC">
              <w:rPr>
                <w:rFonts w:ascii="Times New Roman" w:hAnsi="Times New Roman" w:cs="Times New Roman"/>
                <w:sz w:val="24"/>
                <w:szCs w:val="24"/>
                <w:u w:val="single"/>
              </w:rPr>
              <w:t>по пожарной безопасности и антитеррористической защищенности</w:t>
            </w:r>
          </w:p>
          <w:p w:rsidR="00182ADC" w:rsidRPr="00182ADC" w:rsidRDefault="00182ADC" w:rsidP="00182ADC">
            <w:pPr>
              <w:spacing w:after="0" w:line="240" w:lineRule="auto"/>
              <w:ind w:right="34"/>
              <w:jc w:val="both"/>
              <w:rPr>
                <w:rFonts w:ascii="Times New Roman" w:hAnsi="Times New Roman" w:cs="Times New Roman"/>
                <w:sz w:val="24"/>
                <w:szCs w:val="24"/>
              </w:rPr>
            </w:pPr>
          </w:p>
          <w:p w:rsidR="00182ADC" w:rsidRPr="00182ADC" w:rsidRDefault="00182ADC" w:rsidP="00182ADC">
            <w:pPr>
              <w:tabs>
                <w:tab w:val="left" w:pos="317"/>
              </w:tabs>
              <w:spacing w:after="0" w:line="240" w:lineRule="auto"/>
              <w:ind w:right="34"/>
              <w:jc w:val="both"/>
              <w:rPr>
                <w:rFonts w:ascii="Times New Roman" w:hAnsi="Times New Roman" w:cs="Times New Roman"/>
                <w:sz w:val="24"/>
                <w:szCs w:val="24"/>
              </w:rPr>
            </w:pPr>
            <w:r w:rsidRPr="00182ADC">
              <w:rPr>
                <w:rFonts w:ascii="Times New Roman" w:hAnsi="Times New Roman" w:cs="Times New Roman"/>
                <w:sz w:val="24"/>
                <w:szCs w:val="24"/>
              </w:rPr>
              <w:t>1)</w:t>
            </w:r>
            <w:r w:rsidRPr="00182ADC">
              <w:rPr>
                <w:rFonts w:ascii="Times New Roman" w:hAnsi="Times New Roman" w:cs="Times New Roman"/>
                <w:sz w:val="24"/>
                <w:szCs w:val="24"/>
              </w:rPr>
              <w:tab/>
              <w:t>18 марта 2016 года в Доме детского творчества прошел VIII горо</w:t>
            </w:r>
            <w:r>
              <w:rPr>
                <w:rFonts w:ascii="Times New Roman" w:hAnsi="Times New Roman" w:cs="Times New Roman"/>
                <w:sz w:val="24"/>
                <w:szCs w:val="24"/>
              </w:rPr>
              <w:t>дской слет дружин юных пожарных;</w:t>
            </w:r>
          </w:p>
          <w:p w:rsidR="00182ADC" w:rsidRPr="00182ADC" w:rsidRDefault="00182ADC" w:rsidP="00182ADC">
            <w:pPr>
              <w:tabs>
                <w:tab w:val="left" w:pos="317"/>
              </w:tabs>
              <w:spacing w:after="0" w:line="240" w:lineRule="auto"/>
              <w:ind w:right="34"/>
              <w:jc w:val="both"/>
              <w:rPr>
                <w:rFonts w:ascii="Times New Roman" w:hAnsi="Times New Roman" w:cs="Times New Roman"/>
                <w:sz w:val="24"/>
                <w:szCs w:val="24"/>
              </w:rPr>
            </w:pPr>
            <w:r w:rsidRPr="00182ADC">
              <w:rPr>
                <w:rFonts w:ascii="Times New Roman" w:hAnsi="Times New Roman" w:cs="Times New Roman"/>
                <w:sz w:val="24"/>
                <w:szCs w:val="24"/>
              </w:rPr>
              <w:t>2)</w:t>
            </w:r>
            <w:r w:rsidRPr="00182ADC">
              <w:rPr>
                <w:rFonts w:ascii="Times New Roman" w:hAnsi="Times New Roman" w:cs="Times New Roman"/>
                <w:sz w:val="24"/>
                <w:szCs w:val="24"/>
              </w:rPr>
              <w:tab/>
            </w:r>
            <w:r>
              <w:rPr>
                <w:rFonts w:ascii="Times New Roman" w:hAnsi="Times New Roman" w:cs="Times New Roman"/>
                <w:sz w:val="24"/>
                <w:szCs w:val="24"/>
              </w:rPr>
              <w:t>в</w:t>
            </w:r>
            <w:r w:rsidRPr="00182ADC">
              <w:rPr>
                <w:rFonts w:ascii="Times New Roman" w:hAnsi="Times New Roman" w:cs="Times New Roman"/>
                <w:sz w:val="24"/>
                <w:szCs w:val="24"/>
              </w:rPr>
              <w:t>о исполнение «Комплексного межведомственного плана заинтересованных организаций и ведомств по профилактике гибели и травматизма детей на пожарах на 2016 год»  в период с 01 по 30 апреля 2016 года проведен месячник пожарной безопасности, по подготовке сотрудников, учащихся и воспитанников к весенне-лет</w:t>
            </w:r>
            <w:r>
              <w:rPr>
                <w:rFonts w:ascii="Times New Roman" w:hAnsi="Times New Roman" w:cs="Times New Roman"/>
                <w:sz w:val="24"/>
                <w:szCs w:val="24"/>
              </w:rPr>
              <w:t>нему пожароопасному периоду;</w:t>
            </w:r>
          </w:p>
          <w:p w:rsidR="00182ADC" w:rsidRPr="00182ADC" w:rsidRDefault="00182ADC" w:rsidP="00182ADC">
            <w:pPr>
              <w:tabs>
                <w:tab w:val="left" w:pos="317"/>
              </w:tabs>
              <w:spacing w:after="0" w:line="240" w:lineRule="auto"/>
              <w:ind w:right="34"/>
              <w:jc w:val="both"/>
              <w:rPr>
                <w:rFonts w:ascii="Times New Roman" w:hAnsi="Times New Roman" w:cs="Times New Roman"/>
                <w:sz w:val="24"/>
                <w:szCs w:val="24"/>
              </w:rPr>
            </w:pPr>
            <w:proofErr w:type="gramStart"/>
            <w:r w:rsidRPr="00182ADC">
              <w:rPr>
                <w:rFonts w:ascii="Times New Roman" w:hAnsi="Times New Roman" w:cs="Times New Roman"/>
                <w:sz w:val="24"/>
                <w:szCs w:val="24"/>
              </w:rPr>
              <w:t>3)</w:t>
            </w:r>
            <w:r w:rsidRPr="00182ADC">
              <w:rPr>
                <w:rFonts w:ascii="Times New Roman" w:hAnsi="Times New Roman" w:cs="Times New Roman"/>
                <w:sz w:val="24"/>
                <w:szCs w:val="24"/>
              </w:rPr>
              <w:tab/>
            </w:r>
            <w:r>
              <w:rPr>
                <w:rFonts w:ascii="Times New Roman" w:hAnsi="Times New Roman" w:cs="Times New Roman"/>
                <w:sz w:val="24"/>
                <w:szCs w:val="24"/>
              </w:rPr>
              <w:t>с</w:t>
            </w:r>
            <w:r w:rsidRPr="00182ADC">
              <w:rPr>
                <w:rFonts w:ascii="Times New Roman" w:hAnsi="Times New Roman" w:cs="Times New Roman"/>
                <w:sz w:val="24"/>
                <w:szCs w:val="24"/>
              </w:rPr>
              <w:t xml:space="preserve"> 25.04.2016 г. – 25.05.2016 г. в ОУ КГО проведены мероприятия посвященные «Дню защиты детей»; </w:t>
            </w:r>
            <w:r>
              <w:rPr>
                <w:rFonts w:ascii="Times New Roman" w:hAnsi="Times New Roman" w:cs="Times New Roman"/>
                <w:sz w:val="24"/>
                <w:szCs w:val="24"/>
              </w:rPr>
              <w:t>п</w:t>
            </w:r>
            <w:r w:rsidRPr="00182ADC">
              <w:rPr>
                <w:rFonts w:ascii="Times New Roman" w:hAnsi="Times New Roman" w:cs="Times New Roman"/>
                <w:sz w:val="24"/>
                <w:szCs w:val="24"/>
              </w:rPr>
              <w:t>роведено всего 172 мероприятия по военно-патриотическому воспитанию, тематических встреч, выставок, викторин, открытых уроков по разделам курса ОБЖ; 58</w:t>
            </w:r>
            <w:r w:rsidR="001312E5">
              <w:rPr>
                <w:rFonts w:ascii="Times New Roman" w:hAnsi="Times New Roman" w:cs="Times New Roman"/>
                <w:sz w:val="24"/>
                <w:szCs w:val="24"/>
              </w:rPr>
              <w:t xml:space="preserve"> </w:t>
            </w:r>
            <w:r w:rsidRPr="00182ADC">
              <w:rPr>
                <w:rFonts w:ascii="Times New Roman" w:hAnsi="Times New Roman" w:cs="Times New Roman"/>
                <w:sz w:val="24"/>
                <w:szCs w:val="24"/>
              </w:rPr>
              <w:t>показных практических заняти</w:t>
            </w:r>
            <w:r w:rsidR="001312E5">
              <w:rPr>
                <w:rFonts w:ascii="Times New Roman" w:hAnsi="Times New Roman" w:cs="Times New Roman"/>
                <w:sz w:val="24"/>
                <w:szCs w:val="24"/>
              </w:rPr>
              <w:t>я по действиям учащихся в ЧС;</w:t>
            </w:r>
            <w:r w:rsidRPr="00182ADC">
              <w:rPr>
                <w:rFonts w:ascii="Times New Roman" w:hAnsi="Times New Roman" w:cs="Times New Roman"/>
                <w:sz w:val="24"/>
                <w:szCs w:val="24"/>
              </w:rPr>
              <w:t xml:space="preserve"> 25 апреля образовательные учреждения приняли активное участие в акции «Всероссийский открытый урок по Основам </w:t>
            </w:r>
            <w:r w:rsidR="001312E5">
              <w:rPr>
                <w:rFonts w:ascii="Times New Roman" w:hAnsi="Times New Roman" w:cs="Times New Roman"/>
                <w:sz w:val="24"/>
                <w:szCs w:val="24"/>
              </w:rPr>
              <w:t>безопасности жизнедеятельности»;</w:t>
            </w:r>
            <w:proofErr w:type="gramEnd"/>
          </w:p>
          <w:p w:rsidR="00182ADC" w:rsidRPr="00182ADC" w:rsidRDefault="00182ADC" w:rsidP="001312E5">
            <w:pPr>
              <w:tabs>
                <w:tab w:val="left" w:pos="317"/>
              </w:tabs>
              <w:spacing w:after="0" w:line="240" w:lineRule="auto"/>
              <w:ind w:right="34"/>
              <w:jc w:val="both"/>
              <w:rPr>
                <w:rFonts w:ascii="Times New Roman" w:hAnsi="Times New Roman" w:cs="Times New Roman"/>
                <w:sz w:val="24"/>
                <w:szCs w:val="24"/>
              </w:rPr>
            </w:pPr>
            <w:r w:rsidRPr="00182ADC">
              <w:rPr>
                <w:rFonts w:ascii="Times New Roman" w:hAnsi="Times New Roman" w:cs="Times New Roman"/>
                <w:sz w:val="24"/>
                <w:szCs w:val="24"/>
              </w:rPr>
              <w:t>4)</w:t>
            </w:r>
            <w:r w:rsidRPr="00182ADC">
              <w:rPr>
                <w:rFonts w:ascii="Times New Roman" w:hAnsi="Times New Roman" w:cs="Times New Roman"/>
                <w:sz w:val="24"/>
                <w:szCs w:val="24"/>
              </w:rPr>
              <w:tab/>
            </w:r>
            <w:r w:rsidR="001312E5">
              <w:rPr>
                <w:rFonts w:ascii="Times New Roman" w:hAnsi="Times New Roman" w:cs="Times New Roman"/>
                <w:sz w:val="24"/>
                <w:szCs w:val="24"/>
              </w:rPr>
              <w:t>з</w:t>
            </w:r>
            <w:r w:rsidRPr="00182ADC">
              <w:rPr>
                <w:rFonts w:ascii="Times New Roman" w:hAnsi="Times New Roman" w:cs="Times New Roman"/>
                <w:sz w:val="24"/>
                <w:szCs w:val="24"/>
              </w:rPr>
              <w:t>а отчетный период в ОУ КГО проведено 30 учебно-тренировочных мероприятий по отработке действий при возникновении чрезвычайных ситуаций, привлечено 248 педагогов и сотрудников, 5963 учащихся и воспитанников</w:t>
            </w:r>
            <w:r w:rsidR="001312E5">
              <w:rPr>
                <w:rFonts w:ascii="Times New Roman" w:hAnsi="Times New Roman" w:cs="Times New Roman"/>
                <w:sz w:val="24"/>
                <w:szCs w:val="24"/>
              </w:rPr>
              <w:t>.</w:t>
            </w:r>
          </w:p>
        </w:tc>
        <w:tc>
          <w:tcPr>
            <w:tcW w:w="2693" w:type="dxa"/>
            <w:gridSpan w:val="2"/>
          </w:tcPr>
          <w:p w:rsidR="00182ADC" w:rsidRPr="00182ADC" w:rsidRDefault="00182ADC" w:rsidP="00182ADC">
            <w:pPr>
              <w:spacing w:after="0" w:line="240" w:lineRule="auto"/>
              <w:rPr>
                <w:rFonts w:ascii="Times New Roman" w:hAnsi="Times New Roman" w:cs="Times New Roman"/>
                <w:color w:val="000000"/>
                <w:sz w:val="24"/>
                <w:szCs w:val="24"/>
              </w:rPr>
            </w:pPr>
            <w:r w:rsidRPr="00182ADC">
              <w:rPr>
                <w:rFonts w:ascii="Times New Roman" w:hAnsi="Times New Roman" w:cs="Times New Roman"/>
                <w:color w:val="000000"/>
                <w:sz w:val="24"/>
                <w:szCs w:val="24"/>
              </w:rPr>
              <w:lastRenderedPageBreak/>
              <w:t>Внедрение новых технологий в образовании предъявляет новые требования к проектам школьных зданий. В старых зданиях внедрение новых технологий, аппаратуры проблематично, в том числе с точки зрения безопасности.</w:t>
            </w:r>
          </w:p>
          <w:p w:rsidR="00182ADC" w:rsidRPr="00182ADC" w:rsidRDefault="00182ADC" w:rsidP="00182ADC">
            <w:pPr>
              <w:spacing w:after="0" w:line="240" w:lineRule="auto"/>
              <w:rPr>
                <w:rFonts w:ascii="Times New Roman" w:hAnsi="Times New Roman" w:cs="Times New Roman"/>
                <w:color w:val="000000"/>
                <w:sz w:val="24"/>
                <w:szCs w:val="24"/>
              </w:rPr>
            </w:pPr>
            <w:r w:rsidRPr="00182ADC">
              <w:rPr>
                <w:rFonts w:ascii="Times New Roman" w:hAnsi="Times New Roman" w:cs="Times New Roman"/>
                <w:color w:val="000000"/>
                <w:sz w:val="24"/>
                <w:szCs w:val="24"/>
              </w:rPr>
              <w:t>Недостаток бюджетных средств, выделяемых на совершенствование материально-технической базы учреждений, благоустройство территорий, ремонт и строительств.</w:t>
            </w:r>
          </w:p>
          <w:p w:rsidR="00182ADC" w:rsidRPr="00182ADC" w:rsidRDefault="00182ADC" w:rsidP="00182ADC">
            <w:pPr>
              <w:spacing w:after="0" w:line="240" w:lineRule="auto"/>
              <w:rPr>
                <w:rFonts w:ascii="Times New Roman" w:hAnsi="Times New Roman" w:cs="Times New Roman"/>
                <w:color w:val="000000"/>
                <w:sz w:val="24"/>
                <w:szCs w:val="24"/>
              </w:rPr>
            </w:pPr>
            <w:r w:rsidRPr="00182ADC">
              <w:rPr>
                <w:rFonts w:ascii="Times New Roman" w:hAnsi="Times New Roman" w:cs="Times New Roman"/>
                <w:color w:val="000000"/>
                <w:sz w:val="24"/>
                <w:szCs w:val="24"/>
              </w:rPr>
              <w:t>Отсутствие пропускного режима в ОУ</w:t>
            </w:r>
            <w:r w:rsidR="001312E5">
              <w:rPr>
                <w:rFonts w:ascii="Times New Roman" w:hAnsi="Times New Roman" w:cs="Times New Roman"/>
                <w:color w:val="000000"/>
                <w:sz w:val="24"/>
                <w:szCs w:val="24"/>
              </w:rPr>
              <w:t>.</w:t>
            </w:r>
            <w:r w:rsidRPr="00182ADC">
              <w:rPr>
                <w:rFonts w:ascii="Times New Roman" w:hAnsi="Times New Roman" w:cs="Times New Roman"/>
                <w:color w:val="000000"/>
                <w:sz w:val="24"/>
                <w:szCs w:val="24"/>
              </w:rPr>
              <w:t xml:space="preserve"> </w:t>
            </w:r>
          </w:p>
          <w:p w:rsidR="00182ADC" w:rsidRPr="00182ADC" w:rsidRDefault="00182ADC" w:rsidP="00182ADC">
            <w:pPr>
              <w:spacing w:after="0" w:line="240" w:lineRule="auto"/>
              <w:rPr>
                <w:rFonts w:ascii="Times New Roman" w:hAnsi="Times New Roman" w:cs="Times New Roman"/>
                <w:color w:val="000000"/>
                <w:sz w:val="24"/>
                <w:szCs w:val="24"/>
              </w:rPr>
            </w:pPr>
            <w:proofErr w:type="gramStart"/>
            <w:r w:rsidRPr="00182ADC">
              <w:rPr>
                <w:rFonts w:ascii="Times New Roman" w:hAnsi="Times New Roman" w:cs="Times New Roman"/>
                <w:sz w:val="24"/>
                <w:szCs w:val="24"/>
              </w:rPr>
              <w:t>Освобожденны</w:t>
            </w:r>
            <w:r w:rsidR="001312E5">
              <w:rPr>
                <w:rFonts w:ascii="Times New Roman" w:hAnsi="Times New Roman" w:cs="Times New Roman"/>
                <w:sz w:val="24"/>
                <w:szCs w:val="24"/>
              </w:rPr>
              <w:t xml:space="preserve">е </w:t>
            </w:r>
            <w:r w:rsidRPr="00182ADC">
              <w:rPr>
                <w:rFonts w:ascii="Times New Roman" w:hAnsi="Times New Roman" w:cs="Times New Roman"/>
                <w:sz w:val="24"/>
                <w:szCs w:val="24"/>
              </w:rPr>
              <w:t>работник</w:t>
            </w:r>
            <w:r w:rsidR="001312E5">
              <w:rPr>
                <w:rFonts w:ascii="Times New Roman" w:hAnsi="Times New Roman" w:cs="Times New Roman"/>
                <w:sz w:val="24"/>
                <w:szCs w:val="24"/>
              </w:rPr>
              <w:t>и</w:t>
            </w:r>
            <w:r w:rsidRPr="00182ADC">
              <w:rPr>
                <w:rFonts w:ascii="Times New Roman" w:hAnsi="Times New Roman" w:cs="Times New Roman"/>
                <w:sz w:val="24"/>
                <w:szCs w:val="24"/>
              </w:rPr>
              <w:t>, уполномоченны</w:t>
            </w:r>
            <w:r w:rsidR="001312E5">
              <w:rPr>
                <w:rFonts w:ascii="Times New Roman" w:hAnsi="Times New Roman" w:cs="Times New Roman"/>
                <w:sz w:val="24"/>
                <w:szCs w:val="24"/>
              </w:rPr>
              <w:t>е</w:t>
            </w:r>
            <w:r w:rsidRPr="00182ADC">
              <w:rPr>
                <w:rFonts w:ascii="Times New Roman" w:hAnsi="Times New Roman" w:cs="Times New Roman"/>
                <w:sz w:val="24"/>
                <w:szCs w:val="24"/>
              </w:rPr>
              <w:t xml:space="preserve"> на решение задач гражданской  обороны  в ОУ  не предусмотрено</w:t>
            </w:r>
            <w:proofErr w:type="gramEnd"/>
            <w:r w:rsidRPr="00182ADC">
              <w:rPr>
                <w:rFonts w:ascii="Times New Roman" w:hAnsi="Times New Roman" w:cs="Times New Roman"/>
                <w:sz w:val="24"/>
                <w:szCs w:val="24"/>
              </w:rPr>
              <w:t xml:space="preserve"> штатным распиванием.</w:t>
            </w:r>
          </w:p>
          <w:p w:rsidR="00182ADC" w:rsidRPr="00182ADC" w:rsidRDefault="00182ADC" w:rsidP="00182ADC">
            <w:pPr>
              <w:spacing w:after="0" w:line="240" w:lineRule="auto"/>
              <w:rPr>
                <w:rFonts w:ascii="Times New Roman" w:hAnsi="Times New Roman" w:cs="Times New Roman"/>
                <w:color w:val="000000"/>
                <w:sz w:val="24"/>
                <w:szCs w:val="24"/>
              </w:rPr>
            </w:pPr>
          </w:p>
          <w:p w:rsidR="00182ADC" w:rsidRPr="00182ADC" w:rsidRDefault="00182ADC" w:rsidP="00182ADC">
            <w:pPr>
              <w:spacing w:after="0" w:line="240" w:lineRule="auto"/>
              <w:rPr>
                <w:rFonts w:ascii="Times New Roman" w:hAnsi="Times New Roman" w:cs="Times New Roman"/>
                <w:color w:val="000000"/>
                <w:sz w:val="24"/>
                <w:szCs w:val="24"/>
              </w:rPr>
            </w:pPr>
          </w:p>
          <w:p w:rsidR="00182ADC" w:rsidRPr="00182ADC" w:rsidRDefault="00182ADC" w:rsidP="00182ADC">
            <w:pPr>
              <w:spacing w:after="0" w:line="240" w:lineRule="auto"/>
              <w:rPr>
                <w:rFonts w:ascii="Times New Roman" w:hAnsi="Times New Roman" w:cs="Times New Roman"/>
                <w:sz w:val="24"/>
                <w:szCs w:val="24"/>
              </w:rPr>
            </w:pPr>
          </w:p>
          <w:p w:rsidR="00182ADC" w:rsidRPr="00182ADC" w:rsidRDefault="00182ADC" w:rsidP="00182ADC">
            <w:pPr>
              <w:spacing w:after="0" w:line="240" w:lineRule="auto"/>
              <w:rPr>
                <w:rFonts w:ascii="Times New Roman" w:hAnsi="Times New Roman" w:cs="Times New Roman"/>
                <w:color w:val="000000"/>
                <w:sz w:val="24"/>
                <w:szCs w:val="24"/>
              </w:rPr>
            </w:pPr>
          </w:p>
        </w:tc>
        <w:tc>
          <w:tcPr>
            <w:tcW w:w="2268" w:type="dxa"/>
          </w:tcPr>
          <w:p w:rsidR="00182ADC" w:rsidRPr="00182ADC" w:rsidRDefault="00182ADC" w:rsidP="00182ADC">
            <w:pPr>
              <w:spacing w:after="0" w:line="240" w:lineRule="auto"/>
              <w:rPr>
                <w:rFonts w:ascii="Times New Roman" w:hAnsi="Times New Roman" w:cs="Times New Roman"/>
                <w:sz w:val="24"/>
                <w:szCs w:val="24"/>
              </w:rPr>
            </w:pPr>
            <w:r w:rsidRPr="00182ADC">
              <w:rPr>
                <w:rFonts w:ascii="Times New Roman" w:hAnsi="Times New Roman" w:cs="Times New Roman"/>
                <w:sz w:val="24"/>
                <w:szCs w:val="24"/>
              </w:rPr>
              <w:t xml:space="preserve">Из  местного бюджета </w:t>
            </w:r>
            <w:proofErr w:type="spellStart"/>
            <w:r w:rsidRPr="00182ADC">
              <w:rPr>
                <w:rFonts w:ascii="Times New Roman" w:hAnsi="Times New Roman" w:cs="Times New Roman"/>
                <w:sz w:val="24"/>
                <w:szCs w:val="24"/>
              </w:rPr>
              <w:t>Камышловского</w:t>
            </w:r>
            <w:proofErr w:type="spellEnd"/>
            <w:r w:rsidRPr="00182ADC">
              <w:rPr>
                <w:rFonts w:ascii="Times New Roman" w:hAnsi="Times New Roman" w:cs="Times New Roman"/>
                <w:sz w:val="24"/>
                <w:szCs w:val="24"/>
              </w:rPr>
              <w:t xml:space="preserve"> городского округа  в 2016 году </w:t>
            </w:r>
            <w:r w:rsidR="001312E5" w:rsidRPr="00182ADC">
              <w:rPr>
                <w:rFonts w:ascii="Times New Roman" w:hAnsi="Times New Roman" w:cs="Times New Roman"/>
                <w:sz w:val="24"/>
                <w:szCs w:val="24"/>
              </w:rPr>
              <w:t xml:space="preserve"> предусмотрено </w:t>
            </w:r>
            <w:r w:rsidRPr="00182ADC">
              <w:rPr>
                <w:rFonts w:ascii="Times New Roman" w:hAnsi="Times New Roman" w:cs="Times New Roman"/>
                <w:sz w:val="24"/>
                <w:szCs w:val="24"/>
              </w:rPr>
              <w:t>на  устранение предписаний надзорных органов</w:t>
            </w:r>
            <w:r w:rsidR="001312E5">
              <w:rPr>
                <w:rFonts w:ascii="Times New Roman" w:hAnsi="Times New Roman" w:cs="Times New Roman"/>
                <w:sz w:val="24"/>
                <w:szCs w:val="24"/>
              </w:rPr>
              <w:t>,</w:t>
            </w:r>
            <w:r w:rsidRPr="00182ADC">
              <w:rPr>
                <w:rFonts w:ascii="Times New Roman" w:hAnsi="Times New Roman" w:cs="Times New Roman"/>
                <w:sz w:val="24"/>
                <w:szCs w:val="24"/>
              </w:rPr>
              <w:t xml:space="preserve">  финансирование</w:t>
            </w:r>
            <w:proofErr w:type="gramStart"/>
            <w:r w:rsidRPr="00182ADC">
              <w:rPr>
                <w:rFonts w:ascii="Times New Roman" w:hAnsi="Times New Roman" w:cs="Times New Roman"/>
                <w:sz w:val="24"/>
                <w:szCs w:val="24"/>
              </w:rPr>
              <w:t xml:space="preserve">  ,</w:t>
            </w:r>
            <w:proofErr w:type="gramEnd"/>
            <w:r w:rsidRPr="00182ADC">
              <w:rPr>
                <w:rFonts w:ascii="Times New Roman" w:hAnsi="Times New Roman" w:cs="Times New Roman"/>
                <w:sz w:val="24"/>
                <w:szCs w:val="24"/>
              </w:rPr>
              <w:t xml:space="preserve"> планируется  и на 2017 год</w:t>
            </w:r>
            <w:r w:rsidR="001312E5">
              <w:rPr>
                <w:rFonts w:ascii="Times New Roman" w:hAnsi="Times New Roman" w:cs="Times New Roman"/>
                <w:sz w:val="24"/>
                <w:szCs w:val="24"/>
              </w:rPr>
              <w:t>.</w:t>
            </w:r>
            <w:r w:rsidRPr="00182ADC">
              <w:rPr>
                <w:rFonts w:ascii="Times New Roman" w:hAnsi="Times New Roman" w:cs="Times New Roman"/>
                <w:sz w:val="24"/>
                <w:szCs w:val="24"/>
              </w:rPr>
              <w:t xml:space="preserve"> </w:t>
            </w:r>
          </w:p>
          <w:p w:rsidR="00182ADC" w:rsidRPr="00182ADC" w:rsidRDefault="00182ADC" w:rsidP="00182ADC">
            <w:pPr>
              <w:spacing w:after="0" w:line="240" w:lineRule="auto"/>
              <w:rPr>
                <w:rFonts w:ascii="Times New Roman" w:hAnsi="Times New Roman" w:cs="Times New Roman"/>
                <w:sz w:val="24"/>
                <w:szCs w:val="24"/>
              </w:rPr>
            </w:pPr>
          </w:p>
          <w:p w:rsidR="00182ADC" w:rsidRPr="00182ADC" w:rsidRDefault="00182ADC" w:rsidP="00182ADC">
            <w:pPr>
              <w:spacing w:after="0" w:line="240" w:lineRule="auto"/>
              <w:rPr>
                <w:rFonts w:ascii="Times New Roman" w:hAnsi="Times New Roman" w:cs="Times New Roman"/>
                <w:sz w:val="24"/>
                <w:szCs w:val="24"/>
              </w:rPr>
            </w:pPr>
          </w:p>
          <w:p w:rsidR="00182ADC" w:rsidRPr="00182ADC" w:rsidRDefault="00182ADC" w:rsidP="00182ADC">
            <w:pPr>
              <w:spacing w:after="0" w:line="240" w:lineRule="auto"/>
              <w:rPr>
                <w:rFonts w:ascii="Times New Roman" w:hAnsi="Times New Roman" w:cs="Times New Roman"/>
                <w:sz w:val="24"/>
                <w:szCs w:val="24"/>
              </w:rPr>
            </w:pPr>
          </w:p>
          <w:p w:rsidR="00182ADC" w:rsidRPr="00182ADC" w:rsidRDefault="00182ADC" w:rsidP="00182ADC">
            <w:pPr>
              <w:spacing w:after="0" w:line="240" w:lineRule="auto"/>
              <w:rPr>
                <w:rFonts w:ascii="Times New Roman" w:hAnsi="Times New Roman" w:cs="Times New Roman"/>
                <w:sz w:val="24"/>
                <w:szCs w:val="24"/>
              </w:rPr>
            </w:pPr>
          </w:p>
        </w:tc>
      </w:tr>
      <w:tr w:rsidR="00E91170" w:rsidRPr="009C79CD" w:rsidTr="00684BE8">
        <w:trPr>
          <w:trHeight w:val="2255"/>
        </w:trPr>
        <w:tc>
          <w:tcPr>
            <w:tcW w:w="2093" w:type="dxa"/>
          </w:tcPr>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Охрана жизни и здоровья учащихся и воспитанников</w:t>
            </w:r>
            <w:r>
              <w:rPr>
                <w:rFonts w:ascii="Times New Roman" w:hAnsi="Times New Roman" w:cs="Times New Roman"/>
                <w:sz w:val="24"/>
                <w:szCs w:val="24"/>
              </w:rPr>
              <w:t>. Формирование здорового образа жизни</w:t>
            </w:r>
            <w:r w:rsidR="00B91F58">
              <w:rPr>
                <w:rFonts w:ascii="Times New Roman" w:hAnsi="Times New Roman" w:cs="Times New Roman"/>
                <w:sz w:val="24"/>
                <w:szCs w:val="24"/>
              </w:rPr>
              <w:t>.</w:t>
            </w:r>
          </w:p>
        </w:tc>
        <w:tc>
          <w:tcPr>
            <w:tcW w:w="8363" w:type="dxa"/>
            <w:gridSpan w:val="2"/>
          </w:tcPr>
          <w:p w:rsidR="00E91170" w:rsidRPr="00684BE8" w:rsidRDefault="00E91170" w:rsidP="00E91170">
            <w:pPr>
              <w:pStyle w:val="a3"/>
              <w:tabs>
                <w:tab w:val="left" w:pos="426"/>
              </w:tabs>
              <w:spacing w:line="240" w:lineRule="auto"/>
              <w:ind w:left="0" w:firstLine="34"/>
              <w:jc w:val="both"/>
              <w:rPr>
                <w:rFonts w:ascii="Times New Roman" w:hAnsi="Times New Roman"/>
                <w:sz w:val="24"/>
                <w:szCs w:val="24"/>
              </w:rPr>
            </w:pPr>
            <w:r w:rsidRPr="00684BE8">
              <w:rPr>
                <w:rFonts w:ascii="Times New Roman" w:hAnsi="Times New Roman"/>
                <w:sz w:val="24"/>
                <w:szCs w:val="24"/>
              </w:rPr>
              <w:t xml:space="preserve">В соответствии ФЗ «Об образовании», Федеральными требованиями к образовательным учреждениям в части охраны здоровья обучающихся, воспитанников образовательные учреждения создают условия, гарантирующие охрану и укрепление здоровья обучающихся, воспитанников. В том числе: обеспечивается выполнение требований санитарного законодательства, соблюдение режимных моментов, организация горячего питания, оптимизация нагрузок в соответствии с возрастными особенностями дёгтей. </w:t>
            </w:r>
            <w:proofErr w:type="gramStart"/>
            <w:r w:rsidRPr="00684BE8">
              <w:rPr>
                <w:rFonts w:ascii="Times New Roman" w:hAnsi="Times New Roman"/>
                <w:sz w:val="24"/>
                <w:szCs w:val="24"/>
              </w:rPr>
              <w:t>Согласно комплексного межведомственного плана в образовательных учреждениях КГО проводятся профилактические мероприятия (вакцинопрофилактика, профилактические медосмотры, диспансеризация обучающихся.</w:t>
            </w:r>
            <w:proofErr w:type="gramEnd"/>
            <w:r w:rsidRPr="00684BE8">
              <w:rPr>
                <w:rFonts w:ascii="Times New Roman" w:hAnsi="Times New Roman"/>
                <w:sz w:val="24"/>
                <w:szCs w:val="24"/>
              </w:rPr>
              <w:t xml:space="preserve"> С целью профилактики и выявления факторов риска заболеваний детей школьного и дошкольного возраста ежегодно проводятся обследования в Центре здоровья. Плановый медицинский осмотр в 2015-2016 году прошли 100% обучающихся 1-4, 5-9 классов. В рамках мониторинга состояния здоровья обучающихся организован мониторинг заболеваемости, групп здоровья и физической подготовленности обучающихся. Наблюдается положительная динамика. В рамках совершенствования деятельности </w:t>
            </w:r>
            <w:r w:rsidRPr="00684BE8">
              <w:rPr>
                <w:rFonts w:ascii="Times New Roman" w:hAnsi="Times New Roman"/>
                <w:sz w:val="24"/>
                <w:szCs w:val="24"/>
              </w:rPr>
              <w:lastRenderedPageBreak/>
              <w:t xml:space="preserve">общеобразовательных учреждений по сохранению и укреплению здоровья обучающихся и развитию физической культуры в 2015-2016 году организовано прохождение углублённых профилактических осмотров и углублённой диспансеризации: 100 % учащихся прошли </w:t>
            </w:r>
            <w:proofErr w:type="spellStart"/>
            <w:r w:rsidRPr="00684BE8">
              <w:rPr>
                <w:rFonts w:ascii="Times New Roman" w:hAnsi="Times New Roman"/>
                <w:sz w:val="24"/>
                <w:szCs w:val="24"/>
              </w:rPr>
              <w:t>профосмотр</w:t>
            </w:r>
            <w:proofErr w:type="spellEnd"/>
            <w:r w:rsidRPr="00684BE8">
              <w:rPr>
                <w:rFonts w:ascii="Times New Roman" w:hAnsi="Times New Roman"/>
                <w:sz w:val="24"/>
                <w:szCs w:val="24"/>
              </w:rPr>
              <w:t xml:space="preserve"> и углубленную диспансеризацию.  </w:t>
            </w:r>
          </w:p>
          <w:p w:rsidR="00E91170" w:rsidRPr="00684BE8" w:rsidRDefault="00E91170" w:rsidP="00E91170">
            <w:pPr>
              <w:pStyle w:val="a3"/>
              <w:tabs>
                <w:tab w:val="left" w:pos="426"/>
              </w:tabs>
              <w:spacing w:after="0" w:line="240" w:lineRule="auto"/>
              <w:ind w:left="0" w:firstLine="34"/>
              <w:jc w:val="both"/>
              <w:rPr>
                <w:rFonts w:ascii="Times New Roman" w:hAnsi="Times New Roman"/>
                <w:sz w:val="24"/>
                <w:szCs w:val="24"/>
              </w:rPr>
            </w:pPr>
            <w:r w:rsidRPr="00684BE8">
              <w:rPr>
                <w:rFonts w:ascii="Times New Roman" w:hAnsi="Times New Roman"/>
                <w:sz w:val="24"/>
                <w:szCs w:val="24"/>
              </w:rPr>
              <w:t xml:space="preserve">В социально-психологическом тестировании, проведенном в апреле 2016 года, приняло участие 472 чел. (учащиеся 13-14 лет). Тестирование проводилось анонимно с использованием анкеты В.Г. Латышева. Количество обучающихся,  </w:t>
            </w:r>
            <w:r>
              <w:rPr>
                <w:rFonts w:ascii="Times New Roman" w:hAnsi="Times New Roman"/>
                <w:sz w:val="24"/>
                <w:szCs w:val="24"/>
              </w:rPr>
              <w:t>предоставивших</w:t>
            </w:r>
            <w:r w:rsidRPr="00684BE8">
              <w:rPr>
                <w:rFonts w:ascii="Times New Roman" w:hAnsi="Times New Roman"/>
                <w:sz w:val="24"/>
                <w:szCs w:val="24"/>
              </w:rPr>
              <w:t xml:space="preserve"> информированное согласие, но не принявших участие в тестировании по уважительным причинам -</w:t>
            </w:r>
            <w:r>
              <w:rPr>
                <w:rFonts w:ascii="Times New Roman" w:hAnsi="Times New Roman"/>
                <w:sz w:val="24"/>
                <w:szCs w:val="24"/>
              </w:rPr>
              <w:t xml:space="preserve"> </w:t>
            </w:r>
            <w:r w:rsidRPr="00684BE8">
              <w:rPr>
                <w:rFonts w:ascii="Times New Roman" w:hAnsi="Times New Roman"/>
                <w:sz w:val="24"/>
                <w:szCs w:val="24"/>
              </w:rPr>
              <w:t>47 чел (по причине болезни – 19, отказов – 18, отсутствие в школе на момент тестирования-10 чел). Количество обучающихся, включенных по результатам тестирования в «группу риска» - 8 человек. Факторами риска для этих детей являются семья, школьная среда, макросоциальные факторы.</w:t>
            </w:r>
          </w:p>
          <w:p w:rsidR="00E91170" w:rsidRPr="00684BE8" w:rsidRDefault="00E91170" w:rsidP="00E91170">
            <w:pPr>
              <w:spacing w:after="0" w:line="240" w:lineRule="auto"/>
              <w:ind w:firstLine="34"/>
              <w:contextualSpacing/>
              <w:jc w:val="both"/>
              <w:rPr>
                <w:rFonts w:ascii="Times New Roman" w:hAnsi="Times New Roman" w:cs="Times New Roman"/>
                <w:sz w:val="24"/>
                <w:szCs w:val="24"/>
              </w:rPr>
            </w:pPr>
            <w:r w:rsidRPr="00684BE8">
              <w:rPr>
                <w:rFonts w:ascii="Times New Roman" w:hAnsi="Times New Roman" w:cs="Times New Roman"/>
                <w:sz w:val="24"/>
                <w:szCs w:val="24"/>
              </w:rPr>
              <w:t xml:space="preserve">В рамках Президентских состязаний на муниципальном этапе в 2016 приняли участие 680 учащихся. Проведены соревнования между командами школ по спортивному многоборью, бадминтону,  мини-футболу, легкой атлетики, баскетболу, волейболу, </w:t>
            </w:r>
            <w:proofErr w:type="spellStart"/>
            <w:r w:rsidRPr="00684BE8">
              <w:rPr>
                <w:rFonts w:ascii="Times New Roman" w:hAnsi="Times New Roman" w:cs="Times New Roman"/>
                <w:sz w:val="24"/>
                <w:szCs w:val="24"/>
              </w:rPr>
              <w:t>дартс</w:t>
            </w:r>
            <w:proofErr w:type="spellEnd"/>
            <w:r w:rsidRPr="00684BE8">
              <w:rPr>
                <w:rFonts w:ascii="Times New Roman" w:hAnsi="Times New Roman" w:cs="Times New Roman"/>
                <w:sz w:val="24"/>
                <w:szCs w:val="24"/>
              </w:rPr>
              <w:t xml:space="preserve">, настольному теннису, пулевой стрельбе. </w:t>
            </w:r>
          </w:p>
          <w:p w:rsidR="00E91170" w:rsidRPr="00684BE8" w:rsidRDefault="00E91170" w:rsidP="00E91170">
            <w:pPr>
              <w:spacing w:line="240" w:lineRule="auto"/>
              <w:ind w:firstLine="34"/>
              <w:contextualSpacing/>
              <w:jc w:val="both"/>
              <w:rPr>
                <w:rFonts w:ascii="Times New Roman" w:hAnsi="Times New Roman" w:cs="Times New Roman"/>
                <w:sz w:val="24"/>
                <w:szCs w:val="24"/>
              </w:rPr>
            </w:pPr>
            <w:r w:rsidRPr="00684BE8">
              <w:rPr>
                <w:rFonts w:ascii="Times New Roman" w:hAnsi="Times New Roman" w:cs="Times New Roman"/>
                <w:sz w:val="24"/>
                <w:szCs w:val="24"/>
              </w:rPr>
              <w:t xml:space="preserve">За 2016 года проведено 89 </w:t>
            </w:r>
            <w:proofErr w:type="gramStart"/>
            <w:r w:rsidRPr="00684BE8">
              <w:rPr>
                <w:rFonts w:ascii="Times New Roman" w:hAnsi="Times New Roman" w:cs="Times New Roman"/>
                <w:sz w:val="24"/>
                <w:szCs w:val="24"/>
              </w:rPr>
              <w:t>спортивных</w:t>
            </w:r>
            <w:proofErr w:type="gramEnd"/>
            <w:r w:rsidRPr="00684BE8">
              <w:rPr>
                <w:rFonts w:ascii="Times New Roman" w:hAnsi="Times New Roman" w:cs="Times New Roman"/>
                <w:sz w:val="24"/>
                <w:szCs w:val="24"/>
              </w:rPr>
              <w:t xml:space="preserve"> мероприятия. В которых приняли участие 3345 человек. Наиболее массовые мероприятия: День здоровья, Лыжня России-2016, городской весенний кросс; Кросс нации-2016.</w:t>
            </w:r>
          </w:p>
          <w:p w:rsidR="00E91170" w:rsidRPr="00684BE8" w:rsidRDefault="00E91170" w:rsidP="00E91170">
            <w:pPr>
              <w:spacing w:line="240" w:lineRule="auto"/>
              <w:ind w:firstLine="34"/>
              <w:contextualSpacing/>
              <w:jc w:val="both"/>
              <w:rPr>
                <w:rFonts w:ascii="Times New Roman" w:hAnsi="Times New Roman" w:cs="Times New Roman"/>
                <w:sz w:val="24"/>
                <w:szCs w:val="24"/>
              </w:rPr>
            </w:pPr>
            <w:r w:rsidRPr="00684BE8">
              <w:rPr>
                <w:rFonts w:ascii="Times New Roman" w:hAnsi="Times New Roman" w:cs="Times New Roman"/>
                <w:sz w:val="24"/>
                <w:szCs w:val="24"/>
              </w:rPr>
              <w:t>В сентябре 2016 года в ОУ  организованы и проведены традиционные Дня здоровья</w:t>
            </w:r>
            <w:r>
              <w:rPr>
                <w:rFonts w:ascii="Times New Roman" w:hAnsi="Times New Roman" w:cs="Times New Roman"/>
                <w:sz w:val="24"/>
                <w:szCs w:val="24"/>
              </w:rPr>
              <w:t>.</w:t>
            </w:r>
            <w:r w:rsidRPr="00684BE8">
              <w:rPr>
                <w:rFonts w:ascii="Times New Roman" w:hAnsi="Times New Roman" w:cs="Times New Roman"/>
                <w:sz w:val="24"/>
                <w:szCs w:val="24"/>
              </w:rPr>
              <w:t xml:space="preserve"> Охват 98 % учащихся. Профилактические мероприятия в рамках Единых дней трезвости.</w:t>
            </w:r>
          </w:p>
          <w:p w:rsidR="00E91170" w:rsidRPr="00684BE8" w:rsidRDefault="00E91170" w:rsidP="00E91170">
            <w:pPr>
              <w:spacing w:after="0" w:line="240" w:lineRule="auto"/>
              <w:ind w:firstLine="34"/>
              <w:jc w:val="both"/>
              <w:rPr>
                <w:rFonts w:ascii="Times New Roman" w:hAnsi="Times New Roman" w:cs="Times New Roman"/>
                <w:sz w:val="24"/>
                <w:szCs w:val="24"/>
              </w:rPr>
            </w:pPr>
          </w:p>
        </w:tc>
        <w:tc>
          <w:tcPr>
            <w:tcW w:w="2693" w:type="dxa"/>
            <w:gridSpan w:val="2"/>
          </w:tcPr>
          <w:p w:rsidR="00E91170" w:rsidRPr="009C79CD" w:rsidRDefault="00E91170" w:rsidP="00E91170">
            <w:pPr>
              <w:spacing w:after="0" w:line="240" w:lineRule="auto"/>
              <w:ind w:right="34"/>
              <w:rPr>
                <w:rFonts w:ascii="Times New Roman" w:hAnsi="Times New Roman" w:cs="Times New Roman"/>
                <w:color w:val="000000"/>
                <w:sz w:val="24"/>
                <w:szCs w:val="24"/>
              </w:rPr>
            </w:pPr>
          </w:p>
        </w:tc>
        <w:tc>
          <w:tcPr>
            <w:tcW w:w="2268" w:type="dxa"/>
          </w:tcPr>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Проведение физкультурно-оздоровительной работы в образовательных учреждениях, пропаганда здорового образа жизни.</w:t>
            </w:r>
          </w:p>
        </w:tc>
      </w:tr>
      <w:tr w:rsidR="00E91170" w:rsidRPr="009C79CD" w:rsidTr="009C79CD">
        <w:trPr>
          <w:trHeight w:val="1968"/>
        </w:trPr>
        <w:tc>
          <w:tcPr>
            <w:tcW w:w="2093" w:type="dxa"/>
          </w:tcPr>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Несчастные случаи  с детьми в 201</w:t>
            </w:r>
            <w:r>
              <w:rPr>
                <w:rFonts w:ascii="Times New Roman" w:hAnsi="Times New Roman" w:cs="Times New Roman"/>
                <w:sz w:val="24"/>
                <w:szCs w:val="24"/>
              </w:rPr>
              <w:t>5</w:t>
            </w:r>
            <w:r w:rsidRPr="009C79CD">
              <w:rPr>
                <w:rFonts w:ascii="Times New Roman" w:hAnsi="Times New Roman" w:cs="Times New Roman"/>
                <w:sz w:val="24"/>
                <w:szCs w:val="24"/>
              </w:rPr>
              <w:t>-201</w:t>
            </w:r>
            <w:r>
              <w:rPr>
                <w:rFonts w:ascii="Times New Roman" w:hAnsi="Times New Roman" w:cs="Times New Roman"/>
                <w:sz w:val="24"/>
                <w:szCs w:val="24"/>
              </w:rPr>
              <w:t>6</w:t>
            </w:r>
            <w:r w:rsidRPr="009C79CD">
              <w:rPr>
                <w:rFonts w:ascii="Times New Roman" w:hAnsi="Times New Roman" w:cs="Times New Roman"/>
                <w:sz w:val="24"/>
                <w:szCs w:val="24"/>
              </w:rPr>
              <w:t xml:space="preserve">  учебном году</w:t>
            </w:r>
            <w:r w:rsidR="00B91F58">
              <w:rPr>
                <w:rFonts w:ascii="Times New Roman" w:hAnsi="Times New Roman" w:cs="Times New Roman"/>
                <w:sz w:val="24"/>
                <w:szCs w:val="24"/>
              </w:rPr>
              <w:t>.</w:t>
            </w:r>
          </w:p>
        </w:tc>
        <w:tc>
          <w:tcPr>
            <w:tcW w:w="8363" w:type="dxa"/>
            <w:gridSpan w:val="2"/>
          </w:tcPr>
          <w:p w:rsidR="00E91170" w:rsidRPr="00E91170" w:rsidRDefault="00E91170" w:rsidP="001231F1">
            <w:pPr>
              <w:spacing w:line="240" w:lineRule="auto"/>
              <w:ind w:left="57" w:hanging="23"/>
              <w:jc w:val="both"/>
              <w:rPr>
                <w:rFonts w:ascii="Times New Roman" w:hAnsi="Times New Roman" w:cs="Times New Roman"/>
                <w:sz w:val="24"/>
                <w:szCs w:val="24"/>
              </w:rPr>
            </w:pPr>
            <w:r w:rsidRPr="00E91170">
              <w:rPr>
                <w:rFonts w:ascii="Times New Roman" w:hAnsi="Times New Roman" w:cs="Times New Roman"/>
                <w:sz w:val="24"/>
                <w:szCs w:val="24"/>
              </w:rPr>
              <w:t xml:space="preserve">Актуальной проблемой на территории </w:t>
            </w:r>
            <w:proofErr w:type="spellStart"/>
            <w:r w:rsidRPr="00E91170">
              <w:rPr>
                <w:rFonts w:ascii="Times New Roman" w:hAnsi="Times New Roman" w:cs="Times New Roman"/>
                <w:sz w:val="24"/>
                <w:szCs w:val="24"/>
              </w:rPr>
              <w:t>Камышловского</w:t>
            </w:r>
            <w:proofErr w:type="spellEnd"/>
            <w:r w:rsidRPr="00E91170">
              <w:rPr>
                <w:rFonts w:ascii="Times New Roman" w:hAnsi="Times New Roman" w:cs="Times New Roman"/>
                <w:sz w:val="24"/>
                <w:szCs w:val="24"/>
              </w:rPr>
              <w:t xml:space="preserve"> городского округа остается проблема детского травматизма. По сравнению с 2013 годом количество зарегистрированных </w:t>
            </w:r>
            <w:r>
              <w:rPr>
                <w:rFonts w:ascii="Times New Roman" w:hAnsi="Times New Roman" w:cs="Times New Roman"/>
                <w:sz w:val="24"/>
                <w:szCs w:val="24"/>
              </w:rPr>
              <w:t xml:space="preserve">несчастных случаев (далее </w:t>
            </w:r>
            <w:r w:rsidRPr="00E91170">
              <w:rPr>
                <w:rFonts w:ascii="Times New Roman" w:hAnsi="Times New Roman" w:cs="Times New Roman"/>
                <w:sz w:val="24"/>
                <w:szCs w:val="24"/>
              </w:rPr>
              <w:t>НС</w:t>
            </w:r>
            <w:r>
              <w:rPr>
                <w:rFonts w:ascii="Times New Roman" w:hAnsi="Times New Roman" w:cs="Times New Roman"/>
                <w:sz w:val="24"/>
                <w:szCs w:val="24"/>
              </w:rPr>
              <w:t>)</w:t>
            </w:r>
            <w:r w:rsidRPr="00E91170">
              <w:rPr>
                <w:rFonts w:ascii="Times New Roman" w:hAnsi="Times New Roman" w:cs="Times New Roman"/>
                <w:sz w:val="24"/>
                <w:szCs w:val="24"/>
              </w:rPr>
              <w:t xml:space="preserve"> во время </w:t>
            </w:r>
            <w:r>
              <w:rPr>
                <w:rFonts w:ascii="Times New Roman" w:hAnsi="Times New Roman" w:cs="Times New Roman"/>
                <w:sz w:val="24"/>
                <w:szCs w:val="24"/>
              </w:rPr>
              <w:t>образовательного процесса (далее ОП)</w:t>
            </w:r>
            <w:r w:rsidRPr="00E91170">
              <w:rPr>
                <w:rFonts w:ascii="Times New Roman" w:hAnsi="Times New Roman" w:cs="Times New Roman"/>
                <w:sz w:val="24"/>
                <w:szCs w:val="24"/>
              </w:rPr>
              <w:t xml:space="preserve"> в 2015 году увеличилось практически в три раза. Уровень травматизма за 2015 год среди детей составил 20,1 % на 1000 детей, что выше на 12,4% за аналогичный период 2013 года (в 2014 году показатель составил 13,5% на 1000 детей). Значительный рост несчастных случаев с детьми во время учебно-воспитательного процесса, обусловлен повышением ответственности руководителей ОУ за предоставление информации по фактам НС. Расхождений с данными </w:t>
            </w:r>
            <w:r>
              <w:rPr>
                <w:rFonts w:ascii="Times New Roman" w:hAnsi="Times New Roman" w:cs="Times New Roman"/>
                <w:sz w:val="24"/>
                <w:szCs w:val="24"/>
              </w:rPr>
              <w:t>ГБ</w:t>
            </w:r>
            <w:r w:rsidRPr="00E91170">
              <w:rPr>
                <w:rFonts w:ascii="Times New Roman" w:hAnsi="Times New Roman" w:cs="Times New Roman"/>
                <w:sz w:val="24"/>
                <w:szCs w:val="24"/>
              </w:rPr>
              <w:t xml:space="preserve">УЗ </w:t>
            </w:r>
            <w:r>
              <w:rPr>
                <w:rFonts w:ascii="Times New Roman" w:hAnsi="Times New Roman" w:cs="Times New Roman"/>
                <w:sz w:val="24"/>
                <w:szCs w:val="24"/>
              </w:rPr>
              <w:t>«</w:t>
            </w:r>
            <w:proofErr w:type="spellStart"/>
            <w:r>
              <w:rPr>
                <w:rFonts w:ascii="Times New Roman" w:hAnsi="Times New Roman" w:cs="Times New Roman"/>
                <w:sz w:val="24"/>
                <w:szCs w:val="24"/>
              </w:rPr>
              <w:t>Камышловская</w:t>
            </w:r>
            <w:proofErr w:type="spellEnd"/>
            <w:r>
              <w:rPr>
                <w:rFonts w:ascii="Times New Roman" w:hAnsi="Times New Roman" w:cs="Times New Roman"/>
                <w:sz w:val="24"/>
                <w:szCs w:val="24"/>
              </w:rPr>
              <w:t xml:space="preserve"> </w:t>
            </w:r>
            <w:r w:rsidRPr="00E91170">
              <w:rPr>
                <w:rFonts w:ascii="Times New Roman" w:hAnsi="Times New Roman" w:cs="Times New Roman"/>
                <w:sz w:val="24"/>
                <w:szCs w:val="24"/>
              </w:rPr>
              <w:t>ЦРБ</w:t>
            </w:r>
            <w:r>
              <w:rPr>
                <w:rFonts w:ascii="Times New Roman" w:hAnsi="Times New Roman" w:cs="Times New Roman"/>
                <w:sz w:val="24"/>
                <w:szCs w:val="24"/>
              </w:rPr>
              <w:t>»</w:t>
            </w:r>
            <w:r w:rsidRPr="00E91170">
              <w:rPr>
                <w:rFonts w:ascii="Times New Roman" w:hAnsi="Times New Roman" w:cs="Times New Roman"/>
                <w:sz w:val="24"/>
                <w:szCs w:val="24"/>
              </w:rPr>
              <w:t xml:space="preserve"> по количеству зарегистрированных травм произошедших вовремя ОП – в 2014 и 2015 году не выявлено. </w:t>
            </w:r>
            <w:proofErr w:type="gramStart"/>
            <w:r w:rsidRPr="00E91170">
              <w:rPr>
                <w:rFonts w:ascii="Times New Roman" w:hAnsi="Times New Roman" w:cs="Times New Roman"/>
                <w:sz w:val="24"/>
                <w:szCs w:val="24"/>
              </w:rPr>
              <w:t>При распределению травм по степени тяжести, выявлены 8 случав</w:t>
            </w:r>
            <w:r>
              <w:rPr>
                <w:rFonts w:ascii="Times New Roman" w:hAnsi="Times New Roman" w:cs="Times New Roman"/>
                <w:sz w:val="24"/>
                <w:szCs w:val="24"/>
              </w:rPr>
              <w:t xml:space="preserve">, в которых зафиксировано </w:t>
            </w:r>
            <w:r w:rsidRPr="00E91170">
              <w:rPr>
                <w:rFonts w:ascii="Times New Roman" w:hAnsi="Times New Roman" w:cs="Times New Roman"/>
                <w:sz w:val="24"/>
                <w:szCs w:val="24"/>
              </w:rPr>
              <w:t>количество пропусков – свыше 7 календарных дней.</w:t>
            </w:r>
            <w:proofErr w:type="gramEnd"/>
            <w:r w:rsidRPr="00E91170">
              <w:rPr>
                <w:rFonts w:ascii="Times New Roman" w:hAnsi="Times New Roman" w:cs="Times New Roman"/>
                <w:sz w:val="24"/>
                <w:szCs w:val="24"/>
              </w:rPr>
              <w:t xml:space="preserve"> В 50% зафиксированных случаях травм - </w:t>
            </w:r>
            <w:r w:rsidRPr="00E91170">
              <w:rPr>
                <w:rFonts w:ascii="Times New Roman" w:hAnsi="Times New Roman" w:cs="Times New Roman"/>
                <w:sz w:val="24"/>
                <w:szCs w:val="24"/>
              </w:rPr>
              <w:lastRenderedPageBreak/>
              <w:t xml:space="preserve">пропусков занятий не было, или 1 день. </w:t>
            </w:r>
          </w:p>
          <w:p w:rsidR="00E91170" w:rsidRPr="00E91170" w:rsidRDefault="00E91170" w:rsidP="001231F1">
            <w:pPr>
              <w:spacing w:line="240" w:lineRule="auto"/>
              <w:ind w:left="57" w:hanging="23"/>
              <w:jc w:val="center"/>
              <w:rPr>
                <w:rFonts w:ascii="Times New Roman" w:hAnsi="Times New Roman" w:cs="Times New Roman"/>
                <w:sz w:val="24"/>
                <w:szCs w:val="24"/>
              </w:rPr>
            </w:pPr>
          </w:p>
          <w:tbl>
            <w:tblPr>
              <w:tblpPr w:leftFromText="180" w:rightFromText="180" w:vertAnchor="text" w:horzAnchor="margin" w:tblpXSpec="center" w:tblpY="11"/>
              <w:tblOverlap w:val="neve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992"/>
              <w:gridCol w:w="994"/>
              <w:gridCol w:w="994"/>
              <w:gridCol w:w="1227"/>
            </w:tblGrid>
            <w:tr w:rsidR="00E91170" w:rsidRPr="00E91170" w:rsidTr="00E91170">
              <w:trPr>
                <w:trHeight w:val="416"/>
              </w:trPr>
              <w:tc>
                <w:tcPr>
                  <w:tcW w:w="5000" w:type="pct"/>
                  <w:gridSpan w:val="5"/>
                  <w:shd w:val="clear" w:color="auto" w:fill="auto"/>
                </w:tcPr>
                <w:p w:rsidR="00E91170" w:rsidRPr="00E91170" w:rsidRDefault="00E91170" w:rsidP="001231F1">
                  <w:pPr>
                    <w:spacing w:line="240" w:lineRule="auto"/>
                    <w:ind w:right="1519" w:hanging="23"/>
                    <w:jc w:val="center"/>
                    <w:rPr>
                      <w:rFonts w:ascii="Times New Roman" w:hAnsi="Times New Roman" w:cs="Times New Roman"/>
                      <w:sz w:val="24"/>
                      <w:szCs w:val="24"/>
                    </w:rPr>
                  </w:pPr>
                  <w:r w:rsidRPr="00E91170">
                    <w:rPr>
                      <w:rFonts w:ascii="Times New Roman" w:hAnsi="Times New Roman" w:cs="Times New Roman"/>
                      <w:sz w:val="24"/>
                      <w:szCs w:val="24"/>
                    </w:rPr>
                    <w:t>Сравнительная таблица по количеству НС с учащимися, воспитанниками</w:t>
                  </w:r>
                </w:p>
              </w:tc>
            </w:tr>
            <w:tr w:rsidR="00E91170" w:rsidRPr="00E91170" w:rsidTr="009053B5">
              <w:trPr>
                <w:trHeight w:val="270"/>
              </w:trPr>
              <w:tc>
                <w:tcPr>
                  <w:tcW w:w="2863" w:type="pct"/>
                  <w:vMerge w:val="restar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 xml:space="preserve">НС во время образовательного процесса </w:t>
                  </w:r>
                </w:p>
              </w:tc>
              <w:tc>
                <w:tcPr>
                  <w:tcW w:w="504" w:type="pct"/>
                </w:tcPr>
                <w:p w:rsidR="00E91170" w:rsidRPr="00E91170" w:rsidRDefault="00E91170" w:rsidP="001231F1">
                  <w:pPr>
                    <w:spacing w:line="240" w:lineRule="auto"/>
                    <w:ind w:hanging="23"/>
                    <w:rPr>
                      <w:rFonts w:ascii="Times New Roman" w:hAnsi="Times New Roman" w:cs="Times New Roman"/>
                      <w:sz w:val="24"/>
                      <w:szCs w:val="24"/>
                    </w:rPr>
                  </w:pPr>
                  <w:r w:rsidRPr="00E91170">
                    <w:rPr>
                      <w:rFonts w:ascii="Times New Roman" w:hAnsi="Times New Roman" w:cs="Times New Roman"/>
                      <w:sz w:val="24"/>
                      <w:szCs w:val="24"/>
                    </w:rPr>
                    <w:t>2013</w:t>
                  </w:r>
                </w:p>
              </w:tc>
              <w:tc>
                <w:tcPr>
                  <w:tcW w:w="505" w:type="pct"/>
                </w:tcPr>
                <w:p w:rsidR="00E91170" w:rsidRPr="00E91170" w:rsidRDefault="00E91170" w:rsidP="001231F1">
                  <w:pPr>
                    <w:spacing w:line="240" w:lineRule="auto"/>
                    <w:ind w:hanging="23"/>
                    <w:rPr>
                      <w:rFonts w:ascii="Times New Roman" w:hAnsi="Times New Roman" w:cs="Times New Roman"/>
                      <w:sz w:val="24"/>
                      <w:szCs w:val="24"/>
                    </w:rPr>
                  </w:pPr>
                  <w:r w:rsidRPr="00E91170">
                    <w:rPr>
                      <w:rFonts w:ascii="Times New Roman" w:hAnsi="Times New Roman" w:cs="Times New Roman"/>
                      <w:sz w:val="24"/>
                      <w:szCs w:val="24"/>
                    </w:rPr>
                    <w:t>2014</w:t>
                  </w:r>
                </w:p>
              </w:tc>
              <w:tc>
                <w:tcPr>
                  <w:tcW w:w="505" w:type="pc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20</w:t>
                  </w:r>
                  <w:r w:rsidRPr="00E91170">
                    <w:rPr>
                      <w:rFonts w:ascii="Times New Roman" w:hAnsi="Times New Roman" w:cs="Times New Roman"/>
                      <w:sz w:val="24"/>
                      <w:szCs w:val="24"/>
                    </w:rPr>
                    <w:cr/>
                    <w:t>5</w:t>
                  </w:r>
                </w:p>
              </w:tc>
              <w:tc>
                <w:tcPr>
                  <w:tcW w:w="623" w:type="pc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2016</w:t>
                  </w:r>
                </w:p>
              </w:tc>
            </w:tr>
            <w:tr w:rsidR="00E91170" w:rsidRPr="00E91170" w:rsidTr="009053B5">
              <w:tc>
                <w:tcPr>
                  <w:tcW w:w="2863" w:type="pct"/>
                  <w:vMerge/>
                </w:tcPr>
                <w:p w:rsidR="00E91170" w:rsidRPr="00E91170" w:rsidRDefault="00E91170" w:rsidP="001231F1">
                  <w:pPr>
                    <w:spacing w:line="240" w:lineRule="auto"/>
                    <w:ind w:hanging="23"/>
                    <w:jc w:val="both"/>
                    <w:rPr>
                      <w:rFonts w:ascii="Times New Roman" w:hAnsi="Times New Roman" w:cs="Times New Roman"/>
                      <w:sz w:val="24"/>
                      <w:szCs w:val="24"/>
                    </w:rPr>
                  </w:pPr>
                </w:p>
              </w:tc>
              <w:tc>
                <w:tcPr>
                  <w:tcW w:w="504" w:type="pct"/>
                </w:tcPr>
                <w:p w:rsidR="00E91170" w:rsidRPr="00E91170" w:rsidRDefault="00E91170" w:rsidP="001231F1">
                  <w:pPr>
                    <w:spacing w:line="240" w:lineRule="auto"/>
                    <w:ind w:hanging="23"/>
                    <w:rPr>
                      <w:rFonts w:ascii="Times New Roman" w:hAnsi="Times New Roman" w:cs="Times New Roman"/>
                      <w:sz w:val="24"/>
                      <w:szCs w:val="24"/>
                    </w:rPr>
                  </w:pPr>
                  <w:r w:rsidRPr="00E91170">
                    <w:rPr>
                      <w:rFonts w:ascii="Times New Roman" w:hAnsi="Times New Roman" w:cs="Times New Roman"/>
                      <w:sz w:val="24"/>
                      <w:szCs w:val="24"/>
                    </w:rPr>
                    <w:t>35</w:t>
                  </w:r>
                </w:p>
              </w:tc>
              <w:tc>
                <w:tcPr>
                  <w:tcW w:w="505" w:type="pct"/>
                </w:tcPr>
                <w:p w:rsidR="00E91170" w:rsidRPr="00E91170" w:rsidRDefault="00E91170" w:rsidP="001231F1">
                  <w:pPr>
                    <w:spacing w:line="240" w:lineRule="auto"/>
                    <w:ind w:hanging="23"/>
                    <w:rPr>
                      <w:rFonts w:ascii="Times New Roman" w:hAnsi="Times New Roman" w:cs="Times New Roman"/>
                      <w:sz w:val="24"/>
                      <w:szCs w:val="24"/>
                    </w:rPr>
                  </w:pPr>
                  <w:r w:rsidRPr="00E91170">
                    <w:rPr>
                      <w:rFonts w:ascii="Times New Roman" w:hAnsi="Times New Roman" w:cs="Times New Roman"/>
                      <w:sz w:val="24"/>
                      <w:szCs w:val="24"/>
                    </w:rPr>
                    <w:t>61</w:t>
                  </w:r>
                </w:p>
              </w:tc>
              <w:tc>
                <w:tcPr>
                  <w:tcW w:w="505" w:type="pc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97</w:t>
                  </w:r>
                </w:p>
              </w:tc>
              <w:tc>
                <w:tcPr>
                  <w:tcW w:w="623" w:type="pc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17</w:t>
                  </w:r>
                </w:p>
              </w:tc>
            </w:tr>
            <w:tr w:rsidR="00E91170" w:rsidRPr="00E91170" w:rsidTr="009053B5">
              <w:tc>
                <w:tcPr>
                  <w:tcW w:w="2863" w:type="pc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Кол-во НС (пропуски занятий свыше 7 к</w:t>
                  </w:r>
                  <w:r>
                    <w:rPr>
                      <w:rFonts w:ascii="Times New Roman" w:hAnsi="Times New Roman" w:cs="Times New Roman"/>
                      <w:sz w:val="24"/>
                      <w:szCs w:val="24"/>
                    </w:rPr>
                    <w:t xml:space="preserve">алендарных </w:t>
                  </w:r>
                  <w:r w:rsidRPr="00E91170">
                    <w:rPr>
                      <w:rFonts w:ascii="Times New Roman" w:hAnsi="Times New Roman" w:cs="Times New Roman"/>
                      <w:sz w:val="24"/>
                      <w:szCs w:val="24"/>
                    </w:rPr>
                    <w:t>д</w:t>
                  </w:r>
                  <w:r>
                    <w:rPr>
                      <w:rFonts w:ascii="Times New Roman" w:hAnsi="Times New Roman" w:cs="Times New Roman"/>
                      <w:sz w:val="24"/>
                      <w:szCs w:val="24"/>
                    </w:rPr>
                    <w:t>ней</w:t>
                  </w:r>
                  <w:r w:rsidRPr="00E91170">
                    <w:rPr>
                      <w:rFonts w:ascii="Times New Roman" w:hAnsi="Times New Roman" w:cs="Times New Roman"/>
                      <w:sz w:val="24"/>
                      <w:szCs w:val="24"/>
                    </w:rPr>
                    <w:t xml:space="preserve">) </w:t>
                  </w:r>
                </w:p>
              </w:tc>
              <w:tc>
                <w:tcPr>
                  <w:tcW w:w="504" w:type="pct"/>
                </w:tcPr>
                <w:p w:rsidR="00E91170" w:rsidRPr="00E91170" w:rsidRDefault="00E91170" w:rsidP="001231F1">
                  <w:pPr>
                    <w:spacing w:line="240" w:lineRule="auto"/>
                    <w:ind w:hanging="23"/>
                    <w:rPr>
                      <w:rFonts w:ascii="Times New Roman" w:hAnsi="Times New Roman" w:cs="Times New Roman"/>
                      <w:sz w:val="24"/>
                      <w:szCs w:val="24"/>
                    </w:rPr>
                  </w:pPr>
                  <w:r w:rsidRPr="00E91170">
                    <w:rPr>
                      <w:rFonts w:ascii="Times New Roman" w:hAnsi="Times New Roman" w:cs="Times New Roman"/>
                      <w:sz w:val="24"/>
                      <w:szCs w:val="24"/>
                    </w:rPr>
                    <w:t>5</w:t>
                  </w:r>
                </w:p>
              </w:tc>
              <w:tc>
                <w:tcPr>
                  <w:tcW w:w="505" w:type="pct"/>
                </w:tcPr>
                <w:p w:rsidR="00E91170" w:rsidRPr="00E91170" w:rsidRDefault="00E91170" w:rsidP="001231F1">
                  <w:pPr>
                    <w:spacing w:line="240" w:lineRule="auto"/>
                    <w:ind w:hanging="23"/>
                    <w:rPr>
                      <w:rFonts w:ascii="Times New Roman" w:hAnsi="Times New Roman" w:cs="Times New Roman"/>
                      <w:sz w:val="24"/>
                      <w:szCs w:val="24"/>
                    </w:rPr>
                  </w:pPr>
                  <w:r w:rsidRPr="00E91170">
                    <w:rPr>
                      <w:rFonts w:ascii="Times New Roman" w:hAnsi="Times New Roman" w:cs="Times New Roman"/>
                      <w:sz w:val="24"/>
                      <w:szCs w:val="24"/>
                    </w:rPr>
                    <w:t>7</w:t>
                  </w:r>
                </w:p>
              </w:tc>
              <w:tc>
                <w:tcPr>
                  <w:tcW w:w="505" w:type="pc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8</w:t>
                  </w:r>
                </w:p>
              </w:tc>
              <w:tc>
                <w:tcPr>
                  <w:tcW w:w="623" w:type="pct"/>
                </w:tcPr>
                <w:p w:rsidR="00E91170" w:rsidRPr="00E91170" w:rsidRDefault="00E91170" w:rsidP="001231F1">
                  <w:pPr>
                    <w:spacing w:line="240" w:lineRule="auto"/>
                    <w:ind w:hanging="23"/>
                    <w:jc w:val="both"/>
                    <w:rPr>
                      <w:rFonts w:ascii="Times New Roman" w:hAnsi="Times New Roman" w:cs="Times New Roman"/>
                      <w:sz w:val="24"/>
                      <w:szCs w:val="24"/>
                    </w:rPr>
                  </w:pPr>
                  <w:r w:rsidRPr="00E91170">
                    <w:rPr>
                      <w:rFonts w:ascii="Times New Roman" w:hAnsi="Times New Roman" w:cs="Times New Roman"/>
                      <w:sz w:val="24"/>
                      <w:szCs w:val="24"/>
                    </w:rPr>
                    <w:t>4</w:t>
                  </w:r>
                </w:p>
              </w:tc>
            </w:tr>
          </w:tbl>
          <w:p w:rsidR="00E91170" w:rsidRPr="00E91170" w:rsidRDefault="00E91170" w:rsidP="001231F1">
            <w:pPr>
              <w:overflowPunct w:val="0"/>
              <w:autoSpaceDE w:val="0"/>
              <w:autoSpaceDN w:val="0"/>
              <w:adjustRightInd w:val="0"/>
              <w:spacing w:after="0" w:line="240" w:lineRule="auto"/>
              <w:ind w:hanging="23"/>
              <w:jc w:val="both"/>
              <w:textAlignment w:val="baseline"/>
              <w:rPr>
                <w:rFonts w:ascii="Times New Roman" w:hAnsi="Times New Roman" w:cs="Times New Roman"/>
                <w:sz w:val="24"/>
                <w:szCs w:val="24"/>
              </w:rPr>
            </w:pPr>
            <w:r w:rsidRPr="00E91170">
              <w:rPr>
                <w:rFonts w:ascii="Times New Roman" w:hAnsi="Times New Roman" w:cs="Times New Roman"/>
                <w:sz w:val="24"/>
                <w:szCs w:val="24"/>
              </w:rPr>
              <w:t>По структуре последствий травм 2015 года</w:t>
            </w:r>
            <w:r>
              <w:rPr>
                <w:rFonts w:ascii="Times New Roman" w:hAnsi="Times New Roman" w:cs="Times New Roman"/>
                <w:sz w:val="24"/>
                <w:szCs w:val="24"/>
              </w:rPr>
              <w:t>:</w:t>
            </w:r>
            <w:r w:rsidRPr="00E91170">
              <w:rPr>
                <w:rFonts w:ascii="Times New Roman" w:hAnsi="Times New Roman" w:cs="Times New Roman"/>
                <w:sz w:val="24"/>
                <w:szCs w:val="24"/>
              </w:rPr>
              <w:t xml:space="preserve"> ушибы </w:t>
            </w:r>
            <w:r>
              <w:rPr>
                <w:rFonts w:ascii="Times New Roman" w:hAnsi="Times New Roman" w:cs="Times New Roman"/>
                <w:sz w:val="24"/>
                <w:szCs w:val="24"/>
              </w:rPr>
              <w:t>-</w:t>
            </w:r>
            <w:r w:rsidRPr="00E91170">
              <w:rPr>
                <w:rFonts w:ascii="Times New Roman" w:hAnsi="Times New Roman" w:cs="Times New Roman"/>
                <w:sz w:val="24"/>
                <w:szCs w:val="24"/>
              </w:rPr>
              <w:t xml:space="preserve"> составляют 55,6%; переломы </w:t>
            </w:r>
            <w:r>
              <w:rPr>
                <w:rFonts w:ascii="Times New Roman" w:hAnsi="Times New Roman" w:cs="Times New Roman"/>
                <w:sz w:val="24"/>
                <w:szCs w:val="24"/>
              </w:rPr>
              <w:t>-</w:t>
            </w:r>
            <w:r w:rsidRPr="00E91170">
              <w:rPr>
                <w:rFonts w:ascii="Times New Roman" w:hAnsi="Times New Roman" w:cs="Times New Roman"/>
                <w:sz w:val="24"/>
                <w:szCs w:val="24"/>
              </w:rPr>
              <w:t xml:space="preserve"> 18,5%, растяжения </w:t>
            </w:r>
            <w:r>
              <w:rPr>
                <w:rFonts w:ascii="Times New Roman" w:hAnsi="Times New Roman" w:cs="Times New Roman"/>
                <w:sz w:val="24"/>
                <w:szCs w:val="24"/>
              </w:rPr>
              <w:t>-</w:t>
            </w:r>
            <w:r w:rsidRPr="00E91170">
              <w:rPr>
                <w:rFonts w:ascii="Times New Roman" w:hAnsi="Times New Roman" w:cs="Times New Roman"/>
                <w:sz w:val="24"/>
                <w:szCs w:val="24"/>
              </w:rPr>
              <w:t xml:space="preserve"> 10,3%; раны </w:t>
            </w:r>
            <w:r>
              <w:rPr>
                <w:rFonts w:ascii="Times New Roman" w:hAnsi="Times New Roman" w:cs="Times New Roman"/>
                <w:sz w:val="24"/>
                <w:szCs w:val="24"/>
              </w:rPr>
              <w:t xml:space="preserve">- </w:t>
            </w:r>
            <w:r w:rsidRPr="00E91170">
              <w:rPr>
                <w:rFonts w:ascii="Times New Roman" w:hAnsi="Times New Roman" w:cs="Times New Roman"/>
                <w:sz w:val="24"/>
                <w:szCs w:val="24"/>
              </w:rPr>
              <w:t>12,3 %;</w:t>
            </w:r>
            <w:r>
              <w:rPr>
                <w:rFonts w:ascii="Times New Roman" w:hAnsi="Times New Roman" w:cs="Times New Roman"/>
                <w:sz w:val="24"/>
                <w:szCs w:val="24"/>
              </w:rPr>
              <w:t xml:space="preserve"> </w:t>
            </w:r>
            <w:r w:rsidRPr="00E91170">
              <w:rPr>
                <w:rFonts w:ascii="Times New Roman" w:hAnsi="Times New Roman" w:cs="Times New Roman"/>
                <w:sz w:val="24"/>
                <w:szCs w:val="24"/>
              </w:rPr>
              <w:t xml:space="preserve">ЧМТ - 3 % от общего количества травм, связанных с учебным процессом. </w:t>
            </w:r>
          </w:p>
          <w:p w:rsidR="00E91170" w:rsidRPr="00E91170" w:rsidRDefault="00E91170" w:rsidP="001231F1">
            <w:pPr>
              <w:overflowPunct w:val="0"/>
              <w:autoSpaceDE w:val="0"/>
              <w:autoSpaceDN w:val="0"/>
              <w:adjustRightInd w:val="0"/>
              <w:spacing w:after="0" w:line="240" w:lineRule="auto"/>
              <w:ind w:hanging="23"/>
              <w:jc w:val="both"/>
              <w:textAlignment w:val="baseline"/>
              <w:rPr>
                <w:rFonts w:ascii="Times New Roman" w:hAnsi="Times New Roman" w:cs="Times New Roman"/>
                <w:sz w:val="24"/>
                <w:szCs w:val="24"/>
              </w:rPr>
            </w:pPr>
            <w:r w:rsidRPr="00E91170">
              <w:rPr>
                <w:rFonts w:ascii="Times New Roman" w:hAnsi="Times New Roman" w:cs="Times New Roman"/>
                <w:sz w:val="24"/>
                <w:szCs w:val="24"/>
              </w:rPr>
              <w:t xml:space="preserve">Значительное количество травм наблюдается во время перемен в школьных коридорах </w:t>
            </w:r>
            <w:r>
              <w:rPr>
                <w:rFonts w:ascii="Times New Roman" w:hAnsi="Times New Roman" w:cs="Times New Roman"/>
                <w:sz w:val="24"/>
                <w:szCs w:val="24"/>
              </w:rPr>
              <w:t>-</w:t>
            </w:r>
            <w:r w:rsidRPr="00E91170">
              <w:rPr>
                <w:rFonts w:ascii="Times New Roman" w:hAnsi="Times New Roman" w:cs="Times New Roman"/>
                <w:sz w:val="24"/>
                <w:szCs w:val="24"/>
              </w:rPr>
              <w:t xml:space="preserve"> 34%, во время уроков физкультуры </w:t>
            </w:r>
            <w:r w:rsidR="001231F1">
              <w:rPr>
                <w:rFonts w:ascii="Times New Roman" w:hAnsi="Times New Roman" w:cs="Times New Roman"/>
                <w:sz w:val="24"/>
                <w:szCs w:val="24"/>
              </w:rPr>
              <w:t>-</w:t>
            </w:r>
            <w:r w:rsidRPr="00E91170">
              <w:rPr>
                <w:rFonts w:ascii="Times New Roman" w:hAnsi="Times New Roman" w:cs="Times New Roman"/>
                <w:sz w:val="24"/>
                <w:szCs w:val="24"/>
              </w:rPr>
              <w:t xml:space="preserve"> 26%, и в дошкольных образовательных учреждениях </w:t>
            </w:r>
            <w:r w:rsidR="001231F1">
              <w:rPr>
                <w:rFonts w:ascii="Times New Roman" w:hAnsi="Times New Roman" w:cs="Times New Roman"/>
                <w:sz w:val="24"/>
                <w:szCs w:val="24"/>
              </w:rPr>
              <w:t>-</w:t>
            </w:r>
            <w:r w:rsidRPr="00E91170">
              <w:rPr>
                <w:rFonts w:ascii="Times New Roman" w:hAnsi="Times New Roman" w:cs="Times New Roman"/>
                <w:sz w:val="24"/>
                <w:szCs w:val="24"/>
              </w:rPr>
              <w:t xml:space="preserve"> зарегистрировано 18 % от общего количества травм, связанных с учебным процессом.</w:t>
            </w:r>
          </w:p>
          <w:p w:rsidR="00E91170" w:rsidRPr="00E91170" w:rsidRDefault="00E91170" w:rsidP="001231F1">
            <w:pPr>
              <w:overflowPunct w:val="0"/>
              <w:autoSpaceDE w:val="0"/>
              <w:autoSpaceDN w:val="0"/>
              <w:adjustRightInd w:val="0"/>
              <w:spacing w:after="0" w:line="240" w:lineRule="auto"/>
              <w:ind w:hanging="23"/>
              <w:jc w:val="both"/>
              <w:textAlignment w:val="baseline"/>
              <w:rPr>
                <w:rFonts w:ascii="Times New Roman" w:hAnsi="Times New Roman" w:cs="Times New Roman"/>
                <w:sz w:val="24"/>
                <w:szCs w:val="24"/>
              </w:rPr>
            </w:pPr>
            <w:r w:rsidRPr="00E91170">
              <w:rPr>
                <w:rFonts w:ascii="Times New Roman" w:hAnsi="Times New Roman" w:cs="Times New Roman"/>
                <w:sz w:val="24"/>
                <w:szCs w:val="24"/>
              </w:rPr>
              <w:t>Анализ состояния травматизма детей и подростков во время образовательного про</w:t>
            </w:r>
            <w:r w:rsidR="001231F1">
              <w:rPr>
                <w:rFonts w:ascii="Times New Roman" w:hAnsi="Times New Roman" w:cs="Times New Roman"/>
                <w:sz w:val="24"/>
                <w:szCs w:val="24"/>
              </w:rPr>
              <w:t>цесса осуществляется Комитетом регулярно</w:t>
            </w:r>
            <w:r w:rsidRPr="00E91170">
              <w:rPr>
                <w:rFonts w:ascii="Times New Roman" w:hAnsi="Times New Roman" w:cs="Times New Roman"/>
                <w:sz w:val="24"/>
                <w:szCs w:val="24"/>
              </w:rPr>
              <w:t>, информация на совещаниях доводится до руководителей ОУ. С целью предотвращения случаев травматизма среди воспитанников с педагогическими работниками данные вопросы рассматриваются на производственных совещаниях, педагогических советах</w:t>
            </w:r>
            <w:r w:rsidR="001231F1">
              <w:rPr>
                <w:rFonts w:ascii="Times New Roman" w:hAnsi="Times New Roman" w:cs="Times New Roman"/>
                <w:sz w:val="24"/>
                <w:szCs w:val="24"/>
              </w:rPr>
              <w:t>,</w:t>
            </w:r>
            <w:r w:rsidRPr="00E91170">
              <w:rPr>
                <w:rFonts w:ascii="Times New Roman" w:hAnsi="Times New Roman" w:cs="Times New Roman"/>
                <w:sz w:val="24"/>
                <w:szCs w:val="24"/>
              </w:rPr>
              <w:t xml:space="preserve"> предоставляется информация в Комитет</w:t>
            </w:r>
            <w:r w:rsidR="001231F1">
              <w:rPr>
                <w:rFonts w:ascii="Times New Roman" w:hAnsi="Times New Roman" w:cs="Times New Roman"/>
                <w:sz w:val="24"/>
                <w:szCs w:val="24"/>
              </w:rPr>
              <w:t>;</w:t>
            </w:r>
            <w:r w:rsidRPr="00E91170">
              <w:rPr>
                <w:rFonts w:ascii="Times New Roman" w:hAnsi="Times New Roman" w:cs="Times New Roman"/>
                <w:sz w:val="24"/>
                <w:szCs w:val="24"/>
              </w:rPr>
              <w:t xml:space="preserve"> на совещаниях данная информация доводится до руководителей ОУ, проводится инспектирование ОУ по факту ДТТ по организации работы по профилактике детского дорожно-транспортного травматизма. Вопросы травматизма во время образовательного процесса рассматриваются на засед</w:t>
            </w:r>
            <w:r w:rsidR="001231F1">
              <w:rPr>
                <w:rFonts w:ascii="Times New Roman" w:hAnsi="Times New Roman" w:cs="Times New Roman"/>
                <w:sz w:val="24"/>
                <w:szCs w:val="24"/>
              </w:rPr>
              <w:t>а</w:t>
            </w:r>
            <w:r w:rsidRPr="00E91170">
              <w:rPr>
                <w:rFonts w:ascii="Times New Roman" w:hAnsi="Times New Roman" w:cs="Times New Roman"/>
                <w:sz w:val="24"/>
                <w:szCs w:val="24"/>
              </w:rPr>
              <w:t xml:space="preserve">ниях </w:t>
            </w:r>
            <w:r w:rsidR="001231F1">
              <w:rPr>
                <w:rFonts w:ascii="Times New Roman" w:hAnsi="Times New Roman" w:cs="Times New Roman"/>
                <w:sz w:val="24"/>
                <w:szCs w:val="24"/>
              </w:rPr>
              <w:t xml:space="preserve">Территориальной </w:t>
            </w:r>
            <w:r w:rsidRPr="00E91170">
              <w:rPr>
                <w:rFonts w:ascii="Times New Roman" w:hAnsi="Times New Roman" w:cs="Times New Roman"/>
                <w:sz w:val="24"/>
                <w:szCs w:val="24"/>
              </w:rPr>
              <w:t xml:space="preserve">комиссии по делам несовершеннолетних </w:t>
            </w:r>
            <w:r w:rsidR="001231F1">
              <w:rPr>
                <w:rFonts w:ascii="Times New Roman" w:hAnsi="Times New Roman" w:cs="Times New Roman"/>
                <w:sz w:val="24"/>
                <w:szCs w:val="24"/>
              </w:rPr>
              <w:t xml:space="preserve">по </w:t>
            </w:r>
            <w:proofErr w:type="spellStart"/>
            <w:r w:rsidR="001231F1">
              <w:rPr>
                <w:rFonts w:ascii="Times New Roman" w:hAnsi="Times New Roman" w:cs="Times New Roman"/>
                <w:sz w:val="24"/>
                <w:szCs w:val="24"/>
              </w:rPr>
              <w:t>г</w:t>
            </w:r>
            <w:proofErr w:type="gramStart"/>
            <w:r w:rsidR="001231F1">
              <w:rPr>
                <w:rFonts w:ascii="Times New Roman" w:hAnsi="Times New Roman" w:cs="Times New Roman"/>
                <w:sz w:val="24"/>
                <w:szCs w:val="24"/>
              </w:rPr>
              <w:t>.К</w:t>
            </w:r>
            <w:proofErr w:type="gramEnd"/>
            <w:r w:rsidR="001231F1">
              <w:rPr>
                <w:rFonts w:ascii="Times New Roman" w:hAnsi="Times New Roman" w:cs="Times New Roman"/>
                <w:sz w:val="24"/>
                <w:szCs w:val="24"/>
              </w:rPr>
              <w:t>амышлову</w:t>
            </w:r>
            <w:proofErr w:type="spellEnd"/>
            <w:r w:rsidR="001231F1">
              <w:rPr>
                <w:rFonts w:ascii="Times New Roman" w:hAnsi="Times New Roman" w:cs="Times New Roman"/>
                <w:sz w:val="24"/>
                <w:szCs w:val="24"/>
              </w:rPr>
              <w:t xml:space="preserve"> и </w:t>
            </w:r>
            <w:proofErr w:type="spellStart"/>
            <w:r w:rsidR="001231F1">
              <w:rPr>
                <w:rFonts w:ascii="Times New Roman" w:hAnsi="Times New Roman" w:cs="Times New Roman"/>
                <w:sz w:val="24"/>
                <w:szCs w:val="24"/>
              </w:rPr>
              <w:t>Камышловскому</w:t>
            </w:r>
            <w:proofErr w:type="spellEnd"/>
            <w:r w:rsidR="001231F1">
              <w:rPr>
                <w:rFonts w:ascii="Times New Roman" w:hAnsi="Times New Roman" w:cs="Times New Roman"/>
                <w:sz w:val="24"/>
                <w:szCs w:val="24"/>
              </w:rPr>
              <w:t xml:space="preserve"> району </w:t>
            </w:r>
            <w:r w:rsidRPr="00E91170">
              <w:rPr>
                <w:rFonts w:ascii="Times New Roman" w:hAnsi="Times New Roman" w:cs="Times New Roman"/>
                <w:sz w:val="24"/>
                <w:szCs w:val="24"/>
              </w:rPr>
              <w:t xml:space="preserve">ежеквартально. В образовательных учреждениях разработаны программы </w:t>
            </w:r>
            <w:r w:rsidR="001231F1">
              <w:rPr>
                <w:rFonts w:ascii="Times New Roman" w:hAnsi="Times New Roman" w:cs="Times New Roman"/>
                <w:sz w:val="24"/>
                <w:szCs w:val="24"/>
              </w:rPr>
              <w:t xml:space="preserve">профилактической работы с </w:t>
            </w:r>
            <w:proofErr w:type="gramStart"/>
            <w:r w:rsidR="001231F1">
              <w:rPr>
                <w:rFonts w:ascii="Times New Roman" w:hAnsi="Times New Roman" w:cs="Times New Roman"/>
                <w:sz w:val="24"/>
                <w:szCs w:val="24"/>
              </w:rPr>
              <w:t>обучающимися</w:t>
            </w:r>
            <w:proofErr w:type="gramEnd"/>
            <w:r w:rsidR="001231F1">
              <w:rPr>
                <w:rFonts w:ascii="Times New Roman" w:hAnsi="Times New Roman" w:cs="Times New Roman"/>
                <w:sz w:val="24"/>
                <w:szCs w:val="24"/>
              </w:rPr>
              <w:t xml:space="preserve"> по предотвращению несчастных случаев.</w:t>
            </w:r>
          </w:p>
          <w:p w:rsidR="00E91170" w:rsidRPr="00E91170" w:rsidRDefault="00E91170" w:rsidP="001231F1">
            <w:pPr>
              <w:spacing w:after="0" w:line="240" w:lineRule="auto"/>
              <w:ind w:hanging="23"/>
              <w:jc w:val="both"/>
              <w:rPr>
                <w:rFonts w:ascii="Times New Roman" w:hAnsi="Times New Roman" w:cs="Times New Roman"/>
                <w:sz w:val="24"/>
                <w:szCs w:val="24"/>
              </w:rPr>
            </w:pPr>
          </w:p>
        </w:tc>
        <w:tc>
          <w:tcPr>
            <w:tcW w:w="2693" w:type="dxa"/>
            <w:gridSpan w:val="2"/>
          </w:tcPr>
          <w:p w:rsidR="00E91170" w:rsidRPr="009C79CD" w:rsidRDefault="001231F1" w:rsidP="001231F1">
            <w:pPr>
              <w:spacing w:after="0" w:line="240" w:lineRule="auto"/>
              <w:ind w:right="3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Отрицательная динамика по </w:t>
            </w:r>
            <w:r w:rsidRPr="00E91170">
              <w:rPr>
                <w:rFonts w:ascii="Times New Roman" w:hAnsi="Times New Roman" w:cs="Times New Roman"/>
                <w:sz w:val="24"/>
                <w:szCs w:val="24"/>
              </w:rPr>
              <w:t xml:space="preserve"> количеств</w:t>
            </w:r>
            <w:r>
              <w:rPr>
                <w:rFonts w:ascii="Times New Roman" w:hAnsi="Times New Roman" w:cs="Times New Roman"/>
                <w:sz w:val="24"/>
                <w:szCs w:val="24"/>
              </w:rPr>
              <w:t>у</w:t>
            </w:r>
            <w:r w:rsidRPr="00E91170">
              <w:rPr>
                <w:rFonts w:ascii="Times New Roman" w:hAnsi="Times New Roman" w:cs="Times New Roman"/>
                <w:sz w:val="24"/>
                <w:szCs w:val="24"/>
              </w:rPr>
              <w:t xml:space="preserve"> зарегистрированных </w:t>
            </w:r>
            <w:r>
              <w:rPr>
                <w:rFonts w:ascii="Times New Roman" w:hAnsi="Times New Roman" w:cs="Times New Roman"/>
                <w:sz w:val="24"/>
                <w:szCs w:val="24"/>
              </w:rPr>
              <w:t>несчастных случаев.</w:t>
            </w:r>
          </w:p>
        </w:tc>
        <w:tc>
          <w:tcPr>
            <w:tcW w:w="2268" w:type="dxa"/>
          </w:tcPr>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Проведение физкультурно-оздоровительной работы в образовательных учреждениях, пропаганда здорового образа жизни.</w:t>
            </w:r>
          </w:p>
        </w:tc>
      </w:tr>
      <w:tr w:rsidR="00E91170" w:rsidRPr="009C79CD" w:rsidTr="009C79CD">
        <w:trPr>
          <w:trHeight w:val="692"/>
        </w:trPr>
        <w:tc>
          <w:tcPr>
            <w:tcW w:w="2093" w:type="dxa"/>
          </w:tcPr>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bCs/>
                <w:color w:val="000000"/>
                <w:sz w:val="24"/>
                <w:szCs w:val="24"/>
              </w:rPr>
              <w:lastRenderedPageBreak/>
              <w:t>Оздоровительная</w:t>
            </w:r>
            <w:r w:rsidR="00B91F58">
              <w:rPr>
                <w:rFonts w:ascii="Times New Roman" w:hAnsi="Times New Roman" w:cs="Times New Roman"/>
                <w:bCs/>
                <w:color w:val="000000"/>
                <w:sz w:val="24"/>
                <w:szCs w:val="24"/>
              </w:rPr>
              <w:t xml:space="preserve"> кампания в каникулярный период.</w:t>
            </w:r>
            <w:r w:rsidRPr="009C79CD">
              <w:rPr>
                <w:rFonts w:ascii="Times New Roman" w:hAnsi="Times New Roman" w:cs="Times New Roman"/>
                <w:bCs/>
                <w:color w:val="000000"/>
                <w:sz w:val="24"/>
                <w:szCs w:val="24"/>
              </w:rPr>
              <w:t xml:space="preserve"> </w:t>
            </w:r>
          </w:p>
        </w:tc>
        <w:tc>
          <w:tcPr>
            <w:tcW w:w="8363" w:type="dxa"/>
            <w:gridSpan w:val="2"/>
          </w:tcPr>
          <w:p w:rsidR="00212188" w:rsidRPr="00212188" w:rsidRDefault="00212188" w:rsidP="00F372F8">
            <w:pPr>
              <w:spacing w:after="0" w:line="240" w:lineRule="auto"/>
              <w:jc w:val="both"/>
              <w:rPr>
                <w:rFonts w:ascii="Times New Roman" w:hAnsi="Times New Roman" w:cs="Times New Roman"/>
                <w:sz w:val="24"/>
                <w:szCs w:val="24"/>
              </w:rPr>
            </w:pPr>
            <w:proofErr w:type="gramStart"/>
            <w:r w:rsidRPr="00212188">
              <w:rPr>
                <w:rFonts w:ascii="Times New Roman" w:eastAsia="Calibri" w:hAnsi="Times New Roman" w:cs="Times New Roman"/>
                <w:sz w:val="24"/>
                <w:szCs w:val="24"/>
              </w:rPr>
              <w:t xml:space="preserve">На территории муниципального образования по состоянию </w:t>
            </w:r>
            <w:r w:rsidRPr="00212188">
              <w:rPr>
                <w:rFonts w:ascii="Times New Roman" w:hAnsi="Times New Roman" w:cs="Times New Roman"/>
                <w:sz w:val="24"/>
                <w:szCs w:val="24"/>
              </w:rPr>
              <w:t>01.01.2016 года проживает – 3414 детей в возрасте с 6 до 18 лет</w:t>
            </w:r>
            <w:r w:rsidRPr="00212188">
              <w:rPr>
                <w:rFonts w:ascii="Times New Roman" w:eastAsia="Calibri" w:hAnsi="Times New Roman" w:cs="Times New Roman"/>
                <w:sz w:val="24"/>
                <w:szCs w:val="24"/>
              </w:rPr>
              <w:t>, отдыхом и оздоровлением в период летней оздоровительной кампании 2016 года охвачено различными видами отдыха всего 2001 чел.</w:t>
            </w:r>
            <w:r w:rsidR="009053B5">
              <w:rPr>
                <w:rFonts w:ascii="Times New Roman" w:eastAsia="Calibri" w:hAnsi="Times New Roman" w:cs="Times New Roman"/>
                <w:sz w:val="24"/>
                <w:szCs w:val="24"/>
              </w:rPr>
              <w:t>,</w:t>
            </w:r>
            <w:r w:rsidRPr="00212188">
              <w:rPr>
                <w:rFonts w:ascii="Times New Roman" w:eastAsia="Calibri" w:hAnsi="Times New Roman" w:cs="Times New Roman"/>
                <w:sz w:val="24"/>
                <w:szCs w:val="24"/>
              </w:rPr>
              <w:t xml:space="preserve"> что составляет 81,6 % охвата оздоровлением на территории КГО к плановым показателям; 78 % - </w:t>
            </w:r>
            <w:r w:rsidRPr="00212188">
              <w:rPr>
                <w:rFonts w:ascii="Times New Roman" w:hAnsi="Times New Roman" w:cs="Times New Roman"/>
                <w:sz w:val="24"/>
                <w:szCs w:val="24"/>
              </w:rPr>
              <w:t xml:space="preserve">к  общей численности детей школьного возраста. </w:t>
            </w:r>
            <w:proofErr w:type="gramEnd"/>
          </w:p>
          <w:p w:rsidR="00212188" w:rsidRPr="00212188" w:rsidRDefault="00212188" w:rsidP="00F372F8">
            <w:pPr>
              <w:widowControl w:val="0"/>
              <w:spacing w:after="0" w:line="240" w:lineRule="auto"/>
              <w:jc w:val="both"/>
              <w:rPr>
                <w:rFonts w:ascii="Times New Roman" w:hAnsi="Times New Roman" w:cs="Times New Roman"/>
                <w:sz w:val="24"/>
                <w:szCs w:val="24"/>
              </w:rPr>
            </w:pPr>
            <w:r w:rsidRPr="00212188">
              <w:rPr>
                <w:rFonts w:ascii="Times New Roman" w:eastAsia="Calibri" w:hAnsi="Times New Roman" w:cs="Times New Roman"/>
                <w:sz w:val="24"/>
                <w:szCs w:val="24"/>
              </w:rPr>
              <w:lastRenderedPageBreak/>
              <w:t xml:space="preserve">Организация и планирование оздоровительной работы в </w:t>
            </w:r>
            <w:proofErr w:type="spellStart"/>
            <w:r w:rsidRPr="00212188">
              <w:rPr>
                <w:rFonts w:ascii="Times New Roman" w:eastAsia="Calibri" w:hAnsi="Times New Roman" w:cs="Times New Roman"/>
                <w:sz w:val="24"/>
                <w:szCs w:val="24"/>
              </w:rPr>
              <w:t>Камышловском</w:t>
            </w:r>
            <w:proofErr w:type="spellEnd"/>
            <w:r w:rsidRPr="00212188">
              <w:rPr>
                <w:rFonts w:ascii="Times New Roman" w:eastAsia="Calibri" w:hAnsi="Times New Roman" w:cs="Times New Roman"/>
                <w:sz w:val="24"/>
                <w:szCs w:val="24"/>
              </w:rPr>
              <w:t xml:space="preserve"> городском округе, в целях укрепления здоровья детей, Постановлению Главы </w:t>
            </w:r>
            <w:proofErr w:type="spellStart"/>
            <w:r w:rsidRPr="00212188">
              <w:rPr>
                <w:rFonts w:ascii="Times New Roman" w:eastAsia="Calibri" w:hAnsi="Times New Roman" w:cs="Times New Roman"/>
                <w:sz w:val="24"/>
                <w:szCs w:val="24"/>
              </w:rPr>
              <w:t>Камышловского</w:t>
            </w:r>
            <w:proofErr w:type="spellEnd"/>
            <w:r w:rsidRPr="00212188">
              <w:rPr>
                <w:rFonts w:ascii="Times New Roman" w:eastAsia="Calibri" w:hAnsi="Times New Roman" w:cs="Times New Roman"/>
                <w:sz w:val="24"/>
                <w:szCs w:val="24"/>
              </w:rPr>
              <w:t xml:space="preserve"> городского округа от 23.04.2015 года № 681 «О мерах по обеспечению отдыха, оздоровления и занятости детей </w:t>
            </w:r>
            <w:proofErr w:type="spellStart"/>
            <w:r w:rsidRPr="00212188">
              <w:rPr>
                <w:rFonts w:ascii="Times New Roman" w:eastAsia="Calibri" w:hAnsi="Times New Roman" w:cs="Times New Roman"/>
                <w:sz w:val="24"/>
                <w:szCs w:val="24"/>
              </w:rPr>
              <w:t>Камышловского</w:t>
            </w:r>
            <w:proofErr w:type="spellEnd"/>
            <w:r w:rsidRPr="00212188">
              <w:rPr>
                <w:rFonts w:ascii="Times New Roman" w:eastAsia="Calibri" w:hAnsi="Times New Roman" w:cs="Times New Roman"/>
                <w:sz w:val="24"/>
                <w:szCs w:val="24"/>
              </w:rPr>
              <w:t xml:space="preserve"> городского округа в 2015–2017 годах» (с изменениями). Традиционно структура летнего отдыха на территории КГО включает в себя отдых и оздоровление детей в загородных оздоровительных лагерях, лагерях с дневным пребыванием на базе общеобразовательных школ, а также деятельность трудовых отрядов, молодежных бирж, организацию многодневных туристических походов и экскурсий. При проведении летней оздоровительной кампании используются ресурсы школ, учреждений дополнительного образования, социальной защиты населения, культуры и спорта, центра занятости населения.</w:t>
            </w:r>
          </w:p>
          <w:p w:rsidR="00212188" w:rsidRPr="00212188" w:rsidRDefault="009053B5" w:rsidP="00F372F8">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2188" w:rsidRPr="00212188">
              <w:rPr>
                <w:rFonts w:ascii="Times New Roman" w:hAnsi="Times New Roman" w:cs="Times New Roman"/>
                <w:sz w:val="24"/>
                <w:szCs w:val="24"/>
              </w:rPr>
              <w:t>Выполнение целевых показателей в 2016 году</w:t>
            </w:r>
            <w:r>
              <w:rPr>
                <w:rFonts w:ascii="Times New Roman" w:hAnsi="Times New Roman" w:cs="Times New Roman"/>
                <w:sz w:val="24"/>
                <w:szCs w:val="24"/>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1134"/>
              <w:gridCol w:w="596"/>
              <w:gridCol w:w="1134"/>
              <w:gridCol w:w="425"/>
            </w:tblGrid>
            <w:tr w:rsidR="00212188" w:rsidRPr="00212188" w:rsidTr="009053B5">
              <w:trPr>
                <w:trHeight w:val="667"/>
              </w:trPr>
              <w:tc>
                <w:tcPr>
                  <w:tcW w:w="3794" w:type="dxa"/>
                  <w:vMerge w:val="restart"/>
                  <w:shd w:val="clear" w:color="auto" w:fill="auto"/>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sz w:val="24"/>
                      <w:szCs w:val="24"/>
                    </w:rPr>
                    <w:t xml:space="preserve">Виды оздоровительного отдыха </w:t>
                  </w:r>
                </w:p>
              </w:tc>
              <w:tc>
                <w:tcPr>
                  <w:tcW w:w="992" w:type="dxa"/>
                  <w:vMerge w:val="restart"/>
                  <w:shd w:val="clear" w:color="auto" w:fill="auto"/>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sz w:val="24"/>
                      <w:szCs w:val="24"/>
                    </w:rPr>
                    <w:t>Целевой показатель (чел)</w:t>
                  </w:r>
                </w:p>
              </w:tc>
              <w:tc>
                <w:tcPr>
                  <w:tcW w:w="1730" w:type="dxa"/>
                  <w:gridSpan w:val="2"/>
                  <w:shd w:val="clear" w:color="auto" w:fill="auto"/>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sz w:val="24"/>
                      <w:szCs w:val="24"/>
                    </w:rPr>
                    <w:t>Кол-во оздоровленных (чел), % выполнения целевого показателя</w:t>
                  </w:r>
                </w:p>
              </w:tc>
              <w:tc>
                <w:tcPr>
                  <w:tcW w:w="1559" w:type="dxa"/>
                  <w:gridSpan w:val="2"/>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sz w:val="24"/>
                      <w:szCs w:val="24"/>
                    </w:rPr>
                    <w:t xml:space="preserve">В том числе детей в ТЖС </w:t>
                  </w:r>
                </w:p>
              </w:tc>
            </w:tr>
            <w:tr w:rsidR="00212188" w:rsidRPr="00212188" w:rsidTr="009053B5">
              <w:trPr>
                <w:trHeight w:val="216"/>
              </w:trPr>
              <w:tc>
                <w:tcPr>
                  <w:tcW w:w="3794" w:type="dxa"/>
                  <w:vMerge/>
                  <w:shd w:val="clear" w:color="auto" w:fill="auto"/>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p>
              </w:tc>
              <w:tc>
                <w:tcPr>
                  <w:tcW w:w="992" w:type="dxa"/>
                  <w:vMerge/>
                  <w:shd w:val="clear" w:color="auto" w:fill="auto"/>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p>
              </w:tc>
              <w:tc>
                <w:tcPr>
                  <w:tcW w:w="1134" w:type="dxa"/>
                  <w:shd w:val="clear" w:color="auto" w:fill="auto"/>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sz w:val="24"/>
                      <w:szCs w:val="24"/>
                    </w:rPr>
                    <w:t>(чел)</w:t>
                  </w:r>
                </w:p>
              </w:tc>
              <w:tc>
                <w:tcPr>
                  <w:tcW w:w="596" w:type="dxa"/>
                  <w:shd w:val="clear" w:color="auto" w:fill="auto"/>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sz w:val="24"/>
                      <w:szCs w:val="24"/>
                    </w:rPr>
                    <w:t>%</w:t>
                  </w:r>
                </w:p>
              </w:tc>
              <w:tc>
                <w:tcPr>
                  <w:tcW w:w="1134" w:type="dxa"/>
                </w:tcPr>
                <w:p w:rsidR="00212188" w:rsidRPr="00212188" w:rsidRDefault="00212188" w:rsidP="00BF0A29">
                  <w:pPr>
                    <w:framePr w:hSpace="180" w:wrap="around" w:vAnchor="text" w:hAnchor="margin" w:y="-753"/>
                    <w:spacing w:line="240" w:lineRule="auto"/>
                    <w:ind w:left="-46" w:right="-141"/>
                    <w:jc w:val="center"/>
                    <w:rPr>
                      <w:rFonts w:ascii="Times New Roman" w:hAnsi="Times New Roman" w:cs="Times New Roman"/>
                      <w:sz w:val="24"/>
                      <w:szCs w:val="24"/>
                    </w:rPr>
                  </w:pPr>
                  <w:r w:rsidRPr="00212188">
                    <w:rPr>
                      <w:rFonts w:ascii="Times New Roman" w:hAnsi="Times New Roman" w:cs="Times New Roman"/>
                      <w:sz w:val="24"/>
                      <w:szCs w:val="24"/>
                    </w:rPr>
                    <w:t>(чел)</w:t>
                  </w:r>
                </w:p>
              </w:tc>
              <w:tc>
                <w:tcPr>
                  <w:tcW w:w="425" w:type="dxa"/>
                </w:tcPr>
                <w:p w:rsidR="00212188" w:rsidRPr="00212188" w:rsidRDefault="00212188" w:rsidP="00BF0A29">
                  <w:pPr>
                    <w:framePr w:hSpace="180" w:wrap="around" w:vAnchor="text" w:hAnchor="margin" w:y="-753"/>
                    <w:spacing w:line="240" w:lineRule="auto"/>
                    <w:ind w:left="-217" w:right="-141"/>
                    <w:jc w:val="center"/>
                    <w:rPr>
                      <w:rFonts w:ascii="Times New Roman" w:hAnsi="Times New Roman" w:cs="Times New Roman"/>
                      <w:sz w:val="24"/>
                      <w:szCs w:val="24"/>
                    </w:rPr>
                  </w:pPr>
                  <w:r w:rsidRPr="00212188">
                    <w:rPr>
                      <w:rFonts w:ascii="Times New Roman" w:hAnsi="Times New Roman" w:cs="Times New Roman"/>
                      <w:sz w:val="24"/>
                      <w:szCs w:val="24"/>
                    </w:rPr>
                    <w:t>%</w:t>
                  </w:r>
                </w:p>
              </w:tc>
            </w:tr>
            <w:tr w:rsidR="00212188" w:rsidRPr="00212188" w:rsidTr="009053B5">
              <w:trPr>
                <w:trHeight w:val="438"/>
              </w:trPr>
              <w:tc>
                <w:tcPr>
                  <w:tcW w:w="3794"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Санаторно-курортный отдых</w:t>
                  </w:r>
                  <w:r w:rsidRPr="00212188">
                    <w:rPr>
                      <w:rFonts w:ascii="Times New Roman" w:hAnsi="Times New Roman" w:cs="Times New Roman"/>
                      <w:color w:val="000000"/>
                      <w:kern w:val="24"/>
                      <w:sz w:val="24"/>
                      <w:szCs w:val="24"/>
                    </w:rPr>
                    <w:br/>
                  </w:r>
                </w:p>
              </w:tc>
              <w:tc>
                <w:tcPr>
                  <w:tcW w:w="992"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300</w:t>
                  </w:r>
                </w:p>
              </w:tc>
              <w:tc>
                <w:tcPr>
                  <w:tcW w:w="1134"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150</w:t>
                  </w:r>
                </w:p>
              </w:tc>
              <w:tc>
                <w:tcPr>
                  <w:tcW w:w="596" w:type="dxa"/>
                  <w:shd w:val="clear" w:color="auto" w:fill="auto"/>
                  <w:hideMark/>
                </w:tcPr>
                <w:p w:rsidR="00212188" w:rsidRPr="00212188" w:rsidRDefault="00212188" w:rsidP="00BF0A29">
                  <w:pPr>
                    <w:framePr w:hSpace="180" w:wrap="around" w:vAnchor="text" w:hAnchor="margin" w:y="-753"/>
                    <w:spacing w:line="240" w:lineRule="auto"/>
                    <w:ind w:left="-188" w:right="-141"/>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50%</w:t>
                  </w:r>
                </w:p>
              </w:tc>
              <w:tc>
                <w:tcPr>
                  <w:tcW w:w="1134" w:type="dxa"/>
                </w:tcPr>
                <w:p w:rsidR="00212188" w:rsidRPr="00212188" w:rsidRDefault="00212188" w:rsidP="00BF0A29">
                  <w:pPr>
                    <w:framePr w:hSpace="180" w:wrap="around" w:vAnchor="text" w:hAnchor="margin" w:y="-753"/>
                    <w:spacing w:line="240" w:lineRule="auto"/>
                    <w:ind w:left="-46" w:right="-141"/>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27</w:t>
                  </w:r>
                </w:p>
              </w:tc>
              <w:tc>
                <w:tcPr>
                  <w:tcW w:w="425" w:type="dxa"/>
                </w:tcPr>
                <w:p w:rsidR="00212188" w:rsidRPr="00212188" w:rsidRDefault="00212188" w:rsidP="00BF0A29">
                  <w:pPr>
                    <w:framePr w:hSpace="180" w:wrap="around" w:vAnchor="text" w:hAnchor="margin" w:y="-753"/>
                    <w:spacing w:line="240" w:lineRule="auto"/>
                    <w:ind w:left="-217" w:right="-141"/>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18%</w:t>
                  </w:r>
                </w:p>
              </w:tc>
            </w:tr>
            <w:tr w:rsidR="00212188" w:rsidRPr="00212188" w:rsidTr="009053B5">
              <w:trPr>
                <w:trHeight w:val="260"/>
              </w:trPr>
              <w:tc>
                <w:tcPr>
                  <w:tcW w:w="3794"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Загородные оздоровительные лагеря</w:t>
                  </w:r>
                  <w:r w:rsidR="009053B5">
                    <w:rPr>
                      <w:rFonts w:ascii="Times New Roman" w:hAnsi="Times New Roman" w:cs="Times New Roman"/>
                      <w:color w:val="000000"/>
                      <w:kern w:val="24"/>
                      <w:sz w:val="24"/>
                      <w:szCs w:val="24"/>
                    </w:rPr>
                    <w:t>:</w:t>
                  </w:r>
                </w:p>
                <w:p w:rsidR="00212188" w:rsidRPr="00212188" w:rsidRDefault="00212188" w:rsidP="00BF0A29">
                  <w:pPr>
                    <w:framePr w:hSpace="180" w:wrap="around" w:vAnchor="text" w:hAnchor="margin" w:y="-753"/>
                    <w:spacing w:after="0" w:line="240" w:lineRule="auto"/>
                    <w:ind w:right="1423"/>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1.1.</w:t>
                  </w:r>
                  <w:r w:rsidR="009053B5">
                    <w:rPr>
                      <w:rFonts w:ascii="Times New Roman" w:hAnsi="Times New Roman" w:cs="Times New Roman"/>
                      <w:color w:val="000000"/>
                      <w:kern w:val="24"/>
                      <w:sz w:val="24"/>
                      <w:szCs w:val="24"/>
                    </w:rPr>
                    <w:t>З</w:t>
                  </w:r>
                  <w:r w:rsidRPr="00212188">
                    <w:rPr>
                      <w:rFonts w:ascii="Times New Roman" w:hAnsi="Times New Roman" w:cs="Times New Roman"/>
                      <w:color w:val="000000"/>
                      <w:kern w:val="24"/>
                      <w:sz w:val="24"/>
                      <w:szCs w:val="24"/>
                    </w:rPr>
                    <w:t xml:space="preserve">агородный </w:t>
                  </w:r>
                  <w:r w:rsidR="009053B5">
                    <w:rPr>
                      <w:rFonts w:ascii="Times New Roman" w:hAnsi="Times New Roman" w:cs="Times New Roman"/>
                      <w:color w:val="000000"/>
                      <w:kern w:val="24"/>
                      <w:sz w:val="24"/>
                      <w:szCs w:val="24"/>
                    </w:rPr>
                    <w:t>о</w:t>
                  </w:r>
                  <w:r w:rsidRPr="00212188">
                    <w:rPr>
                      <w:rFonts w:ascii="Times New Roman" w:hAnsi="Times New Roman" w:cs="Times New Roman"/>
                      <w:color w:val="000000"/>
                      <w:kern w:val="24"/>
                      <w:sz w:val="24"/>
                      <w:szCs w:val="24"/>
                    </w:rPr>
                    <w:t xml:space="preserve">здоровительный лагерь </w:t>
                  </w:r>
                  <w:r w:rsidR="009053B5">
                    <w:rPr>
                      <w:rFonts w:ascii="Times New Roman" w:hAnsi="Times New Roman" w:cs="Times New Roman"/>
                      <w:color w:val="000000"/>
                      <w:kern w:val="24"/>
                      <w:sz w:val="24"/>
                      <w:szCs w:val="24"/>
                    </w:rPr>
                    <w:t>М</w:t>
                  </w:r>
                  <w:r w:rsidRPr="00212188">
                    <w:rPr>
                      <w:rFonts w:ascii="Times New Roman" w:hAnsi="Times New Roman" w:cs="Times New Roman"/>
                      <w:color w:val="000000"/>
                      <w:kern w:val="24"/>
                      <w:sz w:val="24"/>
                      <w:szCs w:val="24"/>
                    </w:rPr>
                    <w:t xml:space="preserve">униципальное автономное учреждение «ЗОЛ Колосок» Каменский район, село Покровское, Покровское лесничество, </w:t>
                  </w:r>
                  <w:r w:rsidRPr="00212188">
                    <w:rPr>
                      <w:rFonts w:ascii="Times New Roman" w:hAnsi="Times New Roman" w:cs="Times New Roman"/>
                      <w:color w:val="000000"/>
                      <w:kern w:val="24"/>
                      <w:sz w:val="24"/>
                      <w:szCs w:val="24"/>
                    </w:rPr>
                    <w:lastRenderedPageBreak/>
                    <w:t>квартал 57:</w:t>
                  </w:r>
                </w:p>
                <w:p w:rsidR="00212188" w:rsidRPr="00212188" w:rsidRDefault="00212188" w:rsidP="00BF0A29">
                  <w:pPr>
                    <w:framePr w:hSpace="180" w:wrap="around" w:vAnchor="text" w:hAnchor="margin" w:y="-753"/>
                    <w:spacing w:after="0" w:line="240" w:lineRule="auto"/>
                    <w:ind w:firstLine="284"/>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 xml:space="preserve">- третья смена </w:t>
                  </w:r>
                  <w:r w:rsidR="009053B5">
                    <w:rPr>
                      <w:rFonts w:ascii="Times New Roman" w:hAnsi="Times New Roman" w:cs="Times New Roman"/>
                      <w:color w:val="000000"/>
                      <w:kern w:val="24"/>
                      <w:sz w:val="24"/>
                      <w:szCs w:val="24"/>
                    </w:rPr>
                    <w:t>- с 15.07.2016г. по 04.08.2016 г.</w:t>
                  </w:r>
                </w:p>
                <w:p w:rsidR="00212188" w:rsidRPr="00212188" w:rsidRDefault="00212188" w:rsidP="00BF0A29">
                  <w:pPr>
                    <w:framePr w:hSpace="180" w:wrap="around" w:vAnchor="text" w:hAnchor="margin" w:y="-753"/>
                    <w:spacing w:after="0" w:line="240" w:lineRule="auto"/>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1.2.</w:t>
                  </w:r>
                  <w:r w:rsidR="009053B5">
                    <w:rPr>
                      <w:rFonts w:ascii="Times New Roman" w:hAnsi="Times New Roman" w:cs="Times New Roman"/>
                      <w:color w:val="000000"/>
                      <w:kern w:val="24"/>
                      <w:sz w:val="24"/>
                      <w:szCs w:val="24"/>
                    </w:rPr>
                    <w:t>З</w:t>
                  </w:r>
                  <w:r w:rsidRPr="00212188">
                    <w:rPr>
                      <w:rFonts w:ascii="Times New Roman" w:hAnsi="Times New Roman" w:cs="Times New Roman"/>
                      <w:color w:val="000000"/>
                      <w:kern w:val="24"/>
                      <w:sz w:val="24"/>
                      <w:szCs w:val="24"/>
                    </w:rPr>
                    <w:t>агородный оздоровительный лагерь Муниципальное автономное учреждение «Детский загородный оздоровительный лагерь «Заря», город Асбест, поселок Белокаменный, улица Заречная, дом 19:</w:t>
                  </w:r>
                </w:p>
                <w:p w:rsidR="00212188" w:rsidRPr="00212188" w:rsidRDefault="00212188" w:rsidP="00BF0A29">
                  <w:pPr>
                    <w:framePr w:hSpace="180" w:wrap="around" w:vAnchor="text" w:hAnchor="margin" w:y="-753"/>
                    <w:spacing w:line="240" w:lineRule="auto"/>
                    <w:ind w:firstLine="284"/>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 xml:space="preserve">- третья смена </w:t>
                  </w:r>
                  <w:r w:rsidR="009053B5">
                    <w:rPr>
                      <w:rFonts w:ascii="Times New Roman" w:hAnsi="Times New Roman" w:cs="Times New Roman"/>
                      <w:color w:val="000000"/>
                      <w:kern w:val="24"/>
                      <w:sz w:val="24"/>
                      <w:szCs w:val="24"/>
                    </w:rPr>
                    <w:t>-</w:t>
                  </w:r>
                  <w:r w:rsidRPr="00212188">
                    <w:rPr>
                      <w:rFonts w:ascii="Times New Roman" w:hAnsi="Times New Roman" w:cs="Times New Roman"/>
                      <w:color w:val="000000"/>
                      <w:kern w:val="24"/>
                      <w:sz w:val="24"/>
                      <w:szCs w:val="24"/>
                    </w:rPr>
                    <w:t xml:space="preserve"> с 17.07.2016г. по 06.08.2016 г</w:t>
                  </w:r>
                  <w:r w:rsidR="009053B5">
                    <w:rPr>
                      <w:rFonts w:ascii="Times New Roman" w:hAnsi="Times New Roman" w:cs="Times New Roman"/>
                      <w:color w:val="000000"/>
                      <w:kern w:val="24"/>
                      <w:sz w:val="24"/>
                      <w:szCs w:val="24"/>
                    </w:rPr>
                    <w:t>.</w:t>
                  </w:r>
                </w:p>
              </w:tc>
              <w:tc>
                <w:tcPr>
                  <w:tcW w:w="992"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lastRenderedPageBreak/>
                    <w:t>150</w:t>
                  </w:r>
                </w:p>
              </w:tc>
              <w:tc>
                <w:tcPr>
                  <w:tcW w:w="1134" w:type="dxa"/>
                  <w:shd w:val="clear" w:color="auto" w:fill="auto"/>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sz w:val="24"/>
                      <w:szCs w:val="24"/>
                    </w:rPr>
                    <w:t>90</w:t>
                  </w:r>
                </w:p>
              </w:tc>
              <w:tc>
                <w:tcPr>
                  <w:tcW w:w="596" w:type="dxa"/>
                  <w:shd w:val="clear" w:color="auto" w:fill="auto"/>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sz w:val="24"/>
                      <w:szCs w:val="24"/>
                    </w:rPr>
                    <w:t>60%</w:t>
                  </w:r>
                </w:p>
              </w:tc>
              <w:tc>
                <w:tcPr>
                  <w:tcW w:w="1134" w:type="dxa"/>
                </w:tcPr>
                <w:p w:rsidR="00212188" w:rsidRPr="00212188" w:rsidRDefault="00212188" w:rsidP="00BF0A29">
                  <w:pPr>
                    <w:framePr w:hSpace="180" w:wrap="around" w:vAnchor="text" w:hAnchor="margin" w:y="-753"/>
                    <w:spacing w:line="240" w:lineRule="auto"/>
                    <w:ind w:left="-46" w:right="-141"/>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48</w:t>
                  </w:r>
                </w:p>
              </w:tc>
              <w:tc>
                <w:tcPr>
                  <w:tcW w:w="425" w:type="dxa"/>
                </w:tcPr>
                <w:p w:rsidR="009053B5" w:rsidRDefault="00212188" w:rsidP="00BF0A29">
                  <w:pPr>
                    <w:framePr w:hSpace="180" w:wrap="around" w:vAnchor="text" w:hAnchor="margin" w:y="-753"/>
                    <w:spacing w:after="0" w:line="240" w:lineRule="auto"/>
                    <w:ind w:left="-217" w:right="-141"/>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32</w:t>
                  </w:r>
                </w:p>
                <w:p w:rsidR="00212188" w:rsidRPr="00212188" w:rsidRDefault="00212188" w:rsidP="00BF0A29">
                  <w:pPr>
                    <w:framePr w:hSpace="180" w:wrap="around" w:vAnchor="text" w:hAnchor="margin" w:y="-753"/>
                    <w:spacing w:after="0" w:line="240" w:lineRule="auto"/>
                    <w:ind w:left="-217" w:right="-141"/>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w:t>
                  </w:r>
                </w:p>
              </w:tc>
            </w:tr>
            <w:tr w:rsidR="00212188" w:rsidRPr="00212188" w:rsidTr="009053B5">
              <w:trPr>
                <w:trHeight w:val="1186"/>
              </w:trPr>
              <w:tc>
                <w:tcPr>
                  <w:tcW w:w="3794"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lastRenderedPageBreak/>
                    <w:t>Оздоровительные лагеря дневного пребывания</w:t>
                  </w:r>
                </w:p>
              </w:tc>
              <w:tc>
                <w:tcPr>
                  <w:tcW w:w="992"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1000</w:t>
                  </w:r>
                </w:p>
              </w:tc>
              <w:tc>
                <w:tcPr>
                  <w:tcW w:w="1134"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1002</w:t>
                  </w:r>
                </w:p>
              </w:tc>
              <w:tc>
                <w:tcPr>
                  <w:tcW w:w="596"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color w:val="000000"/>
                      <w:kern w:val="24"/>
                      <w:sz w:val="24"/>
                      <w:szCs w:val="24"/>
                    </w:rPr>
                    <w:t>100 %</w:t>
                  </w:r>
                </w:p>
              </w:tc>
              <w:tc>
                <w:tcPr>
                  <w:tcW w:w="1134" w:type="dxa"/>
                </w:tcPr>
                <w:p w:rsidR="00212188" w:rsidRPr="00212188" w:rsidRDefault="00212188" w:rsidP="00BF0A29">
                  <w:pPr>
                    <w:framePr w:hSpace="180" w:wrap="around" w:vAnchor="text" w:hAnchor="margin" w:y="-753"/>
                    <w:spacing w:line="240" w:lineRule="auto"/>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689</w:t>
                  </w:r>
                </w:p>
              </w:tc>
              <w:tc>
                <w:tcPr>
                  <w:tcW w:w="425" w:type="dxa"/>
                </w:tcPr>
                <w:p w:rsidR="00212188" w:rsidRPr="00212188" w:rsidRDefault="00212188" w:rsidP="00BF0A29">
                  <w:pPr>
                    <w:framePr w:hSpace="180" w:wrap="around" w:vAnchor="text" w:hAnchor="margin" w:y="-753"/>
                    <w:spacing w:line="240" w:lineRule="auto"/>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68,7%</w:t>
                  </w:r>
                </w:p>
              </w:tc>
            </w:tr>
            <w:tr w:rsidR="00212188" w:rsidRPr="00212188" w:rsidTr="009053B5">
              <w:trPr>
                <w:trHeight w:val="241"/>
              </w:trPr>
              <w:tc>
                <w:tcPr>
                  <w:tcW w:w="3794"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color w:val="000000"/>
                      <w:kern w:val="24"/>
                      <w:sz w:val="24"/>
                      <w:szCs w:val="24"/>
                    </w:rPr>
                    <w:t xml:space="preserve">Прочие формы оздоровления: профильные осенне-весенние сборы, на базе образовательных учреждений; лидерские сборы на базе МАУ </w:t>
                  </w:r>
                  <w:proofErr w:type="gramStart"/>
                  <w:r w:rsidRPr="00212188">
                    <w:rPr>
                      <w:rFonts w:ascii="Times New Roman" w:hAnsi="Times New Roman" w:cs="Times New Roman"/>
                      <w:color w:val="000000"/>
                      <w:kern w:val="24"/>
                      <w:sz w:val="24"/>
                      <w:szCs w:val="24"/>
                    </w:rPr>
                    <w:t>ДО</w:t>
                  </w:r>
                  <w:proofErr w:type="gramEnd"/>
                  <w:r w:rsidRPr="00212188">
                    <w:rPr>
                      <w:rFonts w:ascii="Times New Roman" w:hAnsi="Times New Roman" w:cs="Times New Roman"/>
                      <w:color w:val="000000"/>
                      <w:kern w:val="24"/>
                      <w:sz w:val="24"/>
                      <w:szCs w:val="24"/>
                    </w:rPr>
                    <w:t xml:space="preserve"> </w:t>
                  </w:r>
                  <w:r w:rsidR="009053B5">
                    <w:rPr>
                      <w:rFonts w:ascii="Times New Roman" w:hAnsi="Times New Roman" w:cs="Times New Roman"/>
                      <w:color w:val="000000"/>
                      <w:kern w:val="24"/>
                      <w:sz w:val="24"/>
                      <w:szCs w:val="24"/>
                    </w:rPr>
                    <w:t>«</w:t>
                  </w:r>
                  <w:proofErr w:type="gramStart"/>
                  <w:r w:rsidR="009053B5">
                    <w:rPr>
                      <w:rFonts w:ascii="Times New Roman" w:hAnsi="Times New Roman" w:cs="Times New Roman"/>
                      <w:color w:val="000000"/>
                      <w:kern w:val="24"/>
                      <w:sz w:val="24"/>
                      <w:szCs w:val="24"/>
                    </w:rPr>
                    <w:t>Дом</w:t>
                  </w:r>
                  <w:proofErr w:type="gramEnd"/>
                  <w:r w:rsidR="009053B5">
                    <w:rPr>
                      <w:rFonts w:ascii="Times New Roman" w:hAnsi="Times New Roman" w:cs="Times New Roman"/>
                      <w:color w:val="000000"/>
                      <w:kern w:val="24"/>
                      <w:sz w:val="24"/>
                      <w:szCs w:val="24"/>
                    </w:rPr>
                    <w:t xml:space="preserve"> детского творчества»</w:t>
                  </w:r>
                  <w:r w:rsidRPr="00212188">
                    <w:rPr>
                      <w:rFonts w:ascii="Times New Roman" w:hAnsi="Times New Roman" w:cs="Times New Roman"/>
                      <w:color w:val="000000"/>
                      <w:kern w:val="24"/>
                      <w:sz w:val="24"/>
                      <w:szCs w:val="24"/>
                    </w:rPr>
                    <w:t>; пятидневные сборы; учебно-тренировочные сборы; организация многодневных походов</w:t>
                  </w:r>
                </w:p>
              </w:tc>
              <w:tc>
                <w:tcPr>
                  <w:tcW w:w="992"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1000</w:t>
                  </w:r>
                </w:p>
              </w:tc>
              <w:tc>
                <w:tcPr>
                  <w:tcW w:w="1134"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759</w:t>
                  </w:r>
                </w:p>
              </w:tc>
              <w:tc>
                <w:tcPr>
                  <w:tcW w:w="596"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color w:val="000000"/>
                      <w:kern w:val="24"/>
                      <w:sz w:val="24"/>
                      <w:szCs w:val="24"/>
                    </w:rPr>
                    <w:t>76%</w:t>
                  </w:r>
                </w:p>
              </w:tc>
              <w:tc>
                <w:tcPr>
                  <w:tcW w:w="1134" w:type="dxa"/>
                </w:tcPr>
                <w:p w:rsidR="00212188" w:rsidRPr="00212188" w:rsidRDefault="00212188" w:rsidP="00BF0A29">
                  <w:pPr>
                    <w:framePr w:hSpace="180" w:wrap="around" w:vAnchor="text" w:hAnchor="margin" w:y="-753"/>
                    <w:spacing w:line="240" w:lineRule="auto"/>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391</w:t>
                  </w:r>
                </w:p>
              </w:tc>
              <w:tc>
                <w:tcPr>
                  <w:tcW w:w="425" w:type="dxa"/>
                </w:tcPr>
                <w:p w:rsidR="00212188" w:rsidRPr="00212188" w:rsidRDefault="00212188" w:rsidP="00BF0A29">
                  <w:pPr>
                    <w:framePr w:hSpace="180" w:wrap="around" w:vAnchor="text" w:hAnchor="margin" w:y="-753"/>
                    <w:spacing w:line="240" w:lineRule="auto"/>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51,5%</w:t>
                  </w:r>
                </w:p>
              </w:tc>
            </w:tr>
            <w:tr w:rsidR="00212188" w:rsidRPr="00212188" w:rsidTr="009053B5">
              <w:trPr>
                <w:trHeight w:val="274"/>
              </w:trPr>
              <w:tc>
                <w:tcPr>
                  <w:tcW w:w="3794"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color w:val="000000"/>
                      <w:kern w:val="24"/>
                      <w:sz w:val="24"/>
                      <w:szCs w:val="24"/>
                    </w:rPr>
                    <w:t>Всего:</w:t>
                  </w:r>
                </w:p>
              </w:tc>
              <w:tc>
                <w:tcPr>
                  <w:tcW w:w="992"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2450</w:t>
                  </w:r>
                </w:p>
              </w:tc>
              <w:tc>
                <w:tcPr>
                  <w:tcW w:w="1134" w:type="dxa"/>
                  <w:shd w:val="clear" w:color="auto" w:fill="auto"/>
                  <w:hideMark/>
                </w:tcPr>
                <w:p w:rsidR="00212188" w:rsidRPr="00212188" w:rsidRDefault="00212188" w:rsidP="00BF0A29">
                  <w:pPr>
                    <w:framePr w:hSpace="180" w:wrap="around" w:vAnchor="text" w:hAnchor="margin" w:y="-753"/>
                    <w:spacing w:line="240" w:lineRule="auto"/>
                    <w:jc w:val="center"/>
                    <w:rPr>
                      <w:rFonts w:ascii="Times New Roman" w:hAnsi="Times New Roman" w:cs="Times New Roman"/>
                      <w:sz w:val="24"/>
                      <w:szCs w:val="24"/>
                    </w:rPr>
                  </w:pPr>
                  <w:r w:rsidRPr="00212188">
                    <w:rPr>
                      <w:rFonts w:ascii="Times New Roman" w:hAnsi="Times New Roman" w:cs="Times New Roman"/>
                      <w:color w:val="000000"/>
                      <w:kern w:val="24"/>
                      <w:sz w:val="24"/>
                      <w:szCs w:val="24"/>
                    </w:rPr>
                    <w:t>2001</w:t>
                  </w:r>
                </w:p>
              </w:tc>
              <w:tc>
                <w:tcPr>
                  <w:tcW w:w="596" w:type="dxa"/>
                  <w:shd w:val="clear" w:color="auto" w:fill="auto"/>
                  <w:hideMark/>
                </w:tcPr>
                <w:p w:rsidR="00212188" w:rsidRPr="00212188" w:rsidRDefault="00212188" w:rsidP="00BF0A29">
                  <w:pPr>
                    <w:framePr w:hSpace="180" w:wrap="around" w:vAnchor="text" w:hAnchor="margin" w:y="-753"/>
                    <w:spacing w:line="240" w:lineRule="auto"/>
                    <w:jc w:val="both"/>
                    <w:rPr>
                      <w:rFonts w:ascii="Times New Roman" w:hAnsi="Times New Roman" w:cs="Times New Roman"/>
                      <w:sz w:val="24"/>
                      <w:szCs w:val="24"/>
                    </w:rPr>
                  </w:pPr>
                  <w:r w:rsidRPr="00212188">
                    <w:rPr>
                      <w:rFonts w:ascii="Times New Roman" w:hAnsi="Times New Roman" w:cs="Times New Roman"/>
                      <w:color w:val="000000"/>
                      <w:kern w:val="24"/>
                      <w:sz w:val="24"/>
                      <w:szCs w:val="24"/>
                    </w:rPr>
                    <w:t>78 %</w:t>
                  </w:r>
                </w:p>
              </w:tc>
              <w:tc>
                <w:tcPr>
                  <w:tcW w:w="1134" w:type="dxa"/>
                </w:tcPr>
                <w:p w:rsidR="00212188" w:rsidRPr="00212188" w:rsidRDefault="00212188" w:rsidP="00BF0A29">
                  <w:pPr>
                    <w:framePr w:hSpace="180" w:wrap="around" w:vAnchor="text" w:hAnchor="margin" w:y="-753"/>
                    <w:spacing w:line="240" w:lineRule="auto"/>
                    <w:jc w:val="center"/>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1155</w:t>
                  </w:r>
                </w:p>
              </w:tc>
              <w:tc>
                <w:tcPr>
                  <w:tcW w:w="425" w:type="dxa"/>
                </w:tcPr>
                <w:p w:rsidR="00212188" w:rsidRPr="00212188" w:rsidRDefault="00212188" w:rsidP="00BF0A29">
                  <w:pPr>
                    <w:framePr w:hSpace="180" w:wrap="around" w:vAnchor="text" w:hAnchor="margin" w:y="-753"/>
                    <w:spacing w:line="240" w:lineRule="auto"/>
                    <w:jc w:val="both"/>
                    <w:rPr>
                      <w:rFonts w:ascii="Times New Roman" w:hAnsi="Times New Roman" w:cs="Times New Roman"/>
                      <w:color w:val="000000"/>
                      <w:kern w:val="24"/>
                      <w:sz w:val="24"/>
                      <w:szCs w:val="24"/>
                    </w:rPr>
                  </w:pPr>
                  <w:r w:rsidRPr="00212188">
                    <w:rPr>
                      <w:rFonts w:ascii="Times New Roman" w:hAnsi="Times New Roman" w:cs="Times New Roman"/>
                      <w:color w:val="000000"/>
                      <w:kern w:val="24"/>
                      <w:sz w:val="24"/>
                      <w:szCs w:val="24"/>
                    </w:rPr>
                    <w:t>58 %</w:t>
                  </w:r>
                </w:p>
              </w:tc>
            </w:tr>
          </w:tbl>
          <w:p w:rsidR="009053B5" w:rsidRDefault="009053B5" w:rsidP="00F372F8">
            <w:pPr>
              <w:spacing w:line="240" w:lineRule="auto"/>
              <w:jc w:val="both"/>
              <w:rPr>
                <w:rFonts w:ascii="Times New Roman" w:hAnsi="Times New Roman" w:cs="Times New Roman"/>
                <w:sz w:val="24"/>
                <w:szCs w:val="24"/>
              </w:rPr>
            </w:pPr>
          </w:p>
          <w:p w:rsidR="00212188" w:rsidRPr="00212188" w:rsidRDefault="00212188" w:rsidP="00F372F8">
            <w:pPr>
              <w:spacing w:after="0" w:line="240" w:lineRule="auto"/>
              <w:jc w:val="both"/>
              <w:rPr>
                <w:rFonts w:ascii="Times New Roman" w:eastAsia="Calibri" w:hAnsi="Times New Roman" w:cs="Times New Roman"/>
                <w:color w:val="000000"/>
                <w:sz w:val="24"/>
                <w:szCs w:val="24"/>
              </w:rPr>
            </w:pPr>
            <w:r w:rsidRPr="00212188">
              <w:rPr>
                <w:rFonts w:ascii="Times New Roman" w:hAnsi="Times New Roman" w:cs="Times New Roman"/>
                <w:sz w:val="24"/>
                <w:szCs w:val="24"/>
              </w:rPr>
              <w:t xml:space="preserve">Среди детей, которые воспользовались отдыхом за счет  бюджета, дети, находящиеся в трудной жизненной ситуации составляют 1155 человек, что составляет 58 % от общего числа отдохнувших.  </w:t>
            </w:r>
          </w:p>
          <w:p w:rsidR="00212188" w:rsidRPr="00212188" w:rsidRDefault="00212188" w:rsidP="00F372F8">
            <w:pPr>
              <w:spacing w:after="0" w:line="240" w:lineRule="auto"/>
              <w:jc w:val="both"/>
              <w:rPr>
                <w:rFonts w:ascii="Times New Roman" w:eastAsia="Calibri" w:hAnsi="Times New Roman" w:cs="Times New Roman"/>
                <w:color w:val="000000"/>
                <w:sz w:val="24"/>
                <w:szCs w:val="24"/>
              </w:rPr>
            </w:pPr>
            <w:r w:rsidRPr="00212188">
              <w:rPr>
                <w:rFonts w:ascii="Times New Roman" w:eastAsia="Calibri" w:hAnsi="Times New Roman" w:cs="Times New Roman"/>
                <w:color w:val="000000"/>
                <w:sz w:val="24"/>
                <w:szCs w:val="24"/>
              </w:rPr>
              <w:t xml:space="preserve">В рамках оздоровления и отдыха талантливых одаренных детей  в 2016 году запланированы  и частично реализованы  выезды </w:t>
            </w:r>
            <w:r w:rsidR="009053B5">
              <w:rPr>
                <w:rFonts w:ascii="Times New Roman" w:eastAsia="Calibri" w:hAnsi="Times New Roman" w:cs="Times New Roman"/>
                <w:color w:val="000000"/>
                <w:sz w:val="24"/>
                <w:szCs w:val="24"/>
              </w:rPr>
              <w:t>за пределы Свердловской области:</w:t>
            </w:r>
          </w:p>
          <w:p w:rsidR="00212188" w:rsidRPr="00212188" w:rsidRDefault="009053B5" w:rsidP="00F372F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12188" w:rsidRPr="00212188">
              <w:rPr>
                <w:rFonts w:ascii="Times New Roman" w:eastAsia="Calibri" w:hAnsi="Times New Roman" w:cs="Times New Roman"/>
                <w:color w:val="000000"/>
                <w:sz w:val="24"/>
                <w:szCs w:val="24"/>
              </w:rPr>
              <w:t>35 чел</w:t>
            </w:r>
            <w:r>
              <w:rPr>
                <w:rFonts w:ascii="Times New Roman" w:eastAsia="Calibri" w:hAnsi="Times New Roman" w:cs="Times New Roman"/>
                <w:color w:val="000000"/>
                <w:sz w:val="24"/>
                <w:szCs w:val="24"/>
              </w:rPr>
              <w:t>.</w:t>
            </w:r>
            <w:r w:rsidR="00212188" w:rsidRPr="0021218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00212188" w:rsidRPr="00212188">
              <w:rPr>
                <w:rFonts w:ascii="Times New Roman" w:eastAsia="Calibri" w:hAnsi="Times New Roman" w:cs="Times New Roman"/>
                <w:color w:val="000000"/>
                <w:sz w:val="24"/>
                <w:szCs w:val="24"/>
              </w:rPr>
              <w:t xml:space="preserve"> организация многодневных походов: </w:t>
            </w:r>
            <w:r>
              <w:rPr>
                <w:rFonts w:ascii="Times New Roman" w:eastAsia="Calibri" w:hAnsi="Times New Roman" w:cs="Times New Roman"/>
                <w:color w:val="000000"/>
                <w:sz w:val="24"/>
                <w:szCs w:val="24"/>
              </w:rPr>
              <w:t>п</w:t>
            </w:r>
            <w:r w:rsidR="00212188" w:rsidRPr="00212188">
              <w:rPr>
                <w:rFonts w:ascii="Times New Roman" w:eastAsia="Calibri" w:hAnsi="Times New Roman" w:cs="Times New Roman"/>
                <w:color w:val="000000"/>
                <w:sz w:val="24"/>
                <w:szCs w:val="24"/>
              </w:rPr>
              <w:t xml:space="preserve">обедители конкурса в </w:t>
            </w:r>
            <w:r w:rsidR="00212188" w:rsidRPr="00212188">
              <w:rPr>
                <w:rFonts w:ascii="Times New Roman" w:eastAsia="Calibri" w:hAnsi="Times New Roman" w:cs="Times New Roman"/>
                <w:color w:val="000000"/>
                <w:sz w:val="24"/>
                <w:szCs w:val="24"/>
              </w:rPr>
              <w:lastRenderedPageBreak/>
              <w:t>номинации  «Юный конструктор»,  «Патриот», «Следопыт»</w:t>
            </w:r>
            <w:r>
              <w:rPr>
                <w:rFonts w:ascii="Times New Roman" w:eastAsia="Calibri" w:hAnsi="Times New Roman" w:cs="Times New Roman"/>
                <w:color w:val="000000"/>
                <w:sz w:val="24"/>
                <w:szCs w:val="24"/>
              </w:rPr>
              <w:t>;</w:t>
            </w:r>
            <w:r w:rsidR="00212188" w:rsidRPr="00212188">
              <w:rPr>
                <w:rFonts w:ascii="Times New Roman" w:eastAsia="Calibri" w:hAnsi="Times New Roman" w:cs="Times New Roman"/>
                <w:color w:val="000000"/>
                <w:sz w:val="24"/>
                <w:szCs w:val="24"/>
              </w:rPr>
              <w:t xml:space="preserve"> </w:t>
            </w:r>
          </w:p>
          <w:p w:rsidR="00212188" w:rsidRPr="00212188" w:rsidRDefault="009053B5" w:rsidP="00F372F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12188" w:rsidRPr="00212188">
              <w:rPr>
                <w:rFonts w:ascii="Times New Roman" w:eastAsia="Calibri" w:hAnsi="Times New Roman" w:cs="Times New Roman"/>
                <w:color w:val="000000"/>
                <w:sz w:val="24"/>
                <w:szCs w:val="24"/>
              </w:rPr>
              <w:t>13 путевок в детский загородный комплекс «Абзаково» в Че</w:t>
            </w:r>
            <w:r>
              <w:rPr>
                <w:rFonts w:ascii="Times New Roman" w:eastAsia="Calibri" w:hAnsi="Times New Roman" w:cs="Times New Roman"/>
                <w:color w:val="000000"/>
                <w:sz w:val="24"/>
                <w:szCs w:val="24"/>
              </w:rPr>
              <w:t>л</w:t>
            </w:r>
            <w:r w:rsidR="00212188" w:rsidRPr="00212188">
              <w:rPr>
                <w:rFonts w:ascii="Times New Roman" w:eastAsia="Calibri" w:hAnsi="Times New Roman" w:cs="Times New Roman"/>
                <w:color w:val="000000"/>
                <w:sz w:val="24"/>
                <w:szCs w:val="24"/>
              </w:rPr>
              <w:t>ябинской области</w:t>
            </w:r>
            <w:r>
              <w:rPr>
                <w:rFonts w:ascii="Times New Roman" w:eastAsia="Calibri" w:hAnsi="Times New Roman" w:cs="Times New Roman"/>
                <w:color w:val="000000"/>
                <w:sz w:val="24"/>
                <w:szCs w:val="24"/>
              </w:rPr>
              <w:t>, -</w:t>
            </w:r>
            <w:r w:rsidR="00212188" w:rsidRPr="00212188">
              <w:rPr>
                <w:rFonts w:ascii="Times New Roman" w:eastAsia="Calibri" w:hAnsi="Times New Roman" w:cs="Times New Roman"/>
                <w:color w:val="000000"/>
                <w:sz w:val="24"/>
                <w:szCs w:val="24"/>
              </w:rPr>
              <w:t xml:space="preserve">  </w:t>
            </w:r>
            <w:r w:rsidRPr="00212188">
              <w:rPr>
                <w:rFonts w:ascii="Times New Roman" w:eastAsia="Calibri" w:hAnsi="Times New Roman" w:cs="Times New Roman"/>
                <w:color w:val="000000"/>
                <w:sz w:val="24"/>
                <w:szCs w:val="24"/>
              </w:rPr>
              <w:t xml:space="preserve">образовательно-интеллектуальная </w:t>
            </w:r>
            <w:r>
              <w:rPr>
                <w:rFonts w:ascii="Times New Roman" w:eastAsia="Calibri" w:hAnsi="Times New Roman" w:cs="Times New Roman"/>
                <w:color w:val="000000"/>
                <w:sz w:val="24"/>
                <w:szCs w:val="24"/>
              </w:rPr>
              <w:t>п</w:t>
            </w:r>
            <w:r w:rsidR="00212188" w:rsidRPr="00212188">
              <w:rPr>
                <w:rFonts w:ascii="Times New Roman" w:eastAsia="Calibri" w:hAnsi="Times New Roman" w:cs="Times New Roman"/>
                <w:color w:val="000000"/>
                <w:sz w:val="24"/>
                <w:szCs w:val="24"/>
              </w:rPr>
              <w:t>рофильная смена «</w:t>
            </w:r>
            <w:r>
              <w:rPr>
                <w:rFonts w:ascii="Times New Roman" w:eastAsia="Calibri" w:hAnsi="Times New Roman" w:cs="Times New Roman"/>
                <w:color w:val="000000"/>
                <w:sz w:val="24"/>
                <w:szCs w:val="24"/>
              </w:rPr>
              <w:t>Эрудит» с 03.07.2016-24.07.2016;</w:t>
            </w:r>
          </w:p>
          <w:p w:rsidR="00212188" w:rsidRPr="00212188" w:rsidRDefault="009053B5" w:rsidP="00F372F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12188" w:rsidRPr="00212188">
              <w:rPr>
                <w:rFonts w:ascii="Times New Roman" w:eastAsia="Calibri" w:hAnsi="Times New Roman" w:cs="Times New Roman"/>
                <w:color w:val="000000"/>
                <w:sz w:val="24"/>
                <w:szCs w:val="24"/>
              </w:rPr>
              <w:t>6 чел</w:t>
            </w:r>
            <w:r>
              <w:rPr>
                <w:rFonts w:ascii="Times New Roman" w:eastAsia="Calibri" w:hAnsi="Times New Roman" w:cs="Times New Roman"/>
                <w:color w:val="000000"/>
                <w:sz w:val="24"/>
                <w:szCs w:val="24"/>
              </w:rPr>
              <w:t>.</w:t>
            </w:r>
            <w:r w:rsidR="00212188" w:rsidRPr="00212188">
              <w:rPr>
                <w:rFonts w:ascii="Times New Roman" w:eastAsia="Calibri" w:hAnsi="Times New Roman" w:cs="Times New Roman"/>
                <w:color w:val="000000"/>
                <w:sz w:val="24"/>
                <w:szCs w:val="24"/>
              </w:rPr>
              <w:t xml:space="preserve"> - </w:t>
            </w:r>
            <w:r w:rsidRPr="00212188">
              <w:rPr>
                <w:rFonts w:ascii="Times New Roman" w:eastAsia="Calibri" w:hAnsi="Times New Roman" w:cs="Times New Roman"/>
                <w:color w:val="000000"/>
                <w:sz w:val="24"/>
                <w:szCs w:val="24"/>
              </w:rPr>
              <w:t xml:space="preserve">художественно-эстетическая  </w:t>
            </w:r>
            <w:r>
              <w:rPr>
                <w:rFonts w:ascii="Times New Roman" w:eastAsia="Calibri" w:hAnsi="Times New Roman" w:cs="Times New Roman"/>
                <w:color w:val="000000"/>
                <w:sz w:val="24"/>
                <w:szCs w:val="24"/>
              </w:rPr>
              <w:t>п</w:t>
            </w:r>
            <w:r w:rsidR="00212188" w:rsidRPr="00212188">
              <w:rPr>
                <w:rFonts w:ascii="Times New Roman" w:eastAsia="Calibri" w:hAnsi="Times New Roman" w:cs="Times New Roman"/>
                <w:color w:val="000000"/>
                <w:sz w:val="24"/>
                <w:szCs w:val="24"/>
              </w:rPr>
              <w:t>рофильная смена «Сюжет моего детства» с 01.06.2016-19.06.2016</w:t>
            </w:r>
            <w:r>
              <w:rPr>
                <w:rFonts w:ascii="Times New Roman" w:eastAsia="Calibri" w:hAnsi="Times New Roman" w:cs="Times New Roman"/>
                <w:color w:val="000000"/>
                <w:sz w:val="24"/>
                <w:szCs w:val="24"/>
              </w:rPr>
              <w:t>;</w:t>
            </w:r>
          </w:p>
          <w:p w:rsidR="00212188" w:rsidRPr="00212188" w:rsidRDefault="009053B5" w:rsidP="00F372F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12188" w:rsidRPr="00212188">
              <w:rPr>
                <w:rFonts w:ascii="Times New Roman" w:eastAsia="Calibri" w:hAnsi="Times New Roman" w:cs="Times New Roman"/>
                <w:color w:val="000000"/>
                <w:sz w:val="24"/>
                <w:szCs w:val="24"/>
              </w:rPr>
              <w:t>2 чел</w:t>
            </w:r>
            <w:r>
              <w:rPr>
                <w:rFonts w:ascii="Times New Roman" w:eastAsia="Calibri" w:hAnsi="Times New Roman" w:cs="Times New Roman"/>
                <w:color w:val="000000"/>
                <w:sz w:val="24"/>
                <w:szCs w:val="24"/>
              </w:rPr>
              <w:t xml:space="preserve">. </w:t>
            </w:r>
            <w:r w:rsidR="00212188" w:rsidRPr="00212188">
              <w:rPr>
                <w:rFonts w:ascii="Times New Roman" w:eastAsia="Calibri" w:hAnsi="Times New Roman" w:cs="Times New Roman"/>
                <w:color w:val="000000"/>
                <w:sz w:val="24"/>
                <w:szCs w:val="24"/>
              </w:rPr>
              <w:t xml:space="preserve">- </w:t>
            </w:r>
            <w:r w:rsidRPr="00212188">
              <w:rPr>
                <w:rFonts w:ascii="Times New Roman" w:eastAsia="Calibri" w:hAnsi="Times New Roman" w:cs="Times New Roman"/>
                <w:color w:val="000000"/>
                <w:sz w:val="24"/>
                <w:szCs w:val="24"/>
              </w:rPr>
              <w:t xml:space="preserve">художественно-эстетическая  </w:t>
            </w:r>
            <w:r>
              <w:rPr>
                <w:rFonts w:ascii="Times New Roman" w:eastAsia="Calibri" w:hAnsi="Times New Roman" w:cs="Times New Roman"/>
                <w:color w:val="000000"/>
                <w:sz w:val="24"/>
                <w:szCs w:val="24"/>
              </w:rPr>
              <w:t>п</w:t>
            </w:r>
            <w:r w:rsidR="00212188" w:rsidRPr="00212188">
              <w:rPr>
                <w:rFonts w:ascii="Times New Roman" w:eastAsia="Calibri" w:hAnsi="Times New Roman" w:cs="Times New Roman"/>
                <w:color w:val="000000"/>
                <w:sz w:val="24"/>
                <w:szCs w:val="24"/>
              </w:rPr>
              <w:t xml:space="preserve">рофильная смена «Спортивная» </w:t>
            </w:r>
          </w:p>
          <w:p w:rsidR="00212188" w:rsidRPr="00212188" w:rsidRDefault="00212188" w:rsidP="00F372F8">
            <w:pPr>
              <w:spacing w:after="0" w:line="240" w:lineRule="auto"/>
              <w:jc w:val="both"/>
              <w:rPr>
                <w:rFonts w:ascii="Times New Roman" w:eastAsia="Calibri" w:hAnsi="Times New Roman" w:cs="Times New Roman"/>
                <w:color w:val="000000"/>
                <w:sz w:val="24"/>
                <w:szCs w:val="24"/>
              </w:rPr>
            </w:pPr>
            <w:r w:rsidRPr="00212188">
              <w:rPr>
                <w:rFonts w:ascii="Times New Roman" w:eastAsia="Calibri" w:hAnsi="Times New Roman" w:cs="Times New Roman"/>
                <w:color w:val="000000"/>
                <w:sz w:val="24"/>
                <w:szCs w:val="24"/>
              </w:rPr>
              <w:t>с 16.08.2016-30.08.2016</w:t>
            </w:r>
            <w:r w:rsidR="00F372F8">
              <w:rPr>
                <w:rFonts w:ascii="Times New Roman" w:eastAsia="Calibri" w:hAnsi="Times New Roman" w:cs="Times New Roman"/>
                <w:color w:val="000000"/>
                <w:sz w:val="24"/>
                <w:szCs w:val="24"/>
              </w:rPr>
              <w:t>.</w:t>
            </w:r>
          </w:p>
          <w:p w:rsidR="00212188" w:rsidRPr="00212188" w:rsidRDefault="00212188" w:rsidP="00F372F8">
            <w:pPr>
              <w:spacing w:after="0" w:line="240" w:lineRule="auto"/>
              <w:jc w:val="both"/>
              <w:rPr>
                <w:rFonts w:ascii="Times New Roman" w:eastAsia="Calibri" w:hAnsi="Times New Roman" w:cs="Times New Roman"/>
                <w:color w:val="000000"/>
                <w:sz w:val="24"/>
                <w:szCs w:val="24"/>
              </w:rPr>
            </w:pPr>
          </w:p>
          <w:p w:rsidR="00212188" w:rsidRPr="00212188" w:rsidRDefault="00212188" w:rsidP="00F372F8">
            <w:pPr>
              <w:widowControl w:val="0"/>
              <w:spacing w:after="0" w:line="240" w:lineRule="auto"/>
              <w:jc w:val="both"/>
              <w:rPr>
                <w:rFonts w:ascii="Times New Roman" w:hAnsi="Times New Roman" w:cs="Times New Roman"/>
                <w:sz w:val="24"/>
                <w:szCs w:val="24"/>
              </w:rPr>
            </w:pPr>
            <w:r w:rsidRPr="00212188">
              <w:rPr>
                <w:rFonts w:ascii="Times New Roman" w:eastAsia="Calibri" w:hAnsi="Times New Roman" w:cs="Times New Roman"/>
                <w:sz w:val="24"/>
                <w:szCs w:val="24"/>
              </w:rPr>
              <w:t>Финансирование  оздоровительной кампании 2016 года освоено на 87 %.</w:t>
            </w:r>
          </w:p>
          <w:p w:rsidR="00E91170" w:rsidRPr="00212188" w:rsidRDefault="00E91170" w:rsidP="00F372F8">
            <w:pPr>
              <w:spacing w:after="0" w:line="240" w:lineRule="auto"/>
              <w:jc w:val="both"/>
              <w:rPr>
                <w:rFonts w:ascii="Times New Roman" w:hAnsi="Times New Roman" w:cs="Times New Roman"/>
                <w:sz w:val="24"/>
                <w:szCs w:val="24"/>
              </w:rPr>
            </w:pPr>
          </w:p>
        </w:tc>
        <w:tc>
          <w:tcPr>
            <w:tcW w:w="2693" w:type="dxa"/>
            <w:gridSpan w:val="2"/>
          </w:tcPr>
          <w:p w:rsidR="00E91170" w:rsidRPr="009C79CD" w:rsidRDefault="00E41686" w:rsidP="00E41686">
            <w:pPr>
              <w:spacing w:after="0" w:line="240" w:lineRule="auto"/>
              <w:ind w:right="34"/>
              <w:rPr>
                <w:rFonts w:ascii="Times New Roman" w:hAnsi="Times New Roman" w:cs="Times New Roman"/>
                <w:color w:val="000000"/>
                <w:sz w:val="24"/>
                <w:szCs w:val="24"/>
              </w:rPr>
            </w:pPr>
            <w:r>
              <w:rPr>
                <w:rFonts w:ascii="Times New Roman" w:eastAsia="Calibri" w:hAnsi="Times New Roman" w:cs="Times New Roman"/>
                <w:color w:val="000000"/>
                <w:sz w:val="24"/>
                <w:szCs w:val="24"/>
              </w:rPr>
              <w:lastRenderedPageBreak/>
              <w:t xml:space="preserve">Смещение по времени отдыха в загородных лагерях (причина – отсутствие необходимых условий в загородном лагере </w:t>
            </w:r>
            <w:r>
              <w:rPr>
                <w:rFonts w:ascii="Times New Roman" w:eastAsia="Calibri" w:hAnsi="Times New Roman" w:cs="Times New Roman"/>
                <w:color w:val="000000"/>
                <w:sz w:val="24"/>
                <w:szCs w:val="24"/>
              </w:rPr>
              <w:lastRenderedPageBreak/>
              <w:t xml:space="preserve">«Уральские зори», расположенного на территории </w:t>
            </w:r>
            <w:proofErr w:type="spellStart"/>
            <w:r>
              <w:rPr>
                <w:rFonts w:ascii="Times New Roman" w:eastAsia="Calibri" w:hAnsi="Times New Roman" w:cs="Times New Roman"/>
                <w:color w:val="000000"/>
                <w:sz w:val="24"/>
                <w:szCs w:val="24"/>
              </w:rPr>
              <w:t>Камышловского</w:t>
            </w:r>
            <w:proofErr w:type="spellEnd"/>
            <w:r>
              <w:rPr>
                <w:rFonts w:ascii="Times New Roman" w:eastAsia="Calibri" w:hAnsi="Times New Roman" w:cs="Times New Roman"/>
                <w:color w:val="000000"/>
                <w:sz w:val="24"/>
                <w:szCs w:val="24"/>
              </w:rPr>
              <w:t xml:space="preserve"> района).</w:t>
            </w:r>
          </w:p>
        </w:tc>
        <w:tc>
          <w:tcPr>
            <w:tcW w:w="2268" w:type="dxa"/>
          </w:tcPr>
          <w:p w:rsidR="00E91170" w:rsidRPr="009C79CD" w:rsidRDefault="00E91170" w:rsidP="00E91170">
            <w:pPr>
              <w:spacing w:after="0" w:line="240" w:lineRule="auto"/>
              <w:jc w:val="both"/>
              <w:rPr>
                <w:rFonts w:ascii="Times New Roman" w:hAnsi="Times New Roman" w:cs="Times New Roman"/>
                <w:sz w:val="24"/>
                <w:szCs w:val="24"/>
              </w:rPr>
            </w:pPr>
          </w:p>
        </w:tc>
      </w:tr>
      <w:tr w:rsidR="00E91170" w:rsidRPr="009C79CD" w:rsidTr="009C79CD">
        <w:trPr>
          <w:trHeight w:val="1066"/>
        </w:trPr>
        <w:tc>
          <w:tcPr>
            <w:tcW w:w="2093" w:type="dxa"/>
          </w:tcPr>
          <w:p w:rsidR="00E91170" w:rsidRPr="009C79CD" w:rsidRDefault="00E91170" w:rsidP="00E91170">
            <w:pPr>
              <w:tabs>
                <w:tab w:val="left" w:pos="3580"/>
              </w:tabs>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Реализация мероприятий</w:t>
            </w:r>
          </w:p>
          <w:p w:rsidR="00E91170" w:rsidRPr="009C79CD" w:rsidRDefault="00E91170" w:rsidP="00E91170">
            <w:pPr>
              <w:spacing w:after="0" w:line="240" w:lineRule="auto"/>
              <w:rPr>
                <w:rFonts w:ascii="Times New Roman" w:hAnsi="Times New Roman" w:cs="Times New Roman"/>
                <w:bCs/>
                <w:color w:val="000000"/>
                <w:sz w:val="24"/>
                <w:szCs w:val="24"/>
              </w:rPr>
            </w:pPr>
            <w:r w:rsidRPr="009C79CD">
              <w:rPr>
                <w:rFonts w:ascii="Times New Roman" w:hAnsi="Times New Roman" w:cs="Times New Roman"/>
                <w:sz w:val="24"/>
                <w:szCs w:val="24"/>
              </w:rPr>
              <w:t>способствующих социально-педагогической  реабилитации учащихся, находящихся в трудной жизненной ситуации, социально-опасном положении.</w:t>
            </w:r>
          </w:p>
        </w:tc>
        <w:tc>
          <w:tcPr>
            <w:tcW w:w="8363" w:type="dxa"/>
            <w:gridSpan w:val="2"/>
          </w:tcPr>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В данном направлении деятельности осуществлялся целый комплекс профилактических мероприятий, организованных во всех школах города совместно с субъектами системы профилактики:</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просветительская работа  для родителей  по решению вопросов, связанных  с защитой прав и интересов несовершеннолетних детей (родительские клубы, всеобуч, родительские конференции, круглые столы);</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организация встреч родителей и учащихся «группы социального риска» с представителями ОДН ОВД, ТКДН и ЗП, ГИБДД во время проведения «Единого Дня профилактики»,  «Дня правовой помощи детям» и др.;</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xml:space="preserve">- внесение предложений от образовательных учреждений, а также от Комитета по образованию, культуре, спорту и делам молодежи администрации </w:t>
            </w:r>
            <w:proofErr w:type="spellStart"/>
            <w:r w:rsidRPr="00B91F58">
              <w:rPr>
                <w:rFonts w:ascii="Times New Roman" w:hAnsi="Times New Roman" w:cs="Times New Roman"/>
                <w:sz w:val="24"/>
                <w:szCs w:val="24"/>
              </w:rPr>
              <w:t>Камышловского</w:t>
            </w:r>
            <w:proofErr w:type="spellEnd"/>
            <w:r w:rsidRPr="00B91F58">
              <w:rPr>
                <w:rFonts w:ascii="Times New Roman" w:hAnsi="Times New Roman" w:cs="Times New Roman"/>
                <w:sz w:val="24"/>
                <w:szCs w:val="24"/>
              </w:rPr>
              <w:t xml:space="preserve"> городского округа в разработку индивидуальных прогр</w:t>
            </w:r>
            <w:r w:rsidR="001A2190">
              <w:rPr>
                <w:rFonts w:ascii="Times New Roman" w:hAnsi="Times New Roman" w:cs="Times New Roman"/>
                <w:sz w:val="24"/>
                <w:szCs w:val="24"/>
              </w:rPr>
              <w:t xml:space="preserve">амм по профилактической работе с </w:t>
            </w:r>
            <w:r w:rsidRPr="00B91F58">
              <w:rPr>
                <w:rFonts w:ascii="Times New Roman" w:hAnsi="Times New Roman" w:cs="Times New Roman"/>
                <w:sz w:val="24"/>
                <w:szCs w:val="24"/>
              </w:rPr>
              <w:t>учащи</w:t>
            </w:r>
            <w:r w:rsidR="001A2190">
              <w:rPr>
                <w:rFonts w:ascii="Times New Roman" w:hAnsi="Times New Roman" w:cs="Times New Roman"/>
                <w:sz w:val="24"/>
                <w:szCs w:val="24"/>
              </w:rPr>
              <w:t>ми</w:t>
            </w:r>
            <w:r w:rsidRPr="00B91F58">
              <w:rPr>
                <w:rFonts w:ascii="Times New Roman" w:hAnsi="Times New Roman" w:cs="Times New Roman"/>
                <w:sz w:val="24"/>
                <w:szCs w:val="24"/>
              </w:rPr>
              <w:t>ся</w:t>
            </w:r>
            <w:r w:rsidR="001A2190">
              <w:rPr>
                <w:rFonts w:ascii="Times New Roman" w:hAnsi="Times New Roman" w:cs="Times New Roman"/>
                <w:sz w:val="24"/>
                <w:szCs w:val="24"/>
              </w:rPr>
              <w:t>,</w:t>
            </w:r>
            <w:r w:rsidRPr="00B91F58">
              <w:rPr>
                <w:rFonts w:ascii="Times New Roman" w:hAnsi="Times New Roman" w:cs="Times New Roman"/>
                <w:sz w:val="24"/>
                <w:szCs w:val="24"/>
              </w:rPr>
              <w:t xml:space="preserve"> состоящи</w:t>
            </w:r>
            <w:r w:rsidR="001A2190">
              <w:rPr>
                <w:rFonts w:ascii="Times New Roman" w:hAnsi="Times New Roman" w:cs="Times New Roman"/>
                <w:sz w:val="24"/>
                <w:szCs w:val="24"/>
              </w:rPr>
              <w:t>ми</w:t>
            </w:r>
            <w:r w:rsidRPr="00B91F58">
              <w:rPr>
                <w:rFonts w:ascii="Times New Roman" w:hAnsi="Times New Roman" w:cs="Times New Roman"/>
                <w:sz w:val="24"/>
                <w:szCs w:val="24"/>
              </w:rPr>
              <w:t xml:space="preserve"> на различных видах учета;</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проведение мониторинга занятости детей, состоящих на различных видах учета, а также детей, находящихся в тяжелой жизненной ситуации и социально опасном положении;</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xml:space="preserve">- проведение социально-правовых консультаций, тренингов,  в части профилактики социальной </w:t>
            </w:r>
            <w:proofErr w:type="spellStart"/>
            <w:r w:rsidRPr="00B91F58">
              <w:rPr>
                <w:rFonts w:ascii="Times New Roman" w:hAnsi="Times New Roman" w:cs="Times New Roman"/>
                <w:sz w:val="24"/>
                <w:szCs w:val="24"/>
              </w:rPr>
              <w:t>дезадаптации</w:t>
            </w:r>
            <w:proofErr w:type="spellEnd"/>
            <w:r w:rsidRPr="00B91F58">
              <w:rPr>
                <w:rFonts w:ascii="Times New Roman" w:hAnsi="Times New Roman" w:cs="Times New Roman"/>
                <w:sz w:val="24"/>
                <w:szCs w:val="24"/>
              </w:rPr>
              <w:t xml:space="preserve"> учащихся «группы социального риска»; </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xml:space="preserve">-  реализация мероприятий   межведомственной операции «Подросток» </w:t>
            </w:r>
            <w:r w:rsidRPr="00B91F58">
              <w:rPr>
                <w:rFonts w:ascii="Times New Roman" w:eastAsia="Calibri" w:hAnsi="Times New Roman" w:cs="Times New Roman"/>
                <w:sz w:val="24"/>
                <w:szCs w:val="24"/>
              </w:rPr>
              <w:t>(</w:t>
            </w:r>
            <w:r w:rsidRPr="00B91F58">
              <w:rPr>
                <w:rFonts w:ascii="Times New Roman" w:hAnsi="Times New Roman" w:cs="Times New Roman"/>
                <w:sz w:val="24"/>
                <w:szCs w:val="24"/>
              </w:rPr>
              <w:t>организация социально-педагогической, социально-бытовой, социально-психологической поддержки детям из семей находящихся в тяжелой жизненной ситуации и социально опасном положении).</w:t>
            </w:r>
          </w:p>
          <w:p w:rsidR="00B91F58" w:rsidRPr="00B91F58" w:rsidRDefault="00B91F58" w:rsidP="001A2190">
            <w:pPr>
              <w:tabs>
                <w:tab w:val="center" w:pos="1522"/>
              </w:tabs>
              <w:spacing w:after="0" w:line="240" w:lineRule="auto"/>
              <w:ind w:firstLine="34"/>
              <w:jc w:val="both"/>
              <w:rPr>
                <w:rFonts w:ascii="Times New Roman" w:hAnsi="Times New Roman" w:cs="Times New Roman"/>
                <w:sz w:val="24"/>
                <w:szCs w:val="24"/>
                <w:u w:val="single"/>
              </w:rPr>
            </w:pPr>
            <w:r w:rsidRPr="00B91F58">
              <w:rPr>
                <w:rFonts w:ascii="Times New Roman" w:hAnsi="Times New Roman" w:cs="Times New Roman"/>
                <w:sz w:val="24"/>
                <w:szCs w:val="24"/>
                <w:u w:val="single"/>
              </w:rPr>
              <w:t xml:space="preserve">Как результат:  </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снижение количества детей, не приступивших к обучению и систематически пропускающих занятия;</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xml:space="preserve">- уменьшение количества учащихся, состоящих на профилактическом учете в </w:t>
            </w:r>
            <w:r w:rsidRPr="00B91F58">
              <w:rPr>
                <w:rFonts w:ascii="Times New Roman" w:hAnsi="Times New Roman" w:cs="Times New Roman"/>
                <w:sz w:val="24"/>
                <w:szCs w:val="24"/>
              </w:rPr>
              <w:lastRenderedPageBreak/>
              <w:t>ТКДН и ЗП по городу Камышлов с 4% до 0,6%;</w:t>
            </w:r>
          </w:p>
          <w:p w:rsidR="00B91F58" w:rsidRPr="00B91F58" w:rsidRDefault="00B91F58" w:rsidP="001A2190">
            <w:pPr>
              <w:spacing w:after="0" w:line="240" w:lineRule="auto"/>
              <w:ind w:firstLine="34"/>
              <w:jc w:val="both"/>
              <w:rPr>
                <w:rFonts w:ascii="Times New Roman" w:hAnsi="Times New Roman" w:cs="Times New Roman"/>
                <w:sz w:val="24"/>
                <w:szCs w:val="24"/>
              </w:rPr>
            </w:pPr>
            <w:r w:rsidRPr="00B91F58">
              <w:rPr>
                <w:rFonts w:ascii="Times New Roman" w:hAnsi="Times New Roman" w:cs="Times New Roman"/>
                <w:sz w:val="24"/>
                <w:szCs w:val="24"/>
              </w:rPr>
              <w:t>- увеличение охвата досуговой занятостью несовершеннолетних, состоящих  на различных видах учета с 75% до 79%.</w:t>
            </w:r>
          </w:p>
          <w:p w:rsidR="00E91170" w:rsidRPr="00B91F58" w:rsidRDefault="00E91170" w:rsidP="001A2190">
            <w:pPr>
              <w:pStyle w:val="a3"/>
              <w:spacing w:after="0" w:line="240" w:lineRule="auto"/>
              <w:ind w:left="0" w:firstLine="34"/>
              <w:jc w:val="both"/>
              <w:rPr>
                <w:rFonts w:ascii="Times New Roman" w:hAnsi="Times New Roman"/>
                <w:sz w:val="24"/>
                <w:szCs w:val="24"/>
              </w:rPr>
            </w:pPr>
          </w:p>
        </w:tc>
        <w:tc>
          <w:tcPr>
            <w:tcW w:w="2693" w:type="dxa"/>
            <w:gridSpan w:val="2"/>
          </w:tcPr>
          <w:p w:rsidR="00E91170" w:rsidRPr="009C79CD" w:rsidRDefault="00E91170" w:rsidP="00E91170">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lastRenderedPageBreak/>
              <w:t>Проблемы, связанные с совершением правонарушений учащимися, пропусками  занятий без уважительной причины, отсутствием мотивации к обучению и ведению ЗОЖ,  актуальны проблемы н/л из неблагополучных семей,  педагогическая безграмотность родителей, их неготовность или нежелание заниматься полноценным воспитанием,   и как следствие педагогическая запущенность детей.</w:t>
            </w:r>
          </w:p>
          <w:p w:rsidR="00E91170" w:rsidRPr="009C79CD" w:rsidRDefault="00E91170" w:rsidP="001A2190">
            <w:pPr>
              <w:spacing w:after="0" w:line="240" w:lineRule="auto"/>
              <w:ind w:right="34"/>
              <w:rPr>
                <w:rFonts w:ascii="Times New Roman" w:hAnsi="Times New Roman" w:cs="Times New Roman"/>
                <w:color w:val="000000"/>
                <w:sz w:val="24"/>
                <w:szCs w:val="24"/>
              </w:rPr>
            </w:pPr>
            <w:r w:rsidRPr="009C79CD">
              <w:rPr>
                <w:rFonts w:ascii="Times New Roman" w:hAnsi="Times New Roman" w:cs="Times New Roman"/>
                <w:sz w:val="24"/>
                <w:szCs w:val="24"/>
              </w:rPr>
              <w:t xml:space="preserve">Изменение нормативов штатной численности работников ОУ повлияло на   процентное соотношение </w:t>
            </w:r>
            <w:r w:rsidRPr="009C79CD">
              <w:rPr>
                <w:rFonts w:ascii="Times New Roman" w:hAnsi="Times New Roman" w:cs="Times New Roman"/>
                <w:sz w:val="24"/>
                <w:szCs w:val="24"/>
              </w:rPr>
              <w:lastRenderedPageBreak/>
              <w:t>различных категорий работников.  Во всех  школах города  отсутствую ставки социальных педагогов и психологов. Функции социальных педагогов, психологов исполняют педагоги, не имеющие специальной профессиональной подготовки в данных областях деятельности.</w:t>
            </w:r>
          </w:p>
        </w:tc>
        <w:tc>
          <w:tcPr>
            <w:tcW w:w="2268" w:type="dxa"/>
          </w:tcPr>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Дальнейшее объединение усилий и ресурсов социальных  институтов в организации воспитательной работы,  внедрение проектов и программ  в рамках организация  молодежного волонтерского движения,    по  принципу «</w:t>
            </w:r>
            <w:proofErr w:type="gramStart"/>
            <w:r w:rsidRPr="009C79CD">
              <w:rPr>
                <w:rFonts w:ascii="Times New Roman" w:hAnsi="Times New Roman" w:cs="Times New Roman"/>
                <w:sz w:val="24"/>
                <w:szCs w:val="24"/>
              </w:rPr>
              <w:t>Равный</w:t>
            </w:r>
            <w:proofErr w:type="gramEnd"/>
            <w:r w:rsidRPr="009C79CD">
              <w:rPr>
                <w:rFonts w:ascii="Times New Roman" w:hAnsi="Times New Roman" w:cs="Times New Roman"/>
                <w:sz w:val="24"/>
                <w:szCs w:val="24"/>
              </w:rPr>
              <w:t xml:space="preserve"> учит равного». </w:t>
            </w:r>
          </w:p>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xml:space="preserve">С целью проведение эффективной диагностики, и мониторинга, обеспечивающих раннюю  профилактику   возникновения социального неблагополучия детей и подростков </w:t>
            </w:r>
            <w:r w:rsidRPr="009C79CD">
              <w:rPr>
                <w:rFonts w:ascii="Times New Roman" w:hAnsi="Times New Roman" w:cs="Times New Roman"/>
                <w:sz w:val="24"/>
                <w:szCs w:val="24"/>
              </w:rPr>
              <w:lastRenderedPageBreak/>
              <w:t>необходимо  введение в ОУ  ставок заместителей директоров по ВР, социальных педагогов и психологов.</w:t>
            </w:r>
          </w:p>
          <w:p w:rsidR="00E91170" w:rsidRPr="009C79CD" w:rsidRDefault="00E91170" w:rsidP="00E91170">
            <w:pPr>
              <w:spacing w:after="0" w:line="240" w:lineRule="auto"/>
              <w:rPr>
                <w:rFonts w:ascii="Times New Roman" w:hAnsi="Times New Roman" w:cs="Times New Roman"/>
                <w:sz w:val="24"/>
                <w:szCs w:val="24"/>
              </w:rPr>
            </w:pPr>
          </w:p>
        </w:tc>
      </w:tr>
      <w:tr w:rsidR="00E91170" w:rsidRPr="009C79CD" w:rsidTr="009C79CD">
        <w:trPr>
          <w:trHeight w:val="1066"/>
        </w:trPr>
        <w:tc>
          <w:tcPr>
            <w:tcW w:w="2093" w:type="dxa"/>
          </w:tcPr>
          <w:p w:rsidR="00E91170" w:rsidRPr="009C79CD" w:rsidRDefault="00E91170" w:rsidP="00E91170">
            <w:pPr>
              <w:tabs>
                <w:tab w:val="left" w:pos="3580"/>
              </w:tabs>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Интеграция  всех звеньев системы базового и дополнительного образования,  организация внеурочной деятельности учащихся в  рамках их дополнительного образования.</w:t>
            </w:r>
          </w:p>
        </w:tc>
        <w:tc>
          <w:tcPr>
            <w:tcW w:w="8363" w:type="dxa"/>
            <w:gridSpan w:val="2"/>
          </w:tcPr>
          <w:p w:rsidR="00E91170" w:rsidRPr="009C79CD" w:rsidRDefault="00E91170" w:rsidP="00E91170">
            <w:pPr>
              <w:pStyle w:val="a3"/>
              <w:tabs>
                <w:tab w:val="left" w:pos="175"/>
                <w:tab w:val="left" w:pos="6200"/>
              </w:tabs>
              <w:spacing w:after="0" w:line="240" w:lineRule="auto"/>
              <w:ind w:left="0"/>
              <w:jc w:val="both"/>
              <w:rPr>
                <w:rFonts w:ascii="Times New Roman" w:hAnsi="Times New Roman"/>
                <w:sz w:val="24"/>
                <w:szCs w:val="24"/>
              </w:rPr>
            </w:pPr>
            <w:r w:rsidRPr="009C79CD">
              <w:rPr>
                <w:rFonts w:ascii="Times New Roman" w:hAnsi="Times New Roman"/>
                <w:sz w:val="24"/>
                <w:szCs w:val="24"/>
              </w:rPr>
              <w:t>1. С введением ФГОС на ступен</w:t>
            </w:r>
            <w:r w:rsidR="008D4E73">
              <w:rPr>
                <w:rFonts w:ascii="Times New Roman" w:hAnsi="Times New Roman"/>
                <w:sz w:val="24"/>
                <w:szCs w:val="24"/>
              </w:rPr>
              <w:t>ях</w:t>
            </w:r>
            <w:r w:rsidRPr="009C79CD">
              <w:rPr>
                <w:rFonts w:ascii="Times New Roman" w:hAnsi="Times New Roman"/>
                <w:sz w:val="24"/>
                <w:szCs w:val="24"/>
              </w:rPr>
              <w:t xml:space="preserve"> начального </w:t>
            </w:r>
            <w:r w:rsidR="008D4E73">
              <w:rPr>
                <w:rFonts w:ascii="Times New Roman" w:hAnsi="Times New Roman"/>
                <w:sz w:val="24"/>
                <w:szCs w:val="24"/>
              </w:rPr>
              <w:t xml:space="preserve">и основного общего </w:t>
            </w:r>
            <w:r w:rsidRPr="009C79CD">
              <w:rPr>
                <w:rFonts w:ascii="Times New Roman" w:hAnsi="Times New Roman"/>
                <w:sz w:val="24"/>
                <w:szCs w:val="24"/>
              </w:rPr>
              <w:t xml:space="preserve">образования в ОУ города   скорректирована  модель воспитательной системы, во всех ОУ успешно реализуются  программы: </w:t>
            </w:r>
          </w:p>
          <w:p w:rsidR="00E91170" w:rsidRPr="009C79CD" w:rsidRDefault="00E91170" w:rsidP="00E91170">
            <w:pPr>
              <w:pStyle w:val="a3"/>
              <w:tabs>
                <w:tab w:val="left" w:pos="175"/>
                <w:tab w:val="left" w:pos="6200"/>
              </w:tabs>
              <w:spacing w:after="0" w:line="240" w:lineRule="auto"/>
              <w:ind w:left="0"/>
              <w:jc w:val="both"/>
              <w:rPr>
                <w:rFonts w:ascii="Times New Roman" w:hAnsi="Times New Roman"/>
                <w:sz w:val="24"/>
                <w:szCs w:val="24"/>
              </w:rPr>
            </w:pPr>
            <w:r w:rsidRPr="009C79CD">
              <w:rPr>
                <w:rFonts w:ascii="Times New Roman" w:hAnsi="Times New Roman"/>
                <w:sz w:val="24"/>
                <w:szCs w:val="24"/>
              </w:rPr>
              <w:t>- по  духовно-нравственному развитию и воспитанию личности обучающихся в  1-4 классах;</w:t>
            </w:r>
          </w:p>
          <w:p w:rsidR="00E91170" w:rsidRPr="009C79CD" w:rsidRDefault="00E91170" w:rsidP="00E91170">
            <w:pPr>
              <w:tabs>
                <w:tab w:val="left" w:pos="6200"/>
              </w:tabs>
              <w:spacing w:after="0" w:line="240" w:lineRule="auto"/>
              <w:ind w:left="-108" w:hanging="459"/>
              <w:jc w:val="both"/>
              <w:rPr>
                <w:rFonts w:ascii="Times New Roman" w:hAnsi="Times New Roman" w:cs="Times New Roman"/>
                <w:sz w:val="24"/>
                <w:szCs w:val="24"/>
              </w:rPr>
            </w:pPr>
            <w:r w:rsidRPr="009C79CD">
              <w:rPr>
                <w:rFonts w:ascii="Times New Roman" w:hAnsi="Times New Roman" w:cs="Times New Roman"/>
                <w:sz w:val="24"/>
                <w:szCs w:val="24"/>
              </w:rPr>
              <w:t xml:space="preserve">2.В - программы воспитания и социализации школьников на ступени основного общего образования. </w:t>
            </w:r>
          </w:p>
          <w:p w:rsidR="00E91170" w:rsidRPr="009C79CD" w:rsidRDefault="00E91170" w:rsidP="00E91170">
            <w:pPr>
              <w:spacing w:after="0" w:line="240" w:lineRule="auto"/>
              <w:jc w:val="both"/>
              <w:rPr>
                <w:rFonts w:ascii="Times New Roman" w:hAnsi="Times New Roman" w:cs="Times New Roman"/>
                <w:sz w:val="24"/>
                <w:szCs w:val="24"/>
                <w:u w:val="single"/>
              </w:rPr>
            </w:pPr>
            <w:r w:rsidRPr="009C79CD">
              <w:rPr>
                <w:rFonts w:ascii="Times New Roman" w:hAnsi="Times New Roman" w:cs="Times New Roman"/>
                <w:sz w:val="24"/>
                <w:szCs w:val="24"/>
                <w:u w:val="single"/>
              </w:rPr>
              <w:t>Эффекты реализации:</w:t>
            </w:r>
          </w:p>
          <w:p w:rsidR="00E91170" w:rsidRPr="009C79CD" w:rsidRDefault="00E91170" w:rsidP="00E91170">
            <w:pPr>
              <w:pStyle w:val="a3"/>
              <w:spacing w:after="0" w:line="240" w:lineRule="auto"/>
              <w:ind w:left="0"/>
              <w:jc w:val="both"/>
              <w:rPr>
                <w:rFonts w:ascii="Times New Roman" w:hAnsi="Times New Roman"/>
                <w:sz w:val="24"/>
                <w:szCs w:val="24"/>
              </w:rPr>
            </w:pPr>
            <w:r w:rsidRPr="009C79CD">
              <w:rPr>
                <w:rFonts w:ascii="Times New Roman" w:hAnsi="Times New Roman"/>
                <w:sz w:val="24"/>
                <w:szCs w:val="24"/>
              </w:rPr>
              <w:t>Увеличение количества учащихся, занятых в кружках и секциях по интересам в условиях школы с 55% до 7</w:t>
            </w:r>
            <w:r w:rsidR="008D4E73">
              <w:rPr>
                <w:rFonts w:ascii="Times New Roman" w:hAnsi="Times New Roman"/>
                <w:sz w:val="24"/>
                <w:szCs w:val="24"/>
              </w:rPr>
              <w:t>8</w:t>
            </w:r>
            <w:r w:rsidRPr="009C79CD">
              <w:rPr>
                <w:rFonts w:ascii="Times New Roman" w:hAnsi="Times New Roman"/>
                <w:sz w:val="24"/>
                <w:szCs w:val="24"/>
              </w:rPr>
              <w:t>%;</w:t>
            </w:r>
          </w:p>
          <w:p w:rsidR="00E91170" w:rsidRPr="009C79CD" w:rsidRDefault="00E91170" w:rsidP="00E91170">
            <w:pPr>
              <w:tabs>
                <w:tab w:val="left" w:pos="1695"/>
              </w:tabs>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 xml:space="preserve">2. Консолидация   структурных звеньев  Комитета по образованию, культуре, спорту и делам молодежи администрации КГО, через  формирование единого комплекса  социокультурных мероприятий по работе с учащимися и воспитанниками образовательных учреждений </w:t>
            </w:r>
            <w:proofErr w:type="spellStart"/>
            <w:r w:rsidRPr="009C79CD">
              <w:rPr>
                <w:rFonts w:ascii="Times New Roman" w:hAnsi="Times New Roman" w:cs="Times New Roman"/>
                <w:sz w:val="24"/>
                <w:szCs w:val="24"/>
              </w:rPr>
              <w:t>Камышловского</w:t>
            </w:r>
            <w:proofErr w:type="spellEnd"/>
            <w:r w:rsidRPr="009C79CD">
              <w:rPr>
                <w:rFonts w:ascii="Times New Roman" w:hAnsi="Times New Roman" w:cs="Times New Roman"/>
                <w:sz w:val="24"/>
                <w:szCs w:val="24"/>
              </w:rPr>
              <w:t xml:space="preserve"> ГО.  Общее  количество организованных форм в системе дополнительного образования города представлено 108объединениями различной направленности.  </w:t>
            </w:r>
          </w:p>
          <w:p w:rsidR="00E91170" w:rsidRPr="009C79CD" w:rsidRDefault="00E91170" w:rsidP="00E91170">
            <w:pPr>
              <w:tabs>
                <w:tab w:val="left" w:pos="1695"/>
              </w:tabs>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u w:val="single"/>
              </w:rPr>
              <w:t>Эффекты реализации</w:t>
            </w:r>
            <w:r w:rsidRPr="009C79CD">
              <w:rPr>
                <w:rFonts w:ascii="Times New Roman" w:hAnsi="Times New Roman" w:cs="Times New Roman"/>
                <w:sz w:val="24"/>
                <w:szCs w:val="24"/>
              </w:rPr>
              <w:t>:</w:t>
            </w:r>
          </w:p>
          <w:p w:rsidR="00E91170" w:rsidRPr="009C79CD" w:rsidRDefault="00E91170" w:rsidP="00E91170">
            <w:pPr>
              <w:tabs>
                <w:tab w:val="left" w:pos="1695"/>
              </w:tabs>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В учреждениях дополнительного образования городского округа занимается 229</w:t>
            </w:r>
            <w:r w:rsidR="008D4E73">
              <w:rPr>
                <w:rFonts w:ascii="Times New Roman" w:hAnsi="Times New Roman" w:cs="Times New Roman"/>
                <w:sz w:val="24"/>
                <w:szCs w:val="24"/>
              </w:rPr>
              <w:t>8</w:t>
            </w:r>
            <w:r w:rsidRPr="009C79CD">
              <w:rPr>
                <w:rFonts w:ascii="Times New Roman" w:hAnsi="Times New Roman" w:cs="Times New Roman"/>
                <w:sz w:val="24"/>
                <w:szCs w:val="24"/>
              </w:rPr>
              <w:t xml:space="preserve"> детей и подростков в возрасте от 6,5 до 18 лет, что составляет    6</w:t>
            </w:r>
            <w:r w:rsidR="008D4E73">
              <w:rPr>
                <w:rFonts w:ascii="Times New Roman" w:hAnsi="Times New Roman" w:cs="Times New Roman"/>
                <w:sz w:val="24"/>
                <w:szCs w:val="24"/>
              </w:rPr>
              <w:t>7</w:t>
            </w:r>
            <w:r w:rsidRPr="009C79CD">
              <w:rPr>
                <w:rFonts w:ascii="Times New Roman" w:hAnsi="Times New Roman" w:cs="Times New Roman"/>
                <w:sz w:val="24"/>
                <w:szCs w:val="24"/>
              </w:rPr>
              <w:t>%    от общего контингента учащихся школ городского округа (превышает областной показатель).</w:t>
            </w:r>
          </w:p>
          <w:p w:rsidR="00E91170" w:rsidRPr="009C79CD" w:rsidRDefault="00E91170" w:rsidP="00E91170">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3. Организация многопрофильных сборов для талантливых и одаренных детей    в каникулярное время на базе школ и учреждений системы дополнительного образования детей с целью углубленного изучения предметных областей в рамках школьных программ, а также совершенствования достижений  в спортивной, художественной, социальной, турист</w:t>
            </w:r>
            <w:r w:rsidR="001654DD">
              <w:rPr>
                <w:rFonts w:ascii="Times New Roman" w:hAnsi="Times New Roman" w:cs="Times New Roman"/>
                <w:sz w:val="24"/>
                <w:szCs w:val="24"/>
              </w:rPr>
              <w:t>с</w:t>
            </w:r>
            <w:r w:rsidRPr="009C79CD">
              <w:rPr>
                <w:rFonts w:ascii="Times New Roman" w:hAnsi="Times New Roman" w:cs="Times New Roman"/>
                <w:sz w:val="24"/>
                <w:szCs w:val="24"/>
              </w:rPr>
              <w:t xml:space="preserve">ко - краеведческой </w:t>
            </w:r>
            <w:r w:rsidRPr="009C79CD">
              <w:rPr>
                <w:rFonts w:ascii="Times New Roman" w:hAnsi="Times New Roman" w:cs="Times New Roman"/>
                <w:sz w:val="24"/>
                <w:szCs w:val="24"/>
              </w:rPr>
              <w:lastRenderedPageBreak/>
              <w:t>деятельности.</w:t>
            </w:r>
          </w:p>
          <w:p w:rsidR="00E91170" w:rsidRPr="009C79CD" w:rsidRDefault="00E91170" w:rsidP="00E91170">
            <w:pPr>
              <w:spacing w:after="0" w:line="240" w:lineRule="auto"/>
              <w:jc w:val="both"/>
              <w:rPr>
                <w:rFonts w:ascii="Times New Roman" w:hAnsi="Times New Roman" w:cs="Times New Roman"/>
                <w:sz w:val="24"/>
                <w:szCs w:val="24"/>
                <w:u w:val="single"/>
              </w:rPr>
            </w:pPr>
            <w:r w:rsidRPr="009C79CD">
              <w:rPr>
                <w:rFonts w:ascii="Times New Roman" w:hAnsi="Times New Roman" w:cs="Times New Roman"/>
                <w:sz w:val="24"/>
                <w:szCs w:val="24"/>
                <w:u w:val="single"/>
              </w:rPr>
              <w:t xml:space="preserve">Эффекты реализации: </w:t>
            </w:r>
          </w:p>
          <w:p w:rsidR="00E91170" w:rsidRPr="009C79CD" w:rsidRDefault="00E91170" w:rsidP="00E91170">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-увеличение  количества учащихся, принявших участие в профильных сборах, что на</w:t>
            </w:r>
            <w:r w:rsidR="008D4E73">
              <w:rPr>
                <w:rFonts w:ascii="Times New Roman" w:hAnsi="Times New Roman" w:cs="Times New Roman"/>
                <w:sz w:val="24"/>
                <w:szCs w:val="24"/>
              </w:rPr>
              <w:t xml:space="preserve"> 10</w:t>
            </w:r>
            <w:r w:rsidRPr="009C79CD">
              <w:rPr>
                <w:rFonts w:ascii="Times New Roman" w:hAnsi="Times New Roman" w:cs="Times New Roman"/>
                <w:sz w:val="24"/>
                <w:szCs w:val="24"/>
              </w:rPr>
              <w:t xml:space="preserve"> % больше, чем </w:t>
            </w:r>
            <w:r w:rsidR="008D4E73">
              <w:rPr>
                <w:rFonts w:ascii="Times New Roman" w:hAnsi="Times New Roman" w:cs="Times New Roman"/>
                <w:sz w:val="24"/>
                <w:szCs w:val="24"/>
              </w:rPr>
              <w:t>в</w:t>
            </w:r>
            <w:r w:rsidRPr="009C79CD">
              <w:rPr>
                <w:rFonts w:ascii="Times New Roman" w:hAnsi="Times New Roman" w:cs="Times New Roman"/>
                <w:sz w:val="24"/>
                <w:szCs w:val="24"/>
              </w:rPr>
              <w:t xml:space="preserve"> 201</w:t>
            </w:r>
            <w:r w:rsidR="008D4E73">
              <w:rPr>
                <w:rFonts w:ascii="Times New Roman" w:hAnsi="Times New Roman" w:cs="Times New Roman"/>
                <w:sz w:val="24"/>
                <w:szCs w:val="24"/>
              </w:rPr>
              <w:t>4-2015 учебном</w:t>
            </w:r>
            <w:r w:rsidRPr="009C79CD">
              <w:rPr>
                <w:rFonts w:ascii="Times New Roman" w:hAnsi="Times New Roman" w:cs="Times New Roman"/>
                <w:sz w:val="24"/>
                <w:szCs w:val="24"/>
              </w:rPr>
              <w:t xml:space="preserve"> год</w:t>
            </w:r>
            <w:r w:rsidR="008D4E73">
              <w:rPr>
                <w:rFonts w:ascii="Times New Roman" w:hAnsi="Times New Roman" w:cs="Times New Roman"/>
                <w:sz w:val="24"/>
                <w:szCs w:val="24"/>
              </w:rPr>
              <w:t>у</w:t>
            </w:r>
            <w:r w:rsidRPr="009C79CD">
              <w:rPr>
                <w:rFonts w:ascii="Times New Roman" w:hAnsi="Times New Roman" w:cs="Times New Roman"/>
                <w:sz w:val="24"/>
                <w:szCs w:val="24"/>
              </w:rPr>
              <w:t xml:space="preserve">; </w:t>
            </w:r>
          </w:p>
          <w:p w:rsidR="00E91170" w:rsidRPr="009C79CD" w:rsidRDefault="00E91170" w:rsidP="00E91170">
            <w:pPr>
              <w:spacing w:after="0" w:line="240" w:lineRule="auto"/>
              <w:jc w:val="both"/>
              <w:rPr>
                <w:rFonts w:ascii="Times New Roman" w:hAnsi="Times New Roman" w:cs="Times New Roman"/>
                <w:sz w:val="24"/>
                <w:szCs w:val="24"/>
              </w:rPr>
            </w:pPr>
            <w:r w:rsidRPr="009C79CD">
              <w:rPr>
                <w:rFonts w:ascii="Times New Roman" w:hAnsi="Times New Roman" w:cs="Times New Roman"/>
                <w:sz w:val="24"/>
                <w:szCs w:val="24"/>
              </w:rPr>
              <w:t>-увеличение  количества участников областных, всероссийских  конкурсных мероприятий.</w:t>
            </w:r>
          </w:p>
        </w:tc>
        <w:tc>
          <w:tcPr>
            <w:tcW w:w="2693" w:type="dxa"/>
            <w:gridSpan w:val="2"/>
          </w:tcPr>
          <w:p w:rsidR="00E91170" w:rsidRPr="009C79CD" w:rsidRDefault="00E91170" w:rsidP="00E91170">
            <w:pPr>
              <w:tabs>
                <w:tab w:val="left" w:pos="6200"/>
              </w:tabs>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lastRenderedPageBreak/>
              <w:t>Несмотря на положительную тенденцию охвата детей дополнительным образованием</w:t>
            </w:r>
          </w:p>
          <w:p w:rsidR="00E91170" w:rsidRPr="009C79CD" w:rsidRDefault="00E91170" w:rsidP="00E91170">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t xml:space="preserve">на пути  интеграции общего и дополнительного образования,  в школах города и  муниципальных учреждениях дополнительного образования, в настоящее время  наблюдается ситуация обусловленная  случайным набором кружков, секций, клубов, работа которых не всегда сочетается друг с другом. Выбранные формы кружковой деятельности не привлекают детей. Их </w:t>
            </w:r>
            <w:r w:rsidRPr="009C79CD">
              <w:rPr>
                <w:rFonts w:ascii="Times New Roman" w:hAnsi="Times New Roman" w:cs="Times New Roman"/>
                <w:sz w:val="24"/>
                <w:szCs w:val="24"/>
              </w:rPr>
              <w:lastRenderedPageBreak/>
              <w:t>деятельность не эффективна.</w:t>
            </w:r>
          </w:p>
          <w:p w:rsidR="00E91170" w:rsidRPr="009C79CD" w:rsidRDefault="00E91170" w:rsidP="007C2F70">
            <w:pPr>
              <w:spacing w:after="0" w:line="240" w:lineRule="auto"/>
              <w:ind w:right="34"/>
              <w:rPr>
                <w:rFonts w:ascii="Times New Roman" w:hAnsi="Times New Roman" w:cs="Times New Roman"/>
                <w:sz w:val="24"/>
                <w:szCs w:val="24"/>
              </w:rPr>
            </w:pPr>
            <w:r w:rsidRPr="009C79CD">
              <w:rPr>
                <w:rFonts w:ascii="Times New Roman" w:hAnsi="Times New Roman" w:cs="Times New Roman"/>
                <w:sz w:val="24"/>
                <w:szCs w:val="24"/>
              </w:rPr>
              <w:t xml:space="preserve">Существенной проблемой для городского округа является отсутствие   в муниципальной системе дополнительного образования детей   объединений научно-технической  направленности (за исключением </w:t>
            </w:r>
            <w:r w:rsidR="007C2F70">
              <w:rPr>
                <w:rFonts w:ascii="Times New Roman" w:hAnsi="Times New Roman" w:cs="Times New Roman"/>
                <w:sz w:val="24"/>
                <w:szCs w:val="24"/>
              </w:rPr>
              <w:t xml:space="preserve"> </w:t>
            </w:r>
            <w:r w:rsidRPr="009C79CD">
              <w:rPr>
                <w:rFonts w:ascii="Times New Roman" w:hAnsi="Times New Roman" w:cs="Times New Roman"/>
                <w:sz w:val="24"/>
                <w:szCs w:val="24"/>
              </w:rPr>
              <w:t xml:space="preserve">МАОУ </w:t>
            </w:r>
            <w:r w:rsidR="007C2F70">
              <w:rPr>
                <w:rFonts w:ascii="Times New Roman" w:hAnsi="Times New Roman" w:cs="Times New Roman"/>
                <w:sz w:val="24"/>
                <w:szCs w:val="24"/>
              </w:rPr>
              <w:t>«Л</w:t>
            </w:r>
            <w:r w:rsidRPr="009C79CD">
              <w:rPr>
                <w:rFonts w:ascii="Times New Roman" w:hAnsi="Times New Roman" w:cs="Times New Roman"/>
                <w:sz w:val="24"/>
                <w:szCs w:val="24"/>
              </w:rPr>
              <w:t>ицей №5</w:t>
            </w:r>
            <w:r w:rsidR="007C2F70">
              <w:rPr>
                <w:rFonts w:ascii="Times New Roman" w:hAnsi="Times New Roman" w:cs="Times New Roman"/>
                <w:sz w:val="24"/>
                <w:szCs w:val="24"/>
              </w:rPr>
              <w:t>»</w:t>
            </w:r>
            <w:r w:rsidRPr="009C79CD">
              <w:rPr>
                <w:rFonts w:ascii="Times New Roman" w:hAnsi="Times New Roman" w:cs="Times New Roman"/>
                <w:sz w:val="24"/>
                <w:szCs w:val="24"/>
              </w:rPr>
              <w:t xml:space="preserve"> в условиях «Ресурсного центра»), т.к. как материально-техническая база по данному  направлению работы с детьми требует значительных финансовых вложений,  отсутствуют  квалифицированные кадры.</w:t>
            </w:r>
          </w:p>
          <w:p w:rsidR="00E91170" w:rsidRPr="009C79CD" w:rsidRDefault="00E91170" w:rsidP="00E91170">
            <w:pPr>
              <w:spacing w:after="0" w:line="240" w:lineRule="auto"/>
              <w:ind w:right="34"/>
              <w:rPr>
                <w:rFonts w:ascii="Times New Roman" w:hAnsi="Times New Roman" w:cs="Times New Roman"/>
                <w:color w:val="000000"/>
                <w:sz w:val="24"/>
                <w:szCs w:val="24"/>
              </w:rPr>
            </w:pPr>
          </w:p>
        </w:tc>
        <w:tc>
          <w:tcPr>
            <w:tcW w:w="2268" w:type="dxa"/>
          </w:tcPr>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Организаторам  воспитательной работы в ОУ в срок до 01.09.201</w:t>
            </w:r>
            <w:r w:rsidR="007C2F70">
              <w:rPr>
                <w:rFonts w:ascii="Times New Roman" w:hAnsi="Times New Roman" w:cs="Times New Roman"/>
                <w:sz w:val="24"/>
                <w:szCs w:val="24"/>
              </w:rPr>
              <w:t>6</w:t>
            </w:r>
            <w:r w:rsidRPr="009C79CD">
              <w:rPr>
                <w:rFonts w:ascii="Times New Roman" w:hAnsi="Times New Roman" w:cs="Times New Roman"/>
                <w:sz w:val="24"/>
                <w:szCs w:val="24"/>
              </w:rPr>
              <w:t xml:space="preserve">г. осуществить ревизию деятельности объединений в  системе дополнительного образования детей, экспертизу  дополнительных образовательных программ,  разработать  стратегические линии дополнительного образования детей в соответствии с ФГОС с учетом  сформированных кадровых и материальных возможностей. </w:t>
            </w:r>
          </w:p>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lastRenderedPageBreak/>
              <w:t xml:space="preserve">Усиление работы педагогов школ и учреждений дополнительного образования города </w:t>
            </w:r>
            <w:proofErr w:type="gramStart"/>
            <w:r w:rsidRPr="009C79CD">
              <w:rPr>
                <w:rFonts w:ascii="Times New Roman" w:hAnsi="Times New Roman" w:cs="Times New Roman"/>
                <w:sz w:val="24"/>
                <w:szCs w:val="24"/>
              </w:rPr>
              <w:t>по</w:t>
            </w:r>
            <w:proofErr w:type="gramEnd"/>
            <w:r w:rsidRPr="009C79CD">
              <w:rPr>
                <w:rFonts w:ascii="Times New Roman" w:hAnsi="Times New Roman" w:cs="Times New Roman"/>
                <w:sz w:val="24"/>
                <w:szCs w:val="24"/>
              </w:rPr>
              <w:t>:</w:t>
            </w:r>
          </w:p>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обеспечению условий, способствующих увеличению количества учащихся  посещающих  творческие объединения, студии,  спортивные секции в</w:t>
            </w:r>
            <w:r w:rsidR="007C2F70">
              <w:rPr>
                <w:rFonts w:ascii="Times New Roman" w:hAnsi="Times New Roman" w:cs="Times New Roman"/>
                <w:sz w:val="24"/>
                <w:szCs w:val="24"/>
              </w:rPr>
              <w:t xml:space="preserve"> системе доп. образования детей;</w:t>
            </w:r>
            <w:r w:rsidRPr="009C79CD">
              <w:rPr>
                <w:rFonts w:ascii="Times New Roman" w:hAnsi="Times New Roman" w:cs="Times New Roman"/>
                <w:sz w:val="24"/>
                <w:szCs w:val="24"/>
              </w:rPr>
              <w:t xml:space="preserve"> </w:t>
            </w:r>
          </w:p>
          <w:p w:rsidR="00E91170" w:rsidRPr="009C79CD" w:rsidRDefault="00E91170" w:rsidP="00E91170">
            <w:pPr>
              <w:spacing w:after="0" w:line="240" w:lineRule="auto"/>
              <w:rPr>
                <w:rFonts w:ascii="Times New Roman" w:hAnsi="Times New Roman" w:cs="Times New Roman"/>
                <w:sz w:val="24"/>
                <w:szCs w:val="24"/>
              </w:rPr>
            </w:pPr>
            <w:r w:rsidRPr="009C79CD">
              <w:rPr>
                <w:rFonts w:ascii="Times New Roman" w:hAnsi="Times New Roman" w:cs="Times New Roman"/>
                <w:sz w:val="24"/>
                <w:szCs w:val="24"/>
              </w:rPr>
              <w:t>- внедрению эффективных форм взаимодействия  учреждений доп. образования  и школ города, обеспечивающих возможность раскрытию способностей различным категориям учащихся.</w:t>
            </w:r>
          </w:p>
        </w:tc>
      </w:tr>
    </w:tbl>
    <w:p w:rsidR="005B2266" w:rsidRPr="009C79CD" w:rsidRDefault="005B2266" w:rsidP="004B152F">
      <w:pPr>
        <w:spacing w:after="0" w:line="240" w:lineRule="auto"/>
        <w:jc w:val="center"/>
        <w:rPr>
          <w:rFonts w:ascii="Times New Roman" w:hAnsi="Times New Roman" w:cs="Times New Roman"/>
          <w:sz w:val="24"/>
          <w:szCs w:val="24"/>
        </w:rPr>
      </w:pPr>
    </w:p>
    <w:p w:rsidR="004B152F" w:rsidRDefault="004B152F">
      <w:pPr>
        <w:spacing w:after="0" w:line="240" w:lineRule="auto"/>
        <w:jc w:val="center"/>
        <w:rPr>
          <w:rFonts w:ascii="Times New Roman" w:hAnsi="Times New Roman" w:cs="Times New Roman"/>
          <w:sz w:val="24"/>
          <w:szCs w:val="24"/>
        </w:rPr>
      </w:pPr>
    </w:p>
    <w:p w:rsidR="003F469D" w:rsidRDefault="003F469D">
      <w:pPr>
        <w:spacing w:after="0" w:line="240" w:lineRule="auto"/>
        <w:jc w:val="center"/>
        <w:rPr>
          <w:rFonts w:ascii="Times New Roman" w:hAnsi="Times New Roman" w:cs="Times New Roman"/>
          <w:sz w:val="24"/>
          <w:szCs w:val="24"/>
        </w:rPr>
      </w:pPr>
    </w:p>
    <w:p w:rsidR="003F469D" w:rsidRDefault="003F469D">
      <w:pPr>
        <w:spacing w:after="0" w:line="240" w:lineRule="auto"/>
        <w:jc w:val="center"/>
        <w:rPr>
          <w:rFonts w:ascii="Times New Roman" w:hAnsi="Times New Roman" w:cs="Times New Roman"/>
          <w:sz w:val="24"/>
          <w:szCs w:val="24"/>
        </w:rPr>
      </w:pPr>
    </w:p>
    <w:p w:rsidR="003F469D" w:rsidRDefault="003F469D">
      <w:pPr>
        <w:spacing w:after="0" w:line="240" w:lineRule="auto"/>
        <w:jc w:val="center"/>
        <w:rPr>
          <w:rFonts w:ascii="Times New Roman" w:hAnsi="Times New Roman" w:cs="Times New Roman"/>
          <w:sz w:val="24"/>
          <w:szCs w:val="24"/>
        </w:rPr>
      </w:pPr>
    </w:p>
    <w:p w:rsidR="006D7287" w:rsidRDefault="006D7287">
      <w:pPr>
        <w:spacing w:after="0" w:line="240" w:lineRule="auto"/>
        <w:jc w:val="center"/>
        <w:rPr>
          <w:rFonts w:ascii="Times New Roman" w:hAnsi="Times New Roman" w:cs="Times New Roman"/>
          <w:sz w:val="24"/>
          <w:szCs w:val="24"/>
        </w:rPr>
      </w:pPr>
    </w:p>
    <w:p w:rsidR="006D7287" w:rsidRDefault="006D7287" w:rsidP="006D7287">
      <w:pPr>
        <w:pStyle w:val="a5"/>
        <w:ind w:right="1840"/>
        <w:rPr>
          <w:lang w:val="ru-RU"/>
        </w:rPr>
      </w:pPr>
      <w:r>
        <w:rPr>
          <w:lang w:val="ru-RU"/>
        </w:rPr>
        <w:t xml:space="preserve"> </w:t>
      </w:r>
      <w:r w:rsidRPr="005A133F">
        <w:rPr>
          <w:lang w:val="ru-RU"/>
        </w:rPr>
        <w:t xml:space="preserve"> </w:t>
      </w:r>
    </w:p>
    <w:p w:rsidR="006D7287" w:rsidRDefault="006D7287" w:rsidP="006D7287">
      <w:pPr>
        <w:pStyle w:val="a5"/>
        <w:ind w:right="1840"/>
        <w:rPr>
          <w:lang w:val="ru-RU"/>
        </w:rPr>
      </w:pPr>
    </w:p>
    <w:p w:rsidR="006D7287" w:rsidRDefault="006D7287" w:rsidP="006D7287">
      <w:pPr>
        <w:pStyle w:val="a5"/>
        <w:ind w:right="1840"/>
        <w:rPr>
          <w:lang w:val="ru-RU"/>
        </w:rPr>
      </w:pPr>
    </w:p>
    <w:p w:rsidR="006D7287" w:rsidRDefault="006D7287" w:rsidP="006D7287">
      <w:pPr>
        <w:pStyle w:val="a5"/>
        <w:ind w:right="1840"/>
        <w:rPr>
          <w:lang w:val="ru-RU"/>
        </w:rPr>
      </w:pPr>
    </w:p>
    <w:p w:rsidR="006D7287" w:rsidRDefault="006D7287" w:rsidP="006D7287">
      <w:pPr>
        <w:pStyle w:val="a5"/>
        <w:ind w:right="1840"/>
        <w:rPr>
          <w:lang w:val="ru-RU"/>
        </w:rPr>
      </w:pPr>
    </w:p>
    <w:p w:rsidR="006D7287" w:rsidRDefault="006D7287" w:rsidP="006D7287">
      <w:pPr>
        <w:pStyle w:val="a5"/>
        <w:ind w:right="1840"/>
        <w:rPr>
          <w:lang w:val="ru-RU"/>
        </w:rPr>
      </w:pPr>
    </w:p>
    <w:p w:rsidR="0094037B" w:rsidRPr="001654DD" w:rsidRDefault="006D7287" w:rsidP="006D7287">
      <w:pPr>
        <w:pStyle w:val="a5"/>
        <w:ind w:right="702"/>
        <w:jc w:val="right"/>
        <w:rPr>
          <w:b w:val="0"/>
          <w:lang w:val="ru-RU"/>
        </w:rPr>
      </w:pPr>
      <w:proofErr w:type="gramStart"/>
      <w:r w:rsidRPr="006D7287">
        <w:rPr>
          <w:b w:val="0"/>
          <w:lang w:val="ru-RU"/>
        </w:rPr>
        <w:t>П</w:t>
      </w:r>
      <w:proofErr w:type="gramEnd"/>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94037B" w:rsidRDefault="0094037B" w:rsidP="006D7287">
      <w:pPr>
        <w:pStyle w:val="a5"/>
        <w:ind w:right="702"/>
        <w:jc w:val="right"/>
        <w:rPr>
          <w:b w:val="0"/>
          <w:lang w:val="ru-RU"/>
        </w:rPr>
      </w:pPr>
    </w:p>
    <w:p w:rsidR="009812A2" w:rsidRPr="009812A2" w:rsidRDefault="009812A2" w:rsidP="006D7287">
      <w:pPr>
        <w:pStyle w:val="a5"/>
        <w:ind w:right="702"/>
        <w:jc w:val="right"/>
        <w:rPr>
          <w:b w:val="0"/>
          <w:lang w:val="ru-RU"/>
        </w:rPr>
      </w:pPr>
    </w:p>
    <w:p w:rsidR="0094037B" w:rsidRPr="001654DD" w:rsidRDefault="0094037B" w:rsidP="006D7287">
      <w:pPr>
        <w:pStyle w:val="a5"/>
        <w:ind w:right="702"/>
        <w:jc w:val="right"/>
        <w:rPr>
          <w:b w:val="0"/>
          <w:lang w:val="ru-RU"/>
        </w:rPr>
      </w:pPr>
    </w:p>
    <w:p w:rsidR="006D7287" w:rsidRPr="00DA09FD" w:rsidRDefault="0094037B" w:rsidP="006D7287">
      <w:pPr>
        <w:pStyle w:val="a5"/>
        <w:ind w:right="702"/>
        <w:jc w:val="right"/>
        <w:rPr>
          <w:b w:val="0"/>
          <w:sz w:val="24"/>
          <w:szCs w:val="24"/>
          <w:lang w:val="ru-RU"/>
        </w:rPr>
      </w:pPr>
      <w:r w:rsidRPr="00DA09FD">
        <w:rPr>
          <w:b w:val="0"/>
          <w:sz w:val="24"/>
          <w:szCs w:val="24"/>
          <w:lang w:val="ru-RU"/>
        </w:rPr>
        <w:lastRenderedPageBreak/>
        <w:t>П</w:t>
      </w:r>
      <w:r w:rsidR="006D7287" w:rsidRPr="00DA09FD">
        <w:rPr>
          <w:b w:val="0"/>
          <w:sz w:val="24"/>
          <w:szCs w:val="24"/>
          <w:lang w:val="ru-RU"/>
        </w:rPr>
        <w:t>риложение 1</w:t>
      </w:r>
    </w:p>
    <w:p w:rsidR="006D7287" w:rsidRPr="00DA09FD" w:rsidRDefault="006D7287" w:rsidP="00DA09FD">
      <w:pPr>
        <w:pStyle w:val="a5"/>
        <w:ind w:right="1840"/>
        <w:jc w:val="center"/>
        <w:rPr>
          <w:b w:val="0"/>
          <w:bCs w:val="0"/>
          <w:sz w:val="24"/>
          <w:szCs w:val="24"/>
          <w:lang w:val="ru-RU"/>
        </w:rPr>
      </w:pPr>
      <w:r w:rsidRPr="00DA09FD">
        <w:rPr>
          <w:sz w:val="24"/>
          <w:szCs w:val="24"/>
          <w:lang w:val="ru-RU"/>
        </w:rPr>
        <w:t>Самодиагностика  подготовки и проведения  государственной итоговой аттестации в 2016</w:t>
      </w:r>
      <w:r w:rsidRPr="00DA09FD">
        <w:rPr>
          <w:spacing w:val="-1"/>
          <w:sz w:val="24"/>
          <w:szCs w:val="24"/>
          <w:lang w:val="ru-RU"/>
        </w:rPr>
        <w:t xml:space="preserve"> </w:t>
      </w:r>
      <w:r w:rsidRPr="00DA09FD">
        <w:rPr>
          <w:sz w:val="24"/>
          <w:szCs w:val="24"/>
          <w:lang w:val="ru-RU"/>
        </w:rPr>
        <w:t>г.</w:t>
      </w:r>
    </w:p>
    <w:p w:rsidR="006D7287" w:rsidRPr="005A133F" w:rsidRDefault="006D7287" w:rsidP="006D7287">
      <w:pPr>
        <w:spacing w:before="11"/>
        <w:rPr>
          <w:b/>
          <w:bCs/>
          <w:sz w:val="23"/>
          <w:szCs w:val="23"/>
        </w:rPr>
      </w:pPr>
    </w:p>
    <w:tbl>
      <w:tblPr>
        <w:tblStyle w:val="TableNormal"/>
        <w:tblW w:w="15496" w:type="dxa"/>
        <w:tblInd w:w="102" w:type="dxa"/>
        <w:tblLayout w:type="fixed"/>
        <w:tblLook w:val="01E0" w:firstRow="1" w:lastRow="1" w:firstColumn="1" w:lastColumn="1" w:noHBand="0" w:noVBand="0"/>
      </w:tblPr>
      <w:tblGrid>
        <w:gridCol w:w="381"/>
        <w:gridCol w:w="2924"/>
        <w:gridCol w:w="48"/>
        <w:gridCol w:w="3444"/>
        <w:gridCol w:w="2378"/>
        <w:gridCol w:w="1557"/>
        <w:gridCol w:w="1514"/>
        <w:gridCol w:w="3250"/>
      </w:tblGrid>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Default="006D7287" w:rsidP="006D7287">
            <w:pPr>
              <w:pStyle w:val="TableParagraph"/>
              <w:ind w:left="45"/>
              <w:jc w:val="center"/>
              <w:rPr>
                <w:rFonts w:ascii="Times New Roman" w:eastAsia="Times New Roman" w:hAnsi="Times New Roman" w:cs="Times New Roman"/>
                <w:sz w:val="24"/>
                <w:szCs w:val="24"/>
                <w:lang w:val="ru-RU"/>
              </w:rPr>
            </w:pPr>
            <w:r w:rsidRPr="006D7287">
              <w:rPr>
                <w:rFonts w:ascii="Times New Roman" w:eastAsia="Times New Roman" w:hAnsi="Times New Roman" w:cs="Times New Roman"/>
                <w:sz w:val="24"/>
                <w:szCs w:val="24"/>
              </w:rPr>
              <w:t>№</w:t>
            </w:r>
          </w:p>
          <w:p w:rsidR="006D7287" w:rsidRPr="006D7287" w:rsidRDefault="006D7287" w:rsidP="006D7287">
            <w:pPr>
              <w:pStyle w:val="TableParagraph"/>
              <w:ind w:left="45"/>
              <w:jc w:val="center"/>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п</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п</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106"/>
              <w:jc w:val="center"/>
              <w:rPr>
                <w:rFonts w:ascii="Times New Roman" w:eastAsia="Times New Roman" w:hAnsi="Times New Roman" w:cs="Times New Roman"/>
                <w:sz w:val="24"/>
                <w:szCs w:val="24"/>
              </w:rPr>
            </w:pPr>
            <w:proofErr w:type="spellStart"/>
            <w:r w:rsidRPr="006D7287">
              <w:rPr>
                <w:rFonts w:ascii="Times New Roman" w:hAnsi="Times New Roman" w:cs="Times New Roman"/>
                <w:sz w:val="24"/>
                <w:szCs w:val="24"/>
              </w:rPr>
              <w:t>Мероприятия</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условия</w:t>
            </w:r>
            <w:proofErr w:type="spellEnd"/>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754" w:right="600" w:hanging="146"/>
              <w:jc w:val="center"/>
              <w:rPr>
                <w:rFonts w:ascii="Times New Roman" w:eastAsia="Times New Roman" w:hAnsi="Times New Roman" w:cs="Times New Roman"/>
                <w:sz w:val="24"/>
                <w:szCs w:val="24"/>
              </w:rPr>
            </w:pPr>
            <w:proofErr w:type="spellStart"/>
            <w:r w:rsidRPr="006D7287">
              <w:rPr>
                <w:rFonts w:ascii="Times New Roman" w:hAnsi="Times New Roman" w:cs="Times New Roman"/>
                <w:sz w:val="24"/>
                <w:szCs w:val="24"/>
              </w:rPr>
              <w:t>Фактическое</w:t>
            </w:r>
            <w:proofErr w:type="spellEnd"/>
            <w:r w:rsidRPr="006D7287">
              <w:rPr>
                <w:rFonts w:ascii="Times New Roman" w:hAnsi="Times New Roman" w:cs="Times New Roman"/>
                <w:sz w:val="24"/>
                <w:szCs w:val="24"/>
              </w:rPr>
              <w:t xml:space="preserve"> </w:t>
            </w:r>
            <w:r w:rsidRPr="006D7287">
              <w:rPr>
                <w:rFonts w:ascii="Times New Roman" w:hAnsi="Times New Roman" w:cs="Times New Roman"/>
                <w:sz w:val="24"/>
                <w:szCs w:val="24"/>
                <w:lang w:val="ru-RU"/>
              </w:rPr>
              <w:t xml:space="preserve"> </w:t>
            </w:r>
            <w:proofErr w:type="spellStart"/>
            <w:r w:rsidRPr="006D7287">
              <w:rPr>
                <w:rFonts w:ascii="Times New Roman" w:hAnsi="Times New Roman" w:cs="Times New Roman"/>
                <w:sz w:val="24"/>
                <w:szCs w:val="24"/>
              </w:rPr>
              <w:t>состояние</w:t>
            </w:r>
            <w:proofErr w:type="spellEnd"/>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tabs>
                <w:tab w:val="left" w:pos="1985"/>
              </w:tabs>
              <w:ind w:left="425" w:right="294" w:hanging="141"/>
              <w:jc w:val="center"/>
              <w:rPr>
                <w:rFonts w:ascii="Times New Roman" w:eastAsia="Times New Roman" w:hAnsi="Times New Roman" w:cs="Times New Roman"/>
                <w:sz w:val="24"/>
                <w:szCs w:val="24"/>
              </w:rPr>
            </w:pPr>
            <w:proofErr w:type="spellStart"/>
            <w:r w:rsidRPr="006D7287">
              <w:rPr>
                <w:rFonts w:ascii="Times New Roman" w:hAnsi="Times New Roman" w:cs="Times New Roman"/>
                <w:sz w:val="24"/>
                <w:szCs w:val="24"/>
              </w:rPr>
              <w:t>Проблемные</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зоны</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причины</w:t>
            </w:r>
            <w:proofErr w:type="spellEnd"/>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352" w:right="279" w:hanging="64"/>
              <w:jc w:val="center"/>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Мероприятия, направленные на совершенствование условий и решение выявленных проблем</w:t>
            </w:r>
          </w:p>
        </w:tc>
      </w:tr>
      <w:tr w:rsidR="006D7287" w:rsidRPr="00472570" w:rsidTr="00CD5326">
        <w:tc>
          <w:tcPr>
            <w:tcW w:w="15496" w:type="dxa"/>
            <w:gridSpan w:val="8"/>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3022" w:right="3872"/>
              <w:rPr>
                <w:rFonts w:ascii="Times New Roman" w:eastAsia="Times New Roman" w:hAnsi="Times New Roman" w:cs="Times New Roman"/>
                <w:sz w:val="24"/>
                <w:szCs w:val="24"/>
                <w:lang w:val="ru-RU"/>
              </w:rPr>
            </w:pPr>
            <w:r>
              <w:rPr>
                <w:rFonts w:ascii="Times New Roman" w:hAnsi="Times New Roman" w:cs="Times New Roman"/>
                <w:b/>
                <w:sz w:val="24"/>
                <w:szCs w:val="24"/>
                <w:lang w:val="ru-RU"/>
              </w:rPr>
              <w:t xml:space="preserve">                         </w:t>
            </w:r>
            <w:r w:rsidRPr="006D7287">
              <w:rPr>
                <w:rFonts w:ascii="Times New Roman" w:hAnsi="Times New Roman" w:cs="Times New Roman"/>
                <w:b/>
                <w:sz w:val="24"/>
                <w:szCs w:val="24"/>
                <w:lang w:val="ru-RU"/>
              </w:rPr>
              <w:t>Кадровый состав</w:t>
            </w:r>
            <w:r>
              <w:rPr>
                <w:rFonts w:ascii="Times New Roman" w:hAnsi="Times New Roman" w:cs="Times New Roman"/>
                <w:b/>
                <w:sz w:val="24"/>
                <w:szCs w:val="24"/>
                <w:lang w:val="ru-RU"/>
              </w:rPr>
              <w:t xml:space="preserve"> </w:t>
            </w:r>
            <w:r w:rsidRPr="006D7287">
              <w:rPr>
                <w:rFonts w:ascii="Times New Roman" w:hAnsi="Times New Roman" w:cs="Times New Roman"/>
                <w:i/>
                <w:sz w:val="24"/>
                <w:szCs w:val="24"/>
                <w:lang w:val="ru-RU"/>
              </w:rPr>
              <w:t xml:space="preserve">(количественная характеристика, </w:t>
            </w:r>
            <w:r>
              <w:rPr>
                <w:rFonts w:ascii="Times New Roman" w:hAnsi="Times New Roman" w:cs="Times New Roman"/>
                <w:i/>
                <w:sz w:val="24"/>
                <w:szCs w:val="24"/>
                <w:lang w:val="ru-RU"/>
              </w:rPr>
              <w:t>с</w:t>
            </w:r>
            <w:r w:rsidRPr="006D7287">
              <w:rPr>
                <w:rFonts w:ascii="Times New Roman" w:hAnsi="Times New Roman" w:cs="Times New Roman"/>
                <w:i/>
                <w:sz w:val="24"/>
                <w:szCs w:val="24"/>
                <w:lang w:val="ru-RU"/>
              </w:rPr>
              <w:t>труктура)</w:t>
            </w:r>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94037B" w:rsidP="0094037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102" w:right="142"/>
              <w:rPr>
                <w:rFonts w:ascii="Times New Roman" w:eastAsia="Times New Roman" w:hAnsi="Times New Roman" w:cs="Times New Roman"/>
                <w:sz w:val="24"/>
                <w:szCs w:val="24"/>
              </w:rPr>
            </w:pPr>
            <w:proofErr w:type="spellStart"/>
            <w:r w:rsidRPr="006D7287">
              <w:rPr>
                <w:rFonts w:ascii="Times New Roman" w:hAnsi="Times New Roman" w:cs="Times New Roman"/>
                <w:sz w:val="24"/>
                <w:szCs w:val="24"/>
              </w:rPr>
              <w:t>Территориальное</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представительство</w:t>
            </w:r>
            <w:proofErr w:type="spellEnd"/>
            <w:r w:rsidRPr="006D7287">
              <w:rPr>
                <w:rFonts w:ascii="Times New Roman" w:hAnsi="Times New Roman" w:cs="Times New Roman"/>
                <w:sz w:val="24"/>
                <w:szCs w:val="24"/>
              </w:rPr>
              <w:t xml:space="preserve">  ГЭК</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94037B">
            <w:pPr>
              <w:ind w:left="142" w:right="142" w:hanging="284"/>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Состав ТП ГЭК утвержден приказом МО</w:t>
            </w:r>
            <w:r w:rsidR="0094037B">
              <w:rPr>
                <w:rFonts w:ascii="Times New Roman" w:hAnsi="Times New Roman" w:cs="Times New Roman"/>
                <w:sz w:val="24"/>
                <w:szCs w:val="24"/>
                <w:lang w:val="ru-RU"/>
              </w:rPr>
              <w:t xml:space="preserve"> </w:t>
            </w:r>
            <w:r w:rsidRPr="006D7287">
              <w:rPr>
                <w:rFonts w:ascii="Times New Roman" w:hAnsi="Times New Roman" w:cs="Times New Roman"/>
                <w:sz w:val="24"/>
                <w:szCs w:val="24"/>
                <w:lang w:val="ru-RU"/>
              </w:rPr>
              <w:t>и</w:t>
            </w:r>
            <w:r w:rsidR="0094037B">
              <w:rPr>
                <w:rFonts w:ascii="Times New Roman" w:hAnsi="Times New Roman" w:cs="Times New Roman"/>
                <w:sz w:val="24"/>
                <w:szCs w:val="24"/>
                <w:lang w:val="ru-RU"/>
              </w:rPr>
              <w:t xml:space="preserve"> </w:t>
            </w:r>
            <w:proofErr w:type="gramStart"/>
            <w:r w:rsidRPr="006D7287">
              <w:rPr>
                <w:rFonts w:ascii="Times New Roman" w:hAnsi="Times New Roman" w:cs="Times New Roman"/>
                <w:sz w:val="24"/>
                <w:szCs w:val="24"/>
                <w:lang w:val="ru-RU"/>
              </w:rPr>
              <w:t>ПО</w:t>
            </w:r>
            <w:proofErr w:type="gramEnd"/>
            <w:r w:rsidRPr="006D7287">
              <w:rPr>
                <w:rFonts w:ascii="Times New Roman" w:hAnsi="Times New Roman" w:cs="Times New Roman"/>
                <w:sz w:val="24"/>
                <w:szCs w:val="24"/>
                <w:lang w:val="ru-RU"/>
              </w:rPr>
              <w:t xml:space="preserve"> </w:t>
            </w:r>
            <w:proofErr w:type="gramStart"/>
            <w:r w:rsidRPr="006D7287">
              <w:rPr>
                <w:rFonts w:ascii="Times New Roman" w:hAnsi="Times New Roman" w:cs="Times New Roman"/>
                <w:sz w:val="24"/>
                <w:szCs w:val="24"/>
                <w:lang w:val="ru-RU"/>
              </w:rPr>
              <w:t>СО</w:t>
            </w:r>
            <w:proofErr w:type="gramEnd"/>
            <w:r w:rsidRPr="006D7287">
              <w:rPr>
                <w:rFonts w:ascii="Times New Roman" w:hAnsi="Times New Roman" w:cs="Times New Roman"/>
                <w:sz w:val="24"/>
                <w:szCs w:val="24"/>
                <w:lang w:val="ru-RU"/>
              </w:rPr>
              <w:t xml:space="preserve"> от 28.12.2015</w:t>
            </w:r>
            <w:r w:rsidR="0094037B">
              <w:rPr>
                <w:rFonts w:ascii="Times New Roman" w:hAnsi="Times New Roman" w:cs="Times New Roman"/>
                <w:sz w:val="24"/>
                <w:szCs w:val="24"/>
                <w:lang w:val="ru-RU"/>
              </w:rPr>
              <w:t>г.</w:t>
            </w:r>
            <w:r w:rsidRPr="006D7287">
              <w:rPr>
                <w:rFonts w:ascii="Times New Roman" w:hAnsi="Times New Roman" w:cs="Times New Roman"/>
                <w:sz w:val="24"/>
                <w:szCs w:val="24"/>
                <w:lang w:val="ru-RU"/>
              </w:rPr>
              <w:t xml:space="preserve"> №575-И «Об утверждении состава Государственной экзаменационной комиссии, составов территориальных представительств ГЭК Свердловской области» в количестве 9 человек. В состав ТП ГЭК вошли представители Комитета</w:t>
            </w:r>
            <w:r w:rsidR="0094037B">
              <w:rPr>
                <w:rFonts w:ascii="Times New Roman" w:hAnsi="Times New Roman" w:cs="Times New Roman"/>
                <w:sz w:val="24"/>
                <w:szCs w:val="24"/>
                <w:lang w:val="ru-RU"/>
              </w:rPr>
              <w:t xml:space="preserve"> по</w:t>
            </w:r>
            <w:r w:rsidRPr="006D7287">
              <w:rPr>
                <w:rFonts w:ascii="Times New Roman" w:hAnsi="Times New Roman" w:cs="Times New Roman"/>
                <w:sz w:val="24"/>
                <w:szCs w:val="24"/>
                <w:lang w:val="ru-RU"/>
              </w:rPr>
              <w:t xml:space="preserve"> ОКС</w:t>
            </w:r>
            <w:r w:rsidR="0094037B">
              <w:rPr>
                <w:rFonts w:ascii="Times New Roman" w:hAnsi="Times New Roman" w:cs="Times New Roman"/>
                <w:sz w:val="24"/>
                <w:szCs w:val="24"/>
                <w:lang w:val="ru-RU"/>
              </w:rPr>
              <w:t xml:space="preserve"> и </w:t>
            </w:r>
            <w:r w:rsidRPr="006D7287">
              <w:rPr>
                <w:rFonts w:ascii="Times New Roman" w:hAnsi="Times New Roman" w:cs="Times New Roman"/>
                <w:sz w:val="24"/>
                <w:szCs w:val="24"/>
                <w:lang w:val="ru-RU"/>
              </w:rPr>
              <w:t>ДМ, МКУ «Центр обеспечения деятельности городской системы образования</w:t>
            </w:r>
            <w:r w:rsidR="0094037B">
              <w:rPr>
                <w:rFonts w:ascii="Times New Roman" w:hAnsi="Times New Roman" w:cs="Times New Roman"/>
                <w:sz w:val="24"/>
                <w:szCs w:val="24"/>
                <w:lang w:val="ru-RU"/>
              </w:rPr>
              <w:t>»</w:t>
            </w:r>
            <w:r w:rsidRPr="006D7287">
              <w:rPr>
                <w:rFonts w:ascii="Times New Roman" w:hAnsi="Times New Roman" w:cs="Times New Roman"/>
                <w:sz w:val="24"/>
                <w:szCs w:val="24"/>
                <w:lang w:val="ru-RU"/>
              </w:rPr>
              <w:t>, муниципальных общеобразовательных учреждений и государственного бюджетного  образовательного учреждения  среднего профессионального образования «</w:t>
            </w:r>
            <w:proofErr w:type="spellStart"/>
            <w:r w:rsidRPr="006D7287">
              <w:rPr>
                <w:rFonts w:ascii="Times New Roman" w:hAnsi="Times New Roman" w:cs="Times New Roman"/>
                <w:sz w:val="24"/>
                <w:szCs w:val="24"/>
                <w:lang w:val="ru-RU"/>
              </w:rPr>
              <w:t>Камышловский</w:t>
            </w:r>
            <w:proofErr w:type="spellEnd"/>
            <w:r w:rsidRPr="006D7287">
              <w:rPr>
                <w:rFonts w:ascii="Times New Roman" w:hAnsi="Times New Roman" w:cs="Times New Roman"/>
                <w:sz w:val="24"/>
                <w:szCs w:val="24"/>
                <w:lang w:val="ru-RU"/>
              </w:rPr>
              <w:t xml:space="preserve"> педагогический  колледж». </w:t>
            </w:r>
            <w:proofErr w:type="gramStart"/>
            <w:r w:rsidRPr="006D7287">
              <w:rPr>
                <w:rFonts w:ascii="Times New Roman" w:hAnsi="Times New Roman" w:cs="Times New Roman"/>
                <w:sz w:val="24"/>
                <w:szCs w:val="24"/>
                <w:lang w:val="ru-RU"/>
              </w:rPr>
              <w:t>В соответствии с приказом  МО и ПО СО от 12.02.2016</w:t>
            </w:r>
            <w:r w:rsidR="0094037B">
              <w:rPr>
                <w:rFonts w:ascii="Times New Roman" w:hAnsi="Times New Roman" w:cs="Times New Roman"/>
                <w:sz w:val="24"/>
                <w:szCs w:val="24"/>
                <w:lang w:val="ru-RU"/>
              </w:rPr>
              <w:t>г.</w:t>
            </w:r>
            <w:r w:rsidRPr="006D7287">
              <w:rPr>
                <w:rFonts w:ascii="Times New Roman" w:hAnsi="Times New Roman" w:cs="Times New Roman"/>
                <w:sz w:val="24"/>
                <w:szCs w:val="24"/>
                <w:lang w:val="ru-RU"/>
              </w:rPr>
              <w:t xml:space="preserve">   № 24-И  «Об утверждении мест расположения пунктов проведения  экзаменов для проведения государственной итоговой аттестации по образовательным программам  среднего общего образования, единого государственного экзамена  на территории Свердловской области в 2016 году» в целях осуществления контроля за проведением ГИА  все   члены ТП ГЭК </w:t>
            </w:r>
            <w:r w:rsidR="0094037B">
              <w:rPr>
                <w:rFonts w:ascii="Times New Roman" w:hAnsi="Times New Roman" w:cs="Times New Roman"/>
                <w:sz w:val="24"/>
                <w:szCs w:val="24"/>
                <w:lang w:val="ru-RU"/>
              </w:rPr>
              <w:t xml:space="preserve">были </w:t>
            </w:r>
            <w:r w:rsidRPr="006D7287">
              <w:rPr>
                <w:rFonts w:ascii="Times New Roman" w:hAnsi="Times New Roman" w:cs="Times New Roman"/>
                <w:sz w:val="24"/>
                <w:szCs w:val="24"/>
                <w:lang w:val="ru-RU"/>
              </w:rPr>
              <w:t>закреплены за ППЭ ЕГЭ, ОГЭ (ГВЭ) 4601, принима</w:t>
            </w:r>
            <w:r w:rsidR="0094037B">
              <w:rPr>
                <w:rFonts w:ascii="Times New Roman" w:hAnsi="Times New Roman" w:cs="Times New Roman"/>
                <w:sz w:val="24"/>
                <w:szCs w:val="24"/>
                <w:lang w:val="ru-RU"/>
              </w:rPr>
              <w:t>ли</w:t>
            </w:r>
            <w:proofErr w:type="gramEnd"/>
            <w:r w:rsidRPr="006D7287">
              <w:rPr>
                <w:rFonts w:ascii="Times New Roman" w:hAnsi="Times New Roman" w:cs="Times New Roman"/>
                <w:sz w:val="24"/>
                <w:szCs w:val="24"/>
                <w:lang w:val="ru-RU"/>
              </w:rPr>
              <w:t xml:space="preserve"> участие в контроле деятельности ППЭ в ходе ГИА, организации печати КИМ, сканирования экзаменационных материалов, доставке    и отправке в ЦОИ экзаменационных материалов. Деятельность  членов ТП ГЭК регламентирована </w:t>
            </w:r>
            <w:r w:rsidR="0094037B">
              <w:rPr>
                <w:rFonts w:ascii="Times New Roman" w:hAnsi="Times New Roman" w:cs="Times New Roman"/>
                <w:sz w:val="24"/>
                <w:szCs w:val="24"/>
                <w:lang w:val="ru-RU"/>
              </w:rPr>
              <w:t>п</w:t>
            </w:r>
            <w:r w:rsidRPr="006D7287">
              <w:rPr>
                <w:rFonts w:ascii="Times New Roman" w:hAnsi="Times New Roman" w:cs="Times New Roman"/>
                <w:sz w:val="24"/>
                <w:szCs w:val="24"/>
                <w:lang w:val="ru-RU"/>
              </w:rPr>
              <w:t xml:space="preserve">риказами МО и ПО </w:t>
            </w:r>
            <w:proofErr w:type="gramStart"/>
            <w:r w:rsidRPr="006D7287">
              <w:rPr>
                <w:rFonts w:ascii="Times New Roman" w:hAnsi="Times New Roman" w:cs="Times New Roman"/>
                <w:sz w:val="24"/>
                <w:szCs w:val="24"/>
                <w:lang w:val="ru-RU"/>
              </w:rPr>
              <w:t>СО</w:t>
            </w:r>
            <w:proofErr w:type="gramEnd"/>
            <w:r w:rsidRPr="006D7287">
              <w:rPr>
                <w:rFonts w:ascii="Times New Roman" w:hAnsi="Times New Roman" w:cs="Times New Roman"/>
                <w:sz w:val="24"/>
                <w:szCs w:val="24"/>
                <w:lang w:val="ru-RU"/>
              </w:rPr>
              <w:t xml:space="preserve">, Комитета </w:t>
            </w:r>
            <w:r w:rsidR="0094037B">
              <w:rPr>
                <w:rFonts w:ascii="Times New Roman" w:hAnsi="Times New Roman" w:cs="Times New Roman"/>
                <w:sz w:val="24"/>
                <w:szCs w:val="24"/>
                <w:lang w:val="ru-RU"/>
              </w:rPr>
              <w:t xml:space="preserve">по </w:t>
            </w:r>
            <w:r w:rsidRPr="006D7287">
              <w:rPr>
                <w:rFonts w:ascii="Times New Roman" w:hAnsi="Times New Roman" w:cs="Times New Roman"/>
                <w:sz w:val="24"/>
                <w:szCs w:val="24"/>
                <w:lang w:val="ru-RU"/>
              </w:rPr>
              <w:t>ОКС</w:t>
            </w:r>
            <w:r w:rsidR="0094037B">
              <w:rPr>
                <w:rFonts w:ascii="Times New Roman" w:hAnsi="Times New Roman" w:cs="Times New Roman"/>
                <w:sz w:val="24"/>
                <w:szCs w:val="24"/>
                <w:lang w:val="ru-RU"/>
              </w:rPr>
              <w:t xml:space="preserve"> и </w:t>
            </w:r>
            <w:r w:rsidRPr="006D7287">
              <w:rPr>
                <w:rFonts w:ascii="Times New Roman" w:hAnsi="Times New Roman" w:cs="Times New Roman"/>
                <w:sz w:val="24"/>
                <w:szCs w:val="24"/>
                <w:lang w:val="ru-RU"/>
              </w:rPr>
              <w:t>ДМ и осуществля</w:t>
            </w:r>
            <w:r w:rsidR="0094037B">
              <w:rPr>
                <w:rFonts w:ascii="Times New Roman" w:hAnsi="Times New Roman" w:cs="Times New Roman"/>
                <w:sz w:val="24"/>
                <w:szCs w:val="24"/>
                <w:lang w:val="ru-RU"/>
              </w:rPr>
              <w:t xml:space="preserve">лась </w:t>
            </w:r>
            <w:r w:rsidRPr="006D7287">
              <w:rPr>
                <w:rFonts w:ascii="Times New Roman" w:hAnsi="Times New Roman" w:cs="Times New Roman"/>
                <w:sz w:val="24"/>
                <w:szCs w:val="24"/>
                <w:lang w:val="ru-RU"/>
              </w:rPr>
              <w:t xml:space="preserve">в соответствии с графиком. </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94037B" w:rsidP="0094037B">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tabs>
                <w:tab w:val="left" w:pos="2295"/>
              </w:tabs>
              <w:ind w:left="102" w:right="142"/>
              <w:jc w:val="both"/>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Территориальное представительство региональных предметных комиссий</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a7"/>
              <w:tabs>
                <w:tab w:val="left" w:pos="2738"/>
              </w:tabs>
              <w:spacing w:before="0" w:beforeAutospacing="0" w:after="202" w:afterAutospacing="0"/>
              <w:ind w:left="142" w:right="283" w:firstLine="44"/>
              <w:jc w:val="both"/>
              <w:rPr>
                <w:lang w:val="ru-RU"/>
              </w:rPr>
            </w:pPr>
            <w:proofErr w:type="gramStart"/>
            <w:r w:rsidRPr="006D7287">
              <w:rPr>
                <w:lang w:val="ru-RU"/>
              </w:rPr>
              <w:t xml:space="preserve">Состав и  полномочия территориальных подкомиссий </w:t>
            </w:r>
            <w:r w:rsidR="00EE437B">
              <w:rPr>
                <w:lang w:val="ru-RU"/>
              </w:rPr>
              <w:t>п</w:t>
            </w:r>
            <w:r w:rsidRPr="006D7287">
              <w:rPr>
                <w:lang w:val="ru-RU"/>
              </w:rPr>
              <w:t xml:space="preserve">редметных комиссий </w:t>
            </w:r>
            <w:r w:rsidR="00EE437B">
              <w:rPr>
                <w:lang w:val="ru-RU"/>
              </w:rPr>
              <w:t>Свердловской области</w:t>
            </w:r>
            <w:r w:rsidRPr="006D7287">
              <w:rPr>
                <w:lang w:val="ru-RU"/>
              </w:rPr>
              <w:t xml:space="preserve"> утверждены приказом МО ПО СО  от   24.05.2016</w:t>
            </w:r>
            <w:r w:rsidR="00EE437B">
              <w:rPr>
                <w:lang w:val="ru-RU"/>
              </w:rPr>
              <w:t>г.</w:t>
            </w:r>
            <w:r w:rsidRPr="006D7287">
              <w:rPr>
                <w:lang w:val="ru-RU"/>
              </w:rPr>
              <w:t xml:space="preserve"> № 213-Д «Об утверждении составов территориальных подкомиссий </w:t>
            </w:r>
            <w:r w:rsidR="00EE437B">
              <w:rPr>
                <w:lang w:val="ru-RU"/>
              </w:rPr>
              <w:t>п</w:t>
            </w:r>
            <w:r w:rsidRPr="006D7287">
              <w:rPr>
                <w:lang w:val="ru-RU"/>
              </w:rPr>
              <w:t>редметных комиссий Свердловской области  в</w:t>
            </w:r>
            <w:r w:rsidRPr="006D7287">
              <w:t> </w:t>
            </w:r>
            <w:r w:rsidRPr="006D7287">
              <w:rPr>
                <w:lang w:val="ru-RU"/>
              </w:rPr>
              <w:t>2016</w:t>
            </w:r>
            <w:r w:rsidRPr="006D7287">
              <w:t> </w:t>
            </w:r>
            <w:r w:rsidRPr="006D7287">
              <w:rPr>
                <w:lang w:val="ru-RU"/>
              </w:rPr>
              <w:t>году».</w:t>
            </w:r>
            <w:proofErr w:type="gramEnd"/>
            <w:r w:rsidRPr="006D7287">
              <w:rPr>
                <w:lang w:val="ru-RU"/>
              </w:rPr>
              <w:t xml:space="preserve"> Обеспечена деятельность территориальных предметных подкомиссий по всем общеобразовательным предметам из числа сдаваемых в форме ОГЭ и ГВЭ. В  состав ТППК по общеобразовательным предметам вошло 89 педагогов, создано 11 экспертных комиссий по всем общеобразовательным предметам, включённым в ГИА. </w:t>
            </w:r>
          </w:p>
          <w:p w:rsidR="006D7287" w:rsidRPr="006D7287" w:rsidRDefault="006D7287" w:rsidP="006D7287">
            <w:pPr>
              <w:ind w:left="142" w:right="219" w:firstLine="42"/>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Для обеспечения подготовки экспертов ТППК председатели прошли  повышение квалификации по дополнительной профессиональной программе «Подготовка экспертов ТП РПК» в объёме 24 час</w:t>
            </w:r>
            <w:r w:rsidR="00EE437B">
              <w:rPr>
                <w:rFonts w:ascii="Times New Roman" w:hAnsi="Times New Roman" w:cs="Times New Roman"/>
                <w:sz w:val="24"/>
                <w:szCs w:val="24"/>
                <w:lang w:val="ru-RU"/>
              </w:rPr>
              <w:t>ов</w:t>
            </w:r>
            <w:r w:rsidRPr="006D7287">
              <w:rPr>
                <w:rFonts w:ascii="Times New Roman" w:hAnsi="Times New Roman" w:cs="Times New Roman"/>
                <w:sz w:val="24"/>
                <w:szCs w:val="24"/>
                <w:lang w:val="ru-RU"/>
              </w:rPr>
              <w:t xml:space="preserve"> с использованием дистанционных образовательных технологий. В мае месяце </w:t>
            </w:r>
            <w:proofErr w:type="spellStart"/>
            <w:r w:rsidRPr="006D7287">
              <w:rPr>
                <w:rFonts w:ascii="Times New Roman" w:hAnsi="Times New Roman" w:cs="Times New Roman"/>
                <w:sz w:val="24"/>
                <w:szCs w:val="24"/>
                <w:lang w:val="ru-RU"/>
              </w:rPr>
              <w:t>тьюторы</w:t>
            </w:r>
            <w:proofErr w:type="spellEnd"/>
            <w:r w:rsidRPr="006D7287">
              <w:rPr>
                <w:rFonts w:ascii="Times New Roman" w:hAnsi="Times New Roman" w:cs="Times New Roman"/>
                <w:sz w:val="24"/>
                <w:szCs w:val="24"/>
                <w:lang w:val="ru-RU"/>
              </w:rPr>
              <w:t xml:space="preserve">  провели  семинары с экспертами по согласованию подходов к оцениванию развернутых ответов участников государственной (итоговой) аттестации, завершивших освоение основных образовательных программ основного общего образования. </w:t>
            </w:r>
          </w:p>
          <w:p w:rsidR="006D7287" w:rsidRPr="006D7287" w:rsidRDefault="006D7287" w:rsidP="006D7287">
            <w:pPr>
              <w:ind w:left="142" w:right="219" w:firstLine="42"/>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Свою деятельность предметные комиссии осуществляли   на базе первичного пункта обработки информации (ППОИ) - МАОУ «Школа №3». Работа экспертных комиссий </w:t>
            </w:r>
            <w:r w:rsidR="00EE437B">
              <w:rPr>
                <w:rFonts w:ascii="Times New Roman" w:hAnsi="Times New Roman" w:cs="Times New Roman"/>
                <w:sz w:val="24"/>
                <w:szCs w:val="24"/>
                <w:lang w:val="ru-RU"/>
              </w:rPr>
              <w:t xml:space="preserve">была </w:t>
            </w:r>
            <w:r w:rsidRPr="006D7287">
              <w:rPr>
                <w:rFonts w:ascii="Times New Roman" w:hAnsi="Times New Roman" w:cs="Times New Roman"/>
                <w:sz w:val="24"/>
                <w:szCs w:val="24"/>
                <w:lang w:val="ru-RU"/>
              </w:rPr>
              <w:t xml:space="preserve">обеспечена технологически: возможность работы на портале поддержки и проведения ГИА </w:t>
            </w:r>
            <w:hyperlink r:id="rId9" w:history="1">
              <w:r w:rsidRPr="006D7287">
                <w:rPr>
                  <w:rStyle w:val="aa"/>
                  <w:rFonts w:ascii="Times New Roman" w:hAnsi="Times New Roman" w:cs="Times New Roman"/>
                  <w:sz w:val="24"/>
                  <w:szCs w:val="24"/>
                  <w:lang w:val="ru-RU"/>
                </w:rPr>
                <w:t>https://mpk.irro.ru/</w:t>
              </w:r>
            </w:hyperlink>
            <w:r w:rsidRPr="006D7287">
              <w:rPr>
                <w:rFonts w:ascii="Times New Roman" w:hAnsi="Times New Roman" w:cs="Times New Roman"/>
                <w:sz w:val="24"/>
                <w:szCs w:val="24"/>
                <w:lang w:val="ru-RU"/>
              </w:rPr>
              <w:t xml:space="preserve">,  планирование экспертизы, назначение экспертов на проверку работ, распечатка работ, сканирование и передача результатов проверки через загрузку протоколов в систему.  </w:t>
            </w:r>
          </w:p>
          <w:p w:rsidR="006D7287" w:rsidRPr="006D7287" w:rsidRDefault="006D7287" w:rsidP="006D7287">
            <w:pPr>
              <w:ind w:right="219"/>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p>
          <w:p w:rsidR="006D7287" w:rsidRPr="006D7287" w:rsidRDefault="006D7287" w:rsidP="006D7287">
            <w:pPr>
              <w:ind w:left="184" w:right="219" w:firstLine="42"/>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За основной период ГИА 2016 г. экспертами проверено 2486  экзаменационных работ на этапе 1, 2 проверок. На этапе 3-й проверки – 50 работ. </w:t>
            </w:r>
            <w:r w:rsidRPr="006D7287">
              <w:rPr>
                <w:rFonts w:ascii="Times New Roman" w:hAnsi="Times New Roman" w:cs="Times New Roman"/>
                <w:sz w:val="24"/>
                <w:szCs w:val="24"/>
                <w:lang w:val="ru-RU"/>
              </w:rPr>
              <w:lastRenderedPageBreak/>
              <w:t xml:space="preserve">Регламент работы территориальных предметных комиссий и сроки загрузки протоколов проверки на </w:t>
            </w:r>
            <w:r w:rsidRPr="006D7287">
              <w:rPr>
                <w:rFonts w:ascii="Times New Roman" w:hAnsi="Times New Roman" w:cs="Times New Roman"/>
                <w:sz w:val="24"/>
                <w:szCs w:val="24"/>
              </w:rPr>
              <w:t>FTP</w:t>
            </w:r>
            <w:r w:rsidRPr="006D7287">
              <w:rPr>
                <w:rFonts w:ascii="Times New Roman" w:hAnsi="Times New Roman" w:cs="Times New Roman"/>
                <w:sz w:val="24"/>
                <w:szCs w:val="24"/>
                <w:lang w:val="ru-RU"/>
              </w:rPr>
              <w:t>-сервер строго соблюдались.  График проверки экзаменационных работ выполнялся безукоризненно.</w:t>
            </w:r>
          </w:p>
          <w:p w:rsidR="006D7287" w:rsidRPr="006D7287" w:rsidRDefault="006D7287" w:rsidP="006D7287">
            <w:pPr>
              <w:pStyle w:val="a7"/>
              <w:tabs>
                <w:tab w:val="left" w:pos="2738"/>
              </w:tabs>
              <w:spacing w:before="0" w:beforeAutospacing="0" w:after="202" w:afterAutospacing="0"/>
              <w:ind w:left="184" w:right="283" w:firstLine="42"/>
              <w:jc w:val="both"/>
              <w:rPr>
                <w:lang w:val="ru-RU"/>
              </w:rPr>
            </w:pPr>
            <w:proofErr w:type="gramStart"/>
            <w:r w:rsidRPr="006D7287">
              <w:rPr>
                <w:lang w:val="ru-RU"/>
              </w:rPr>
              <w:t>Особая нагрузка легла на экспертов ТППК по русскому языку и математике,  как самые многочисленные</w:t>
            </w:r>
            <w:r w:rsidR="00EE437B">
              <w:rPr>
                <w:lang w:val="ru-RU"/>
              </w:rPr>
              <w:t>,</w:t>
            </w:r>
            <w:r w:rsidRPr="006D7287">
              <w:rPr>
                <w:lang w:val="ru-RU"/>
              </w:rPr>
              <w:t xml:space="preserve"> по количеству сдающих</w:t>
            </w:r>
            <w:r w:rsidR="00EE437B">
              <w:rPr>
                <w:lang w:val="ru-RU"/>
              </w:rPr>
              <w:t>,</w:t>
            </w:r>
            <w:r w:rsidRPr="006D7287">
              <w:rPr>
                <w:lang w:val="ru-RU"/>
              </w:rPr>
              <w:t xml:space="preserve"> обязательные предметы.</w:t>
            </w:r>
            <w:proofErr w:type="gramEnd"/>
            <w:r w:rsidRPr="006D7287">
              <w:rPr>
                <w:lang w:val="ru-RU"/>
              </w:rPr>
              <w:t xml:space="preserve"> О качестве деятельности предметной подкомиссии свидетельствует количество третьей проверки. По сравнению с прошлым годом значительно сократилось количество третьей проверки</w:t>
            </w:r>
            <w:r w:rsidR="00EE437B">
              <w:rPr>
                <w:lang w:val="ru-RU"/>
              </w:rPr>
              <w:t>.</w:t>
            </w:r>
            <w:r w:rsidRPr="006D7287">
              <w:rPr>
                <w:lang w:val="ru-RU"/>
              </w:rPr>
              <w:t xml:space="preserve"> Без третьей проверки сработали комиссии по русскому языку, английскому языку, истории. По другим предметам были назначены работы на третью проверку. Это может свидетельствовать о повышении качества деятельности экспертных групп.</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EE437B">
            <w:pPr>
              <w:ind w:left="141" w:hanging="35"/>
              <w:rPr>
                <w:rFonts w:ascii="Times New Roman" w:hAnsi="Times New Roman" w:cs="Times New Roman"/>
                <w:bCs/>
                <w:sz w:val="24"/>
                <w:szCs w:val="24"/>
                <w:lang w:val="ru-RU"/>
              </w:rPr>
            </w:pPr>
            <w:r w:rsidRPr="00EE437B">
              <w:rPr>
                <w:rFonts w:ascii="Times New Roman" w:hAnsi="Times New Roman" w:cs="Times New Roman"/>
                <w:bCs/>
                <w:sz w:val="24"/>
                <w:szCs w:val="24"/>
                <w:lang w:val="ru-RU"/>
              </w:rPr>
              <w:lastRenderedPageBreak/>
              <w:t>Причины,</w:t>
            </w:r>
            <w:r w:rsidRPr="006D7287">
              <w:rPr>
                <w:rFonts w:ascii="Times New Roman" w:hAnsi="Times New Roman" w:cs="Times New Roman"/>
                <w:b/>
                <w:bCs/>
                <w:sz w:val="24"/>
                <w:szCs w:val="24"/>
                <w:lang w:val="ru-RU"/>
              </w:rPr>
              <w:t xml:space="preserve">  </w:t>
            </w:r>
            <w:r w:rsidRPr="006D7287">
              <w:rPr>
                <w:rFonts w:ascii="Times New Roman" w:hAnsi="Times New Roman" w:cs="Times New Roman"/>
                <w:bCs/>
                <w:sz w:val="24"/>
                <w:szCs w:val="24"/>
                <w:lang w:val="ru-RU"/>
              </w:rPr>
              <w:t>вызвавшие необходимость     проведения третьей проверки:</w:t>
            </w:r>
          </w:p>
          <w:p w:rsidR="006D7287" w:rsidRPr="006D7287" w:rsidRDefault="006D7287" w:rsidP="006D7287">
            <w:pPr>
              <w:widowControl/>
              <w:ind w:left="141" w:hanging="141"/>
              <w:contextualSpacing/>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  некомпетентность эк</w:t>
            </w:r>
            <w:r w:rsidR="00EE437B">
              <w:rPr>
                <w:rFonts w:ascii="Times New Roman" w:hAnsi="Times New Roman" w:cs="Times New Roman"/>
                <w:sz w:val="24"/>
                <w:szCs w:val="24"/>
                <w:lang w:val="ru-RU"/>
              </w:rPr>
              <w:t>спертов в заполнении протоколов;</w:t>
            </w:r>
            <w:r w:rsidRPr="006D7287">
              <w:rPr>
                <w:rFonts w:ascii="Times New Roman" w:hAnsi="Times New Roman" w:cs="Times New Roman"/>
                <w:sz w:val="24"/>
                <w:szCs w:val="24"/>
                <w:lang w:val="ru-RU"/>
              </w:rPr>
              <w:t xml:space="preserve"> </w:t>
            </w:r>
          </w:p>
          <w:p w:rsidR="006D7287" w:rsidRPr="006D7287" w:rsidRDefault="006D7287" w:rsidP="006D7287">
            <w:pPr>
              <w:widowControl/>
              <w:ind w:left="141" w:hanging="141"/>
              <w:contextualSpacing/>
              <w:rPr>
                <w:rFonts w:ascii="Times New Roman" w:hAnsi="Times New Roman" w:cs="Times New Roman"/>
                <w:bCs/>
                <w:sz w:val="24"/>
                <w:szCs w:val="24"/>
                <w:lang w:val="ru-RU"/>
              </w:rPr>
            </w:pPr>
            <w:r w:rsidRPr="006D7287">
              <w:rPr>
                <w:rFonts w:ascii="Times New Roman" w:hAnsi="Times New Roman" w:cs="Times New Roman"/>
                <w:bCs/>
                <w:sz w:val="24"/>
                <w:szCs w:val="24"/>
                <w:lang w:val="ru-RU"/>
              </w:rPr>
              <w:t>- невнимательность экспертов при прочтен</w:t>
            </w:r>
            <w:r w:rsidR="00EE437B">
              <w:rPr>
                <w:rFonts w:ascii="Times New Roman" w:hAnsi="Times New Roman" w:cs="Times New Roman"/>
                <w:bCs/>
                <w:sz w:val="24"/>
                <w:szCs w:val="24"/>
                <w:lang w:val="ru-RU"/>
              </w:rPr>
              <w:t>ии критериев оценивания заданий;</w:t>
            </w:r>
            <w:r w:rsidRPr="006D7287">
              <w:rPr>
                <w:rFonts w:ascii="Times New Roman" w:hAnsi="Times New Roman" w:cs="Times New Roman"/>
                <w:bCs/>
                <w:sz w:val="24"/>
                <w:szCs w:val="24"/>
                <w:lang w:val="ru-RU"/>
              </w:rPr>
              <w:t xml:space="preserve"> </w:t>
            </w:r>
          </w:p>
          <w:p w:rsidR="006D7287" w:rsidRPr="006D7287" w:rsidRDefault="006D7287" w:rsidP="006D7287">
            <w:pPr>
              <w:widowControl/>
              <w:ind w:left="141" w:hanging="141"/>
              <w:contextualSpacing/>
              <w:rPr>
                <w:rFonts w:ascii="Times New Roman" w:hAnsi="Times New Roman" w:cs="Times New Roman"/>
                <w:sz w:val="24"/>
                <w:szCs w:val="24"/>
                <w:lang w:val="ru-RU"/>
              </w:rPr>
            </w:pPr>
            <w:r w:rsidRPr="006D7287">
              <w:rPr>
                <w:rFonts w:ascii="Times New Roman" w:hAnsi="Times New Roman" w:cs="Times New Roman"/>
                <w:bCs/>
                <w:sz w:val="24"/>
                <w:szCs w:val="24"/>
                <w:lang w:val="ru-RU"/>
              </w:rPr>
              <w:t xml:space="preserve">- </w:t>
            </w:r>
            <w:r w:rsidRPr="006D7287">
              <w:rPr>
                <w:rFonts w:ascii="Times New Roman" w:hAnsi="Times New Roman" w:cs="Times New Roman"/>
                <w:sz w:val="24"/>
                <w:szCs w:val="24"/>
                <w:lang w:val="ru-RU"/>
              </w:rPr>
              <w:t>невыполнение обязанностей председателем предметной подкомиссии.</w:t>
            </w:r>
          </w:p>
          <w:p w:rsidR="006D7287" w:rsidRPr="006D7287" w:rsidRDefault="006D7287" w:rsidP="006D7287">
            <w:pPr>
              <w:widowControl/>
              <w:spacing w:after="200"/>
              <w:ind w:left="283"/>
              <w:contextualSpacing/>
              <w:rPr>
                <w:rFonts w:ascii="Times New Roman" w:hAnsi="Times New Roman" w:cs="Times New Roman"/>
                <w:sz w:val="24"/>
                <w:szCs w:val="24"/>
                <w:lang w:val="ru-RU"/>
              </w:rPr>
            </w:pPr>
          </w:p>
          <w:p w:rsidR="006D7287" w:rsidRPr="006D7287" w:rsidRDefault="006D7287" w:rsidP="006D7287">
            <w:pPr>
              <w:rPr>
                <w:rFonts w:ascii="Times New Roman" w:hAnsi="Times New Roman" w:cs="Times New Roman"/>
                <w:sz w:val="24"/>
                <w:szCs w:val="24"/>
                <w:lang w:val="ru-RU"/>
              </w:rPr>
            </w:pPr>
          </w:p>
          <w:p w:rsidR="006D7287" w:rsidRPr="006D7287" w:rsidRDefault="006D7287" w:rsidP="006D7287">
            <w:pPr>
              <w:ind w:left="2410" w:hanging="2410"/>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EE437B">
            <w:pPr>
              <w:ind w:left="141"/>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Повысить ответственность председателя </w:t>
            </w:r>
            <w:proofErr w:type="gramStart"/>
            <w:r w:rsidRPr="006D7287">
              <w:rPr>
                <w:rFonts w:ascii="Times New Roman" w:hAnsi="Times New Roman" w:cs="Times New Roman"/>
                <w:sz w:val="24"/>
                <w:szCs w:val="24"/>
                <w:lang w:val="ru-RU"/>
              </w:rPr>
              <w:t>ЭК</w:t>
            </w:r>
            <w:proofErr w:type="gramEnd"/>
            <w:r w:rsidRPr="006D7287">
              <w:rPr>
                <w:rFonts w:ascii="Times New Roman" w:hAnsi="Times New Roman" w:cs="Times New Roman"/>
                <w:sz w:val="24"/>
                <w:szCs w:val="24"/>
                <w:lang w:val="ru-RU"/>
              </w:rPr>
              <w:t xml:space="preserve"> за качество проводимых инструктажей. До начала работы экзаменационной комиссии должен провести полный инструктаж по заполнению протоколов. </w:t>
            </w:r>
          </w:p>
          <w:p w:rsidR="006D7287" w:rsidRPr="006D7287" w:rsidRDefault="006D7287" w:rsidP="00372C27">
            <w:pPr>
              <w:ind w:left="141"/>
              <w:rPr>
                <w:rFonts w:ascii="Times New Roman" w:hAnsi="Times New Roman" w:cs="Times New Roman"/>
                <w:sz w:val="24"/>
                <w:szCs w:val="24"/>
                <w:lang w:val="ru-RU"/>
              </w:rPr>
            </w:pPr>
            <w:r w:rsidRPr="006D7287">
              <w:rPr>
                <w:rFonts w:ascii="Times New Roman" w:hAnsi="Times New Roman" w:cs="Times New Roman"/>
                <w:sz w:val="24"/>
                <w:szCs w:val="24"/>
                <w:lang w:val="ru-RU"/>
              </w:rPr>
              <w:t>Продолжить  повышение квалификации экспертов по проверке работ ОГЭ в  2016- 2017 уч</w:t>
            </w:r>
            <w:r w:rsidR="00372C27">
              <w:rPr>
                <w:rFonts w:ascii="Times New Roman" w:hAnsi="Times New Roman" w:cs="Times New Roman"/>
                <w:sz w:val="24"/>
                <w:szCs w:val="24"/>
                <w:lang w:val="ru-RU"/>
              </w:rPr>
              <w:t>ебном</w:t>
            </w:r>
            <w:r w:rsidRPr="006D7287">
              <w:rPr>
                <w:rFonts w:ascii="Times New Roman" w:hAnsi="Times New Roman" w:cs="Times New Roman"/>
                <w:sz w:val="24"/>
                <w:szCs w:val="24"/>
                <w:lang w:val="ru-RU"/>
              </w:rPr>
              <w:t xml:space="preserve"> году.</w:t>
            </w:r>
          </w:p>
          <w:p w:rsidR="006D7287" w:rsidRPr="006D7287" w:rsidRDefault="006D7287" w:rsidP="00372C27">
            <w:pPr>
              <w:ind w:left="141"/>
              <w:rPr>
                <w:rFonts w:ascii="Times New Roman" w:hAnsi="Times New Roman" w:cs="Times New Roman"/>
                <w:sz w:val="24"/>
                <w:szCs w:val="24"/>
                <w:lang w:val="ru-RU"/>
              </w:rPr>
            </w:pPr>
            <w:r w:rsidRPr="006D7287">
              <w:rPr>
                <w:rFonts w:ascii="Times New Roman" w:hAnsi="Times New Roman" w:cs="Times New Roman"/>
                <w:sz w:val="24"/>
                <w:szCs w:val="24"/>
                <w:lang w:val="ru-RU"/>
              </w:rPr>
              <w:t>Включить вопрос  о качестве проверки работ ОГЭ в планы ГМО по всем предметам.</w:t>
            </w:r>
          </w:p>
          <w:p w:rsidR="006D7287" w:rsidRPr="006D7287" w:rsidRDefault="006D7287" w:rsidP="006D7287">
            <w:pPr>
              <w:rPr>
                <w:rFonts w:ascii="Times New Roman" w:hAnsi="Times New Roman" w:cs="Times New Roman"/>
                <w:sz w:val="24"/>
                <w:szCs w:val="24"/>
                <w:lang w:val="ru-RU"/>
              </w:rPr>
            </w:pPr>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EE437B" w:rsidP="00EE437B">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102"/>
              <w:rPr>
                <w:rFonts w:ascii="Times New Roman" w:eastAsia="Times New Roman" w:hAnsi="Times New Roman" w:cs="Times New Roman"/>
                <w:sz w:val="24"/>
                <w:szCs w:val="24"/>
                <w:lang w:val="ru-RU"/>
              </w:rPr>
            </w:pPr>
            <w:proofErr w:type="spellStart"/>
            <w:r w:rsidRPr="006D7287">
              <w:rPr>
                <w:rFonts w:ascii="Times New Roman" w:hAnsi="Times New Roman" w:cs="Times New Roman"/>
                <w:sz w:val="24"/>
                <w:szCs w:val="24"/>
              </w:rPr>
              <w:t>Территориальное</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представительство</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Конфликтной</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комиссии</w:t>
            </w:r>
            <w:proofErr w:type="spellEnd"/>
            <w:r w:rsidRPr="006D7287">
              <w:rPr>
                <w:rFonts w:ascii="Times New Roman" w:hAnsi="Times New Roman" w:cs="Times New Roman"/>
                <w:sz w:val="24"/>
                <w:szCs w:val="24"/>
                <w:lang w:val="ru-RU"/>
              </w:rPr>
              <w:t xml:space="preserve">  </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70241E" w:rsidP="0070241E">
            <w:pPr>
              <w:ind w:left="142" w:right="177"/>
              <w:jc w:val="both"/>
              <w:rPr>
                <w:rFonts w:ascii="Times New Roman" w:hAnsi="Times New Roman" w:cs="Times New Roman"/>
                <w:sz w:val="24"/>
                <w:szCs w:val="24"/>
                <w:lang w:val="ru-RU"/>
              </w:rPr>
            </w:pPr>
            <w:r w:rsidRPr="0070241E">
              <w:rPr>
                <w:rFonts w:ascii="Times New Roman" w:hAnsi="Times New Roman" w:cs="Times New Roman"/>
                <w:sz w:val="24"/>
                <w:szCs w:val="24"/>
                <w:lang w:val="ru-RU"/>
              </w:rPr>
              <w:t xml:space="preserve">Территориальное представительство </w:t>
            </w:r>
            <w:r w:rsidR="006D7287" w:rsidRPr="006D7287">
              <w:rPr>
                <w:rFonts w:ascii="Times New Roman" w:hAnsi="Times New Roman" w:cs="Times New Roman"/>
                <w:sz w:val="24"/>
                <w:szCs w:val="24"/>
                <w:lang w:val="ru-RU"/>
              </w:rPr>
              <w:t xml:space="preserve">Конфликтной комиссии </w:t>
            </w:r>
            <w:r>
              <w:rPr>
                <w:rFonts w:ascii="Times New Roman" w:hAnsi="Times New Roman" w:cs="Times New Roman"/>
                <w:sz w:val="24"/>
                <w:szCs w:val="24"/>
                <w:lang w:val="ru-RU"/>
              </w:rPr>
              <w:t xml:space="preserve">(далее </w:t>
            </w:r>
            <w:r w:rsidRPr="006D7287">
              <w:rPr>
                <w:rFonts w:ascii="Times New Roman" w:hAnsi="Times New Roman" w:cs="Times New Roman"/>
                <w:sz w:val="24"/>
                <w:szCs w:val="24"/>
                <w:lang w:val="ru-RU"/>
              </w:rPr>
              <w:t>ТП</w:t>
            </w:r>
            <w:r>
              <w:rPr>
                <w:rFonts w:ascii="Times New Roman" w:hAnsi="Times New Roman" w:cs="Times New Roman"/>
                <w:sz w:val="24"/>
                <w:szCs w:val="24"/>
                <w:lang w:val="ru-RU"/>
              </w:rPr>
              <w:t>) было</w:t>
            </w:r>
            <w:r w:rsidRPr="006D7287">
              <w:rPr>
                <w:rFonts w:ascii="Times New Roman" w:hAnsi="Times New Roman" w:cs="Times New Roman"/>
                <w:sz w:val="24"/>
                <w:szCs w:val="24"/>
                <w:lang w:val="ru-RU"/>
              </w:rPr>
              <w:t xml:space="preserve"> </w:t>
            </w:r>
            <w:r w:rsidR="006D7287" w:rsidRPr="006D7287">
              <w:rPr>
                <w:rFonts w:ascii="Times New Roman" w:hAnsi="Times New Roman" w:cs="Times New Roman"/>
                <w:sz w:val="24"/>
                <w:szCs w:val="24"/>
                <w:lang w:val="ru-RU"/>
              </w:rPr>
              <w:t xml:space="preserve">организовано на основании приказа МО и </w:t>
            </w:r>
            <w:proofErr w:type="gramStart"/>
            <w:r w:rsidR="006D7287" w:rsidRPr="006D7287">
              <w:rPr>
                <w:rFonts w:ascii="Times New Roman" w:hAnsi="Times New Roman" w:cs="Times New Roman"/>
                <w:sz w:val="24"/>
                <w:szCs w:val="24"/>
                <w:lang w:val="ru-RU"/>
              </w:rPr>
              <w:t>ПО</w:t>
            </w:r>
            <w:proofErr w:type="gramEnd"/>
            <w:r w:rsidR="006D7287" w:rsidRPr="006D7287">
              <w:rPr>
                <w:rFonts w:ascii="Times New Roman" w:hAnsi="Times New Roman" w:cs="Times New Roman"/>
                <w:sz w:val="24"/>
                <w:szCs w:val="24"/>
                <w:lang w:val="ru-RU"/>
              </w:rPr>
              <w:t xml:space="preserve"> </w:t>
            </w:r>
            <w:proofErr w:type="gramStart"/>
            <w:r w:rsidR="006D7287" w:rsidRPr="006D7287">
              <w:rPr>
                <w:rFonts w:ascii="Times New Roman" w:hAnsi="Times New Roman" w:cs="Times New Roman"/>
                <w:sz w:val="24"/>
                <w:szCs w:val="24"/>
                <w:lang w:val="ru-RU"/>
              </w:rPr>
              <w:t>СО</w:t>
            </w:r>
            <w:proofErr w:type="gramEnd"/>
            <w:r w:rsidR="006D7287" w:rsidRPr="006D7287">
              <w:rPr>
                <w:rFonts w:ascii="Times New Roman" w:hAnsi="Times New Roman" w:cs="Times New Roman"/>
                <w:sz w:val="24"/>
                <w:szCs w:val="24"/>
                <w:lang w:val="ru-RU"/>
              </w:rPr>
              <w:t xml:space="preserve"> от  24.05.2016 № 214-Д в количестве 7 чел. По итогам ГИА 2016 г.  заседание ТП КК состоялось 1 раз для рассмотрения апелляции о несогласии с выставленными баллами по математике. Апелляция была удовлетворена.</w:t>
            </w:r>
          </w:p>
          <w:p w:rsidR="006D7287" w:rsidRPr="006D7287" w:rsidRDefault="006D7287" w:rsidP="0070241E">
            <w:pPr>
              <w:ind w:left="142" w:right="177"/>
              <w:jc w:val="both"/>
              <w:rPr>
                <w:rFonts w:ascii="Times New Roman" w:hAnsi="Times New Roman" w:cs="Times New Roman"/>
                <w:sz w:val="24"/>
                <w:szCs w:val="24"/>
                <w:lang w:val="ru-RU"/>
              </w:rPr>
            </w:pPr>
          </w:p>
          <w:p w:rsidR="006D7287" w:rsidRPr="006D7287" w:rsidRDefault="006D7287" w:rsidP="0070241E">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 xml:space="preserve">За   период ЕГЭ в Конфликтную комиссию   Свердловской области подано 4 апелляции  по результату: </w:t>
            </w:r>
          </w:p>
          <w:p w:rsidR="006D7287" w:rsidRPr="006D7287" w:rsidRDefault="0070241E" w:rsidP="0070241E">
            <w:pPr>
              <w:pStyle w:val="ab"/>
              <w:ind w:left="142" w:right="177"/>
              <w:jc w:val="both"/>
              <w:rPr>
                <w:rFonts w:ascii="Times New Roman" w:hAnsi="Times New Roman"/>
                <w:sz w:val="24"/>
                <w:szCs w:val="24"/>
                <w:lang w:val="ru-RU"/>
              </w:rPr>
            </w:pPr>
            <w:r>
              <w:rPr>
                <w:rFonts w:ascii="Times New Roman" w:hAnsi="Times New Roman"/>
                <w:sz w:val="24"/>
                <w:szCs w:val="24"/>
                <w:lang w:val="ru-RU"/>
              </w:rPr>
              <w:t>-  1 - по русскому языку;</w:t>
            </w:r>
            <w:r w:rsidR="006D7287" w:rsidRPr="006D7287">
              <w:rPr>
                <w:rFonts w:ascii="Times New Roman" w:hAnsi="Times New Roman"/>
                <w:sz w:val="24"/>
                <w:szCs w:val="24"/>
                <w:lang w:val="ru-RU"/>
              </w:rPr>
              <w:t xml:space="preserve">  </w:t>
            </w:r>
          </w:p>
          <w:p w:rsidR="006D7287" w:rsidRPr="006D7287" w:rsidRDefault="006D7287" w:rsidP="0070241E">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  2 апелл</w:t>
            </w:r>
            <w:r w:rsidR="0070241E">
              <w:rPr>
                <w:rFonts w:ascii="Times New Roman" w:hAnsi="Times New Roman"/>
                <w:sz w:val="24"/>
                <w:szCs w:val="24"/>
                <w:lang w:val="ru-RU"/>
              </w:rPr>
              <w:t>яции по математике (профильной);</w:t>
            </w:r>
            <w:r w:rsidRPr="006D7287">
              <w:rPr>
                <w:rFonts w:ascii="Times New Roman" w:hAnsi="Times New Roman"/>
                <w:sz w:val="24"/>
                <w:szCs w:val="24"/>
                <w:lang w:val="ru-RU"/>
              </w:rPr>
              <w:t xml:space="preserve">   </w:t>
            </w:r>
          </w:p>
          <w:p w:rsidR="0070241E" w:rsidRDefault="006D7287" w:rsidP="0070241E">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 xml:space="preserve">- </w:t>
            </w:r>
            <w:r w:rsidR="0070241E">
              <w:rPr>
                <w:rFonts w:ascii="Times New Roman" w:hAnsi="Times New Roman"/>
                <w:sz w:val="24"/>
                <w:szCs w:val="24"/>
                <w:lang w:val="ru-RU"/>
              </w:rPr>
              <w:t xml:space="preserve"> </w:t>
            </w:r>
            <w:r w:rsidRPr="006D7287">
              <w:rPr>
                <w:rFonts w:ascii="Times New Roman" w:hAnsi="Times New Roman"/>
                <w:sz w:val="24"/>
                <w:szCs w:val="24"/>
                <w:lang w:val="ru-RU"/>
              </w:rPr>
              <w:t>1</w:t>
            </w:r>
            <w:r w:rsidR="0070241E">
              <w:rPr>
                <w:rFonts w:ascii="Times New Roman" w:hAnsi="Times New Roman"/>
                <w:sz w:val="24"/>
                <w:szCs w:val="24"/>
                <w:lang w:val="ru-RU"/>
              </w:rPr>
              <w:t xml:space="preserve"> </w:t>
            </w:r>
            <w:r w:rsidRPr="006D7287">
              <w:rPr>
                <w:rFonts w:ascii="Times New Roman" w:hAnsi="Times New Roman"/>
                <w:sz w:val="24"/>
                <w:szCs w:val="24"/>
                <w:lang w:val="ru-RU"/>
              </w:rPr>
              <w:t xml:space="preserve">апелляция по истории. </w:t>
            </w:r>
          </w:p>
          <w:p w:rsidR="006D7287" w:rsidRPr="006D7287" w:rsidRDefault="006D7287" w:rsidP="0070241E">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Все апелляции удовлетворены,  и положительное решение КК повлияло на увеличение количества баллов.</w:t>
            </w:r>
          </w:p>
          <w:p w:rsidR="006D7287" w:rsidRPr="006D7287" w:rsidRDefault="006D7287" w:rsidP="0070241E">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 xml:space="preserve">Поступило 1 заявление в ГЭК Свердловской области о нарушении Порядка проведения ЕГЭ по литературе и  пересдаче экзамена.  Решением Государственной экзаменационной комиссии от </w:t>
            </w:r>
            <w:r w:rsidRPr="006D7287">
              <w:rPr>
                <w:rFonts w:ascii="Times New Roman" w:hAnsi="Times New Roman"/>
                <w:sz w:val="24"/>
                <w:szCs w:val="24"/>
                <w:lang w:val="ru-RU"/>
              </w:rPr>
              <w:lastRenderedPageBreak/>
              <w:t>20.06.2016 г.  (</w:t>
            </w:r>
            <w:r w:rsidR="0070241E">
              <w:rPr>
                <w:rFonts w:ascii="Times New Roman" w:hAnsi="Times New Roman"/>
                <w:sz w:val="24"/>
                <w:szCs w:val="24"/>
                <w:lang w:val="ru-RU"/>
              </w:rPr>
              <w:t>в</w:t>
            </w:r>
            <w:r w:rsidRPr="006D7287">
              <w:rPr>
                <w:rFonts w:ascii="Times New Roman" w:hAnsi="Times New Roman"/>
                <w:sz w:val="24"/>
                <w:szCs w:val="24"/>
                <w:lang w:val="ru-RU"/>
              </w:rPr>
              <w:t xml:space="preserve">ыписка из протокола №89 от 15.06.2016 г.) факт нарушения п. 44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образования и науки РФ от 26.12. 2013 г. №1400 не подтверждён. Заявление удовлетворено, выпускнице предоставлено право пересдачи экзамена по литературе в резервный день. </w:t>
            </w:r>
          </w:p>
          <w:p w:rsidR="006D7287" w:rsidRPr="006D7287" w:rsidRDefault="006D7287" w:rsidP="0070241E">
            <w:pPr>
              <w:ind w:left="142" w:right="177"/>
              <w:jc w:val="both"/>
              <w:rPr>
                <w:rFonts w:ascii="Times New Roman" w:hAnsi="Times New Roman" w:cs="Times New Roman"/>
                <w:sz w:val="24"/>
                <w:szCs w:val="24"/>
                <w:lang w:val="ru-RU"/>
              </w:rPr>
            </w:pP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1"/>
              <w:spacing w:before="0" w:after="0"/>
              <w:outlineLvl w:val="0"/>
              <w:rPr>
                <w:rFonts w:ascii="Times New Roman" w:hAnsi="Times New Roman" w:cs="Times New Roman"/>
                <w:b w:val="0"/>
                <w:sz w:val="24"/>
                <w:szCs w:val="24"/>
                <w:lang w:val="ru-RU"/>
              </w:rPr>
            </w:pPr>
            <w:r w:rsidRPr="006D7287">
              <w:rPr>
                <w:rFonts w:ascii="Times New Roman" w:hAnsi="Times New Roman" w:cs="Times New Roman"/>
                <w:b w:val="0"/>
                <w:sz w:val="24"/>
                <w:szCs w:val="24"/>
                <w:lang w:val="ru-RU"/>
              </w:rPr>
              <w:lastRenderedPageBreak/>
              <w:t xml:space="preserve">                                                                                                </w:t>
            </w:r>
          </w:p>
          <w:p w:rsidR="006D7287" w:rsidRPr="006D7287" w:rsidRDefault="006D7287" w:rsidP="006D7287">
            <w:pPr>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r>
      <w:tr w:rsidR="006D7287" w:rsidRPr="00EA73C4"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70241E" w:rsidP="0070241E">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102" w:right="1043"/>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Сотрудники ППЭ</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70241E">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Для проведения  ГИА  в 2016 г. по программам среднего общего образования  сформирован ППЭ ЕГЭ 4601</w:t>
            </w:r>
            <w:r w:rsidR="0070241E">
              <w:rPr>
                <w:rFonts w:ascii="Times New Roman" w:hAnsi="Times New Roman" w:cs="Times New Roman"/>
                <w:sz w:val="24"/>
                <w:szCs w:val="24"/>
                <w:lang w:val="ru-RU"/>
              </w:rPr>
              <w:t>,</w:t>
            </w:r>
            <w:r w:rsidRPr="006D7287">
              <w:rPr>
                <w:rFonts w:ascii="Times New Roman" w:hAnsi="Times New Roman" w:cs="Times New Roman"/>
                <w:sz w:val="24"/>
                <w:szCs w:val="24"/>
                <w:lang w:val="ru-RU"/>
              </w:rPr>
              <w:t xml:space="preserve"> для выпускников 9 классов  был сформирован  ППЭ ОГЭ 4601.   </w:t>
            </w:r>
          </w:p>
          <w:p w:rsidR="006D7287" w:rsidRPr="006D7287" w:rsidRDefault="006D7287" w:rsidP="0070241E">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Оба  ППЭ обеспечены кадрами в соответствии с требованиями:  руководитель ППЭ, организаторы, ассистенты, технические специалисты.</w:t>
            </w:r>
          </w:p>
          <w:p w:rsidR="006D7287" w:rsidRPr="006D7287" w:rsidRDefault="006D7287" w:rsidP="0070241E">
            <w:pPr>
              <w:pStyle w:val="1"/>
              <w:spacing w:before="0" w:after="0"/>
              <w:ind w:left="142" w:right="177"/>
              <w:jc w:val="both"/>
              <w:outlineLvl w:val="0"/>
              <w:rPr>
                <w:rFonts w:ascii="Times New Roman" w:hAnsi="Times New Roman" w:cs="Times New Roman"/>
                <w:b w:val="0"/>
                <w:sz w:val="24"/>
                <w:szCs w:val="24"/>
                <w:lang w:val="ru-RU"/>
              </w:rPr>
            </w:pPr>
            <w:r w:rsidRPr="006D7287">
              <w:rPr>
                <w:rFonts w:ascii="Times New Roman" w:hAnsi="Times New Roman" w:cs="Times New Roman"/>
                <w:b w:val="0"/>
                <w:sz w:val="24"/>
                <w:szCs w:val="24"/>
                <w:lang w:val="ru-RU"/>
              </w:rPr>
              <w:t xml:space="preserve">Сформирован состав общественных наблюдателей из числа родителей и студентов </w:t>
            </w:r>
            <w:proofErr w:type="spellStart"/>
            <w:r w:rsidRPr="006D7287">
              <w:rPr>
                <w:rFonts w:ascii="Times New Roman" w:hAnsi="Times New Roman" w:cs="Times New Roman"/>
                <w:b w:val="0"/>
                <w:sz w:val="24"/>
                <w:szCs w:val="24"/>
                <w:lang w:val="ru-RU"/>
              </w:rPr>
              <w:t>Камышловского</w:t>
            </w:r>
            <w:proofErr w:type="spellEnd"/>
            <w:r w:rsidRPr="006D7287">
              <w:rPr>
                <w:rFonts w:ascii="Times New Roman" w:hAnsi="Times New Roman" w:cs="Times New Roman"/>
                <w:b w:val="0"/>
                <w:sz w:val="24"/>
                <w:szCs w:val="24"/>
                <w:lang w:val="ru-RU"/>
              </w:rPr>
              <w:t xml:space="preserve"> педагогического колледжа.  Аккредитовано в соответствии с приказом МО ПО СО 18.05.2016</w:t>
            </w:r>
            <w:r w:rsidR="0070241E">
              <w:rPr>
                <w:rFonts w:ascii="Times New Roman" w:hAnsi="Times New Roman" w:cs="Times New Roman"/>
                <w:b w:val="0"/>
                <w:sz w:val="24"/>
                <w:szCs w:val="24"/>
                <w:lang w:val="ru-RU"/>
              </w:rPr>
              <w:t>г.</w:t>
            </w:r>
            <w:r w:rsidRPr="006D7287">
              <w:rPr>
                <w:rFonts w:ascii="Times New Roman" w:hAnsi="Times New Roman" w:cs="Times New Roman"/>
                <w:b w:val="0"/>
                <w:sz w:val="24"/>
                <w:szCs w:val="24"/>
                <w:lang w:val="ru-RU"/>
              </w:rPr>
              <w:t xml:space="preserve">  № 162-И 13 общественных наблюдателей.</w:t>
            </w:r>
          </w:p>
          <w:p w:rsidR="006D7287" w:rsidRPr="006D7287" w:rsidRDefault="006D7287" w:rsidP="0070241E">
            <w:pPr>
              <w:ind w:left="142" w:right="177"/>
              <w:jc w:val="both"/>
              <w:rPr>
                <w:rFonts w:ascii="Times New Roman" w:hAnsi="Times New Roman" w:cs="Times New Roman"/>
                <w:color w:val="4D4D4D"/>
                <w:sz w:val="24"/>
                <w:szCs w:val="24"/>
                <w:shd w:val="clear" w:color="auto" w:fill="FFFFFF"/>
                <w:lang w:val="ru-RU"/>
              </w:rPr>
            </w:pPr>
            <w:r w:rsidRPr="006D7287">
              <w:rPr>
                <w:rFonts w:ascii="Times New Roman" w:hAnsi="Times New Roman" w:cs="Times New Roman"/>
                <w:sz w:val="24"/>
                <w:szCs w:val="24"/>
                <w:lang w:val="ru-RU"/>
              </w:rPr>
              <w:t>Все сотрудники и общественные наблюдатели имели соответствующую подготовку.</w:t>
            </w:r>
            <w:r w:rsidRPr="006D7287">
              <w:rPr>
                <w:rFonts w:ascii="Times New Roman" w:hAnsi="Times New Roman" w:cs="Times New Roman"/>
                <w:color w:val="4D4D4D"/>
                <w:sz w:val="24"/>
                <w:szCs w:val="24"/>
                <w:shd w:val="clear" w:color="auto" w:fill="FFFFFF"/>
                <w:lang w:val="ru-RU"/>
              </w:rPr>
              <w:t xml:space="preserve"> </w:t>
            </w:r>
          </w:p>
          <w:p w:rsidR="006D7287" w:rsidRPr="0070241E" w:rsidRDefault="006D7287" w:rsidP="0070241E">
            <w:pPr>
              <w:ind w:left="142" w:right="177"/>
              <w:jc w:val="both"/>
              <w:rPr>
                <w:rFonts w:ascii="Times New Roman" w:hAnsi="Times New Roman" w:cs="Times New Roman"/>
                <w:sz w:val="24"/>
                <w:szCs w:val="24"/>
                <w:shd w:val="clear" w:color="auto" w:fill="FFFFFF"/>
                <w:lang w:val="ru-RU"/>
              </w:rPr>
            </w:pPr>
            <w:r w:rsidRPr="0070241E">
              <w:rPr>
                <w:rFonts w:ascii="Times New Roman" w:hAnsi="Times New Roman" w:cs="Times New Roman"/>
                <w:sz w:val="24"/>
                <w:szCs w:val="24"/>
                <w:shd w:val="clear" w:color="auto" w:fill="FFFFFF"/>
                <w:lang w:val="ru-RU"/>
              </w:rPr>
              <w:t xml:space="preserve">Руководитель  ППЭ (Третьякова И.Г.), члены ГЭК, организаторы, технические специалисты прошли обучение и имеют  удостоверения о повышении квалификации    по  ДПП </w:t>
            </w:r>
            <w:r w:rsidR="0070241E">
              <w:rPr>
                <w:rFonts w:ascii="Times New Roman" w:hAnsi="Times New Roman" w:cs="Times New Roman"/>
                <w:sz w:val="24"/>
                <w:szCs w:val="24"/>
                <w:shd w:val="clear" w:color="auto" w:fill="FFFFFF"/>
                <w:lang w:val="ru-RU"/>
              </w:rPr>
              <w:t>«</w:t>
            </w:r>
            <w:r w:rsidRPr="0070241E">
              <w:rPr>
                <w:rFonts w:ascii="Times New Roman" w:hAnsi="Times New Roman" w:cs="Times New Roman"/>
                <w:sz w:val="24"/>
                <w:szCs w:val="24"/>
                <w:shd w:val="clear" w:color="auto" w:fill="FFFFFF"/>
                <w:lang w:val="ru-RU"/>
              </w:rPr>
              <w:t>Подготовка организаторов ЕГЭ, ОГЭ</w:t>
            </w:r>
            <w:r w:rsidR="0070241E">
              <w:rPr>
                <w:rFonts w:ascii="Times New Roman" w:hAnsi="Times New Roman" w:cs="Times New Roman"/>
                <w:sz w:val="24"/>
                <w:szCs w:val="24"/>
                <w:shd w:val="clear" w:color="auto" w:fill="FFFFFF"/>
                <w:lang w:val="ru-RU"/>
              </w:rPr>
              <w:t>»</w:t>
            </w:r>
            <w:r w:rsidRPr="0070241E">
              <w:rPr>
                <w:rFonts w:ascii="Times New Roman" w:hAnsi="Times New Roman" w:cs="Times New Roman"/>
                <w:sz w:val="24"/>
                <w:szCs w:val="24"/>
                <w:shd w:val="clear" w:color="auto" w:fill="FFFFFF"/>
                <w:lang w:val="ru-RU"/>
              </w:rPr>
              <w:t xml:space="preserve"> по разным модулям в период с 2013 по 2016 </w:t>
            </w:r>
            <w:proofErr w:type="spellStart"/>
            <w:r w:rsidRPr="0070241E">
              <w:rPr>
                <w:rFonts w:ascii="Times New Roman" w:hAnsi="Times New Roman" w:cs="Times New Roman"/>
                <w:sz w:val="24"/>
                <w:szCs w:val="24"/>
                <w:shd w:val="clear" w:color="auto" w:fill="FFFFFF"/>
                <w:lang w:val="ru-RU"/>
              </w:rPr>
              <w:t>г.</w:t>
            </w:r>
            <w:proofErr w:type="gramStart"/>
            <w:r w:rsidRPr="0070241E">
              <w:rPr>
                <w:rFonts w:ascii="Times New Roman" w:hAnsi="Times New Roman" w:cs="Times New Roman"/>
                <w:sz w:val="24"/>
                <w:szCs w:val="24"/>
                <w:shd w:val="clear" w:color="auto" w:fill="FFFFFF"/>
                <w:lang w:val="ru-RU"/>
              </w:rPr>
              <w:t>г</w:t>
            </w:r>
            <w:proofErr w:type="spellEnd"/>
            <w:proofErr w:type="gramEnd"/>
            <w:r w:rsidRPr="0070241E">
              <w:rPr>
                <w:rFonts w:ascii="Times New Roman" w:hAnsi="Times New Roman" w:cs="Times New Roman"/>
                <w:sz w:val="24"/>
                <w:szCs w:val="24"/>
                <w:shd w:val="clear" w:color="auto" w:fill="FFFFFF"/>
                <w:lang w:val="ru-RU"/>
              </w:rPr>
              <w:t>.</w:t>
            </w:r>
          </w:p>
          <w:p w:rsidR="006D7287" w:rsidRPr="006D7287" w:rsidRDefault="006D7287" w:rsidP="0070241E">
            <w:pPr>
              <w:ind w:left="142" w:right="177"/>
              <w:jc w:val="both"/>
              <w:rPr>
                <w:rFonts w:ascii="Times New Roman" w:hAnsi="Times New Roman" w:cs="Times New Roman"/>
                <w:color w:val="4D4D4D"/>
                <w:sz w:val="24"/>
                <w:szCs w:val="24"/>
                <w:shd w:val="clear" w:color="auto" w:fill="FFFFFF"/>
                <w:lang w:val="ru-RU"/>
              </w:rPr>
            </w:pPr>
            <w:r w:rsidRPr="0070241E">
              <w:rPr>
                <w:rFonts w:ascii="Times New Roman" w:hAnsi="Times New Roman" w:cs="Times New Roman"/>
                <w:sz w:val="24"/>
                <w:szCs w:val="24"/>
                <w:shd w:val="clear" w:color="auto" w:fill="FFFFFF"/>
                <w:lang w:val="ru-RU"/>
              </w:rPr>
              <w:t xml:space="preserve">Подготовлено и занимается </w:t>
            </w:r>
            <w:proofErr w:type="spellStart"/>
            <w:r w:rsidRPr="0070241E">
              <w:rPr>
                <w:rFonts w:ascii="Times New Roman" w:hAnsi="Times New Roman" w:cs="Times New Roman"/>
                <w:sz w:val="24"/>
                <w:szCs w:val="24"/>
                <w:shd w:val="clear" w:color="auto" w:fill="FFFFFF"/>
                <w:lang w:val="ru-RU"/>
              </w:rPr>
              <w:t>тьюторской</w:t>
            </w:r>
            <w:proofErr w:type="spellEnd"/>
            <w:r w:rsidRPr="0070241E">
              <w:rPr>
                <w:rFonts w:ascii="Times New Roman" w:hAnsi="Times New Roman" w:cs="Times New Roman"/>
                <w:sz w:val="24"/>
                <w:szCs w:val="24"/>
                <w:shd w:val="clear" w:color="auto" w:fill="FFFFFF"/>
                <w:lang w:val="ru-RU"/>
              </w:rPr>
              <w:t xml:space="preserve"> деятельностью 3 чел</w:t>
            </w:r>
            <w:r w:rsidR="0070241E">
              <w:rPr>
                <w:rFonts w:ascii="Times New Roman" w:hAnsi="Times New Roman" w:cs="Times New Roman"/>
                <w:sz w:val="24"/>
                <w:szCs w:val="24"/>
                <w:shd w:val="clear" w:color="auto" w:fill="FFFFFF"/>
                <w:lang w:val="ru-RU"/>
              </w:rPr>
              <w:t>овека</w:t>
            </w:r>
            <w:r w:rsidRPr="0070241E">
              <w:rPr>
                <w:rFonts w:ascii="Times New Roman" w:hAnsi="Times New Roman" w:cs="Times New Roman"/>
                <w:sz w:val="24"/>
                <w:szCs w:val="24"/>
                <w:shd w:val="clear" w:color="auto" w:fill="FFFFFF"/>
                <w:lang w:val="ru-RU"/>
              </w:rPr>
              <w:t xml:space="preserve"> по направлению: </w:t>
            </w:r>
            <w:r w:rsidR="0070241E">
              <w:rPr>
                <w:rFonts w:ascii="Times New Roman" w:hAnsi="Times New Roman" w:cs="Times New Roman"/>
                <w:sz w:val="24"/>
                <w:szCs w:val="24"/>
                <w:shd w:val="clear" w:color="auto" w:fill="FFFFFF"/>
                <w:lang w:val="ru-RU"/>
              </w:rPr>
              <w:t>«</w:t>
            </w:r>
            <w:r w:rsidRPr="0070241E">
              <w:rPr>
                <w:rFonts w:ascii="Times New Roman" w:hAnsi="Times New Roman" w:cs="Times New Roman"/>
                <w:sz w:val="24"/>
                <w:szCs w:val="24"/>
                <w:shd w:val="clear" w:color="auto" w:fill="FFFFFF"/>
                <w:lang w:val="ru-RU"/>
              </w:rPr>
              <w:t>По</w:t>
            </w:r>
            <w:r w:rsidR="0070241E">
              <w:rPr>
                <w:rFonts w:ascii="Times New Roman" w:hAnsi="Times New Roman" w:cs="Times New Roman"/>
                <w:sz w:val="24"/>
                <w:szCs w:val="24"/>
                <w:shd w:val="clear" w:color="auto" w:fill="FFFFFF"/>
                <w:lang w:val="ru-RU"/>
              </w:rPr>
              <w:t>дготовка организаторов ЕГЭ, ОГЭ»</w:t>
            </w:r>
            <w:r w:rsidRPr="0070241E">
              <w:rPr>
                <w:rFonts w:ascii="Times New Roman" w:hAnsi="Times New Roman" w:cs="Times New Roman"/>
                <w:sz w:val="24"/>
                <w:szCs w:val="24"/>
                <w:shd w:val="clear" w:color="auto" w:fill="FFFFFF"/>
                <w:lang w:val="ru-RU"/>
              </w:rPr>
              <w:t xml:space="preserve">.   </w:t>
            </w:r>
            <w:r w:rsidRPr="0070241E">
              <w:rPr>
                <w:rFonts w:ascii="Times New Roman" w:hAnsi="Times New Roman" w:cs="Times New Roman"/>
                <w:sz w:val="24"/>
                <w:szCs w:val="24"/>
                <w:lang w:val="ru-RU"/>
              </w:rPr>
              <w:t xml:space="preserve">В 2016  г.   </w:t>
            </w:r>
            <w:proofErr w:type="spellStart"/>
            <w:r w:rsidRPr="0070241E">
              <w:rPr>
                <w:rFonts w:ascii="Times New Roman" w:hAnsi="Times New Roman" w:cs="Times New Roman"/>
                <w:sz w:val="24"/>
                <w:szCs w:val="24"/>
                <w:lang w:val="ru-RU"/>
              </w:rPr>
              <w:t>тьюторы</w:t>
            </w:r>
            <w:proofErr w:type="spellEnd"/>
            <w:r w:rsidRPr="0070241E">
              <w:rPr>
                <w:rFonts w:ascii="Times New Roman" w:hAnsi="Times New Roman" w:cs="Times New Roman"/>
                <w:sz w:val="24"/>
                <w:szCs w:val="24"/>
                <w:lang w:val="ru-RU"/>
              </w:rPr>
              <w:t xml:space="preserve"> обучили  23 чел</w:t>
            </w:r>
            <w:r w:rsidR="0070241E">
              <w:rPr>
                <w:rFonts w:ascii="Times New Roman" w:hAnsi="Times New Roman" w:cs="Times New Roman"/>
                <w:sz w:val="24"/>
                <w:szCs w:val="24"/>
                <w:lang w:val="ru-RU"/>
              </w:rPr>
              <w:t>овека</w:t>
            </w:r>
            <w:r w:rsidRPr="0070241E">
              <w:rPr>
                <w:rFonts w:ascii="Times New Roman" w:hAnsi="Times New Roman" w:cs="Times New Roman"/>
                <w:sz w:val="24"/>
                <w:szCs w:val="24"/>
                <w:lang w:val="ru-RU"/>
              </w:rPr>
              <w:t xml:space="preserve"> </w:t>
            </w:r>
            <w:r w:rsidRPr="0070241E">
              <w:rPr>
                <w:rFonts w:ascii="Times New Roman" w:hAnsi="Times New Roman" w:cs="Times New Roman"/>
                <w:sz w:val="24"/>
                <w:szCs w:val="24"/>
                <w:shd w:val="clear" w:color="auto" w:fill="FFFFFF"/>
                <w:lang w:val="ru-RU"/>
              </w:rPr>
              <w:t xml:space="preserve">по ДПП </w:t>
            </w:r>
            <w:r w:rsidR="0070241E">
              <w:rPr>
                <w:rFonts w:ascii="Times New Roman" w:hAnsi="Times New Roman" w:cs="Times New Roman"/>
                <w:sz w:val="24"/>
                <w:szCs w:val="24"/>
                <w:shd w:val="clear" w:color="auto" w:fill="FFFFFF"/>
                <w:lang w:val="ru-RU"/>
              </w:rPr>
              <w:t>«</w:t>
            </w:r>
            <w:r w:rsidRPr="0070241E">
              <w:rPr>
                <w:rFonts w:ascii="Times New Roman" w:hAnsi="Times New Roman" w:cs="Times New Roman"/>
                <w:sz w:val="24"/>
                <w:szCs w:val="24"/>
                <w:shd w:val="clear" w:color="auto" w:fill="FFFFFF"/>
                <w:lang w:val="ru-RU"/>
              </w:rPr>
              <w:t>Подготовка организаторов ЕГЭ, ОГЭ</w:t>
            </w:r>
            <w:r w:rsidR="0070241E">
              <w:rPr>
                <w:rFonts w:ascii="Times New Roman" w:hAnsi="Times New Roman" w:cs="Times New Roman"/>
                <w:sz w:val="24"/>
                <w:szCs w:val="24"/>
                <w:shd w:val="clear" w:color="auto" w:fill="FFFFFF"/>
                <w:lang w:val="ru-RU"/>
              </w:rPr>
              <w:t>»</w:t>
            </w:r>
            <w:r w:rsidRPr="0070241E">
              <w:rPr>
                <w:rFonts w:ascii="Times New Roman" w:hAnsi="Times New Roman" w:cs="Times New Roman"/>
                <w:sz w:val="24"/>
                <w:szCs w:val="24"/>
                <w:shd w:val="clear" w:color="auto" w:fill="FFFFFF"/>
                <w:lang w:val="ru-RU"/>
              </w:rPr>
              <w:t xml:space="preserve"> (с использованием дистанционных образовательных технологий)</w:t>
            </w:r>
            <w:r w:rsidR="0070241E">
              <w:rPr>
                <w:rFonts w:ascii="Times New Roman" w:hAnsi="Times New Roman" w:cs="Times New Roman"/>
                <w:sz w:val="24"/>
                <w:szCs w:val="24"/>
                <w:shd w:val="clear" w:color="auto" w:fill="FFFFFF"/>
                <w:lang w:val="ru-RU"/>
              </w:rPr>
              <w:t>,</w:t>
            </w:r>
            <w:r w:rsidRPr="0070241E">
              <w:rPr>
                <w:rFonts w:ascii="Times New Roman" w:hAnsi="Times New Roman" w:cs="Times New Roman"/>
                <w:sz w:val="24"/>
                <w:szCs w:val="24"/>
                <w:shd w:val="clear" w:color="auto" w:fill="FFFFFF"/>
                <w:lang w:val="ru-RU"/>
              </w:rPr>
              <w:t xml:space="preserve"> </w:t>
            </w:r>
            <w:r w:rsidR="0070241E">
              <w:rPr>
                <w:rFonts w:ascii="Times New Roman" w:hAnsi="Times New Roman" w:cs="Times New Roman"/>
                <w:sz w:val="24"/>
                <w:szCs w:val="24"/>
                <w:shd w:val="clear" w:color="auto" w:fill="FFFFFF"/>
                <w:lang w:val="ru-RU"/>
              </w:rPr>
              <w:t>в</w:t>
            </w:r>
            <w:r w:rsidRPr="0070241E">
              <w:rPr>
                <w:rFonts w:ascii="Times New Roman" w:hAnsi="Times New Roman" w:cs="Times New Roman"/>
                <w:sz w:val="24"/>
                <w:szCs w:val="24"/>
                <w:shd w:val="clear" w:color="auto" w:fill="FFFFFF"/>
                <w:lang w:val="ru-RU"/>
              </w:rPr>
              <w:t xml:space="preserve">ариативный </w:t>
            </w:r>
            <w:r w:rsidR="0070241E">
              <w:rPr>
                <w:rFonts w:ascii="Times New Roman" w:hAnsi="Times New Roman" w:cs="Times New Roman"/>
                <w:sz w:val="24"/>
                <w:szCs w:val="24"/>
                <w:shd w:val="clear" w:color="auto" w:fill="FFFFFF"/>
                <w:lang w:val="ru-RU"/>
              </w:rPr>
              <w:t>м</w:t>
            </w:r>
            <w:r w:rsidRPr="0070241E">
              <w:rPr>
                <w:rFonts w:ascii="Times New Roman" w:hAnsi="Times New Roman" w:cs="Times New Roman"/>
                <w:sz w:val="24"/>
                <w:szCs w:val="24"/>
                <w:shd w:val="clear" w:color="auto" w:fill="FFFFFF"/>
                <w:lang w:val="ru-RU"/>
              </w:rPr>
              <w:t xml:space="preserve">одуль № 1 для организаторов в ППЭ, для ассистентов участников ЕГЭ, ОГЭ с ОВЗ в объёме 20 часов. Все </w:t>
            </w:r>
            <w:r w:rsidRPr="0070241E">
              <w:rPr>
                <w:rFonts w:ascii="Times New Roman" w:hAnsi="Times New Roman" w:cs="Times New Roman"/>
                <w:sz w:val="24"/>
                <w:szCs w:val="24"/>
                <w:lang w:val="ru-RU"/>
              </w:rPr>
              <w:t xml:space="preserve">получили  удостоверения о </w:t>
            </w:r>
            <w:r w:rsidRPr="0070241E">
              <w:rPr>
                <w:rFonts w:ascii="Times New Roman" w:hAnsi="Times New Roman" w:cs="Times New Roman"/>
                <w:sz w:val="24"/>
                <w:szCs w:val="24"/>
                <w:lang w:val="ru-RU"/>
              </w:rPr>
              <w:lastRenderedPageBreak/>
              <w:t xml:space="preserve">прохождении  </w:t>
            </w:r>
            <w:r w:rsidRPr="0070241E">
              <w:rPr>
                <w:rFonts w:ascii="Times New Roman" w:hAnsi="Times New Roman" w:cs="Times New Roman"/>
                <w:sz w:val="24"/>
                <w:szCs w:val="24"/>
                <w:shd w:val="clear" w:color="auto" w:fill="FFFFFF"/>
                <w:lang w:val="ru-RU"/>
              </w:rPr>
              <w:t>обучения.</w:t>
            </w:r>
            <w:r w:rsidRPr="006D7287">
              <w:rPr>
                <w:rFonts w:ascii="Times New Roman" w:hAnsi="Times New Roman" w:cs="Times New Roman"/>
                <w:color w:val="4D4D4D"/>
                <w:sz w:val="24"/>
                <w:szCs w:val="24"/>
                <w:shd w:val="clear" w:color="auto" w:fill="FFFFFF"/>
                <w:lang w:val="ru-RU"/>
              </w:rPr>
              <w:t xml:space="preserve"> </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70241E" w:rsidP="006D7287">
            <w:pPr>
              <w:ind w:left="141"/>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 </w:t>
            </w:r>
            <w:r w:rsidR="006D7287" w:rsidRPr="006D7287">
              <w:rPr>
                <w:rFonts w:ascii="Times New Roman" w:hAnsi="Times New Roman" w:cs="Times New Roman"/>
                <w:sz w:val="24"/>
                <w:szCs w:val="24"/>
                <w:lang w:val="ru-RU"/>
              </w:rPr>
              <w:t>организационно</w:t>
            </w:r>
            <w:r>
              <w:rPr>
                <w:rFonts w:ascii="Times New Roman" w:hAnsi="Times New Roman" w:cs="Times New Roman"/>
                <w:sz w:val="24"/>
                <w:szCs w:val="24"/>
                <w:lang w:val="ru-RU"/>
              </w:rPr>
              <w:t>му обеспечению п</w:t>
            </w:r>
            <w:r w:rsidR="006D7287" w:rsidRPr="006D7287">
              <w:rPr>
                <w:rFonts w:ascii="Times New Roman" w:hAnsi="Times New Roman" w:cs="Times New Roman"/>
                <w:sz w:val="24"/>
                <w:szCs w:val="24"/>
                <w:lang w:val="ru-RU"/>
              </w:rPr>
              <w:t>роблем не выявлено.</w:t>
            </w:r>
          </w:p>
          <w:p w:rsidR="006D7287" w:rsidRPr="003175DC" w:rsidRDefault="006D7287" w:rsidP="003175DC">
            <w:pPr>
              <w:ind w:left="141"/>
              <w:rPr>
                <w:rFonts w:ascii="Times New Roman" w:hAnsi="Times New Roman" w:cs="Times New Roman"/>
                <w:sz w:val="24"/>
                <w:szCs w:val="24"/>
                <w:shd w:val="clear" w:color="auto" w:fill="FFFFFF"/>
                <w:lang w:val="ru-RU"/>
              </w:rPr>
            </w:pPr>
            <w:r w:rsidRPr="003175DC">
              <w:rPr>
                <w:rFonts w:ascii="Times New Roman" w:hAnsi="Times New Roman" w:cs="Times New Roman"/>
                <w:sz w:val="24"/>
                <w:szCs w:val="24"/>
                <w:shd w:val="clear" w:color="auto" w:fill="FFFFFF"/>
                <w:lang w:val="ru-RU"/>
              </w:rPr>
              <w:t xml:space="preserve">Анализ протоколов сдачи ЭМ в ЦОИ, отсутствие актов о выявленных нарушениях   </w:t>
            </w:r>
            <w:r w:rsidR="003175DC">
              <w:rPr>
                <w:rFonts w:ascii="Times New Roman" w:hAnsi="Times New Roman" w:cs="Times New Roman"/>
                <w:sz w:val="24"/>
                <w:szCs w:val="24"/>
                <w:shd w:val="clear" w:color="auto" w:fill="FFFFFF"/>
                <w:lang w:val="ru-RU"/>
              </w:rPr>
              <w:t>указывает</w:t>
            </w:r>
            <w:r w:rsidRPr="003175DC">
              <w:rPr>
                <w:rFonts w:ascii="Times New Roman" w:hAnsi="Times New Roman" w:cs="Times New Roman"/>
                <w:sz w:val="24"/>
                <w:szCs w:val="24"/>
                <w:shd w:val="clear" w:color="auto" w:fill="FFFFFF"/>
                <w:lang w:val="ru-RU"/>
              </w:rPr>
              <w:t xml:space="preserve"> </w:t>
            </w:r>
            <w:r w:rsidR="003175DC">
              <w:rPr>
                <w:rFonts w:ascii="Times New Roman" w:hAnsi="Times New Roman" w:cs="Times New Roman"/>
                <w:sz w:val="24"/>
                <w:szCs w:val="24"/>
                <w:shd w:val="clear" w:color="auto" w:fill="FFFFFF"/>
                <w:lang w:val="ru-RU"/>
              </w:rPr>
              <w:t xml:space="preserve">на отсутствие </w:t>
            </w:r>
            <w:r w:rsidRPr="003175DC">
              <w:rPr>
                <w:rFonts w:ascii="Times New Roman" w:hAnsi="Times New Roman" w:cs="Times New Roman"/>
                <w:sz w:val="24"/>
                <w:szCs w:val="24"/>
                <w:shd w:val="clear" w:color="auto" w:fill="FFFFFF"/>
                <w:lang w:val="ru-RU"/>
              </w:rPr>
              <w:t>замечани</w:t>
            </w:r>
            <w:r w:rsidR="003175DC">
              <w:rPr>
                <w:rFonts w:ascii="Times New Roman" w:hAnsi="Times New Roman" w:cs="Times New Roman"/>
                <w:sz w:val="24"/>
                <w:szCs w:val="24"/>
                <w:shd w:val="clear" w:color="auto" w:fill="FFFFFF"/>
                <w:lang w:val="ru-RU"/>
              </w:rPr>
              <w:t>й</w:t>
            </w:r>
            <w:r w:rsidRPr="003175DC">
              <w:rPr>
                <w:rFonts w:ascii="Times New Roman" w:hAnsi="Times New Roman" w:cs="Times New Roman"/>
                <w:sz w:val="24"/>
                <w:szCs w:val="24"/>
                <w:shd w:val="clear" w:color="auto" w:fill="FFFFFF"/>
                <w:lang w:val="ru-RU"/>
              </w:rPr>
              <w:t xml:space="preserve">, что является свидетельством достаточного уровня готовности организаторов всех </w:t>
            </w:r>
            <w:proofErr w:type="gramStart"/>
            <w:r w:rsidRPr="003175DC">
              <w:rPr>
                <w:rFonts w:ascii="Times New Roman" w:hAnsi="Times New Roman" w:cs="Times New Roman"/>
                <w:sz w:val="24"/>
                <w:szCs w:val="24"/>
                <w:shd w:val="clear" w:color="auto" w:fill="FFFFFF"/>
                <w:lang w:val="ru-RU"/>
              </w:rPr>
              <w:t>уровней</w:t>
            </w:r>
            <w:proofErr w:type="gramEnd"/>
            <w:r w:rsidRPr="003175DC">
              <w:rPr>
                <w:rFonts w:ascii="Times New Roman" w:hAnsi="Times New Roman" w:cs="Times New Roman"/>
                <w:sz w:val="24"/>
                <w:szCs w:val="24"/>
                <w:shd w:val="clear" w:color="auto" w:fill="FFFFFF"/>
                <w:lang w:val="ru-RU"/>
              </w:rPr>
              <w:t xml:space="preserve"> к качественному выполнению возложенных на них обязанностей.</w:t>
            </w: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ind w:left="142"/>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Продолжить деятельность </w:t>
            </w:r>
            <w:proofErr w:type="spellStart"/>
            <w:r w:rsidRPr="006D7287">
              <w:rPr>
                <w:rFonts w:ascii="Times New Roman" w:hAnsi="Times New Roman" w:cs="Times New Roman"/>
                <w:sz w:val="24"/>
                <w:szCs w:val="24"/>
                <w:lang w:val="ru-RU"/>
              </w:rPr>
              <w:t>тьюторского</w:t>
            </w:r>
            <w:proofErr w:type="spellEnd"/>
            <w:r w:rsidRPr="006D7287">
              <w:rPr>
                <w:rFonts w:ascii="Times New Roman" w:hAnsi="Times New Roman" w:cs="Times New Roman"/>
                <w:sz w:val="24"/>
                <w:szCs w:val="24"/>
                <w:lang w:val="ru-RU"/>
              </w:rPr>
              <w:t xml:space="preserve"> центра, созданного  на базе МАОУ «Школа №3»,  продолжить  деятельность по повышению квалификации сотрудников пункта проведения экзаменов,  организовать </w:t>
            </w:r>
            <w:proofErr w:type="spellStart"/>
            <w:r w:rsidRPr="006D7287">
              <w:rPr>
                <w:rFonts w:ascii="Times New Roman" w:hAnsi="Times New Roman" w:cs="Times New Roman"/>
                <w:sz w:val="24"/>
                <w:szCs w:val="24"/>
                <w:lang w:val="ru-RU"/>
              </w:rPr>
              <w:t>тьюторскую</w:t>
            </w:r>
            <w:proofErr w:type="spellEnd"/>
            <w:r w:rsidRPr="006D7287">
              <w:rPr>
                <w:rFonts w:ascii="Times New Roman" w:hAnsi="Times New Roman" w:cs="Times New Roman"/>
                <w:sz w:val="24"/>
                <w:szCs w:val="24"/>
                <w:lang w:val="ru-RU"/>
              </w:rPr>
              <w:t xml:space="preserve"> подготовку  специалистов, привлечённых к проведению ГИА  в качестве организаторов, экспертов. </w:t>
            </w:r>
          </w:p>
          <w:p w:rsidR="006D7287" w:rsidRPr="006D7287" w:rsidRDefault="006D7287" w:rsidP="006D7287">
            <w:pPr>
              <w:ind w:left="142"/>
              <w:rPr>
                <w:rFonts w:ascii="Times New Roman" w:hAnsi="Times New Roman" w:cs="Times New Roman"/>
                <w:sz w:val="24"/>
                <w:szCs w:val="24"/>
                <w:lang w:val="ru-RU"/>
              </w:rPr>
            </w:pPr>
          </w:p>
          <w:p w:rsidR="006D7287" w:rsidRPr="006D7287" w:rsidRDefault="006D7287" w:rsidP="006D7287">
            <w:pPr>
              <w:ind w:left="142"/>
              <w:rPr>
                <w:rFonts w:ascii="Times New Roman" w:hAnsi="Times New Roman" w:cs="Times New Roman"/>
                <w:sz w:val="24"/>
                <w:szCs w:val="24"/>
                <w:lang w:val="ru-RU"/>
              </w:rPr>
            </w:pPr>
          </w:p>
        </w:tc>
      </w:tr>
      <w:tr w:rsidR="006D7287" w:rsidRPr="00472570" w:rsidTr="00CD5326">
        <w:tc>
          <w:tcPr>
            <w:tcW w:w="15496" w:type="dxa"/>
            <w:gridSpan w:val="8"/>
            <w:tcBorders>
              <w:top w:val="single" w:sz="4" w:space="0" w:color="000000"/>
              <w:left w:val="single" w:sz="4" w:space="0" w:color="000000"/>
              <w:bottom w:val="single" w:sz="4" w:space="0" w:color="000000"/>
              <w:right w:val="single" w:sz="4" w:space="0" w:color="000000"/>
            </w:tcBorders>
            <w:noWrap/>
          </w:tcPr>
          <w:p w:rsidR="006D7287" w:rsidRPr="006D7287" w:rsidRDefault="006D7287" w:rsidP="0070241E">
            <w:pPr>
              <w:pStyle w:val="TableParagraph"/>
              <w:tabs>
                <w:tab w:val="left" w:pos="6475"/>
              </w:tabs>
              <w:ind w:left="142" w:right="35"/>
              <w:jc w:val="both"/>
              <w:rPr>
                <w:rFonts w:ascii="Times New Roman" w:eastAsia="Times New Roman" w:hAnsi="Times New Roman" w:cs="Times New Roman"/>
                <w:sz w:val="24"/>
                <w:szCs w:val="24"/>
                <w:lang w:val="ru-RU"/>
              </w:rPr>
            </w:pPr>
            <w:r w:rsidRPr="006D7287">
              <w:rPr>
                <w:rFonts w:ascii="Times New Roman" w:hAnsi="Times New Roman" w:cs="Times New Roman"/>
                <w:b/>
                <w:sz w:val="24"/>
                <w:szCs w:val="24"/>
                <w:lang w:val="ru-RU"/>
              </w:rPr>
              <w:lastRenderedPageBreak/>
              <w:t xml:space="preserve">                                                                           </w:t>
            </w:r>
            <w:r w:rsidR="001A233A">
              <w:rPr>
                <w:rFonts w:ascii="Times New Roman" w:hAnsi="Times New Roman" w:cs="Times New Roman"/>
                <w:b/>
                <w:sz w:val="24"/>
                <w:szCs w:val="24"/>
                <w:lang w:val="ru-RU"/>
              </w:rPr>
              <w:t xml:space="preserve">                 </w:t>
            </w:r>
            <w:r w:rsidRPr="006D7287">
              <w:rPr>
                <w:rFonts w:ascii="Times New Roman" w:hAnsi="Times New Roman" w:cs="Times New Roman"/>
                <w:b/>
                <w:sz w:val="24"/>
                <w:szCs w:val="24"/>
                <w:lang w:val="ru-RU"/>
              </w:rPr>
              <w:t>Техническое оснащение</w:t>
            </w:r>
          </w:p>
          <w:p w:rsidR="006D7287" w:rsidRPr="006D7287" w:rsidRDefault="001A233A" w:rsidP="0070241E">
            <w:pPr>
              <w:pStyle w:val="TableParagraph"/>
              <w:tabs>
                <w:tab w:val="left" w:pos="6475"/>
              </w:tabs>
              <w:ind w:left="142" w:right="35"/>
              <w:jc w:val="both"/>
              <w:rPr>
                <w:rFonts w:ascii="Times New Roman" w:eastAsia="Times New Roman" w:hAnsi="Times New Roman" w:cs="Times New Roman"/>
                <w:sz w:val="24"/>
                <w:szCs w:val="24"/>
                <w:lang w:val="ru-RU"/>
              </w:rPr>
            </w:pPr>
            <w:r>
              <w:rPr>
                <w:rFonts w:ascii="Times New Roman" w:hAnsi="Times New Roman" w:cs="Times New Roman"/>
                <w:i/>
                <w:sz w:val="24"/>
                <w:szCs w:val="24"/>
                <w:lang w:val="ru-RU"/>
              </w:rPr>
              <w:t xml:space="preserve">                                                   </w:t>
            </w:r>
            <w:r w:rsidR="006D7287" w:rsidRPr="006D7287">
              <w:rPr>
                <w:rFonts w:ascii="Times New Roman" w:hAnsi="Times New Roman" w:cs="Times New Roman"/>
                <w:i/>
                <w:sz w:val="24"/>
                <w:szCs w:val="24"/>
                <w:lang w:val="ru-RU"/>
              </w:rPr>
              <w:t xml:space="preserve">(рабочие станции, наличие резервного канала </w:t>
            </w:r>
            <w:r w:rsidR="006D7287" w:rsidRPr="006D7287">
              <w:rPr>
                <w:rFonts w:ascii="Times New Roman" w:hAnsi="Times New Roman" w:cs="Times New Roman"/>
                <w:i/>
                <w:sz w:val="24"/>
                <w:szCs w:val="24"/>
              </w:rPr>
              <w:t>Internet</w:t>
            </w:r>
            <w:r w:rsidR="006D7287" w:rsidRPr="006D7287">
              <w:rPr>
                <w:rFonts w:ascii="Times New Roman" w:hAnsi="Times New Roman" w:cs="Times New Roman"/>
                <w:i/>
                <w:sz w:val="24"/>
                <w:szCs w:val="24"/>
                <w:lang w:val="ru-RU"/>
              </w:rPr>
              <w:t>, сканеры, принтеры и др.)</w:t>
            </w:r>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1A233A" w:rsidP="001A233A">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1A233A">
            <w:pPr>
              <w:pStyle w:val="TableParagraph"/>
              <w:ind w:left="27" w:right="142"/>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Пункты проведения экзаменов:</w:t>
            </w:r>
            <w:r w:rsidRPr="006D7287">
              <w:rPr>
                <w:rFonts w:ascii="Times New Roman" w:eastAsia="Times New Roman" w:hAnsi="Times New Roman" w:cs="Times New Roman"/>
                <w:sz w:val="24"/>
                <w:szCs w:val="24"/>
                <w:lang w:val="ru-RU"/>
              </w:rPr>
              <w:t xml:space="preserve"> </w:t>
            </w:r>
          </w:p>
          <w:p w:rsidR="006D7287" w:rsidRPr="006D7287" w:rsidRDefault="006D7287" w:rsidP="006D7287">
            <w:pPr>
              <w:pStyle w:val="TableParagraph"/>
              <w:ind w:left="27" w:right="142" w:firstLine="75"/>
              <w:rPr>
                <w:rFonts w:ascii="Times New Roman" w:eastAsia="Times New Roman" w:hAnsi="Times New Roman" w:cs="Times New Roman"/>
                <w:sz w:val="24"/>
                <w:szCs w:val="24"/>
                <w:lang w:val="ru-RU"/>
              </w:rPr>
            </w:pPr>
            <w:r w:rsidRPr="006D7287">
              <w:rPr>
                <w:rFonts w:ascii="Times New Roman" w:eastAsia="Times New Roman" w:hAnsi="Times New Roman" w:cs="Times New Roman"/>
                <w:sz w:val="24"/>
                <w:szCs w:val="24"/>
                <w:lang w:val="ru-RU"/>
              </w:rPr>
              <w:t>-</w:t>
            </w:r>
            <w:r w:rsidRPr="006D7287">
              <w:rPr>
                <w:rFonts w:ascii="Times New Roman" w:hAnsi="Times New Roman" w:cs="Times New Roman"/>
                <w:sz w:val="24"/>
                <w:szCs w:val="24"/>
                <w:lang w:val="ru-RU"/>
              </w:rPr>
              <w:t>доля ППЭ, оснащенных устройствами подавления сигналов сотовой связи</w:t>
            </w:r>
            <w:r w:rsidRPr="006D7287">
              <w:rPr>
                <w:rFonts w:ascii="Times New Roman" w:hAnsi="Times New Roman" w:cs="Times New Roman"/>
                <w:sz w:val="24"/>
                <w:szCs w:val="24"/>
              </w:rPr>
              <w:t>;</w:t>
            </w:r>
          </w:p>
          <w:p w:rsidR="006D7287" w:rsidRPr="006D7287" w:rsidRDefault="006D7287" w:rsidP="001A233A">
            <w:pPr>
              <w:pStyle w:val="TableParagraph"/>
              <w:tabs>
                <w:tab w:val="left" w:pos="823"/>
              </w:tabs>
              <w:ind w:left="27" w:right="142"/>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 xml:space="preserve"> -доля аудиторий ППЭ в онлайн ­ видеонаблюдением</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70241E">
            <w:pPr>
              <w:pStyle w:val="TableParagraph"/>
              <w:tabs>
                <w:tab w:val="left" w:pos="195"/>
                <w:tab w:val="left" w:pos="6475"/>
              </w:tabs>
              <w:ind w:left="142" w:right="35"/>
              <w:jc w:val="both"/>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- 100% ППЭ ЕГЭ оснащено устройствами подавления сигналов сотовой связи</w:t>
            </w:r>
            <w:r w:rsidRPr="006D7287">
              <w:rPr>
                <w:rFonts w:ascii="Times New Roman" w:hAnsi="Times New Roman" w:cs="Times New Roman"/>
                <w:sz w:val="24"/>
                <w:szCs w:val="24"/>
              </w:rPr>
              <w:t>;</w:t>
            </w:r>
          </w:p>
          <w:p w:rsidR="006D7287" w:rsidRPr="006D7287" w:rsidRDefault="006D7287" w:rsidP="0070241E">
            <w:pPr>
              <w:tabs>
                <w:tab w:val="left" w:pos="6475"/>
              </w:tabs>
              <w:ind w:left="142" w:right="35"/>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p>
          <w:p w:rsidR="006D7287" w:rsidRPr="006D7287" w:rsidRDefault="006D7287" w:rsidP="0070241E">
            <w:pPr>
              <w:tabs>
                <w:tab w:val="left" w:pos="6475"/>
              </w:tabs>
              <w:ind w:left="142" w:right="35"/>
              <w:jc w:val="both"/>
              <w:rPr>
                <w:rFonts w:ascii="Times New Roman" w:hAnsi="Times New Roman" w:cs="Times New Roman"/>
                <w:sz w:val="24"/>
                <w:szCs w:val="24"/>
                <w:lang w:val="ru-RU"/>
              </w:rPr>
            </w:pPr>
          </w:p>
          <w:p w:rsidR="001A233A" w:rsidRDefault="001A233A" w:rsidP="0070241E">
            <w:pPr>
              <w:tabs>
                <w:tab w:val="left" w:pos="6475"/>
              </w:tabs>
              <w:ind w:left="142" w:right="35"/>
              <w:jc w:val="both"/>
              <w:rPr>
                <w:rFonts w:ascii="Times New Roman" w:hAnsi="Times New Roman" w:cs="Times New Roman"/>
                <w:sz w:val="24"/>
                <w:szCs w:val="24"/>
                <w:lang w:val="ru-RU"/>
              </w:rPr>
            </w:pPr>
          </w:p>
          <w:p w:rsidR="006D7287" w:rsidRPr="006D7287" w:rsidRDefault="006D7287" w:rsidP="0070241E">
            <w:pPr>
              <w:tabs>
                <w:tab w:val="left" w:pos="6475"/>
              </w:tabs>
              <w:ind w:left="142" w:right="35"/>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  100%  аудиторий ППЭ </w:t>
            </w:r>
            <w:proofErr w:type="gramStart"/>
            <w:r w:rsidRPr="006D7287">
              <w:rPr>
                <w:rFonts w:ascii="Times New Roman" w:hAnsi="Times New Roman" w:cs="Times New Roman"/>
                <w:sz w:val="24"/>
                <w:szCs w:val="24"/>
                <w:lang w:val="ru-RU"/>
              </w:rPr>
              <w:t>обеспечены</w:t>
            </w:r>
            <w:proofErr w:type="gramEnd"/>
            <w:r w:rsidRPr="006D7287">
              <w:rPr>
                <w:rFonts w:ascii="Times New Roman" w:hAnsi="Times New Roman" w:cs="Times New Roman"/>
                <w:sz w:val="24"/>
                <w:szCs w:val="24"/>
                <w:lang w:val="ru-RU"/>
              </w:rPr>
              <w:t xml:space="preserve"> онлайн ­ видеонаблюдением</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103" w:right="247"/>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Мероприятия, направленные на совершенствование условий и решение выявленных проблем</w:t>
            </w:r>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1A233A" w:rsidRDefault="006D7287" w:rsidP="001A233A">
            <w:pPr>
              <w:pStyle w:val="TableParagraph"/>
              <w:ind w:left="27" w:right="142"/>
              <w:rPr>
                <w:rFonts w:ascii="Times New Roman" w:eastAsia="Times New Roman" w:hAnsi="Times New Roman" w:cs="Times New Roman"/>
                <w:sz w:val="24"/>
                <w:szCs w:val="24"/>
                <w:lang w:val="ru-RU"/>
              </w:rPr>
            </w:pPr>
            <w:r w:rsidRPr="001A233A">
              <w:rPr>
                <w:rFonts w:ascii="Times New Roman" w:hAnsi="Times New Roman" w:cs="Times New Roman"/>
                <w:sz w:val="24"/>
                <w:szCs w:val="24"/>
                <w:lang w:val="ru-RU"/>
              </w:rPr>
              <w:t>Сохранность сети видеонаблюдения,  ПАК</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70241E">
            <w:pPr>
              <w:tabs>
                <w:tab w:val="left" w:pos="6475"/>
              </w:tabs>
              <w:ind w:left="142" w:right="35"/>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Обеспечена 100% сохранность сети видеонаблюдения,  ПАК</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r>
      <w:tr w:rsidR="006D7287" w:rsidRPr="00472570" w:rsidTr="00CD5326">
        <w:tc>
          <w:tcPr>
            <w:tcW w:w="15496" w:type="dxa"/>
            <w:gridSpan w:val="8"/>
            <w:tcBorders>
              <w:top w:val="single" w:sz="4" w:space="0" w:color="000000"/>
              <w:left w:val="single" w:sz="4" w:space="0" w:color="000000"/>
              <w:bottom w:val="single" w:sz="4" w:space="0" w:color="000000"/>
              <w:right w:val="single" w:sz="4" w:space="0" w:color="000000"/>
            </w:tcBorders>
            <w:noWrap/>
          </w:tcPr>
          <w:p w:rsidR="006D7287" w:rsidRPr="006D7287" w:rsidRDefault="001A233A" w:rsidP="001A233A">
            <w:pPr>
              <w:pStyle w:val="TableParagraph"/>
              <w:rPr>
                <w:rFonts w:ascii="Times New Roman" w:eastAsia="Times New Roman" w:hAnsi="Times New Roman" w:cs="Times New Roman"/>
                <w:sz w:val="24"/>
                <w:szCs w:val="24"/>
                <w:lang w:val="ru-RU"/>
              </w:rPr>
            </w:pPr>
            <w:r>
              <w:rPr>
                <w:rFonts w:ascii="Times New Roman" w:hAnsi="Times New Roman" w:cs="Times New Roman"/>
                <w:b/>
                <w:sz w:val="24"/>
                <w:szCs w:val="24"/>
                <w:lang w:val="ru-RU"/>
              </w:rPr>
              <w:t xml:space="preserve">                                                                         </w:t>
            </w:r>
            <w:r w:rsidR="006D7287" w:rsidRPr="006D7287">
              <w:rPr>
                <w:rFonts w:ascii="Times New Roman" w:hAnsi="Times New Roman" w:cs="Times New Roman"/>
                <w:b/>
                <w:sz w:val="24"/>
                <w:szCs w:val="24"/>
                <w:lang w:val="ru-RU"/>
              </w:rPr>
              <w:t>Готовность к реализации новых технологий ГИА</w:t>
            </w:r>
          </w:p>
        </w:tc>
      </w:tr>
      <w:tr w:rsidR="001A233A" w:rsidRPr="00472570" w:rsidTr="00CD5326">
        <w:tc>
          <w:tcPr>
            <w:tcW w:w="381" w:type="dxa"/>
            <w:vMerge w:val="restart"/>
            <w:tcBorders>
              <w:top w:val="single" w:sz="4" w:space="0" w:color="000000"/>
              <w:left w:val="single" w:sz="4" w:space="0" w:color="000000"/>
              <w:right w:val="single" w:sz="4" w:space="0" w:color="000000"/>
            </w:tcBorders>
            <w:noWrap/>
          </w:tcPr>
          <w:p w:rsidR="001A233A" w:rsidRPr="006D7287" w:rsidRDefault="001A233A" w:rsidP="001A233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1A233A" w:rsidRPr="001A233A" w:rsidRDefault="001A233A" w:rsidP="001A233A">
            <w:pPr>
              <w:pStyle w:val="TableParagraph"/>
              <w:ind w:left="102"/>
              <w:rPr>
                <w:rFonts w:ascii="Times New Roman" w:eastAsia="Times New Roman" w:hAnsi="Times New Roman" w:cs="Times New Roman"/>
                <w:sz w:val="24"/>
                <w:szCs w:val="24"/>
                <w:lang w:val="ru-RU"/>
              </w:rPr>
            </w:pPr>
            <w:r w:rsidRPr="001A233A">
              <w:rPr>
                <w:rFonts w:ascii="Times New Roman" w:hAnsi="Times New Roman" w:cs="Times New Roman"/>
                <w:sz w:val="24"/>
                <w:szCs w:val="24"/>
                <w:lang w:val="ru-RU"/>
              </w:rPr>
              <w:t xml:space="preserve">Печать </w:t>
            </w:r>
            <w:r>
              <w:rPr>
                <w:rFonts w:ascii="Times New Roman" w:hAnsi="Times New Roman" w:cs="Times New Roman"/>
                <w:sz w:val="24"/>
                <w:szCs w:val="24"/>
                <w:lang w:val="ru-RU"/>
              </w:rPr>
              <w:t>контрольно-измерительных материалов (</w:t>
            </w:r>
            <w:r w:rsidRPr="001A233A">
              <w:rPr>
                <w:rFonts w:ascii="Times New Roman" w:hAnsi="Times New Roman" w:cs="Times New Roman"/>
                <w:sz w:val="24"/>
                <w:szCs w:val="24"/>
                <w:lang w:val="ru-RU"/>
              </w:rPr>
              <w:t>КИМ</w:t>
            </w:r>
            <w:r>
              <w:rPr>
                <w:rFonts w:ascii="Times New Roman" w:hAnsi="Times New Roman" w:cs="Times New Roman"/>
                <w:sz w:val="24"/>
                <w:szCs w:val="24"/>
                <w:lang w:val="ru-RU"/>
              </w:rPr>
              <w:t>)</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1A233A">
            <w:pPr>
              <w:ind w:left="195"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Обеспечена готовность к реализации новых технологий ГИА: </w:t>
            </w:r>
          </w:p>
          <w:p w:rsidR="001A233A" w:rsidRPr="006D7287" w:rsidRDefault="001A233A" w:rsidP="001A233A">
            <w:pPr>
              <w:ind w:left="195"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осуществлялась п</w:t>
            </w:r>
            <w:r w:rsidRPr="006D7287">
              <w:rPr>
                <w:rFonts w:ascii="Times New Roman" w:hAnsi="Times New Roman" w:cs="Times New Roman"/>
                <w:bCs/>
                <w:sz w:val="24"/>
                <w:szCs w:val="24"/>
                <w:lang w:val="ru-RU"/>
              </w:rPr>
              <w:t xml:space="preserve">ечать   </w:t>
            </w:r>
            <w:r w:rsidRPr="006D7287">
              <w:rPr>
                <w:rFonts w:ascii="Times New Roman" w:hAnsi="Times New Roman" w:cs="Times New Roman"/>
                <w:sz w:val="24"/>
                <w:szCs w:val="24"/>
                <w:lang w:val="ru-RU"/>
              </w:rPr>
              <w:t>контрольно – измерительных материалов</w:t>
            </w:r>
            <w:r w:rsidRPr="006D7287">
              <w:rPr>
                <w:rFonts w:ascii="Times New Roman" w:hAnsi="Times New Roman" w:cs="Times New Roman"/>
                <w:bCs/>
                <w:sz w:val="24"/>
                <w:szCs w:val="24"/>
                <w:lang w:val="ru-RU"/>
              </w:rPr>
              <w:t xml:space="preserve"> в ППЭ,  функционир</w:t>
            </w:r>
            <w:r>
              <w:rPr>
                <w:rFonts w:ascii="Times New Roman" w:hAnsi="Times New Roman" w:cs="Times New Roman"/>
                <w:bCs/>
                <w:sz w:val="24"/>
                <w:szCs w:val="24"/>
                <w:lang w:val="ru-RU"/>
              </w:rPr>
              <w:t xml:space="preserve">овало </w:t>
            </w:r>
            <w:r w:rsidRPr="006D7287">
              <w:rPr>
                <w:rFonts w:ascii="Times New Roman" w:hAnsi="Times New Roman" w:cs="Times New Roman"/>
                <w:sz w:val="24"/>
                <w:szCs w:val="24"/>
                <w:lang w:val="ru-RU"/>
              </w:rPr>
              <w:t>10 станций печати в аудиториях ППЭ</w:t>
            </w:r>
            <w:r>
              <w:rPr>
                <w:rFonts w:ascii="Times New Roman" w:hAnsi="Times New Roman" w:cs="Times New Roman"/>
                <w:sz w:val="24"/>
                <w:szCs w:val="24"/>
                <w:lang w:val="ru-RU"/>
              </w:rPr>
              <w:t>.</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r>
      <w:tr w:rsidR="001A233A" w:rsidRPr="00EA73C4" w:rsidTr="00CD5326">
        <w:tc>
          <w:tcPr>
            <w:tcW w:w="381" w:type="dxa"/>
            <w:vMerge/>
            <w:tcBorders>
              <w:left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c>
          <w:tcPr>
            <w:tcW w:w="2972"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pStyle w:val="TableParagraph"/>
              <w:ind w:left="102" w:right="142"/>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Экзамены по иностранным языкам с использованием устных коммуникаций</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1A233A">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д</w:t>
            </w:r>
            <w:r w:rsidRPr="006D7287">
              <w:rPr>
                <w:rFonts w:ascii="Times New Roman" w:hAnsi="Times New Roman" w:cs="Times New Roman"/>
                <w:bCs/>
                <w:sz w:val="24"/>
                <w:szCs w:val="24"/>
                <w:lang w:val="ru-RU"/>
              </w:rPr>
              <w:t>ля проведения экзамена по иностранным языкам  с устной частью    функционир</w:t>
            </w:r>
            <w:r>
              <w:rPr>
                <w:rFonts w:ascii="Times New Roman" w:hAnsi="Times New Roman" w:cs="Times New Roman"/>
                <w:bCs/>
                <w:sz w:val="24"/>
                <w:szCs w:val="24"/>
                <w:lang w:val="ru-RU"/>
              </w:rPr>
              <w:t>овало</w:t>
            </w:r>
            <w:r w:rsidRPr="006D7287">
              <w:rPr>
                <w:rFonts w:ascii="Times New Roman" w:hAnsi="Times New Roman" w:cs="Times New Roman"/>
                <w:bCs/>
                <w:sz w:val="24"/>
                <w:szCs w:val="24"/>
                <w:lang w:val="ru-RU"/>
              </w:rPr>
              <w:t xml:space="preserve">  4 рабочих  станции. </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r>
      <w:tr w:rsidR="001A233A" w:rsidRPr="00472570" w:rsidTr="00CD5326">
        <w:tc>
          <w:tcPr>
            <w:tcW w:w="381" w:type="dxa"/>
            <w:vMerge/>
            <w:tcBorders>
              <w:left w:val="single" w:sz="4" w:space="0" w:color="000000"/>
              <w:bottom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c>
          <w:tcPr>
            <w:tcW w:w="2972"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pStyle w:val="TableParagraph"/>
              <w:tabs>
                <w:tab w:val="left" w:pos="2437"/>
              </w:tabs>
              <w:ind w:left="102" w:right="142"/>
              <w:rPr>
                <w:rFonts w:ascii="Times New Roman" w:eastAsia="Times New Roman" w:hAnsi="Times New Roman" w:cs="Times New Roman"/>
                <w:sz w:val="24"/>
                <w:szCs w:val="24"/>
              </w:rPr>
            </w:pPr>
            <w:proofErr w:type="spellStart"/>
            <w:r w:rsidRPr="006D7287">
              <w:rPr>
                <w:rFonts w:ascii="Times New Roman" w:hAnsi="Times New Roman" w:cs="Times New Roman"/>
                <w:sz w:val="24"/>
                <w:szCs w:val="24"/>
              </w:rPr>
              <w:t>Сканирование</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экзаменационных</w:t>
            </w:r>
            <w:proofErr w:type="spellEnd"/>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материалов</w:t>
            </w:r>
            <w:proofErr w:type="spellEnd"/>
          </w:p>
        </w:tc>
        <w:tc>
          <w:tcPr>
            <w:tcW w:w="5822"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1A233A">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w:t>
            </w:r>
            <w:r>
              <w:rPr>
                <w:rFonts w:ascii="Times New Roman" w:hAnsi="Times New Roman" w:cs="Times New Roman"/>
                <w:sz w:val="24"/>
                <w:szCs w:val="24"/>
                <w:lang w:val="ru-RU"/>
              </w:rPr>
              <w:t xml:space="preserve"> п</w:t>
            </w:r>
            <w:r w:rsidRPr="006D7287">
              <w:rPr>
                <w:rFonts w:ascii="Times New Roman" w:hAnsi="Times New Roman" w:cs="Times New Roman"/>
                <w:sz w:val="24"/>
                <w:szCs w:val="24"/>
                <w:lang w:val="ru-RU"/>
              </w:rPr>
              <w:t>риобретено оборудование для сканирования КИМ ЕГЭ и ОГЭ;</w:t>
            </w:r>
          </w:p>
          <w:p w:rsidR="001A233A" w:rsidRPr="006D7287" w:rsidRDefault="001A233A" w:rsidP="001A233A">
            <w:pPr>
              <w:ind w:left="142" w:right="177"/>
              <w:jc w:val="both"/>
              <w:rPr>
                <w:rFonts w:ascii="Times New Roman" w:hAnsi="Times New Roman" w:cs="Times New Roman"/>
                <w:sz w:val="24"/>
                <w:szCs w:val="24"/>
                <w:lang w:val="ru-RU"/>
              </w:rPr>
            </w:pPr>
            <w:r>
              <w:rPr>
                <w:rFonts w:ascii="Times New Roman" w:hAnsi="Times New Roman" w:cs="Times New Roman"/>
                <w:sz w:val="24"/>
                <w:szCs w:val="24"/>
                <w:lang w:val="ru-RU"/>
              </w:rPr>
              <w:t>- о</w:t>
            </w:r>
            <w:r w:rsidRPr="006D7287">
              <w:rPr>
                <w:rFonts w:ascii="Times New Roman" w:hAnsi="Times New Roman" w:cs="Times New Roman"/>
                <w:sz w:val="24"/>
                <w:szCs w:val="24"/>
                <w:lang w:val="ru-RU"/>
              </w:rPr>
              <w:t>беспечено 100% сканирование и передача по электронным каналам связи экзаменационных материалов ЕГЭ и ОГЭ.</w:t>
            </w:r>
          </w:p>
          <w:p w:rsidR="001A233A" w:rsidRPr="006D7287" w:rsidRDefault="001A233A" w:rsidP="001A233A">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1A233A" w:rsidRPr="006D7287" w:rsidRDefault="001A233A" w:rsidP="006D7287">
            <w:pPr>
              <w:rPr>
                <w:rFonts w:ascii="Times New Roman" w:hAnsi="Times New Roman" w:cs="Times New Roman"/>
                <w:sz w:val="24"/>
                <w:szCs w:val="24"/>
                <w:lang w:val="ru-RU"/>
              </w:rPr>
            </w:pPr>
          </w:p>
        </w:tc>
      </w:tr>
      <w:tr w:rsidR="006D7287" w:rsidRPr="00EA73C4" w:rsidTr="00CD5326">
        <w:tc>
          <w:tcPr>
            <w:tcW w:w="15496" w:type="dxa"/>
            <w:gridSpan w:val="8"/>
            <w:tcBorders>
              <w:top w:val="single" w:sz="4" w:space="0" w:color="000000"/>
              <w:left w:val="single" w:sz="4" w:space="0" w:color="000000"/>
              <w:bottom w:val="single" w:sz="4" w:space="0" w:color="000000"/>
              <w:right w:val="single" w:sz="4" w:space="0" w:color="000000"/>
            </w:tcBorders>
            <w:noWrap/>
          </w:tcPr>
          <w:p w:rsidR="006D7287" w:rsidRPr="006D7287" w:rsidRDefault="001A233A" w:rsidP="006D7287">
            <w:pPr>
              <w:pStyle w:val="TableParagraph"/>
              <w:ind w:left="3813" w:right="3872"/>
              <w:rPr>
                <w:rFonts w:ascii="Times New Roman" w:eastAsia="Times New Roman" w:hAnsi="Times New Roman" w:cs="Times New Roman"/>
                <w:sz w:val="24"/>
                <w:szCs w:val="24"/>
              </w:rPr>
            </w:pPr>
            <w:r>
              <w:rPr>
                <w:rFonts w:ascii="Times New Roman" w:hAnsi="Times New Roman" w:cs="Times New Roman"/>
                <w:b/>
                <w:sz w:val="24"/>
                <w:szCs w:val="24"/>
                <w:lang w:val="ru-RU"/>
              </w:rPr>
              <w:t xml:space="preserve">             </w:t>
            </w:r>
            <w:proofErr w:type="spellStart"/>
            <w:r w:rsidR="006D7287" w:rsidRPr="006D7287">
              <w:rPr>
                <w:rFonts w:ascii="Times New Roman" w:hAnsi="Times New Roman" w:cs="Times New Roman"/>
                <w:b/>
                <w:sz w:val="24"/>
                <w:szCs w:val="24"/>
              </w:rPr>
              <w:t>Качество</w:t>
            </w:r>
            <w:proofErr w:type="spellEnd"/>
            <w:r w:rsidR="006D7287" w:rsidRPr="006D7287">
              <w:rPr>
                <w:rFonts w:ascii="Times New Roman" w:hAnsi="Times New Roman" w:cs="Times New Roman"/>
                <w:b/>
                <w:sz w:val="24"/>
                <w:szCs w:val="24"/>
              </w:rPr>
              <w:t xml:space="preserve"> </w:t>
            </w:r>
            <w:proofErr w:type="spellStart"/>
            <w:r w:rsidR="006D7287" w:rsidRPr="006D7287">
              <w:rPr>
                <w:rFonts w:ascii="Times New Roman" w:hAnsi="Times New Roman" w:cs="Times New Roman"/>
                <w:b/>
                <w:sz w:val="24"/>
                <w:szCs w:val="24"/>
              </w:rPr>
              <w:t>работы</w:t>
            </w:r>
            <w:proofErr w:type="spellEnd"/>
            <w:r w:rsidR="006D7287" w:rsidRPr="006D7287">
              <w:rPr>
                <w:rFonts w:ascii="Times New Roman" w:hAnsi="Times New Roman" w:cs="Times New Roman"/>
                <w:b/>
                <w:sz w:val="24"/>
                <w:szCs w:val="24"/>
              </w:rPr>
              <w:t xml:space="preserve"> </w:t>
            </w:r>
            <w:proofErr w:type="spellStart"/>
            <w:r w:rsidR="006D7287" w:rsidRPr="006D7287">
              <w:rPr>
                <w:rFonts w:ascii="Times New Roman" w:hAnsi="Times New Roman" w:cs="Times New Roman"/>
                <w:b/>
                <w:sz w:val="24"/>
                <w:szCs w:val="24"/>
              </w:rPr>
              <w:t>предметных</w:t>
            </w:r>
            <w:proofErr w:type="spellEnd"/>
            <w:r w:rsidR="006D7287" w:rsidRPr="006D7287">
              <w:rPr>
                <w:rFonts w:ascii="Times New Roman" w:hAnsi="Times New Roman" w:cs="Times New Roman"/>
                <w:b/>
                <w:sz w:val="24"/>
                <w:szCs w:val="24"/>
              </w:rPr>
              <w:t xml:space="preserve"> </w:t>
            </w:r>
            <w:proofErr w:type="spellStart"/>
            <w:r w:rsidR="006D7287" w:rsidRPr="006D7287">
              <w:rPr>
                <w:rFonts w:ascii="Times New Roman" w:hAnsi="Times New Roman" w:cs="Times New Roman"/>
                <w:b/>
                <w:sz w:val="24"/>
                <w:szCs w:val="24"/>
              </w:rPr>
              <w:t>комиссий</w:t>
            </w:r>
            <w:proofErr w:type="spellEnd"/>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1A233A" w:rsidRDefault="001A233A" w:rsidP="001A233A">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tabs>
                <w:tab w:val="left" w:pos="2799"/>
              </w:tabs>
              <w:ind w:left="102" w:right="283"/>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Доля учебных предметов, по которым имеются аналитические материалы по результатам ЕГЭ,</w:t>
            </w:r>
            <w:r w:rsidRPr="006D7287">
              <w:rPr>
                <w:rFonts w:ascii="Times New Roman" w:hAnsi="Times New Roman" w:cs="Times New Roman"/>
                <w:spacing w:val="-1"/>
                <w:sz w:val="24"/>
                <w:szCs w:val="24"/>
                <w:lang w:val="ru-RU"/>
              </w:rPr>
              <w:t xml:space="preserve"> </w:t>
            </w:r>
            <w:r w:rsidRPr="006D7287">
              <w:rPr>
                <w:rFonts w:ascii="Times New Roman" w:hAnsi="Times New Roman" w:cs="Times New Roman"/>
                <w:sz w:val="24"/>
                <w:szCs w:val="24"/>
                <w:lang w:val="ru-RU"/>
              </w:rPr>
              <w:t>ОГЭ</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9812A2">
            <w:pPr>
              <w:pStyle w:val="11"/>
              <w:ind w:left="96" w:right="177"/>
              <w:jc w:val="both"/>
              <w:rPr>
                <w:rFonts w:ascii="Times New Roman" w:hAnsi="Times New Roman"/>
                <w:sz w:val="24"/>
                <w:szCs w:val="24"/>
                <w:lang w:val="ru-RU"/>
              </w:rPr>
            </w:pPr>
            <w:r w:rsidRPr="006D7287">
              <w:rPr>
                <w:rFonts w:ascii="Times New Roman" w:hAnsi="Times New Roman"/>
                <w:sz w:val="24"/>
                <w:szCs w:val="24"/>
                <w:lang w:val="ru-RU"/>
              </w:rPr>
              <w:t>100% учебных предметов, по которым проходила государственная итоговая аттестация в форме ОГЭ, анализ</w:t>
            </w:r>
            <w:r w:rsidR="001A233A">
              <w:rPr>
                <w:rFonts w:ascii="Times New Roman" w:hAnsi="Times New Roman"/>
                <w:sz w:val="24"/>
                <w:szCs w:val="24"/>
                <w:lang w:val="ru-RU"/>
              </w:rPr>
              <w:t>ировались</w:t>
            </w:r>
            <w:r w:rsidRPr="006D7287">
              <w:rPr>
                <w:rFonts w:ascii="Times New Roman" w:hAnsi="Times New Roman"/>
                <w:sz w:val="24"/>
                <w:szCs w:val="24"/>
                <w:lang w:val="ru-RU"/>
              </w:rPr>
              <w:t xml:space="preserve"> как на уровне ОУ, </w:t>
            </w:r>
            <w:r w:rsidR="001A233A">
              <w:rPr>
                <w:rFonts w:ascii="Times New Roman" w:hAnsi="Times New Roman"/>
                <w:sz w:val="24"/>
                <w:szCs w:val="24"/>
                <w:lang w:val="ru-RU"/>
              </w:rPr>
              <w:t xml:space="preserve">так и на муниципальном уровне. </w:t>
            </w:r>
            <w:r w:rsidRPr="006D7287">
              <w:rPr>
                <w:rFonts w:ascii="Times New Roman" w:hAnsi="Times New Roman"/>
                <w:sz w:val="24"/>
                <w:szCs w:val="24"/>
                <w:lang w:val="ru-RU"/>
              </w:rPr>
              <w:t xml:space="preserve">В аналитической записке «Основные результаты государственной итоговой аттестации в </w:t>
            </w:r>
            <w:proofErr w:type="spellStart"/>
            <w:r w:rsidRPr="006D7287">
              <w:rPr>
                <w:rFonts w:ascii="Times New Roman" w:hAnsi="Times New Roman"/>
                <w:sz w:val="24"/>
                <w:szCs w:val="24"/>
                <w:lang w:val="ru-RU"/>
              </w:rPr>
              <w:t>Камышловском</w:t>
            </w:r>
            <w:proofErr w:type="spellEnd"/>
            <w:r w:rsidRPr="006D7287">
              <w:rPr>
                <w:rFonts w:ascii="Times New Roman" w:hAnsi="Times New Roman"/>
                <w:sz w:val="24"/>
                <w:szCs w:val="24"/>
                <w:lang w:val="ru-RU"/>
              </w:rPr>
              <w:t xml:space="preserve"> ГО в 2016 году» представлена информация в направлении работы с учащимися по    развитию качества образования, </w:t>
            </w:r>
            <w:r w:rsidRPr="006D7287">
              <w:rPr>
                <w:rFonts w:ascii="Times New Roman" w:hAnsi="Times New Roman"/>
                <w:sz w:val="24"/>
                <w:szCs w:val="24"/>
                <w:lang w:val="ru-RU"/>
              </w:rPr>
              <w:lastRenderedPageBreak/>
              <w:t xml:space="preserve">которое рассматривается как универсальный критерий оценки состояния образовательных организаций  и системы образования в целом. Единый государственный экзамен и основной государственный экзамен в системе оценки качества образования является главным инструментом оценки индивидуальных достижений выпускников общеобразовательных учреждений, которые позволяют получать информацию о том, какие элементы основной общеобразовательной программы основного и среднего общего образования и в каком объёме освоены обучающимися. </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widowControl/>
              <w:ind w:right="33"/>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p w:rsidR="006D7287" w:rsidRPr="006D7287" w:rsidRDefault="006D7287" w:rsidP="006D7287">
            <w:pPr>
              <w:rPr>
                <w:rFonts w:ascii="Times New Roman" w:hAnsi="Times New Roman" w:cs="Times New Roman"/>
                <w:sz w:val="24"/>
                <w:szCs w:val="24"/>
                <w:lang w:val="ru-RU"/>
              </w:rPr>
            </w:pPr>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CD5326" w:rsidRDefault="001A233A" w:rsidP="00CD5326">
            <w:pPr>
              <w:pStyle w:val="TableParagraph"/>
              <w:spacing w:before="6"/>
              <w:jc w:val="center"/>
              <w:rPr>
                <w:rFonts w:ascii="Times New Roman" w:eastAsia="Times New Roman" w:hAnsi="Times New Roman" w:cs="Times New Roman"/>
                <w:bCs/>
                <w:sz w:val="24"/>
                <w:szCs w:val="24"/>
                <w:lang w:val="ru-RU"/>
              </w:rPr>
            </w:pPr>
            <w:r w:rsidRPr="001A233A">
              <w:rPr>
                <w:rFonts w:ascii="Times New Roman" w:eastAsia="Times New Roman" w:hAnsi="Times New Roman" w:cs="Times New Roman"/>
                <w:bCs/>
                <w:sz w:val="24"/>
                <w:szCs w:val="24"/>
                <w:lang w:val="ru-RU"/>
              </w:rPr>
              <w:lastRenderedPageBreak/>
              <w:t>8.</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707147">
            <w:pPr>
              <w:pStyle w:val="TableParagraph"/>
              <w:ind w:left="102" w:right="46"/>
              <w:jc w:val="both"/>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Условия работы экспертов:</w:t>
            </w:r>
          </w:p>
          <w:p w:rsidR="006D7287" w:rsidRPr="006D7287" w:rsidRDefault="006D7287" w:rsidP="00707147">
            <w:pPr>
              <w:pStyle w:val="TableParagraph"/>
              <w:ind w:left="102" w:right="46"/>
              <w:jc w:val="both"/>
              <w:rPr>
                <w:rFonts w:ascii="Times New Roman" w:eastAsia="Times New Roman" w:hAnsi="Times New Roman" w:cs="Times New Roman"/>
                <w:sz w:val="24"/>
                <w:szCs w:val="24"/>
                <w:lang w:val="ru-RU"/>
              </w:rPr>
            </w:pPr>
            <w:proofErr w:type="gramStart"/>
            <w:r w:rsidRPr="006D7287">
              <w:rPr>
                <w:rFonts w:ascii="Times New Roman" w:hAnsi="Times New Roman" w:cs="Times New Roman"/>
                <w:sz w:val="24"/>
                <w:szCs w:val="24"/>
                <w:lang w:val="ru-RU"/>
              </w:rPr>
              <w:t>размещение экспертов (в одном здании, количество аудиторий,</w:t>
            </w:r>
            <w:proofErr w:type="gramEnd"/>
          </w:p>
          <w:p w:rsidR="006D7287" w:rsidRPr="006D7287" w:rsidRDefault="006D7287" w:rsidP="00707147">
            <w:pPr>
              <w:pStyle w:val="TableParagraph"/>
              <w:numPr>
                <w:ilvl w:val="0"/>
                <w:numId w:val="5"/>
              </w:numPr>
              <w:tabs>
                <w:tab w:val="left" w:pos="423"/>
              </w:tabs>
              <w:ind w:left="102" w:right="46" w:firstLine="0"/>
              <w:jc w:val="both"/>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наличие в каждой аудитории рабочего места с выходом в интернет для председателя/ заместителя председателя)</w:t>
            </w:r>
            <w:r w:rsidRPr="006D7287">
              <w:rPr>
                <w:rFonts w:ascii="Times New Roman" w:hAnsi="Times New Roman" w:cs="Times New Roman"/>
                <w:sz w:val="24"/>
                <w:szCs w:val="24"/>
              </w:rPr>
              <w:t>;</w:t>
            </w:r>
          </w:p>
          <w:p w:rsidR="006D7287" w:rsidRPr="006D7287" w:rsidRDefault="001A233A" w:rsidP="00707147">
            <w:pPr>
              <w:pStyle w:val="TableParagraph"/>
              <w:tabs>
                <w:tab w:val="left" w:pos="811"/>
              </w:tabs>
              <w:ind w:left="102" w:right="4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6D7287" w:rsidRPr="006D7287">
              <w:rPr>
                <w:rFonts w:ascii="Times New Roman" w:eastAsia="Times New Roman" w:hAnsi="Times New Roman" w:cs="Times New Roman"/>
                <w:sz w:val="24"/>
                <w:szCs w:val="24"/>
                <w:lang w:val="ru-RU"/>
              </w:rPr>
              <w:t>наличие консультантов и принцип их работы – по аудиториям, по заданиям)</w:t>
            </w:r>
            <w:r w:rsidR="006D7287" w:rsidRPr="006D7287">
              <w:rPr>
                <w:rFonts w:ascii="Times New Roman" w:eastAsia="Times New Roman" w:hAnsi="Times New Roman" w:cs="Times New Roman"/>
                <w:sz w:val="24"/>
                <w:szCs w:val="24"/>
              </w:rPr>
              <w:t>;</w:t>
            </w:r>
          </w:p>
          <w:p w:rsidR="006D7287" w:rsidRPr="006D7287" w:rsidRDefault="001A233A" w:rsidP="00707147">
            <w:pPr>
              <w:pStyle w:val="TableParagraph"/>
              <w:tabs>
                <w:tab w:val="left" w:pos="811"/>
              </w:tabs>
              <w:ind w:left="102" w:right="636"/>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006D7287" w:rsidRPr="006D7287">
              <w:rPr>
                <w:rFonts w:ascii="Times New Roman" w:hAnsi="Times New Roman" w:cs="Times New Roman"/>
                <w:sz w:val="24"/>
                <w:szCs w:val="24"/>
                <w:lang w:val="ru-RU"/>
              </w:rPr>
              <w:t xml:space="preserve">организация работы с контрольными измерительными </w:t>
            </w:r>
            <w:r>
              <w:rPr>
                <w:rFonts w:ascii="Times New Roman" w:hAnsi="Times New Roman" w:cs="Times New Roman"/>
                <w:sz w:val="24"/>
                <w:szCs w:val="24"/>
                <w:lang w:val="ru-RU"/>
              </w:rPr>
              <w:t>материалами</w:t>
            </w:r>
            <w:r w:rsidR="006D7287" w:rsidRPr="006D7287">
              <w:rPr>
                <w:rFonts w:ascii="Times New Roman" w:hAnsi="Times New Roman" w:cs="Times New Roman"/>
                <w:sz w:val="24"/>
                <w:szCs w:val="24"/>
                <w:lang w:val="ru-RU"/>
              </w:rPr>
              <w:t xml:space="preserve"> (кто печатает, как организована выдача и сбор материалов от экспертов)</w:t>
            </w:r>
            <w:r w:rsidR="006D7287" w:rsidRPr="006D7287">
              <w:rPr>
                <w:rFonts w:ascii="Times New Roman" w:hAnsi="Times New Roman" w:cs="Times New Roman"/>
                <w:sz w:val="24"/>
                <w:szCs w:val="24"/>
              </w:rPr>
              <w:t>;</w:t>
            </w:r>
          </w:p>
          <w:p w:rsidR="006D7287" w:rsidRPr="006D7287" w:rsidRDefault="006D7287" w:rsidP="00707147">
            <w:pPr>
              <w:pStyle w:val="TableParagraph"/>
              <w:numPr>
                <w:ilvl w:val="0"/>
                <w:numId w:val="5"/>
              </w:numPr>
              <w:tabs>
                <w:tab w:val="left" w:pos="243"/>
              </w:tabs>
              <w:ind w:left="102" w:firstLine="0"/>
              <w:jc w:val="both"/>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доля 3­х проверок в комиссии, причины</w:t>
            </w:r>
            <w:r w:rsidRPr="006D7287">
              <w:rPr>
                <w:rFonts w:ascii="Times New Roman" w:hAnsi="Times New Roman" w:cs="Times New Roman"/>
                <w:sz w:val="24"/>
                <w:szCs w:val="24"/>
              </w:rPr>
              <w:t>;</w:t>
            </w:r>
          </w:p>
          <w:p w:rsidR="006D7287" w:rsidRPr="006D7287" w:rsidRDefault="006D7287" w:rsidP="00707147">
            <w:pPr>
              <w:pStyle w:val="TableParagraph"/>
              <w:numPr>
                <w:ilvl w:val="0"/>
                <w:numId w:val="5"/>
              </w:numPr>
              <w:tabs>
                <w:tab w:val="left" w:pos="243"/>
              </w:tabs>
              <w:ind w:left="102" w:right="369" w:firstLine="0"/>
              <w:jc w:val="both"/>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количество и фамилии экспертов, имеющих наибольшее количество 3­х проверок</w:t>
            </w:r>
            <w:r w:rsidRPr="006D7287">
              <w:rPr>
                <w:rFonts w:ascii="Times New Roman" w:hAnsi="Times New Roman" w:cs="Times New Roman"/>
                <w:sz w:val="24"/>
                <w:szCs w:val="24"/>
              </w:rPr>
              <w:t>;</w:t>
            </w:r>
          </w:p>
          <w:p w:rsidR="006D7287" w:rsidRPr="006D7287" w:rsidRDefault="006D7287" w:rsidP="00707147">
            <w:pPr>
              <w:pStyle w:val="TableParagraph"/>
              <w:numPr>
                <w:ilvl w:val="0"/>
                <w:numId w:val="5"/>
              </w:numPr>
              <w:tabs>
                <w:tab w:val="left" w:pos="243"/>
              </w:tabs>
              <w:ind w:left="102" w:right="443" w:firstLine="0"/>
              <w:jc w:val="both"/>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lastRenderedPageBreak/>
              <w:t>доля работ, в которых расхождения экспертов по сумме баллов составили более 10­ти.</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1A233A">
            <w:pPr>
              <w:ind w:left="96"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lastRenderedPageBreak/>
              <w:t xml:space="preserve">Для работы экспертов в ОУ выделена отдельная аудитория, обеспечено рабочее место председателя и заместителя председателя </w:t>
            </w:r>
            <w:proofErr w:type="gramStart"/>
            <w:r w:rsidRPr="006D7287">
              <w:rPr>
                <w:rFonts w:ascii="Times New Roman" w:hAnsi="Times New Roman" w:cs="Times New Roman"/>
                <w:sz w:val="24"/>
                <w:szCs w:val="24"/>
                <w:lang w:val="ru-RU"/>
              </w:rPr>
              <w:t>ЭК</w:t>
            </w:r>
            <w:proofErr w:type="gramEnd"/>
            <w:r w:rsidRPr="006D7287">
              <w:rPr>
                <w:rFonts w:ascii="Times New Roman" w:hAnsi="Times New Roman" w:cs="Times New Roman"/>
                <w:sz w:val="24"/>
                <w:szCs w:val="24"/>
                <w:lang w:val="ru-RU"/>
              </w:rPr>
              <w:t>. Выход в Интернет обеспечен на компьютере с защищённым каналом связи.</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1A233A">
            <w:pPr>
              <w:ind w:left="106" w:right="142"/>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Размещение экспертов в одном здании МАОУ </w:t>
            </w:r>
            <w:r w:rsidR="001A233A">
              <w:rPr>
                <w:rFonts w:ascii="Times New Roman" w:hAnsi="Times New Roman" w:cs="Times New Roman"/>
                <w:sz w:val="24"/>
                <w:szCs w:val="24"/>
                <w:lang w:val="ru-RU"/>
              </w:rPr>
              <w:t>«</w:t>
            </w:r>
            <w:r w:rsidRPr="006D7287">
              <w:rPr>
                <w:rFonts w:ascii="Times New Roman" w:hAnsi="Times New Roman" w:cs="Times New Roman"/>
                <w:sz w:val="24"/>
                <w:szCs w:val="24"/>
                <w:lang w:val="ru-RU"/>
              </w:rPr>
              <w:t>Школа №3</w:t>
            </w:r>
            <w:r w:rsidR="001A233A">
              <w:rPr>
                <w:rFonts w:ascii="Times New Roman" w:hAnsi="Times New Roman" w:cs="Times New Roman"/>
                <w:sz w:val="24"/>
                <w:szCs w:val="24"/>
                <w:lang w:val="ru-RU"/>
              </w:rPr>
              <w:t>»</w:t>
            </w:r>
            <w:r w:rsidRPr="006D7287">
              <w:rPr>
                <w:rFonts w:ascii="Times New Roman" w:hAnsi="Times New Roman" w:cs="Times New Roman"/>
                <w:sz w:val="24"/>
                <w:szCs w:val="24"/>
                <w:lang w:val="ru-RU"/>
              </w:rPr>
              <w:t xml:space="preserve">   - ППОИ</w:t>
            </w:r>
            <w:r w:rsidR="001A233A">
              <w:rPr>
                <w:rFonts w:ascii="Times New Roman" w:hAnsi="Times New Roman" w:cs="Times New Roman"/>
                <w:sz w:val="24"/>
                <w:szCs w:val="24"/>
                <w:lang w:val="ru-RU"/>
              </w:rPr>
              <w:t>.</w:t>
            </w: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r>
      <w:tr w:rsidR="006D7287" w:rsidRPr="0022190C"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707147" w:rsidP="00707147">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9.</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tabs>
                <w:tab w:val="left" w:pos="2410"/>
              </w:tabs>
              <w:ind w:left="102" w:right="142"/>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Количество/доля апелляций, всего. </w:t>
            </w:r>
          </w:p>
          <w:p w:rsidR="006D7287" w:rsidRPr="006D7287" w:rsidRDefault="006D7287" w:rsidP="006D7287">
            <w:pPr>
              <w:pStyle w:val="TableParagraph"/>
              <w:tabs>
                <w:tab w:val="left" w:pos="2410"/>
              </w:tabs>
              <w:ind w:left="102" w:right="142"/>
              <w:rPr>
                <w:rFonts w:ascii="Times New Roman" w:hAnsi="Times New Roman" w:cs="Times New Roman"/>
                <w:sz w:val="24"/>
                <w:szCs w:val="24"/>
                <w:lang w:val="ru-RU"/>
              </w:rPr>
            </w:pPr>
          </w:p>
          <w:p w:rsidR="006D7287" w:rsidRPr="006D7287" w:rsidRDefault="006D7287" w:rsidP="006D7287">
            <w:pPr>
              <w:pStyle w:val="TableParagraph"/>
              <w:tabs>
                <w:tab w:val="left" w:pos="2410"/>
              </w:tabs>
              <w:ind w:left="102" w:right="142"/>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Количество/доля апелляций, удовлетворенных с повышением баллов (от 3­х баллов и более).</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707147">
            <w:pPr>
              <w:ind w:left="96"/>
              <w:rPr>
                <w:rFonts w:ascii="Times New Roman" w:hAnsi="Times New Roman" w:cs="Times New Roman"/>
                <w:sz w:val="24"/>
                <w:szCs w:val="24"/>
                <w:lang w:val="ru-RU"/>
              </w:rPr>
            </w:pPr>
            <w:r w:rsidRPr="006D7287">
              <w:rPr>
                <w:rFonts w:ascii="Times New Roman" w:hAnsi="Times New Roman" w:cs="Times New Roman"/>
                <w:sz w:val="24"/>
                <w:szCs w:val="24"/>
                <w:lang w:val="ru-RU"/>
              </w:rPr>
              <w:t>ОГЭ  -  1</w:t>
            </w:r>
            <w:r w:rsidR="00707147">
              <w:rPr>
                <w:rFonts w:ascii="Times New Roman" w:hAnsi="Times New Roman" w:cs="Times New Roman"/>
                <w:sz w:val="24"/>
                <w:szCs w:val="24"/>
                <w:lang w:val="ru-RU"/>
              </w:rPr>
              <w:t>.</w:t>
            </w:r>
            <w:r w:rsidRPr="006D7287">
              <w:rPr>
                <w:rFonts w:ascii="Times New Roman" w:hAnsi="Times New Roman" w:cs="Times New Roman"/>
                <w:sz w:val="24"/>
                <w:szCs w:val="24"/>
                <w:lang w:val="ru-RU"/>
              </w:rPr>
              <w:t xml:space="preserve"> </w:t>
            </w:r>
          </w:p>
          <w:p w:rsidR="006D7287" w:rsidRPr="006D7287" w:rsidRDefault="006D7287" w:rsidP="00707147">
            <w:pPr>
              <w:ind w:left="96"/>
              <w:rPr>
                <w:rFonts w:ascii="Times New Roman" w:hAnsi="Times New Roman" w:cs="Times New Roman"/>
                <w:sz w:val="24"/>
                <w:szCs w:val="24"/>
                <w:lang w:val="ru-RU"/>
              </w:rPr>
            </w:pPr>
          </w:p>
          <w:p w:rsidR="006D7287" w:rsidRPr="006D7287" w:rsidRDefault="006D7287" w:rsidP="00707147">
            <w:pPr>
              <w:ind w:left="96"/>
              <w:rPr>
                <w:rFonts w:ascii="Times New Roman" w:hAnsi="Times New Roman" w:cs="Times New Roman"/>
                <w:sz w:val="24"/>
                <w:szCs w:val="24"/>
                <w:lang w:val="ru-RU"/>
              </w:rPr>
            </w:pPr>
          </w:p>
          <w:p w:rsidR="006D7287" w:rsidRPr="006D7287" w:rsidRDefault="006D7287" w:rsidP="00707147">
            <w:pPr>
              <w:ind w:left="96"/>
              <w:rPr>
                <w:rFonts w:ascii="Times New Roman" w:hAnsi="Times New Roman" w:cs="Times New Roman"/>
                <w:sz w:val="24"/>
                <w:szCs w:val="24"/>
                <w:lang w:val="ru-RU"/>
              </w:rPr>
            </w:pPr>
            <w:r w:rsidRPr="006D7287">
              <w:rPr>
                <w:rFonts w:ascii="Times New Roman" w:hAnsi="Times New Roman" w:cs="Times New Roman"/>
                <w:sz w:val="24"/>
                <w:szCs w:val="24"/>
                <w:lang w:val="ru-RU"/>
              </w:rPr>
              <w:t>ЕГЭ – 4 – все удовлетворены</w:t>
            </w:r>
            <w:r w:rsidR="00707147">
              <w:rPr>
                <w:rFonts w:ascii="Times New Roman" w:hAnsi="Times New Roman" w:cs="Times New Roman"/>
                <w:sz w:val="24"/>
                <w:szCs w:val="24"/>
                <w:lang w:val="ru-RU"/>
              </w:rPr>
              <w:t>.</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ind w:left="339"/>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rPr>
                <w:rFonts w:ascii="Times New Roman" w:hAnsi="Times New Roman" w:cs="Times New Roman"/>
                <w:sz w:val="24"/>
                <w:szCs w:val="24"/>
                <w:lang w:val="ru-RU"/>
              </w:rPr>
            </w:pPr>
          </w:p>
        </w:tc>
      </w:tr>
      <w:tr w:rsidR="006D7287" w:rsidTr="00CD5326">
        <w:tc>
          <w:tcPr>
            <w:tcW w:w="15496" w:type="dxa"/>
            <w:gridSpan w:val="8"/>
            <w:tcBorders>
              <w:top w:val="single" w:sz="4" w:space="0" w:color="000000"/>
              <w:left w:val="single" w:sz="4" w:space="0" w:color="000000"/>
              <w:bottom w:val="single" w:sz="4" w:space="0" w:color="000000"/>
              <w:right w:val="single" w:sz="4" w:space="0" w:color="000000"/>
            </w:tcBorders>
            <w:noWrap/>
          </w:tcPr>
          <w:p w:rsidR="006D7287" w:rsidRPr="00707147" w:rsidRDefault="006D7287" w:rsidP="006D7287">
            <w:pPr>
              <w:pStyle w:val="TableParagraph"/>
              <w:ind w:left="3872" w:right="3872"/>
              <w:jc w:val="center"/>
              <w:rPr>
                <w:rFonts w:ascii="Times New Roman" w:eastAsia="Times New Roman" w:hAnsi="Times New Roman" w:cs="Times New Roman"/>
                <w:sz w:val="24"/>
                <w:szCs w:val="24"/>
                <w:lang w:val="ru-RU"/>
              </w:rPr>
            </w:pPr>
            <w:r w:rsidRPr="00707147">
              <w:rPr>
                <w:rFonts w:ascii="Times New Roman" w:hAnsi="Times New Roman" w:cs="Times New Roman"/>
                <w:b/>
                <w:sz w:val="24"/>
                <w:szCs w:val="24"/>
                <w:lang w:val="ru-RU"/>
              </w:rPr>
              <w:t>Нарушения работы с РИС</w:t>
            </w:r>
          </w:p>
        </w:tc>
      </w:tr>
      <w:tr w:rsidR="00707147" w:rsidRPr="00472570" w:rsidTr="00CD5326">
        <w:tc>
          <w:tcPr>
            <w:tcW w:w="381" w:type="dxa"/>
            <w:vMerge w:val="restart"/>
            <w:tcBorders>
              <w:top w:val="single" w:sz="4" w:space="0" w:color="000000"/>
              <w:left w:val="single" w:sz="4" w:space="0" w:color="000000"/>
              <w:right w:val="single" w:sz="4" w:space="0" w:color="000000"/>
            </w:tcBorders>
            <w:noWrap/>
          </w:tcPr>
          <w:p w:rsidR="00707147" w:rsidRPr="00707147" w:rsidRDefault="00707147" w:rsidP="006D7287">
            <w:pPr>
              <w:rPr>
                <w:rFonts w:ascii="Times New Roman" w:hAnsi="Times New Roman" w:cs="Times New Roman"/>
                <w:sz w:val="24"/>
                <w:szCs w:val="24"/>
                <w:lang w:val="ru-RU"/>
              </w:rPr>
            </w:pPr>
            <w:r>
              <w:rPr>
                <w:rFonts w:ascii="Times New Roman" w:hAnsi="Times New Roman" w:cs="Times New Roman"/>
                <w:sz w:val="24"/>
                <w:szCs w:val="24"/>
                <w:lang w:val="ru-RU"/>
              </w:rPr>
              <w:t xml:space="preserve"> 10.</w:t>
            </w:r>
          </w:p>
        </w:tc>
        <w:tc>
          <w:tcPr>
            <w:tcW w:w="2972"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pStyle w:val="TableParagraph"/>
              <w:ind w:left="102" w:right="284"/>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Количество участников  </w:t>
            </w:r>
          </w:p>
          <w:p w:rsidR="00707147" w:rsidRPr="006D7287" w:rsidRDefault="00707147" w:rsidP="006D7287">
            <w:pPr>
              <w:pStyle w:val="TableParagraph"/>
              <w:ind w:left="102" w:right="284"/>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ЕГЭ, ОГЭ которые не были зарегистрированы для прохождения экзаменов</w:t>
            </w:r>
            <w:r>
              <w:rPr>
                <w:rFonts w:ascii="Times New Roman" w:hAnsi="Times New Roman" w:cs="Times New Roman"/>
                <w:sz w:val="24"/>
                <w:szCs w:val="24"/>
                <w:lang w:val="ru-RU"/>
              </w:rPr>
              <w:t>.</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707147">
            <w:pPr>
              <w:ind w:left="142" w:right="177" w:hanging="142"/>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Нарушений  работы с РИС за период подготовки и проведения не выявлено.            </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r>
      <w:tr w:rsidR="00707147" w:rsidRPr="005663B9" w:rsidTr="00CD5326">
        <w:tc>
          <w:tcPr>
            <w:tcW w:w="381" w:type="dxa"/>
            <w:vMerge/>
            <w:tcBorders>
              <w:left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c>
          <w:tcPr>
            <w:tcW w:w="2972"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pStyle w:val="TableParagraph"/>
              <w:tabs>
                <w:tab w:val="left" w:pos="2410"/>
              </w:tabs>
              <w:ind w:left="102" w:right="142"/>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Количество участников ЕГЭ, которые не были зарегистрированы для прохождения И</w:t>
            </w:r>
            <w:proofErr w:type="gramStart"/>
            <w:r w:rsidRPr="006D7287">
              <w:rPr>
                <w:rFonts w:ascii="Times New Roman" w:hAnsi="Times New Roman" w:cs="Times New Roman"/>
                <w:sz w:val="24"/>
                <w:szCs w:val="24"/>
                <w:lang w:val="ru-RU"/>
              </w:rPr>
              <w:t>С(</w:t>
            </w:r>
            <w:proofErr w:type="gramEnd"/>
            <w:r w:rsidRPr="006D7287">
              <w:rPr>
                <w:rFonts w:ascii="Times New Roman" w:hAnsi="Times New Roman" w:cs="Times New Roman"/>
                <w:sz w:val="24"/>
                <w:szCs w:val="24"/>
                <w:lang w:val="ru-RU"/>
              </w:rPr>
              <w:t>И)</w:t>
            </w:r>
            <w:r>
              <w:rPr>
                <w:rFonts w:ascii="Times New Roman" w:hAnsi="Times New Roman" w:cs="Times New Roman"/>
                <w:sz w:val="24"/>
                <w:szCs w:val="24"/>
                <w:lang w:val="ru-RU"/>
              </w:rPr>
              <w:t>.</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0</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r>
      <w:tr w:rsidR="00707147" w:rsidRPr="005663B9" w:rsidTr="00CD5326">
        <w:tc>
          <w:tcPr>
            <w:tcW w:w="381" w:type="dxa"/>
            <w:vMerge/>
            <w:tcBorders>
              <w:left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c>
          <w:tcPr>
            <w:tcW w:w="2972"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pStyle w:val="TableParagraph"/>
              <w:ind w:left="102" w:right="284"/>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Количество участников ЕГЭ, ОГЭ, которым выставлены неверные категории</w:t>
            </w:r>
            <w:r>
              <w:rPr>
                <w:rFonts w:ascii="Times New Roman" w:hAnsi="Times New Roman" w:cs="Times New Roman"/>
                <w:sz w:val="24"/>
                <w:szCs w:val="24"/>
                <w:lang w:val="ru-RU"/>
              </w:rPr>
              <w:t>.</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0</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r>
      <w:tr w:rsidR="00707147" w:rsidRPr="002E43B5" w:rsidTr="00CD5326">
        <w:tc>
          <w:tcPr>
            <w:tcW w:w="381" w:type="dxa"/>
            <w:vMerge/>
            <w:tcBorders>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c>
          <w:tcPr>
            <w:tcW w:w="2972" w:type="dxa"/>
            <w:gridSpan w:val="2"/>
            <w:tcBorders>
              <w:top w:val="single" w:sz="4" w:space="0" w:color="000000"/>
              <w:left w:val="single" w:sz="4" w:space="0" w:color="000000"/>
              <w:bottom w:val="single" w:sz="4" w:space="0" w:color="000000"/>
              <w:right w:val="single" w:sz="4" w:space="0" w:color="000000"/>
            </w:tcBorders>
            <w:noWrap/>
          </w:tcPr>
          <w:p w:rsidR="00707147" w:rsidRPr="00707147" w:rsidRDefault="00707147" w:rsidP="006D7287">
            <w:pPr>
              <w:pStyle w:val="TableParagraph"/>
              <w:ind w:left="102" w:right="46"/>
              <w:rPr>
                <w:rFonts w:ascii="Times New Roman" w:eastAsia="Times New Roman" w:hAnsi="Times New Roman" w:cs="Times New Roman"/>
                <w:sz w:val="24"/>
                <w:szCs w:val="24"/>
                <w:lang w:val="ru-RU"/>
              </w:rPr>
            </w:pPr>
            <w:proofErr w:type="spellStart"/>
            <w:proofErr w:type="gramStart"/>
            <w:r w:rsidRPr="006D7287">
              <w:rPr>
                <w:rFonts w:ascii="Times New Roman" w:hAnsi="Times New Roman" w:cs="Times New Roman"/>
                <w:sz w:val="24"/>
                <w:szCs w:val="24"/>
              </w:rPr>
              <w:t>Планирование</w:t>
            </w:r>
            <w:proofErr w:type="spellEnd"/>
            <w:r w:rsidRPr="006D7287">
              <w:rPr>
                <w:rFonts w:ascii="Times New Roman" w:hAnsi="Times New Roman" w:cs="Times New Roman"/>
                <w:sz w:val="24"/>
                <w:szCs w:val="24"/>
              </w:rPr>
              <w:t xml:space="preserve"> </w:t>
            </w:r>
            <w:r w:rsidRPr="006D7287">
              <w:rPr>
                <w:rFonts w:ascii="Times New Roman" w:hAnsi="Times New Roman" w:cs="Times New Roman"/>
                <w:sz w:val="24"/>
                <w:szCs w:val="24"/>
                <w:lang w:val="ru-RU"/>
              </w:rPr>
              <w:t xml:space="preserve"> и</w:t>
            </w:r>
            <w:proofErr w:type="spellStart"/>
            <w:r w:rsidRPr="006D7287">
              <w:rPr>
                <w:rFonts w:ascii="Times New Roman" w:hAnsi="Times New Roman" w:cs="Times New Roman"/>
                <w:sz w:val="24"/>
                <w:szCs w:val="24"/>
              </w:rPr>
              <w:t>збыточного</w:t>
            </w:r>
            <w:proofErr w:type="spellEnd"/>
            <w:proofErr w:type="gramEnd"/>
            <w:r w:rsidRPr="006D7287">
              <w:rPr>
                <w:rFonts w:ascii="Times New Roman" w:hAnsi="Times New Roman" w:cs="Times New Roman"/>
                <w:sz w:val="24"/>
                <w:szCs w:val="24"/>
                <w:lang w:val="ru-RU"/>
              </w:rPr>
              <w:t xml:space="preserve"> </w:t>
            </w:r>
            <w:r w:rsidRPr="006D7287">
              <w:rPr>
                <w:rFonts w:ascii="Times New Roman" w:hAnsi="Times New Roman" w:cs="Times New Roman"/>
                <w:sz w:val="24"/>
                <w:szCs w:val="24"/>
              </w:rPr>
              <w:t xml:space="preserve"> </w:t>
            </w:r>
            <w:proofErr w:type="spellStart"/>
            <w:r w:rsidRPr="006D7287">
              <w:rPr>
                <w:rFonts w:ascii="Times New Roman" w:hAnsi="Times New Roman" w:cs="Times New Roman"/>
                <w:sz w:val="24"/>
                <w:szCs w:val="24"/>
              </w:rPr>
              <w:t>аудиторного</w:t>
            </w:r>
            <w:proofErr w:type="spellEnd"/>
            <w:r w:rsidRPr="006D7287">
              <w:rPr>
                <w:rFonts w:ascii="Times New Roman" w:hAnsi="Times New Roman" w:cs="Times New Roman"/>
                <w:spacing w:val="-1"/>
                <w:sz w:val="24"/>
                <w:szCs w:val="24"/>
              </w:rPr>
              <w:t xml:space="preserve"> </w:t>
            </w:r>
            <w:proofErr w:type="spellStart"/>
            <w:r w:rsidRPr="006D7287">
              <w:rPr>
                <w:rFonts w:ascii="Times New Roman" w:hAnsi="Times New Roman" w:cs="Times New Roman"/>
                <w:sz w:val="24"/>
                <w:szCs w:val="24"/>
              </w:rPr>
              <w:t>фонда</w:t>
            </w:r>
            <w:proofErr w:type="spellEnd"/>
            <w:r>
              <w:rPr>
                <w:rFonts w:ascii="Times New Roman" w:hAnsi="Times New Roman" w:cs="Times New Roman"/>
                <w:sz w:val="24"/>
                <w:szCs w:val="24"/>
                <w:lang w:val="ru-RU"/>
              </w:rPr>
              <w:t>.</w:t>
            </w:r>
          </w:p>
        </w:tc>
        <w:tc>
          <w:tcPr>
            <w:tcW w:w="5822"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707147">
            <w:pPr>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6D7287">
              <w:rPr>
                <w:rFonts w:ascii="Times New Roman" w:hAnsi="Times New Roman" w:cs="Times New Roman"/>
                <w:sz w:val="24"/>
                <w:szCs w:val="24"/>
                <w:lang w:val="ru-RU"/>
              </w:rPr>
              <w:t>ет</w:t>
            </w:r>
            <w:r>
              <w:rPr>
                <w:rFonts w:ascii="Times New Roman" w:hAnsi="Times New Roman" w:cs="Times New Roman"/>
                <w:sz w:val="24"/>
                <w:szCs w:val="24"/>
                <w:lang w:val="ru-RU"/>
              </w:rPr>
              <w:t>.</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ind w:left="198" w:right="369"/>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p>
        </w:tc>
        <w:tc>
          <w:tcPr>
            <w:tcW w:w="3250" w:type="dxa"/>
            <w:tcBorders>
              <w:top w:val="single" w:sz="4" w:space="0" w:color="000000"/>
              <w:left w:val="single" w:sz="4" w:space="0" w:color="000000"/>
              <w:bottom w:val="single" w:sz="4" w:space="0" w:color="000000"/>
              <w:right w:val="single" w:sz="4" w:space="0" w:color="000000"/>
            </w:tcBorders>
            <w:noWrap/>
          </w:tcPr>
          <w:p w:rsidR="00707147" w:rsidRPr="006D7287" w:rsidRDefault="00707147" w:rsidP="006D7287">
            <w:pPr>
              <w:rPr>
                <w:rFonts w:ascii="Times New Roman" w:hAnsi="Times New Roman" w:cs="Times New Roman"/>
                <w:sz w:val="24"/>
                <w:szCs w:val="24"/>
                <w:lang w:val="ru-RU"/>
              </w:rPr>
            </w:pPr>
          </w:p>
        </w:tc>
      </w:tr>
      <w:tr w:rsidR="006D7287" w:rsidRPr="00472570" w:rsidTr="00CD5326">
        <w:tc>
          <w:tcPr>
            <w:tcW w:w="15496" w:type="dxa"/>
            <w:gridSpan w:val="8"/>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jc w:val="center"/>
              <w:rPr>
                <w:rFonts w:ascii="Times New Roman" w:hAnsi="Times New Roman" w:cs="Times New Roman"/>
                <w:sz w:val="24"/>
                <w:szCs w:val="24"/>
                <w:lang w:val="ru-RU"/>
              </w:rPr>
            </w:pPr>
            <w:r w:rsidRPr="006D7287">
              <w:rPr>
                <w:rFonts w:ascii="Times New Roman" w:hAnsi="Times New Roman" w:cs="Times New Roman"/>
                <w:b/>
                <w:sz w:val="24"/>
                <w:szCs w:val="24"/>
                <w:lang w:val="ru-RU"/>
              </w:rPr>
              <w:t>Дорожная карта организации и проведения государственной итоговой аттестации</w:t>
            </w:r>
          </w:p>
        </w:tc>
      </w:tr>
      <w:tr w:rsidR="006D7287"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6D7287" w:rsidRPr="006D7287" w:rsidRDefault="00707147" w:rsidP="00707147">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924"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6D7287">
            <w:pPr>
              <w:pStyle w:val="TableParagraph"/>
              <w:ind w:left="102" w:right="446"/>
              <w:rPr>
                <w:rFonts w:ascii="Times New Roman" w:eastAsia="Times New Roman" w:hAnsi="Times New Roman" w:cs="Times New Roman"/>
                <w:sz w:val="24"/>
                <w:szCs w:val="24"/>
                <w:lang w:val="ru-RU"/>
              </w:rPr>
            </w:pPr>
            <w:r w:rsidRPr="006D7287">
              <w:rPr>
                <w:rFonts w:ascii="Times New Roman" w:hAnsi="Times New Roman" w:cs="Times New Roman"/>
                <w:sz w:val="24"/>
                <w:szCs w:val="24"/>
                <w:lang w:val="ru-RU"/>
              </w:rPr>
              <w:t>Информация о ходе реализации мероприятий «дорожной карты»</w:t>
            </w:r>
            <w:r w:rsidR="00707147">
              <w:rPr>
                <w:rFonts w:ascii="Times New Roman" w:hAnsi="Times New Roman" w:cs="Times New Roman"/>
                <w:sz w:val="24"/>
                <w:szCs w:val="24"/>
                <w:lang w:val="ru-RU"/>
              </w:rPr>
              <w:t>.</w:t>
            </w:r>
          </w:p>
        </w:tc>
        <w:tc>
          <w:tcPr>
            <w:tcW w:w="5870" w:type="dxa"/>
            <w:gridSpan w:val="3"/>
            <w:tcBorders>
              <w:top w:val="single" w:sz="4" w:space="0" w:color="000000"/>
              <w:left w:val="single" w:sz="4" w:space="0" w:color="000000"/>
              <w:bottom w:val="single" w:sz="4" w:space="0" w:color="000000"/>
              <w:right w:val="single" w:sz="4" w:space="0" w:color="000000"/>
            </w:tcBorders>
            <w:noWrap/>
          </w:tcPr>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Подготовка системы образования </w:t>
            </w:r>
            <w:proofErr w:type="spellStart"/>
            <w:r w:rsidRPr="006D7287">
              <w:rPr>
                <w:rFonts w:ascii="Times New Roman" w:hAnsi="Times New Roman" w:cs="Times New Roman"/>
                <w:sz w:val="24"/>
                <w:szCs w:val="24"/>
                <w:lang w:val="ru-RU"/>
              </w:rPr>
              <w:t>Камышловского</w:t>
            </w:r>
            <w:proofErr w:type="spellEnd"/>
            <w:r w:rsidRPr="006D7287">
              <w:rPr>
                <w:rFonts w:ascii="Times New Roman" w:hAnsi="Times New Roman" w:cs="Times New Roman"/>
                <w:sz w:val="24"/>
                <w:szCs w:val="24"/>
                <w:lang w:val="ru-RU"/>
              </w:rPr>
              <w:t xml:space="preserve"> ГО к единому государственному экзамену осуществлена в  соответствии с «Порядком организации государственной итоговой аттестации по программам среднего общего образования», утверждённым приказом Министерства образования и науки РФ №1400 от 26.12.2013 г.</w:t>
            </w:r>
          </w:p>
          <w:p w:rsidR="006D7287" w:rsidRPr="006D7287" w:rsidRDefault="006D7287" w:rsidP="009812A2">
            <w:pPr>
              <w:ind w:left="142" w:right="177"/>
              <w:jc w:val="both"/>
              <w:rPr>
                <w:rFonts w:ascii="Times New Roman" w:hAnsi="Times New Roman" w:cs="Times New Roman"/>
                <w:sz w:val="24"/>
                <w:szCs w:val="24"/>
                <w:lang w:val="ru-RU"/>
              </w:rPr>
            </w:pPr>
            <w:proofErr w:type="gramStart"/>
            <w:r w:rsidRPr="006D7287">
              <w:rPr>
                <w:rFonts w:ascii="Times New Roman" w:hAnsi="Times New Roman" w:cs="Times New Roman"/>
                <w:sz w:val="24"/>
                <w:szCs w:val="24"/>
                <w:lang w:val="ru-RU"/>
              </w:rPr>
              <w:t xml:space="preserve">Приказом Комитета по образованию, культуре, спорту и делам молодежи администрации </w:t>
            </w:r>
            <w:proofErr w:type="spellStart"/>
            <w:r w:rsidRPr="006D7287">
              <w:rPr>
                <w:rFonts w:ascii="Times New Roman" w:hAnsi="Times New Roman" w:cs="Times New Roman"/>
                <w:sz w:val="24"/>
                <w:szCs w:val="24"/>
                <w:lang w:val="ru-RU"/>
              </w:rPr>
              <w:lastRenderedPageBreak/>
              <w:t>Камышловского</w:t>
            </w:r>
            <w:proofErr w:type="spellEnd"/>
            <w:r w:rsidRPr="006D7287">
              <w:rPr>
                <w:rFonts w:ascii="Times New Roman" w:hAnsi="Times New Roman" w:cs="Times New Roman"/>
                <w:sz w:val="24"/>
                <w:szCs w:val="24"/>
                <w:lang w:val="ru-RU"/>
              </w:rPr>
              <w:t xml:space="preserve"> городского округа от 20.08.2015. №191/1  утверждён план мероприятий по совершенствованию условий подготовки  и проведения государственной итоговой аттестации в форме единого государственного экзамена    (далее – ЕГЭ), основного государственного экзамена (далее ОГЭ), повышению </w:t>
            </w:r>
            <w:r w:rsidRPr="006D7287">
              <w:rPr>
                <w:rFonts w:ascii="Times New Roman" w:hAnsi="Times New Roman" w:cs="Times New Roman"/>
                <w:color w:val="000000"/>
                <w:spacing w:val="1"/>
                <w:sz w:val="24"/>
                <w:szCs w:val="24"/>
                <w:lang w:val="ru-RU"/>
              </w:rPr>
              <w:t xml:space="preserve">эффективности деятельности системы  образования </w:t>
            </w:r>
            <w:proofErr w:type="spellStart"/>
            <w:r w:rsidRPr="006D7287">
              <w:rPr>
                <w:rFonts w:ascii="Times New Roman" w:hAnsi="Times New Roman" w:cs="Times New Roman"/>
                <w:color w:val="000000"/>
                <w:spacing w:val="1"/>
                <w:sz w:val="24"/>
                <w:szCs w:val="24"/>
                <w:lang w:val="ru-RU"/>
              </w:rPr>
              <w:t>Камышловского</w:t>
            </w:r>
            <w:proofErr w:type="spellEnd"/>
            <w:r w:rsidRPr="006D7287">
              <w:rPr>
                <w:rFonts w:ascii="Times New Roman" w:hAnsi="Times New Roman" w:cs="Times New Roman"/>
                <w:color w:val="000000"/>
                <w:spacing w:val="1"/>
                <w:sz w:val="24"/>
                <w:szCs w:val="24"/>
                <w:lang w:val="ru-RU"/>
              </w:rPr>
              <w:t xml:space="preserve"> ГО </w:t>
            </w:r>
            <w:r w:rsidRPr="006D7287">
              <w:rPr>
                <w:rFonts w:ascii="Times New Roman" w:hAnsi="Times New Roman" w:cs="Times New Roman"/>
                <w:sz w:val="24"/>
                <w:szCs w:val="24"/>
                <w:lang w:val="ru-RU"/>
              </w:rPr>
              <w:t>по</w:t>
            </w:r>
            <w:r w:rsidRPr="006D7287">
              <w:rPr>
                <w:rFonts w:ascii="Times New Roman" w:hAnsi="Times New Roman" w:cs="Times New Roman"/>
                <w:color w:val="000000"/>
                <w:spacing w:val="1"/>
                <w:sz w:val="24"/>
                <w:szCs w:val="24"/>
                <w:lang w:val="ru-RU"/>
              </w:rPr>
              <w:t xml:space="preserve"> </w:t>
            </w:r>
            <w:r w:rsidRPr="006D7287">
              <w:rPr>
                <w:rFonts w:ascii="Times New Roman" w:hAnsi="Times New Roman" w:cs="Times New Roman"/>
                <w:sz w:val="24"/>
                <w:szCs w:val="24"/>
                <w:lang w:val="ru-RU"/>
              </w:rPr>
              <w:t>совершенствованию условий для</w:t>
            </w:r>
            <w:r w:rsidRPr="006D7287">
              <w:rPr>
                <w:rFonts w:ascii="Times New Roman" w:hAnsi="Times New Roman" w:cs="Times New Roman"/>
                <w:color w:val="000000"/>
                <w:spacing w:val="1"/>
                <w:sz w:val="24"/>
                <w:szCs w:val="24"/>
                <w:lang w:val="ru-RU"/>
              </w:rPr>
              <w:t xml:space="preserve"> </w:t>
            </w:r>
            <w:r w:rsidRPr="006D7287">
              <w:rPr>
                <w:rFonts w:ascii="Times New Roman" w:hAnsi="Times New Roman" w:cs="Times New Roman"/>
                <w:sz w:val="24"/>
                <w:szCs w:val="24"/>
                <w:lang w:val="ru-RU"/>
              </w:rPr>
              <w:t>подтверждения обучающимися на государственной</w:t>
            </w:r>
            <w:r w:rsidRPr="006D7287">
              <w:rPr>
                <w:rFonts w:ascii="Times New Roman" w:hAnsi="Times New Roman" w:cs="Times New Roman"/>
                <w:color w:val="000000"/>
                <w:spacing w:val="1"/>
                <w:sz w:val="24"/>
                <w:szCs w:val="24"/>
                <w:lang w:val="ru-RU"/>
              </w:rPr>
              <w:t xml:space="preserve"> </w:t>
            </w:r>
            <w:r w:rsidRPr="006D7287">
              <w:rPr>
                <w:rFonts w:ascii="Times New Roman" w:hAnsi="Times New Roman" w:cs="Times New Roman"/>
                <w:sz w:val="24"/>
                <w:szCs w:val="24"/>
                <w:lang w:val="ru-RU"/>
              </w:rPr>
              <w:t>итоговой аттестации образовательных цензов</w:t>
            </w:r>
            <w:proofErr w:type="gramEnd"/>
            <w:r w:rsidRPr="006D7287">
              <w:rPr>
                <w:rFonts w:ascii="Times New Roman" w:hAnsi="Times New Roman" w:cs="Times New Roman"/>
                <w:sz w:val="24"/>
                <w:szCs w:val="24"/>
                <w:lang w:val="ru-RU"/>
              </w:rPr>
              <w:t xml:space="preserve"> в 2015-2016 учебном году, который реализован в течение учебного года.   </w:t>
            </w:r>
          </w:p>
          <w:p w:rsidR="006D7287" w:rsidRPr="006D7287" w:rsidRDefault="006D7287" w:rsidP="009812A2">
            <w:pPr>
              <w:pStyle w:val="ab"/>
              <w:ind w:left="142" w:right="177"/>
              <w:jc w:val="both"/>
              <w:rPr>
                <w:rFonts w:ascii="Times New Roman" w:hAnsi="Times New Roman"/>
                <w:sz w:val="24"/>
                <w:szCs w:val="24"/>
                <w:lang w:val="ru-RU"/>
              </w:rPr>
            </w:pPr>
            <w:proofErr w:type="gramStart"/>
            <w:r w:rsidRPr="006D7287">
              <w:rPr>
                <w:rFonts w:ascii="Times New Roman" w:hAnsi="Times New Roman"/>
                <w:sz w:val="24"/>
                <w:szCs w:val="24"/>
                <w:lang w:val="ru-RU"/>
              </w:rPr>
              <w:t xml:space="preserve">Организовано проведение тренировочных экзаменов,  диагностических контрольных работ </w:t>
            </w:r>
            <w:r w:rsidR="00707147">
              <w:rPr>
                <w:rFonts w:ascii="Times New Roman" w:hAnsi="Times New Roman"/>
                <w:sz w:val="24"/>
                <w:szCs w:val="24"/>
                <w:lang w:val="ru-RU"/>
              </w:rPr>
              <w:t xml:space="preserve">(ДКР) </w:t>
            </w:r>
            <w:r w:rsidRPr="006D7287">
              <w:rPr>
                <w:rFonts w:ascii="Times New Roman" w:hAnsi="Times New Roman"/>
                <w:sz w:val="24"/>
                <w:szCs w:val="24"/>
                <w:lang w:val="ru-RU"/>
              </w:rPr>
              <w:t xml:space="preserve">и репетиционных тестирований обучающихся 11 классов </w:t>
            </w:r>
            <w:r w:rsidR="00707147">
              <w:rPr>
                <w:rFonts w:ascii="Times New Roman" w:hAnsi="Times New Roman"/>
                <w:sz w:val="24"/>
                <w:szCs w:val="24"/>
                <w:lang w:val="ru-RU"/>
              </w:rPr>
              <w:t xml:space="preserve">(РТ) </w:t>
            </w:r>
            <w:r w:rsidRPr="006D7287">
              <w:rPr>
                <w:rFonts w:ascii="Times New Roman" w:hAnsi="Times New Roman"/>
                <w:sz w:val="24"/>
                <w:szCs w:val="24"/>
                <w:lang w:val="ru-RU"/>
              </w:rPr>
              <w:t>по общеобразовательным предметам:   математика базового и профильного уровня, физика,  обществознание в которых  приняло участие  95%  выпускников.</w:t>
            </w:r>
            <w:proofErr w:type="gramEnd"/>
          </w:p>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По результатам мониторинга проведения ДКР во всех средних школах разработаны программы индивидуального сопровождения   учащихся 11 классов,  организована индивидуальная  работа с учащимися групп риска и учащимися, включенными в группы потенциальных </w:t>
            </w:r>
            <w:proofErr w:type="spellStart"/>
            <w:r w:rsidRPr="006D7287">
              <w:rPr>
                <w:rFonts w:ascii="Times New Roman" w:hAnsi="Times New Roman" w:cs="Times New Roman"/>
                <w:sz w:val="24"/>
                <w:szCs w:val="24"/>
                <w:lang w:val="ru-RU"/>
              </w:rPr>
              <w:t>высокобалльников</w:t>
            </w:r>
            <w:proofErr w:type="spellEnd"/>
            <w:r w:rsidRPr="006D7287">
              <w:rPr>
                <w:rFonts w:ascii="Times New Roman" w:hAnsi="Times New Roman" w:cs="Times New Roman"/>
                <w:sz w:val="24"/>
                <w:szCs w:val="24"/>
                <w:lang w:val="ru-RU"/>
              </w:rPr>
              <w:t xml:space="preserve">.  </w:t>
            </w:r>
          </w:p>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В период с сентября 2015 года по 1 февраля 2016 года в штатном режиме обеспечивались информационные и технологические условия организации и проведения ЕГЭ, а именно:</w:t>
            </w:r>
          </w:p>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-сформирована федеральная информационная система, включающая в себя персональные данные на всех участников ЕГЭ, обеспечена регистрация на ЕГЭ выпускников прошлых лет;</w:t>
            </w:r>
          </w:p>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-осуществлено полномасштабное информирование участников о Порядке проведения ЕГЭ, об ответственности за нарушение порядка проведения ЕГЭ в 2016 году (под роспись),  о сроках подачи заявлений на сдачу ЕГЭ. Во всех образовательных </w:t>
            </w:r>
            <w:r w:rsidRPr="006D7287">
              <w:rPr>
                <w:rFonts w:ascii="Times New Roman" w:hAnsi="Times New Roman" w:cs="Times New Roman"/>
                <w:sz w:val="24"/>
                <w:szCs w:val="24"/>
                <w:lang w:val="ru-RU"/>
              </w:rPr>
              <w:lastRenderedPageBreak/>
              <w:t>организациях неоднократно проведены информационные дни, совещания, собрания, в т</w:t>
            </w:r>
            <w:r w:rsidR="00707147">
              <w:rPr>
                <w:rFonts w:ascii="Times New Roman" w:hAnsi="Times New Roman" w:cs="Times New Roman"/>
                <w:sz w:val="24"/>
                <w:szCs w:val="24"/>
                <w:lang w:val="ru-RU"/>
              </w:rPr>
              <w:t xml:space="preserve">ом </w:t>
            </w:r>
            <w:r w:rsidRPr="006D7287">
              <w:rPr>
                <w:rFonts w:ascii="Times New Roman" w:hAnsi="Times New Roman" w:cs="Times New Roman"/>
                <w:sz w:val="24"/>
                <w:szCs w:val="24"/>
                <w:lang w:val="ru-RU"/>
              </w:rPr>
              <w:t>ч</w:t>
            </w:r>
            <w:r w:rsidR="00707147">
              <w:rPr>
                <w:rFonts w:ascii="Times New Roman" w:hAnsi="Times New Roman" w:cs="Times New Roman"/>
                <w:sz w:val="24"/>
                <w:szCs w:val="24"/>
                <w:lang w:val="ru-RU"/>
              </w:rPr>
              <w:t>исле</w:t>
            </w:r>
            <w:r w:rsidRPr="006D7287">
              <w:rPr>
                <w:rFonts w:ascii="Times New Roman" w:hAnsi="Times New Roman" w:cs="Times New Roman"/>
                <w:sz w:val="24"/>
                <w:szCs w:val="24"/>
                <w:lang w:val="ru-RU"/>
              </w:rPr>
              <w:t xml:space="preserve"> с род</w:t>
            </w:r>
            <w:r w:rsidR="00707147">
              <w:rPr>
                <w:rFonts w:ascii="Times New Roman" w:hAnsi="Times New Roman" w:cs="Times New Roman"/>
                <w:sz w:val="24"/>
                <w:szCs w:val="24"/>
                <w:lang w:val="ru-RU"/>
              </w:rPr>
              <w:t>ителями выпускников;</w:t>
            </w:r>
            <w:r w:rsidRPr="006D7287">
              <w:rPr>
                <w:rFonts w:ascii="Times New Roman" w:hAnsi="Times New Roman" w:cs="Times New Roman"/>
                <w:sz w:val="24"/>
                <w:szCs w:val="24"/>
                <w:lang w:val="ru-RU"/>
              </w:rPr>
              <w:t xml:space="preserve">  </w:t>
            </w:r>
          </w:p>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proofErr w:type="gramStart"/>
            <w:r w:rsidRPr="006D7287">
              <w:rPr>
                <w:rFonts w:ascii="Times New Roman" w:hAnsi="Times New Roman" w:cs="Times New Roman"/>
                <w:sz w:val="24"/>
                <w:szCs w:val="24"/>
                <w:lang w:val="ru-RU"/>
              </w:rPr>
              <w:t>- на сайтах образовательных учреждений и МКУ «Центр обеспечения деятельности городской системы образования</w:t>
            </w:r>
            <w:r w:rsidR="00707147">
              <w:rPr>
                <w:rFonts w:ascii="Times New Roman" w:hAnsi="Times New Roman" w:cs="Times New Roman"/>
                <w:sz w:val="24"/>
                <w:szCs w:val="24"/>
                <w:lang w:val="ru-RU"/>
              </w:rPr>
              <w:t>»</w:t>
            </w:r>
            <w:r w:rsidRPr="006D7287">
              <w:rPr>
                <w:rFonts w:ascii="Times New Roman" w:hAnsi="Times New Roman" w:cs="Times New Roman"/>
                <w:sz w:val="24"/>
                <w:szCs w:val="24"/>
                <w:lang w:val="ru-RU"/>
              </w:rPr>
              <w:t xml:space="preserve"> представлена максимально необходимая информация для участников ЕГЭ: о местах подачи заявлений на ЕГЭ, о расписании ЕГЭ в основные и дополнительные сроки, о телефонах горячей линии по вопросам ЕГЭ, осуществлено информирование об основных вопросах проведения ЕГЭ через средства массовой информации;</w:t>
            </w:r>
            <w:proofErr w:type="gramEnd"/>
          </w:p>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-организовано повышение квалификации в различных формах всех организаторов ГИА, педагогических работников ОУ, представителей общественности (общественных наблюдателей)  по вопросам подготовки и проведения   ЕГЭ в 2016 году. В результате все привлечённые к проведению ЕГЭ сотрудники имеют удостоверения о повышении квалификации,  </w:t>
            </w:r>
            <w:r w:rsidR="00707147">
              <w:rPr>
                <w:rFonts w:ascii="Times New Roman" w:hAnsi="Times New Roman" w:cs="Times New Roman"/>
                <w:sz w:val="24"/>
                <w:szCs w:val="24"/>
                <w:lang w:val="ru-RU"/>
              </w:rPr>
              <w:t>а</w:t>
            </w:r>
            <w:r w:rsidRPr="006D7287">
              <w:rPr>
                <w:rFonts w:ascii="Times New Roman" w:hAnsi="Times New Roman" w:cs="Times New Roman"/>
                <w:sz w:val="24"/>
                <w:szCs w:val="24"/>
                <w:lang w:val="ru-RU"/>
              </w:rPr>
              <w:t>ккредитова</w:t>
            </w:r>
            <w:r w:rsidR="00707147">
              <w:rPr>
                <w:rFonts w:ascii="Times New Roman" w:hAnsi="Times New Roman" w:cs="Times New Roman"/>
                <w:sz w:val="24"/>
                <w:szCs w:val="24"/>
                <w:lang w:val="ru-RU"/>
              </w:rPr>
              <w:t>но 13 общественных наблюдателей.</w:t>
            </w:r>
          </w:p>
          <w:p w:rsidR="006D7287" w:rsidRPr="006D7287" w:rsidRDefault="006D7287" w:rsidP="009812A2">
            <w:pPr>
              <w:ind w:left="142" w:right="177"/>
              <w:jc w:val="both"/>
              <w:rPr>
                <w:rFonts w:ascii="Times New Roman" w:hAnsi="Times New Roman" w:cs="Times New Roman"/>
                <w:sz w:val="24"/>
                <w:szCs w:val="24"/>
                <w:lang w:val="ru-RU"/>
              </w:rPr>
            </w:pPr>
            <w:proofErr w:type="gramStart"/>
            <w:r w:rsidRPr="006D7287">
              <w:rPr>
                <w:rFonts w:ascii="Times New Roman" w:hAnsi="Times New Roman" w:cs="Times New Roman"/>
                <w:sz w:val="24"/>
                <w:szCs w:val="24"/>
                <w:lang w:val="ru-RU"/>
              </w:rPr>
              <w:t>В подготовительный период решались задачи федерального уровня по организации ЕГЭ в 2016 году:  использование членами Государственной экзаменационной комиссии квалифицированных сертификатов электронной подписи (ши</w:t>
            </w:r>
            <w:r w:rsidR="00707147">
              <w:rPr>
                <w:rFonts w:ascii="Times New Roman" w:hAnsi="Times New Roman" w:cs="Times New Roman"/>
                <w:sz w:val="24"/>
                <w:szCs w:val="24"/>
                <w:lang w:val="ru-RU"/>
              </w:rPr>
              <w:t xml:space="preserve">фрования), печать </w:t>
            </w:r>
            <w:r w:rsidRPr="006D7287">
              <w:rPr>
                <w:rFonts w:ascii="Times New Roman" w:hAnsi="Times New Roman" w:cs="Times New Roman"/>
                <w:sz w:val="24"/>
                <w:szCs w:val="24"/>
                <w:lang w:val="ru-RU"/>
              </w:rPr>
              <w:t>контрольных измерительных материалов (далее – КИМ) в аудиториях пункта проведения экзаменов в присутствии участников ЕГЭ, сканирование и передача экзаменационных материалов в центр обработки информации по электронным каналам связи после проведения ЕГЭ, проведение ЕГЭ по иностранным языкам использованием</w:t>
            </w:r>
            <w:proofErr w:type="gramEnd"/>
            <w:r w:rsidRPr="006D7287">
              <w:rPr>
                <w:rFonts w:ascii="Times New Roman" w:hAnsi="Times New Roman" w:cs="Times New Roman"/>
                <w:sz w:val="24"/>
                <w:szCs w:val="24"/>
                <w:lang w:val="ru-RU"/>
              </w:rPr>
              <w:t xml:space="preserve"> </w:t>
            </w:r>
            <w:r w:rsidR="00707147" w:rsidRPr="006D7287">
              <w:rPr>
                <w:rFonts w:ascii="Times New Roman" w:hAnsi="Times New Roman" w:cs="Times New Roman"/>
                <w:sz w:val="24"/>
                <w:szCs w:val="24"/>
                <w:lang w:val="ru-RU"/>
              </w:rPr>
              <w:t xml:space="preserve">с </w:t>
            </w:r>
            <w:r w:rsidRPr="006D7287">
              <w:rPr>
                <w:rFonts w:ascii="Times New Roman" w:hAnsi="Times New Roman" w:cs="Times New Roman"/>
                <w:sz w:val="24"/>
                <w:szCs w:val="24"/>
                <w:lang w:val="ru-RU"/>
              </w:rPr>
              <w:t>устных коммуникаций, с использованием станций записи устных ответов, обеспечение видеонаблюдения хода экзаменов в режиме он-</w:t>
            </w:r>
            <w:proofErr w:type="spellStart"/>
            <w:r w:rsidRPr="006D7287">
              <w:rPr>
                <w:rFonts w:ascii="Times New Roman" w:hAnsi="Times New Roman" w:cs="Times New Roman"/>
                <w:sz w:val="24"/>
                <w:szCs w:val="24"/>
                <w:lang w:val="ru-RU"/>
              </w:rPr>
              <w:t>лайн</w:t>
            </w:r>
            <w:proofErr w:type="spellEnd"/>
            <w:r w:rsidRPr="006D7287">
              <w:rPr>
                <w:rFonts w:ascii="Times New Roman" w:hAnsi="Times New Roman" w:cs="Times New Roman"/>
                <w:sz w:val="24"/>
                <w:szCs w:val="24"/>
                <w:lang w:val="ru-RU"/>
              </w:rPr>
              <w:t xml:space="preserve"> в 100 процентах аудиторий ППЭ 4601, оснащение ППЭ оборудованием для подавления сигналов связи,  обеспечение </w:t>
            </w:r>
            <w:r w:rsidRPr="006D7287">
              <w:rPr>
                <w:rFonts w:ascii="Times New Roman" w:hAnsi="Times New Roman" w:cs="Times New Roman"/>
                <w:sz w:val="24"/>
                <w:szCs w:val="24"/>
                <w:lang w:val="ru-RU"/>
              </w:rPr>
              <w:lastRenderedPageBreak/>
              <w:t xml:space="preserve">пропускного режима, применение </w:t>
            </w:r>
            <w:proofErr w:type="spellStart"/>
            <w:r w:rsidRPr="006D7287">
              <w:rPr>
                <w:rFonts w:ascii="Times New Roman" w:hAnsi="Times New Roman" w:cs="Times New Roman"/>
                <w:sz w:val="24"/>
                <w:szCs w:val="24"/>
                <w:lang w:val="ru-RU"/>
              </w:rPr>
              <w:t>металлодетекторов</w:t>
            </w:r>
            <w:proofErr w:type="spellEnd"/>
            <w:r w:rsidRPr="006D7287">
              <w:rPr>
                <w:rFonts w:ascii="Times New Roman" w:hAnsi="Times New Roman" w:cs="Times New Roman"/>
                <w:sz w:val="24"/>
                <w:szCs w:val="24"/>
                <w:lang w:val="ru-RU"/>
              </w:rPr>
              <w:t>.</w:t>
            </w:r>
          </w:p>
          <w:p w:rsidR="006D7287" w:rsidRPr="006D7287" w:rsidRDefault="006D7287" w:rsidP="009812A2">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В </w:t>
            </w:r>
            <w:proofErr w:type="spellStart"/>
            <w:r w:rsidRPr="006D7287">
              <w:rPr>
                <w:rFonts w:ascii="Times New Roman" w:hAnsi="Times New Roman" w:cs="Times New Roman"/>
                <w:sz w:val="24"/>
                <w:szCs w:val="24"/>
                <w:lang w:val="ru-RU"/>
              </w:rPr>
              <w:t>Камышловском</w:t>
            </w:r>
            <w:proofErr w:type="spellEnd"/>
            <w:r w:rsidRPr="006D7287">
              <w:rPr>
                <w:rFonts w:ascii="Times New Roman" w:hAnsi="Times New Roman" w:cs="Times New Roman"/>
                <w:sz w:val="24"/>
                <w:szCs w:val="24"/>
                <w:lang w:val="ru-RU"/>
              </w:rPr>
              <w:t xml:space="preserve"> ГО сформирован 1 пункт проведения ЕГЭ – ППЭ 4601</w:t>
            </w:r>
            <w:r w:rsidR="00707147">
              <w:rPr>
                <w:rFonts w:ascii="Times New Roman" w:hAnsi="Times New Roman" w:cs="Times New Roman"/>
                <w:sz w:val="24"/>
                <w:szCs w:val="24"/>
                <w:lang w:val="ru-RU"/>
              </w:rPr>
              <w:t xml:space="preserve"> </w:t>
            </w:r>
            <w:r w:rsidRPr="006D7287">
              <w:rPr>
                <w:rFonts w:ascii="Times New Roman" w:hAnsi="Times New Roman" w:cs="Times New Roman"/>
                <w:sz w:val="24"/>
                <w:szCs w:val="24"/>
                <w:lang w:val="ru-RU"/>
              </w:rPr>
              <w:t xml:space="preserve">на базе МАОУ </w:t>
            </w:r>
            <w:r w:rsidR="00707147">
              <w:rPr>
                <w:rFonts w:ascii="Times New Roman" w:hAnsi="Times New Roman" w:cs="Times New Roman"/>
                <w:sz w:val="24"/>
                <w:szCs w:val="24"/>
                <w:lang w:val="ru-RU"/>
              </w:rPr>
              <w:t xml:space="preserve">«Школа </w:t>
            </w:r>
            <w:r w:rsidRPr="006D7287">
              <w:rPr>
                <w:rFonts w:ascii="Times New Roman" w:hAnsi="Times New Roman" w:cs="Times New Roman"/>
                <w:sz w:val="24"/>
                <w:szCs w:val="24"/>
                <w:lang w:val="ru-RU"/>
              </w:rPr>
              <w:t>№3</w:t>
            </w:r>
            <w:r w:rsidR="00707147">
              <w:rPr>
                <w:rFonts w:ascii="Times New Roman" w:hAnsi="Times New Roman" w:cs="Times New Roman"/>
                <w:sz w:val="24"/>
                <w:szCs w:val="24"/>
                <w:lang w:val="ru-RU"/>
              </w:rPr>
              <w:t>№</w:t>
            </w:r>
            <w:r w:rsidRPr="006D7287">
              <w:rPr>
                <w:rFonts w:ascii="Times New Roman" w:hAnsi="Times New Roman" w:cs="Times New Roman"/>
                <w:sz w:val="24"/>
                <w:szCs w:val="24"/>
                <w:lang w:val="ru-RU"/>
              </w:rPr>
              <w:t xml:space="preserve"> по адресу: 624860 Свердловская область, </w:t>
            </w:r>
            <w:proofErr w:type="spellStart"/>
            <w:r w:rsidRPr="006D7287">
              <w:rPr>
                <w:rFonts w:ascii="Times New Roman" w:hAnsi="Times New Roman" w:cs="Times New Roman"/>
                <w:sz w:val="24"/>
                <w:szCs w:val="24"/>
                <w:lang w:val="ru-RU"/>
              </w:rPr>
              <w:t>г</w:t>
            </w:r>
            <w:proofErr w:type="gramStart"/>
            <w:r w:rsidRPr="006D7287">
              <w:rPr>
                <w:rFonts w:ascii="Times New Roman" w:hAnsi="Times New Roman" w:cs="Times New Roman"/>
                <w:sz w:val="24"/>
                <w:szCs w:val="24"/>
                <w:lang w:val="ru-RU"/>
              </w:rPr>
              <w:t>.К</w:t>
            </w:r>
            <w:proofErr w:type="gramEnd"/>
            <w:r w:rsidRPr="006D7287">
              <w:rPr>
                <w:rFonts w:ascii="Times New Roman" w:hAnsi="Times New Roman" w:cs="Times New Roman"/>
                <w:sz w:val="24"/>
                <w:szCs w:val="24"/>
                <w:lang w:val="ru-RU"/>
              </w:rPr>
              <w:t>амышлов</w:t>
            </w:r>
            <w:proofErr w:type="spellEnd"/>
            <w:r w:rsidRPr="006D7287">
              <w:rPr>
                <w:rFonts w:ascii="Times New Roman" w:hAnsi="Times New Roman" w:cs="Times New Roman"/>
                <w:sz w:val="24"/>
                <w:szCs w:val="24"/>
                <w:lang w:val="ru-RU"/>
              </w:rPr>
              <w:t xml:space="preserve">, </w:t>
            </w:r>
            <w:proofErr w:type="spellStart"/>
            <w:r w:rsidRPr="006D7287">
              <w:rPr>
                <w:rFonts w:ascii="Times New Roman" w:hAnsi="Times New Roman" w:cs="Times New Roman"/>
                <w:sz w:val="24"/>
                <w:szCs w:val="24"/>
                <w:lang w:val="ru-RU"/>
              </w:rPr>
              <w:t>ул.Ленинградская</w:t>
            </w:r>
            <w:proofErr w:type="spellEnd"/>
            <w:r w:rsidRPr="006D7287">
              <w:rPr>
                <w:rFonts w:ascii="Times New Roman" w:hAnsi="Times New Roman" w:cs="Times New Roman"/>
                <w:sz w:val="24"/>
                <w:szCs w:val="24"/>
                <w:lang w:val="ru-RU"/>
              </w:rPr>
              <w:t>, 24.</w:t>
            </w:r>
          </w:p>
          <w:p w:rsidR="006D7287" w:rsidRPr="006D7287" w:rsidRDefault="006D7287" w:rsidP="009812A2">
            <w:pPr>
              <w:pStyle w:val="Default"/>
              <w:ind w:left="142" w:right="177"/>
              <w:jc w:val="both"/>
              <w:rPr>
                <w:lang w:val="ru-RU"/>
              </w:rPr>
            </w:pPr>
            <w:proofErr w:type="gramStart"/>
            <w:r w:rsidRPr="006D7287">
              <w:rPr>
                <w:lang w:val="ru-RU"/>
              </w:rPr>
              <w:t xml:space="preserve">На основании решения Государственной экзаменационной комиссии Свердловской области от   «О порядке  проведения  обследования технологической готовности пунктов проведения единого государственного экзамена в 2016 году» издано распоряжение главы </w:t>
            </w:r>
            <w:proofErr w:type="spellStart"/>
            <w:r w:rsidRPr="006D7287">
              <w:rPr>
                <w:lang w:val="ru-RU"/>
              </w:rPr>
              <w:t>Камышловского</w:t>
            </w:r>
            <w:proofErr w:type="spellEnd"/>
            <w:r w:rsidRPr="006D7287">
              <w:rPr>
                <w:lang w:val="ru-RU"/>
              </w:rPr>
              <w:t xml:space="preserve"> ГО от  12.05.2016 г. №133</w:t>
            </w:r>
            <w:r w:rsidR="00707147">
              <w:rPr>
                <w:lang w:val="ru-RU"/>
              </w:rPr>
              <w:t>-</w:t>
            </w:r>
            <w:r w:rsidRPr="006D7287">
              <w:rPr>
                <w:lang w:val="ru-RU"/>
              </w:rPr>
              <w:t xml:space="preserve">р  «Об  утверждении  состава муниципальной комиссии для  проведения обследования  технологической готовности пункта проведения единого государственного экзамена, созданного на территории </w:t>
            </w:r>
            <w:proofErr w:type="spellStart"/>
            <w:r w:rsidRPr="006D7287">
              <w:rPr>
                <w:lang w:val="ru-RU"/>
              </w:rPr>
              <w:t>Камышловского</w:t>
            </w:r>
            <w:proofErr w:type="spellEnd"/>
            <w:r w:rsidRPr="006D7287">
              <w:rPr>
                <w:lang w:val="ru-RU"/>
              </w:rPr>
              <w:t xml:space="preserve"> городского округа».</w:t>
            </w:r>
            <w:proofErr w:type="gramEnd"/>
            <w:r w:rsidRPr="006D7287">
              <w:rPr>
                <w:lang w:val="ru-RU"/>
              </w:rPr>
              <w:t xml:space="preserve"> В состав комиссии вошли представители администрации </w:t>
            </w:r>
            <w:proofErr w:type="spellStart"/>
            <w:r w:rsidRPr="006D7287">
              <w:rPr>
                <w:lang w:val="ru-RU"/>
              </w:rPr>
              <w:t>Камышловск</w:t>
            </w:r>
            <w:r w:rsidR="00707147">
              <w:rPr>
                <w:lang w:val="ru-RU"/>
              </w:rPr>
              <w:t>ого</w:t>
            </w:r>
            <w:proofErr w:type="spellEnd"/>
            <w:r w:rsidRPr="006D7287">
              <w:rPr>
                <w:lang w:val="ru-RU"/>
              </w:rPr>
              <w:t xml:space="preserve"> ГО, Комитета по ОКС и ДМ, МКУ «Центр обеспечения деятельности </w:t>
            </w:r>
            <w:r w:rsidR="00707147">
              <w:rPr>
                <w:lang w:val="ru-RU"/>
              </w:rPr>
              <w:t>городской системы образования</w:t>
            </w:r>
            <w:r w:rsidRPr="006D7287">
              <w:rPr>
                <w:lang w:val="ru-RU"/>
              </w:rPr>
              <w:t>»  общеобразовательных учреждений, общественности, ОАО «Ростелеком», МО МВД России «</w:t>
            </w:r>
            <w:proofErr w:type="spellStart"/>
            <w:r w:rsidRPr="006D7287">
              <w:rPr>
                <w:lang w:val="ru-RU"/>
              </w:rPr>
              <w:t>Камышловский</w:t>
            </w:r>
            <w:proofErr w:type="spellEnd"/>
            <w:r w:rsidRPr="006D7287">
              <w:rPr>
                <w:lang w:val="ru-RU"/>
              </w:rPr>
              <w:t>». Проверка готовности ППЭ состоялась 15 мая 2016 г. Членами комиссии подписан  Акт готовности ППЭ и Паспорт ППЭ.</w:t>
            </w:r>
          </w:p>
          <w:p w:rsidR="006D7287" w:rsidRPr="006D7287" w:rsidRDefault="006D7287" w:rsidP="009812A2">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Общее количество участников ЕГЭ, включённых в РИС (региональная информационная система) -141 чел., в том числе 128 чел. – выпускники 4 общеобразовательных учреждений города, реализующих программы среднего общего обра</w:t>
            </w:r>
            <w:r w:rsidR="00B021DE">
              <w:rPr>
                <w:rFonts w:ascii="Times New Roman" w:hAnsi="Times New Roman"/>
                <w:sz w:val="24"/>
                <w:szCs w:val="24"/>
                <w:lang w:val="ru-RU"/>
              </w:rPr>
              <w:t>зования, 6 чел. – выпускники 12-</w:t>
            </w:r>
            <w:r w:rsidRPr="006D7287">
              <w:rPr>
                <w:rFonts w:ascii="Times New Roman" w:hAnsi="Times New Roman"/>
                <w:sz w:val="24"/>
                <w:szCs w:val="24"/>
                <w:lang w:val="ru-RU"/>
              </w:rPr>
              <w:t xml:space="preserve">го класса очно-заочного отделения,  7 чел. -  выпускники прошлых лет.   </w:t>
            </w:r>
            <w:proofErr w:type="gramStart"/>
            <w:r w:rsidRPr="006D7287">
              <w:rPr>
                <w:rFonts w:ascii="Times New Roman" w:hAnsi="Times New Roman"/>
                <w:sz w:val="24"/>
                <w:szCs w:val="24"/>
                <w:lang w:val="ru-RU"/>
              </w:rPr>
              <w:t xml:space="preserve">Не допущено до экзаменов 2 человека (1 чел. -12 класс,  1 чел. -11 класс  </w:t>
            </w:r>
            <w:r w:rsidR="00B021DE">
              <w:rPr>
                <w:rFonts w:ascii="Times New Roman" w:hAnsi="Times New Roman"/>
                <w:sz w:val="24"/>
                <w:szCs w:val="24"/>
                <w:lang w:val="ru-RU"/>
              </w:rPr>
              <w:t>(</w:t>
            </w:r>
            <w:r w:rsidRPr="006D7287">
              <w:rPr>
                <w:rFonts w:ascii="Times New Roman" w:hAnsi="Times New Roman"/>
                <w:sz w:val="24"/>
                <w:szCs w:val="24"/>
                <w:lang w:val="ru-RU"/>
              </w:rPr>
              <w:t xml:space="preserve">МАОУ </w:t>
            </w:r>
            <w:r w:rsidR="00B021DE">
              <w:rPr>
                <w:rFonts w:ascii="Times New Roman" w:hAnsi="Times New Roman"/>
                <w:sz w:val="24"/>
                <w:szCs w:val="24"/>
                <w:lang w:val="ru-RU"/>
              </w:rPr>
              <w:t xml:space="preserve">«Школа </w:t>
            </w:r>
            <w:r w:rsidRPr="006D7287">
              <w:rPr>
                <w:rFonts w:ascii="Times New Roman" w:hAnsi="Times New Roman"/>
                <w:sz w:val="24"/>
                <w:szCs w:val="24"/>
                <w:lang w:val="ru-RU"/>
              </w:rPr>
              <w:t>№1</w:t>
            </w:r>
            <w:r w:rsidR="00B021DE">
              <w:rPr>
                <w:rFonts w:ascii="Times New Roman" w:hAnsi="Times New Roman"/>
                <w:sz w:val="24"/>
                <w:szCs w:val="24"/>
                <w:lang w:val="ru-RU"/>
              </w:rPr>
              <w:t>»</w:t>
            </w:r>
            <w:r w:rsidRPr="006D7287">
              <w:rPr>
                <w:rFonts w:ascii="Times New Roman" w:hAnsi="Times New Roman"/>
                <w:sz w:val="24"/>
                <w:szCs w:val="24"/>
                <w:lang w:val="ru-RU"/>
              </w:rPr>
              <w:t xml:space="preserve">). </w:t>
            </w:r>
            <w:proofErr w:type="gramEnd"/>
          </w:p>
          <w:p w:rsidR="006D7287" w:rsidRPr="006D7287" w:rsidRDefault="006D7287" w:rsidP="009812A2">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 xml:space="preserve">Награждено «Золотой медалью»  11 чел.  («Школа №3» - 5 чел., «Лицей №5» - 6 чел.), «Серебряной медалью» - 2 чел. («Лицей №5»). </w:t>
            </w:r>
          </w:p>
          <w:p w:rsidR="006D7287" w:rsidRPr="006D7287" w:rsidRDefault="006D7287" w:rsidP="009812A2">
            <w:pPr>
              <w:pStyle w:val="ab"/>
              <w:ind w:left="142" w:right="177"/>
              <w:jc w:val="both"/>
              <w:rPr>
                <w:rFonts w:ascii="Times New Roman" w:eastAsia="Times New Roman" w:hAnsi="Times New Roman"/>
                <w:sz w:val="24"/>
                <w:szCs w:val="24"/>
                <w:lang w:val="ru-RU"/>
              </w:rPr>
            </w:pPr>
            <w:r w:rsidRPr="006D7287">
              <w:rPr>
                <w:rFonts w:ascii="Times New Roman" w:hAnsi="Times New Roman"/>
                <w:sz w:val="24"/>
                <w:szCs w:val="24"/>
                <w:lang w:val="ru-RU"/>
              </w:rPr>
              <w:t>Количество выпускников 11 кл</w:t>
            </w:r>
            <w:r w:rsidR="000222BF">
              <w:rPr>
                <w:rFonts w:ascii="Times New Roman" w:hAnsi="Times New Roman"/>
                <w:sz w:val="24"/>
                <w:szCs w:val="24"/>
                <w:lang w:val="ru-RU"/>
              </w:rPr>
              <w:t>ассов</w:t>
            </w:r>
            <w:r w:rsidRPr="006D7287">
              <w:rPr>
                <w:rFonts w:ascii="Times New Roman" w:hAnsi="Times New Roman"/>
                <w:sz w:val="24"/>
                <w:szCs w:val="24"/>
                <w:lang w:val="ru-RU"/>
              </w:rPr>
              <w:t xml:space="preserve">, не набравших </w:t>
            </w:r>
            <w:r w:rsidRPr="006D7287">
              <w:rPr>
                <w:rFonts w:ascii="Times New Roman" w:hAnsi="Times New Roman"/>
                <w:sz w:val="24"/>
                <w:szCs w:val="24"/>
                <w:lang w:val="ru-RU"/>
              </w:rPr>
              <w:lastRenderedPageBreak/>
              <w:t>минимального балла  (математика), не получивших аттестат -  4 чел. (</w:t>
            </w:r>
            <w:r w:rsidRPr="006D7287">
              <w:rPr>
                <w:rFonts w:ascii="Times New Roman" w:eastAsia="Times New Roman" w:hAnsi="Times New Roman"/>
                <w:sz w:val="24"/>
                <w:szCs w:val="24"/>
                <w:lang w:val="ru-RU"/>
              </w:rPr>
              <w:t>4,1%).</w:t>
            </w:r>
          </w:p>
          <w:p w:rsidR="006D7287" w:rsidRPr="006D7287" w:rsidRDefault="006D7287" w:rsidP="009812A2">
            <w:pPr>
              <w:tabs>
                <w:tab w:val="left" w:pos="9072"/>
              </w:tabs>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Число выпускников 9 классов </w:t>
            </w:r>
            <w:r w:rsidRPr="006D7287">
              <w:rPr>
                <w:rFonts w:ascii="Times New Roman" w:eastAsia="Calibri" w:hAnsi="Times New Roman" w:cs="Times New Roman"/>
                <w:sz w:val="24"/>
                <w:szCs w:val="24"/>
                <w:lang w:val="ru-RU"/>
              </w:rPr>
              <w:t xml:space="preserve"> </w:t>
            </w:r>
            <w:r w:rsidRPr="006D7287">
              <w:rPr>
                <w:rFonts w:ascii="Times New Roman" w:hAnsi="Times New Roman" w:cs="Times New Roman"/>
                <w:sz w:val="24"/>
                <w:szCs w:val="24"/>
                <w:lang w:val="ru-RU"/>
              </w:rPr>
              <w:t xml:space="preserve">283 чел., из них не допущенных к итоговой аттестации  - 12 чел. (4,2%).    </w:t>
            </w:r>
            <w:proofErr w:type="gramStart"/>
            <w:r w:rsidRPr="006D7287">
              <w:rPr>
                <w:rFonts w:ascii="Times New Roman" w:hAnsi="Times New Roman" w:cs="Times New Roman"/>
                <w:sz w:val="24"/>
                <w:szCs w:val="24"/>
                <w:lang w:val="ru-RU"/>
              </w:rPr>
              <w:t xml:space="preserve">Количество участников ОГЭ (ГВЭ)  271 (в </w:t>
            </w:r>
            <w:proofErr w:type="spellStart"/>
            <w:r w:rsidRPr="006D7287">
              <w:rPr>
                <w:rFonts w:ascii="Times New Roman" w:hAnsi="Times New Roman" w:cs="Times New Roman"/>
                <w:sz w:val="24"/>
                <w:szCs w:val="24"/>
                <w:lang w:val="ru-RU"/>
              </w:rPr>
              <w:t>т.ч</w:t>
            </w:r>
            <w:proofErr w:type="spellEnd"/>
            <w:r w:rsidRPr="006D7287">
              <w:rPr>
                <w:rFonts w:ascii="Times New Roman" w:hAnsi="Times New Roman" w:cs="Times New Roman"/>
                <w:sz w:val="24"/>
                <w:szCs w:val="24"/>
                <w:lang w:val="ru-RU"/>
              </w:rPr>
              <w:t xml:space="preserve">. 21 в форме </w:t>
            </w:r>
            <w:r w:rsidR="000222BF">
              <w:rPr>
                <w:rFonts w:ascii="Times New Roman" w:hAnsi="Times New Roman" w:cs="Times New Roman"/>
                <w:sz w:val="24"/>
                <w:szCs w:val="24"/>
                <w:lang w:val="ru-RU"/>
              </w:rPr>
              <w:t>Государственного выпускного экзамена (</w:t>
            </w:r>
            <w:r w:rsidRPr="006D7287">
              <w:rPr>
                <w:rFonts w:ascii="Times New Roman" w:hAnsi="Times New Roman" w:cs="Times New Roman"/>
                <w:sz w:val="24"/>
                <w:szCs w:val="24"/>
                <w:lang w:val="ru-RU"/>
              </w:rPr>
              <w:t>ГВЭ).</w:t>
            </w:r>
            <w:proofErr w:type="gramEnd"/>
            <w:r w:rsidRPr="006D7287">
              <w:rPr>
                <w:rFonts w:ascii="Times New Roman" w:hAnsi="Times New Roman" w:cs="Times New Roman"/>
                <w:sz w:val="24"/>
                <w:szCs w:val="24"/>
                <w:lang w:val="ru-RU"/>
              </w:rPr>
              <w:t xml:space="preserve"> Количество получивших «2» по обязательным предметам  (русский яз</w:t>
            </w:r>
            <w:r w:rsidR="000222BF">
              <w:rPr>
                <w:rFonts w:ascii="Times New Roman" w:hAnsi="Times New Roman" w:cs="Times New Roman"/>
                <w:sz w:val="24"/>
                <w:szCs w:val="24"/>
                <w:lang w:val="ru-RU"/>
              </w:rPr>
              <w:t>ык</w:t>
            </w:r>
            <w:r w:rsidRPr="006D7287">
              <w:rPr>
                <w:rFonts w:ascii="Times New Roman" w:hAnsi="Times New Roman" w:cs="Times New Roman"/>
                <w:sz w:val="24"/>
                <w:szCs w:val="24"/>
                <w:lang w:val="ru-RU"/>
              </w:rPr>
              <w:t xml:space="preserve"> и математика) -  5 чел.  (1,8%).      </w:t>
            </w:r>
          </w:p>
          <w:p w:rsidR="009812A2" w:rsidRPr="006D7287" w:rsidRDefault="006D7287" w:rsidP="009812A2">
            <w:pPr>
              <w:pStyle w:val="ab"/>
              <w:ind w:left="142" w:right="177"/>
              <w:jc w:val="both"/>
              <w:rPr>
                <w:rFonts w:ascii="Times New Roman" w:hAnsi="Times New Roman"/>
                <w:sz w:val="24"/>
                <w:szCs w:val="24"/>
                <w:lang w:val="ru-RU"/>
              </w:rPr>
            </w:pPr>
            <w:r w:rsidRPr="006D7287">
              <w:rPr>
                <w:rFonts w:ascii="Times New Roman" w:hAnsi="Times New Roman"/>
                <w:sz w:val="24"/>
                <w:szCs w:val="24"/>
                <w:lang w:val="ru-RU"/>
              </w:rPr>
              <w:t>Организация ГИА осуществля</w:t>
            </w:r>
            <w:r w:rsidR="000222BF">
              <w:rPr>
                <w:rFonts w:ascii="Times New Roman" w:hAnsi="Times New Roman"/>
                <w:sz w:val="24"/>
                <w:szCs w:val="24"/>
                <w:lang w:val="ru-RU"/>
              </w:rPr>
              <w:t>лась</w:t>
            </w:r>
            <w:r w:rsidRPr="006D7287">
              <w:rPr>
                <w:rFonts w:ascii="Times New Roman" w:hAnsi="Times New Roman"/>
                <w:sz w:val="24"/>
                <w:szCs w:val="24"/>
                <w:lang w:val="ru-RU"/>
              </w:rPr>
              <w:t xml:space="preserve"> в соответствии с требованиями нормативных документов. В период проведения ГИА по линии Управления по надзору и контролю Министерства общего и профессионального образования Свердловской области проведён контроль деятельности ППЭ 4601. Нарушений Порядка и замечаний не выявлено.</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6D7287" w:rsidRPr="006D7287" w:rsidRDefault="006D7287" w:rsidP="009812A2">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6D7287" w:rsidRPr="006D7287" w:rsidRDefault="006D7287" w:rsidP="009812A2">
            <w:pPr>
              <w:pStyle w:val="Default"/>
              <w:ind w:left="141" w:right="143"/>
              <w:jc w:val="both"/>
              <w:rPr>
                <w:lang w:val="ru-RU"/>
              </w:rPr>
            </w:pPr>
            <w:r w:rsidRPr="006D7287">
              <w:rPr>
                <w:lang w:val="ru-RU"/>
              </w:rPr>
              <w:t>Задачи на 2016 -2017 учебный год на ур</w:t>
            </w:r>
            <w:r w:rsidR="000222BF">
              <w:rPr>
                <w:lang w:val="ru-RU"/>
              </w:rPr>
              <w:t>овне муниципального образования:</w:t>
            </w:r>
          </w:p>
          <w:p w:rsidR="006D7287" w:rsidRPr="006D7287" w:rsidRDefault="000222BF" w:rsidP="009812A2">
            <w:pPr>
              <w:pStyle w:val="Default"/>
              <w:ind w:left="141" w:right="143"/>
              <w:jc w:val="both"/>
              <w:rPr>
                <w:lang w:val="ru-RU"/>
              </w:rPr>
            </w:pPr>
            <w:r>
              <w:rPr>
                <w:lang w:val="ru-RU"/>
              </w:rPr>
              <w:t>-р</w:t>
            </w:r>
            <w:r w:rsidR="006D7287" w:rsidRPr="006D7287">
              <w:rPr>
                <w:lang w:val="ru-RU"/>
              </w:rPr>
              <w:t xml:space="preserve">азработать и реализовать  план организационных мероприятий по совершенствованию в образовательных </w:t>
            </w:r>
            <w:r w:rsidR="006D7287" w:rsidRPr="006D7287">
              <w:rPr>
                <w:lang w:val="ru-RU"/>
              </w:rPr>
              <w:lastRenderedPageBreak/>
              <w:t xml:space="preserve">учреждениях </w:t>
            </w:r>
            <w:proofErr w:type="spellStart"/>
            <w:r w:rsidR="006D7287" w:rsidRPr="006D7287">
              <w:rPr>
                <w:lang w:val="ru-RU"/>
              </w:rPr>
              <w:t>Камышловского</w:t>
            </w:r>
            <w:proofErr w:type="spellEnd"/>
            <w:r w:rsidR="006D7287" w:rsidRPr="006D7287">
              <w:rPr>
                <w:lang w:val="ru-RU"/>
              </w:rPr>
              <w:t xml:space="preserve"> ГО условий реализации государственного образовательного стандарта и механизмов оценки качества освоения обучающимися образовательных программ и индивидуального учета результатов освоения обучающимися образовательных программ; </w:t>
            </w:r>
          </w:p>
          <w:p w:rsidR="006D7287" w:rsidRPr="006D7287" w:rsidRDefault="000222BF" w:rsidP="009812A2">
            <w:pPr>
              <w:ind w:left="141" w:right="14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D7287" w:rsidRPr="006D7287">
              <w:rPr>
                <w:rFonts w:ascii="Times New Roman" w:hAnsi="Times New Roman" w:cs="Times New Roman"/>
                <w:sz w:val="24"/>
                <w:szCs w:val="24"/>
                <w:lang w:val="ru-RU"/>
              </w:rPr>
              <w:t>продолжить совершенствование комплекса условий и порядка проведения  ГИА, в т</w:t>
            </w:r>
            <w:r>
              <w:rPr>
                <w:rFonts w:ascii="Times New Roman" w:hAnsi="Times New Roman" w:cs="Times New Roman"/>
                <w:sz w:val="24"/>
                <w:szCs w:val="24"/>
                <w:lang w:val="ru-RU"/>
              </w:rPr>
              <w:t xml:space="preserve">ом </w:t>
            </w:r>
            <w:r w:rsidR="006D7287" w:rsidRPr="006D7287">
              <w:rPr>
                <w:rFonts w:ascii="Times New Roman" w:hAnsi="Times New Roman" w:cs="Times New Roman"/>
                <w:sz w:val="24"/>
                <w:szCs w:val="24"/>
                <w:lang w:val="ru-RU"/>
              </w:rPr>
              <w:t>ч</w:t>
            </w:r>
            <w:r>
              <w:rPr>
                <w:rFonts w:ascii="Times New Roman" w:hAnsi="Times New Roman" w:cs="Times New Roman"/>
                <w:sz w:val="24"/>
                <w:szCs w:val="24"/>
                <w:lang w:val="ru-RU"/>
              </w:rPr>
              <w:t>исле</w:t>
            </w:r>
            <w:r w:rsidR="006D7287" w:rsidRPr="006D7287">
              <w:rPr>
                <w:rFonts w:ascii="Times New Roman" w:hAnsi="Times New Roman" w:cs="Times New Roman"/>
                <w:sz w:val="24"/>
                <w:szCs w:val="24"/>
                <w:lang w:val="ru-RU"/>
              </w:rPr>
              <w:t xml:space="preserve">  обеспечить повышение квалификации учителей,  проведение мероприятий по повышению </w:t>
            </w:r>
            <w:proofErr w:type="gramStart"/>
            <w:r w:rsidR="006D7287" w:rsidRPr="006D7287">
              <w:rPr>
                <w:rFonts w:ascii="Times New Roman" w:hAnsi="Times New Roman" w:cs="Times New Roman"/>
                <w:sz w:val="24"/>
                <w:szCs w:val="24"/>
                <w:lang w:val="ru-RU"/>
              </w:rPr>
              <w:t>эффективности работы педагогов выпускных классов общеобразовательных учреждений</w:t>
            </w:r>
            <w:proofErr w:type="gramEnd"/>
            <w:r w:rsidR="006D7287" w:rsidRPr="006D7287">
              <w:rPr>
                <w:rFonts w:ascii="Times New Roman" w:hAnsi="Times New Roman" w:cs="Times New Roman"/>
                <w:sz w:val="24"/>
                <w:szCs w:val="24"/>
                <w:lang w:val="ru-RU"/>
              </w:rPr>
              <w:t>;</w:t>
            </w:r>
          </w:p>
          <w:p w:rsidR="006D7287" w:rsidRPr="006D7287" w:rsidRDefault="000222BF" w:rsidP="009812A2">
            <w:pPr>
              <w:ind w:left="141" w:right="14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D7287" w:rsidRPr="006D7287">
              <w:rPr>
                <w:rFonts w:ascii="Times New Roman" w:hAnsi="Times New Roman" w:cs="Times New Roman"/>
                <w:sz w:val="24"/>
                <w:szCs w:val="24"/>
                <w:lang w:val="ru-RU"/>
              </w:rPr>
              <w:t>повысить качество реализации общеобразовательных программ;</w:t>
            </w:r>
          </w:p>
          <w:p w:rsidR="006D7287" w:rsidRPr="000222BF" w:rsidRDefault="000222BF" w:rsidP="009812A2">
            <w:pPr>
              <w:ind w:left="141" w:right="143"/>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D7287" w:rsidRPr="006D7287">
              <w:rPr>
                <w:rFonts w:ascii="Times New Roman" w:hAnsi="Times New Roman" w:cs="Times New Roman"/>
                <w:sz w:val="24"/>
                <w:szCs w:val="24"/>
                <w:lang w:val="ru-RU"/>
              </w:rPr>
              <w:t xml:space="preserve">организовать мероприятия, мотивирующие  педагогов к обеспечению  </w:t>
            </w:r>
            <w:r w:rsidR="006D7287" w:rsidRPr="000222BF">
              <w:rPr>
                <w:rFonts w:ascii="Times New Roman" w:hAnsi="Times New Roman" w:cs="Times New Roman"/>
                <w:sz w:val="24"/>
                <w:szCs w:val="24"/>
                <w:lang w:val="ru-RU"/>
              </w:rPr>
              <w:t>высокого качества  образования, путём распространения наилучших педагогических практик;</w:t>
            </w:r>
          </w:p>
          <w:p w:rsidR="006D7287" w:rsidRPr="006D7287" w:rsidRDefault="006D7287" w:rsidP="009812A2">
            <w:pPr>
              <w:ind w:left="141" w:right="143"/>
              <w:jc w:val="both"/>
              <w:rPr>
                <w:rFonts w:ascii="Times New Roman" w:hAnsi="Times New Roman"/>
                <w:sz w:val="24"/>
                <w:szCs w:val="24"/>
                <w:lang w:val="ru-RU"/>
              </w:rPr>
            </w:pPr>
            <w:r w:rsidRPr="006D7287">
              <w:rPr>
                <w:rFonts w:ascii="Times New Roman" w:hAnsi="Times New Roman" w:cs="Times New Roman"/>
                <w:sz w:val="24"/>
                <w:szCs w:val="24"/>
                <w:lang w:val="ru-RU"/>
              </w:rPr>
              <w:t xml:space="preserve">- </w:t>
            </w:r>
            <w:r w:rsidR="000222BF">
              <w:rPr>
                <w:rFonts w:ascii="Times New Roman" w:hAnsi="Times New Roman" w:cs="Times New Roman"/>
                <w:sz w:val="24"/>
                <w:szCs w:val="24"/>
                <w:lang w:val="ru-RU"/>
              </w:rPr>
              <w:t>наладить</w:t>
            </w:r>
            <w:r w:rsidRPr="006D7287">
              <w:rPr>
                <w:rFonts w:ascii="Times New Roman" w:hAnsi="Times New Roman" w:cs="Times New Roman"/>
                <w:sz w:val="24"/>
                <w:szCs w:val="24"/>
                <w:lang w:val="ru-RU"/>
              </w:rPr>
              <w:t xml:space="preserve"> гостевой обмен опытом по </w:t>
            </w:r>
            <w:r w:rsidRPr="006D7287">
              <w:rPr>
                <w:rFonts w:ascii="Times New Roman" w:hAnsi="Times New Roman"/>
                <w:sz w:val="24"/>
                <w:szCs w:val="24"/>
                <w:lang w:val="ru-RU"/>
              </w:rPr>
              <w:t>выстраивани</w:t>
            </w:r>
            <w:r w:rsidR="000222BF">
              <w:rPr>
                <w:rFonts w:ascii="Times New Roman" w:hAnsi="Times New Roman"/>
                <w:sz w:val="24"/>
                <w:szCs w:val="24"/>
                <w:lang w:val="ru-RU"/>
              </w:rPr>
              <w:t>ю</w:t>
            </w:r>
            <w:r w:rsidRPr="006D7287">
              <w:rPr>
                <w:rFonts w:ascii="Times New Roman" w:hAnsi="Times New Roman"/>
                <w:sz w:val="24"/>
                <w:szCs w:val="24"/>
                <w:lang w:val="ru-RU"/>
              </w:rPr>
              <w:t xml:space="preserve"> </w:t>
            </w:r>
            <w:r w:rsidRPr="006D7287">
              <w:rPr>
                <w:rFonts w:ascii="Times New Roman" w:hAnsi="Times New Roman"/>
                <w:sz w:val="24"/>
                <w:szCs w:val="24"/>
                <w:lang w:val="ru-RU"/>
              </w:rPr>
              <w:lastRenderedPageBreak/>
              <w:t>школьной системы оценки качества образования</w:t>
            </w:r>
            <w:r w:rsidR="000222BF">
              <w:rPr>
                <w:rFonts w:ascii="Times New Roman" w:hAnsi="Times New Roman"/>
                <w:sz w:val="24"/>
                <w:szCs w:val="24"/>
                <w:lang w:val="ru-RU"/>
              </w:rPr>
              <w:t>.</w:t>
            </w:r>
            <w:r w:rsidRPr="006D7287">
              <w:rPr>
                <w:rFonts w:ascii="Times New Roman" w:hAnsi="Times New Roman"/>
                <w:sz w:val="24"/>
                <w:szCs w:val="24"/>
                <w:lang w:val="ru-RU"/>
              </w:rPr>
              <w:t xml:space="preserve">  </w:t>
            </w:r>
          </w:p>
          <w:p w:rsidR="006D7287" w:rsidRPr="006D7287" w:rsidRDefault="006D7287" w:rsidP="009812A2">
            <w:pPr>
              <w:ind w:left="141" w:right="143"/>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w:t>
            </w:r>
          </w:p>
        </w:tc>
      </w:tr>
      <w:tr w:rsidR="00CD5326" w:rsidRPr="00472570" w:rsidTr="00CD5326">
        <w:tc>
          <w:tcPr>
            <w:tcW w:w="381" w:type="dxa"/>
            <w:tcBorders>
              <w:top w:val="single" w:sz="4" w:space="0" w:color="000000"/>
              <w:left w:val="single" w:sz="4" w:space="0" w:color="000000"/>
              <w:bottom w:val="single" w:sz="4" w:space="0" w:color="000000"/>
              <w:right w:val="single" w:sz="4" w:space="0" w:color="000000"/>
            </w:tcBorders>
            <w:noWrap/>
          </w:tcPr>
          <w:p w:rsidR="00CD5326" w:rsidRDefault="00CD5326" w:rsidP="00707147">
            <w:pPr>
              <w:jc w:val="center"/>
              <w:rPr>
                <w:rFonts w:ascii="Times New Roman" w:hAnsi="Times New Roman" w:cs="Times New Roman"/>
                <w:sz w:val="24"/>
                <w:szCs w:val="24"/>
              </w:rPr>
            </w:pPr>
            <w:r>
              <w:rPr>
                <w:rFonts w:ascii="Times New Roman" w:hAnsi="Times New Roman" w:cs="Times New Roman"/>
                <w:sz w:val="24"/>
                <w:szCs w:val="24"/>
                <w:lang w:val="ru-RU"/>
              </w:rPr>
              <w:lastRenderedPageBreak/>
              <w:t>12.</w:t>
            </w:r>
          </w:p>
        </w:tc>
        <w:tc>
          <w:tcPr>
            <w:tcW w:w="2924" w:type="dxa"/>
            <w:tcBorders>
              <w:top w:val="single" w:sz="4" w:space="0" w:color="000000"/>
              <w:left w:val="single" w:sz="4" w:space="0" w:color="000000"/>
              <w:bottom w:val="single" w:sz="4" w:space="0" w:color="000000"/>
              <w:right w:val="single" w:sz="4" w:space="0" w:color="000000"/>
            </w:tcBorders>
            <w:noWrap/>
          </w:tcPr>
          <w:p w:rsidR="00CD5326" w:rsidRPr="006D7287" w:rsidRDefault="00CD5326" w:rsidP="00CD5326">
            <w:pPr>
              <w:pStyle w:val="TableParagraph"/>
              <w:ind w:left="102"/>
              <w:rPr>
                <w:rFonts w:ascii="Times New Roman" w:hAnsi="Times New Roman" w:cs="Times New Roman"/>
                <w:sz w:val="24"/>
                <w:szCs w:val="24"/>
                <w:lang w:val="ru-RU"/>
              </w:rPr>
            </w:pPr>
            <w:r w:rsidRPr="006D7287">
              <w:rPr>
                <w:rFonts w:ascii="Times New Roman" w:hAnsi="Times New Roman" w:cs="Times New Roman"/>
                <w:sz w:val="24"/>
                <w:szCs w:val="24"/>
                <w:lang w:val="ru-RU"/>
              </w:rPr>
              <w:t>Уникальный опыт проведения мероприятий в муниципальном образовании, направленных на повышение эффективности проведения ГИА и соблюдение требований нормативных правовых актов ГИА­11 и ГИА­9 в 2015­2016 учебном году</w:t>
            </w:r>
            <w:r>
              <w:rPr>
                <w:rFonts w:ascii="Times New Roman" w:hAnsi="Times New Roman" w:cs="Times New Roman"/>
                <w:sz w:val="24"/>
                <w:szCs w:val="24"/>
                <w:lang w:val="ru-RU"/>
              </w:rPr>
              <w:t>.</w:t>
            </w:r>
          </w:p>
        </w:tc>
        <w:tc>
          <w:tcPr>
            <w:tcW w:w="5870" w:type="dxa"/>
            <w:gridSpan w:val="3"/>
            <w:tcBorders>
              <w:top w:val="single" w:sz="4" w:space="0" w:color="000000"/>
              <w:left w:val="single" w:sz="4" w:space="0" w:color="000000"/>
              <w:bottom w:val="single" w:sz="4" w:space="0" w:color="000000"/>
              <w:right w:val="single" w:sz="4" w:space="0" w:color="000000"/>
            </w:tcBorders>
            <w:noWrap/>
          </w:tcPr>
          <w:p w:rsidR="00CD5326" w:rsidRPr="006D7287" w:rsidRDefault="00CD5326" w:rsidP="00CD5326">
            <w:pPr>
              <w:ind w:left="142" w:right="161"/>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Все мероприятия направлены  на повышение эффективности проведения ГИА и соблюдение требований нормативных правовых актов ГИА­11 и ГИА­9 в 2015­2016 учебном году, в том</w:t>
            </w:r>
            <w:r w:rsidRPr="006D7287">
              <w:rPr>
                <w:rFonts w:ascii="Times New Roman" w:hAnsi="Times New Roman" w:cs="Times New Roman"/>
                <w:spacing w:val="-1"/>
                <w:sz w:val="24"/>
                <w:szCs w:val="24"/>
                <w:lang w:val="ru-RU"/>
              </w:rPr>
              <w:t xml:space="preserve"> </w:t>
            </w:r>
            <w:r w:rsidRPr="006D7287">
              <w:rPr>
                <w:rFonts w:ascii="Times New Roman" w:hAnsi="Times New Roman" w:cs="Times New Roman"/>
                <w:sz w:val="24"/>
                <w:szCs w:val="24"/>
                <w:lang w:val="ru-RU"/>
              </w:rPr>
              <w:t>числе:</w:t>
            </w:r>
          </w:p>
          <w:p w:rsidR="00CD5326" w:rsidRPr="006D7287" w:rsidRDefault="00CD5326" w:rsidP="00CD5326">
            <w:pPr>
              <w:ind w:left="142" w:right="161"/>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анализ качества реализации </w:t>
            </w:r>
            <w:r>
              <w:rPr>
                <w:rFonts w:ascii="Times New Roman" w:hAnsi="Times New Roman" w:cs="Times New Roman"/>
                <w:sz w:val="24"/>
                <w:szCs w:val="24"/>
                <w:lang w:val="ru-RU"/>
              </w:rPr>
              <w:t>о</w:t>
            </w:r>
            <w:r w:rsidRPr="006D7287">
              <w:rPr>
                <w:rFonts w:ascii="Times New Roman" w:hAnsi="Times New Roman" w:cs="Times New Roman"/>
                <w:sz w:val="24"/>
                <w:szCs w:val="24"/>
                <w:lang w:val="ru-RU"/>
              </w:rPr>
              <w:t>бразовательных программ начального,  основного, среднего общего</w:t>
            </w:r>
            <w:r>
              <w:rPr>
                <w:rFonts w:ascii="Times New Roman" w:hAnsi="Times New Roman" w:cs="Times New Roman"/>
                <w:sz w:val="24"/>
                <w:szCs w:val="24"/>
                <w:lang w:val="ru-RU"/>
              </w:rPr>
              <w:t xml:space="preserve"> образования по результатам ДКР, РТ,</w:t>
            </w:r>
            <w:r w:rsidRPr="006D7287">
              <w:rPr>
                <w:rFonts w:ascii="Times New Roman" w:hAnsi="Times New Roman" w:cs="Times New Roman"/>
                <w:sz w:val="24"/>
                <w:szCs w:val="24"/>
                <w:lang w:val="ru-RU"/>
              </w:rPr>
              <w:t xml:space="preserve"> НИКО и планирование мероприятий, направленных на повышение эффективности проведения ГИА;</w:t>
            </w:r>
          </w:p>
          <w:p w:rsidR="00CD5326" w:rsidRPr="006D7287" w:rsidRDefault="00CD5326" w:rsidP="00CD5326">
            <w:pPr>
              <w:ind w:left="107" w:right="16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D7287">
              <w:rPr>
                <w:rFonts w:ascii="Times New Roman" w:hAnsi="Times New Roman" w:cs="Times New Roman"/>
                <w:sz w:val="24"/>
                <w:szCs w:val="24"/>
                <w:lang w:val="ru-RU"/>
              </w:rPr>
              <w:t xml:space="preserve">подготовка организаторов всех уровней по ДПП, включая  дистанционную форму, </w:t>
            </w:r>
            <w:proofErr w:type="spellStart"/>
            <w:r w:rsidRPr="006D7287">
              <w:rPr>
                <w:rFonts w:ascii="Times New Roman" w:hAnsi="Times New Roman" w:cs="Times New Roman"/>
                <w:sz w:val="24"/>
                <w:szCs w:val="24"/>
                <w:lang w:val="ru-RU"/>
              </w:rPr>
              <w:t>тьюторское</w:t>
            </w:r>
            <w:proofErr w:type="spellEnd"/>
            <w:r w:rsidRPr="006D7287">
              <w:rPr>
                <w:rFonts w:ascii="Times New Roman" w:hAnsi="Times New Roman" w:cs="Times New Roman"/>
                <w:sz w:val="24"/>
                <w:szCs w:val="24"/>
                <w:lang w:val="ru-RU"/>
              </w:rPr>
              <w:t xml:space="preserve"> сопровождение;</w:t>
            </w:r>
          </w:p>
          <w:p w:rsidR="00CD5326" w:rsidRPr="00CD5326" w:rsidRDefault="00CD5326" w:rsidP="00CD5326">
            <w:pPr>
              <w:ind w:left="142" w:right="177"/>
              <w:jc w:val="both"/>
              <w:rPr>
                <w:rFonts w:ascii="Times New Roman" w:hAnsi="Times New Roman" w:cs="Times New Roman"/>
                <w:sz w:val="24"/>
                <w:szCs w:val="24"/>
                <w:lang w:val="ru-RU"/>
              </w:rPr>
            </w:pPr>
            <w:r w:rsidRPr="006D7287">
              <w:rPr>
                <w:rFonts w:ascii="Times New Roman" w:hAnsi="Times New Roman" w:cs="Times New Roman"/>
                <w:sz w:val="24"/>
                <w:szCs w:val="24"/>
                <w:lang w:val="ru-RU"/>
              </w:rPr>
              <w:t xml:space="preserve">- создание на базе МАОУ </w:t>
            </w:r>
            <w:r>
              <w:rPr>
                <w:rFonts w:ascii="Times New Roman" w:hAnsi="Times New Roman" w:cs="Times New Roman"/>
                <w:sz w:val="24"/>
                <w:szCs w:val="24"/>
                <w:lang w:val="ru-RU"/>
              </w:rPr>
              <w:t>«Школа</w:t>
            </w:r>
            <w:r w:rsidRPr="006D7287">
              <w:rPr>
                <w:rFonts w:ascii="Times New Roman" w:hAnsi="Times New Roman" w:cs="Times New Roman"/>
                <w:sz w:val="24"/>
                <w:szCs w:val="24"/>
                <w:lang w:val="ru-RU"/>
              </w:rPr>
              <w:t xml:space="preserve"> №3</w:t>
            </w:r>
            <w:r>
              <w:rPr>
                <w:rFonts w:ascii="Times New Roman" w:hAnsi="Times New Roman" w:cs="Times New Roman"/>
                <w:sz w:val="24"/>
                <w:szCs w:val="24"/>
                <w:lang w:val="ru-RU"/>
              </w:rPr>
              <w:t>»</w:t>
            </w:r>
            <w:r w:rsidRPr="006D7287">
              <w:rPr>
                <w:rFonts w:ascii="Times New Roman" w:hAnsi="Times New Roman" w:cs="Times New Roman"/>
                <w:sz w:val="24"/>
                <w:szCs w:val="24"/>
                <w:lang w:val="ru-RU"/>
              </w:rPr>
              <w:t xml:space="preserve"> «</w:t>
            </w:r>
            <w:proofErr w:type="spellStart"/>
            <w:r w:rsidRPr="006D7287">
              <w:rPr>
                <w:rFonts w:ascii="Times New Roman" w:hAnsi="Times New Roman" w:cs="Times New Roman"/>
                <w:sz w:val="24"/>
                <w:szCs w:val="24"/>
                <w:lang w:val="ru-RU"/>
              </w:rPr>
              <w:t>Тьюторского</w:t>
            </w:r>
            <w:proofErr w:type="spellEnd"/>
            <w:r w:rsidRPr="006D7287">
              <w:rPr>
                <w:rFonts w:ascii="Times New Roman" w:hAnsi="Times New Roman" w:cs="Times New Roman"/>
                <w:sz w:val="24"/>
                <w:szCs w:val="24"/>
                <w:lang w:val="ru-RU"/>
              </w:rPr>
              <w:t xml:space="preserve"> центра» и организация на его базе постоянно действующего семинара для учителей-предметников «Методическое сопровождение педагога по подготовке  обучающихся к государственной итоговой аттестации» в </w:t>
            </w:r>
            <w:proofErr w:type="gramStart"/>
            <w:r w:rsidRPr="006D7287">
              <w:rPr>
                <w:rFonts w:ascii="Times New Roman" w:hAnsi="Times New Roman" w:cs="Times New Roman"/>
                <w:sz w:val="24"/>
                <w:szCs w:val="24"/>
                <w:lang w:val="ru-RU"/>
              </w:rPr>
              <w:t>ходе</w:t>
            </w:r>
            <w:proofErr w:type="gramEnd"/>
            <w:r w:rsidRPr="006D7287">
              <w:rPr>
                <w:rFonts w:ascii="Times New Roman" w:hAnsi="Times New Roman" w:cs="Times New Roman"/>
                <w:sz w:val="24"/>
                <w:szCs w:val="24"/>
                <w:lang w:val="ru-RU"/>
              </w:rPr>
              <w:t xml:space="preserve"> которого разбира</w:t>
            </w:r>
            <w:r>
              <w:rPr>
                <w:rFonts w:ascii="Times New Roman" w:hAnsi="Times New Roman" w:cs="Times New Roman"/>
                <w:sz w:val="24"/>
                <w:szCs w:val="24"/>
                <w:lang w:val="ru-RU"/>
              </w:rPr>
              <w:t>лись</w:t>
            </w:r>
            <w:r w:rsidRPr="006D7287">
              <w:rPr>
                <w:rFonts w:ascii="Times New Roman" w:hAnsi="Times New Roman" w:cs="Times New Roman"/>
                <w:sz w:val="24"/>
                <w:szCs w:val="24"/>
                <w:lang w:val="ru-RU"/>
              </w:rPr>
              <w:t xml:space="preserve"> наиболее сложные задания, включённые  в контрольно-измерительные материалы  при подготовке к государственной итоговой аттестации.</w:t>
            </w:r>
          </w:p>
        </w:tc>
        <w:tc>
          <w:tcPr>
            <w:tcW w:w="3071" w:type="dxa"/>
            <w:gridSpan w:val="2"/>
            <w:tcBorders>
              <w:top w:val="single" w:sz="4" w:space="0" w:color="000000"/>
              <w:left w:val="single" w:sz="4" w:space="0" w:color="000000"/>
              <w:bottom w:val="single" w:sz="4" w:space="0" w:color="000000"/>
              <w:right w:val="single" w:sz="4" w:space="0" w:color="000000"/>
            </w:tcBorders>
            <w:noWrap/>
          </w:tcPr>
          <w:p w:rsidR="00CD5326" w:rsidRPr="00CD5326" w:rsidRDefault="00CD5326" w:rsidP="009812A2">
            <w:pPr>
              <w:rPr>
                <w:rFonts w:ascii="Times New Roman" w:hAnsi="Times New Roman" w:cs="Times New Roman"/>
                <w:sz w:val="24"/>
                <w:szCs w:val="24"/>
                <w:lang w:val="ru-RU"/>
              </w:rPr>
            </w:pPr>
          </w:p>
        </w:tc>
        <w:tc>
          <w:tcPr>
            <w:tcW w:w="3250" w:type="dxa"/>
            <w:tcBorders>
              <w:top w:val="single" w:sz="4" w:space="0" w:color="000000"/>
              <w:left w:val="single" w:sz="4" w:space="0" w:color="000000"/>
              <w:bottom w:val="single" w:sz="4" w:space="0" w:color="000000"/>
              <w:right w:val="single" w:sz="4" w:space="0" w:color="000000"/>
            </w:tcBorders>
            <w:noWrap/>
          </w:tcPr>
          <w:p w:rsidR="00CD5326" w:rsidRPr="00CD5326" w:rsidRDefault="00CD5326" w:rsidP="009812A2">
            <w:pPr>
              <w:pStyle w:val="Default"/>
              <w:ind w:left="141" w:right="143"/>
              <w:jc w:val="both"/>
              <w:rPr>
                <w:lang w:val="ru-RU"/>
              </w:rPr>
            </w:pPr>
          </w:p>
        </w:tc>
      </w:tr>
      <w:tr w:rsidR="006D7287" w:rsidRPr="00472570" w:rsidTr="00CD5326">
        <w:tc>
          <w:tcPr>
            <w:tcW w:w="15496" w:type="dxa"/>
            <w:gridSpan w:val="8"/>
            <w:tcBorders>
              <w:top w:val="single" w:sz="4" w:space="0" w:color="000000"/>
              <w:left w:val="single" w:sz="4" w:space="0" w:color="000000"/>
              <w:bottom w:val="single" w:sz="4" w:space="0" w:color="000000"/>
              <w:right w:val="single" w:sz="4" w:space="0" w:color="000000"/>
            </w:tcBorders>
            <w:noWrap/>
          </w:tcPr>
          <w:p w:rsidR="006D7287" w:rsidRPr="00E2655D" w:rsidRDefault="006D7287" w:rsidP="00EE437B">
            <w:pPr>
              <w:tabs>
                <w:tab w:val="left" w:pos="2415"/>
              </w:tabs>
              <w:jc w:val="center"/>
              <w:rPr>
                <w:rFonts w:ascii="Times New Roman" w:hAnsi="Times New Roman" w:cs="Times New Roman"/>
                <w:b/>
                <w:sz w:val="24"/>
                <w:lang w:val="ru-RU"/>
              </w:rPr>
            </w:pPr>
            <w:r w:rsidRPr="00E2655D">
              <w:rPr>
                <w:rFonts w:ascii="Times New Roman" w:hAnsi="Times New Roman" w:cs="Times New Roman"/>
                <w:b/>
                <w:sz w:val="24"/>
                <w:lang w:val="ru-RU"/>
              </w:rPr>
              <w:t>Готовность муниципального образования к участию в процедурах оценки качества образования</w:t>
            </w:r>
            <w:r w:rsidR="00E2655D">
              <w:rPr>
                <w:rFonts w:ascii="Times New Roman" w:hAnsi="Times New Roman" w:cs="Times New Roman"/>
                <w:b/>
                <w:sz w:val="24"/>
                <w:lang w:val="ru-RU"/>
              </w:rPr>
              <w:t>.</w:t>
            </w:r>
          </w:p>
          <w:p w:rsidR="006D7287" w:rsidRPr="00E2655D" w:rsidRDefault="006D7287" w:rsidP="00EE437B">
            <w:pPr>
              <w:tabs>
                <w:tab w:val="left" w:pos="2415"/>
              </w:tabs>
              <w:jc w:val="center"/>
              <w:rPr>
                <w:rFonts w:ascii="Times New Roman" w:hAnsi="Times New Roman" w:cs="Times New Roman"/>
                <w:b/>
                <w:sz w:val="24"/>
                <w:szCs w:val="24"/>
                <w:lang w:val="ru-RU"/>
              </w:rPr>
            </w:pPr>
            <w:r w:rsidRPr="00E2655D">
              <w:rPr>
                <w:rFonts w:ascii="Times New Roman" w:hAnsi="Times New Roman" w:cs="Times New Roman"/>
                <w:b/>
                <w:sz w:val="24"/>
                <w:szCs w:val="24"/>
                <w:lang w:val="ru-RU"/>
              </w:rPr>
              <w:lastRenderedPageBreak/>
              <w:t>Организация и проведение мероприятий по оценке качества образования</w:t>
            </w:r>
            <w:r w:rsidR="00E2655D">
              <w:rPr>
                <w:rFonts w:ascii="Times New Roman" w:hAnsi="Times New Roman" w:cs="Times New Roman"/>
                <w:b/>
                <w:sz w:val="24"/>
                <w:szCs w:val="24"/>
                <w:lang w:val="ru-RU"/>
              </w:rPr>
              <w:t>.</w:t>
            </w:r>
          </w:p>
          <w:p w:rsidR="006D7287" w:rsidRDefault="006D7287" w:rsidP="00EE437B">
            <w:pPr>
              <w:tabs>
                <w:tab w:val="left" w:pos="2415"/>
              </w:tabs>
              <w:jc w:val="center"/>
              <w:rPr>
                <w:lang w:val="ru-RU"/>
              </w:rPr>
            </w:pPr>
          </w:p>
          <w:p w:rsidR="006D7287" w:rsidRPr="005A133F" w:rsidRDefault="006D7287" w:rsidP="00EE437B">
            <w:pPr>
              <w:pStyle w:val="TableParagraph"/>
              <w:ind w:left="2734"/>
              <w:rPr>
                <w:rFonts w:ascii="Times New Roman" w:eastAsia="Times New Roman" w:hAnsi="Times New Roman" w:cs="Times New Roman"/>
                <w:sz w:val="24"/>
                <w:szCs w:val="24"/>
                <w:lang w:val="ru-RU"/>
              </w:rPr>
            </w:pPr>
          </w:p>
        </w:tc>
      </w:tr>
      <w:tr w:rsidR="00255533"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255533" w:rsidRPr="00E2655D" w:rsidRDefault="00255533" w:rsidP="00EE437B">
            <w:pPr>
              <w:tabs>
                <w:tab w:val="left" w:pos="2415"/>
              </w:tabs>
              <w:jc w:val="center"/>
              <w:rPr>
                <w:rFonts w:ascii="Times New Roman" w:hAnsi="Times New Roman" w:cs="Times New Roman"/>
                <w:b/>
                <w:sz w:val="24"/>
              </w:rPr>
            </w:pPr>
            <w:proofErr w:type="spellStart"/>
            <w:r>
              <w:rPr>
                <w:rFonts w:ascii="Times New Roman" w:hAnsi="Times New Roman" w:cs="Times New Roman"/>
                <w:sz w:val="24"/>
                <w:szCs w:val="24"/>
              </w:rPr>
              <w:lastRenderedPageBreak/>
              <w:t>М</w:t>
            </w:r>
            <w:r w:rsidRPr="00E2655D">
              <w:rPr>
                <w:rFonts w:ascii="Times New Roman" w:hAnsi="Times New Roman" w:cs="Times New Roman"/>
                <w:sz w:val="24"/>
                <w:szCs w:val="24"/>
              </w:rPr>
              <w:t>ероприятия</w:t>
            </w:r>
            <w:proofErr w:type="spellEnd"/>
          </w:p>
        </w:tc>
        <w:tc>
          <w:tcPr>
            <w:tcW w:w="3935" w:type="dxa"/>
            <w:gridSpan w:val="2"/>
            <w:tcBorders>
              <w:top w:val="single" w:sz="4" w:space="0" w:color="000000"/>
              <w:left w:val="single" w:sz="4" w:space="0" w:color="000000"/>
              <w:bottom w:val="single" w:sz="4" w:space="0" w:color="000000"/>
              <w:right w:val="single" w:sz="4" w:space="0" w:color="000000"/>
            </w:tcBorders>
            <w:noWrap/>
          </w:tcPr>
          <w:p w:rsidR="00255533" w:rsidRPr="00E2655D" w:rsidRDefault="00255533" w:rsidP="00EE437B">
            <w:pPr>
              <w:tabs>
                <w:tab w:val="left" w:pos="2415"/>
              </w:tabs>
              <w:jc w:val="center"/>
              <w:rPr>
                <w:rFonts w:ascii="Times New Roman" w:hAnsi="Times New Roman" w:cs="Times New Roman"/>
                <w:b/>
                <w:sz w:val="24"/>
              </w:rPr>
            </w:pPr>
            <w:proofErr w:type="spellStart"/>
            <w:r>
              <w:rPr>
                <w:rFonts w:ascii="Times New Roman" w:hAnsi="Times New Roman" w:cs="Times New Roman"/>
                <w:sz w:val="24"/>
                <w:szCs w:val="24"/>
              </w:rPr>
              <w:t>С</w:t>
            </w:r>
            <w:r w:rsidRPr="00E2655D">
              <w:rPr>
                <w:rFonts w:ascii="Times New Roman" w:hAnsi="Times New Roman" w:cs="Times New Roman"/>
                <w:sz w:val="24"/>
                <w:szCs w:val="24"/>
              </w:rPr>
              <w:t>роки</w:t>
            </w:r>
            <w:proofErr w:type="spellEnd"/>
          </w:p>
        </w:tc>
        <w:tc>
          <w:tcPr>
            <w:tcW w:w="4764" w:type="dxa"/>
            <w:gridSpan w:val="2"/>
            <w:tcBorders>
              <w:top w:val="single" w:sz="4" w:space="0" w:color="000000"/>
              <w:left w:val="single" w:sz="4" w:space="0" w:color="000000"/>
              <w:bottom w:val="single" w:sz="4" w:space="0" w:color="000000"/>
              <w:right w:val="single" w:sz="4" w:space="0" w:color="000000"/>
            </w:tcBorders>
            <w:noWrap/>
          </w:tcPr>
          <w:p w:rsidR="00255533" w:rsidRPr="00255533" w:rsidRDefault="00255533" w:rsidP="00FA5C35">
            <w:pPr>
              <w:tabs>
                <w:tab w:val="left" w:pos="2415"/>
              </w:tabs>
              <w:ind w:right="143"/>
              <w:rPr>
                <w:rFonts w:ascii="Times New Roman" w:hAnsi="Times New Roman" w:cs="Times New Roman"/>
                <w:b/>
                <w:sz w:val="24"/>
                <w:lang w:val="ru-RU"/>
              </w:rPr>
            </w:pPr>
          </w:p>
        </w:tc>
      </w:tr>
      <w:tr w:rsidR="00FA5C35"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tabs>
                <w:tab w:val="left" w:pos="2415"/>
              </w:tabs>
              <w:ind w:left="187"/>
              <w:rPr>
                <w:rFonts w:ascii="Times New Roman" w:hAnsi="Times New Roman" w:cs="Times New Roman"/>
                <w:b/>
                <w:sz w:val="24"/>
                <w:lang w:val="ru-RU"/>
              </w:rPr>
            </w:pPr>
            <w:r w:rsidRPr="00255533">
              <w:rPr>
                <w:rFonts w:ascii="Times New Roman" w:hAnsi="Times New Roman" w:cs="Times New Roman"/>
                <w:sz w:val="24"/>
                <w:szCs w:val="24"/>
                <w:lang w:val="ru-RU"/>
              </w:rPr>
              <w:t>НИКО в сфере информационных технологий в 8,9 классах.</w:t>
            </w:r>
          </w:p>
        </w:tc>
        <w:tc>
          <w:tcPr>
            <w:tcW w:w="3935" w:type="dxa"/>
            <w:gridSpan w:val="2"/>
            <w:tcBorders>
              <w:top w:val="single" w:sz="4" w:space="0" w:color="000000"/>
              <w:left w:val="single" w:sz="4" w:space="0" w:color="000000"/>
              <w:bottom w:val="single" w:sz="4" w:space="0" w:color="000000"/>
              <w:right w:val="single" w:sz="4" w:space="0" w:color="000000"/>
            </w:tcBorders>
            <w:noWrap/>
          </w:tcPr>
          <w:p w:rsidR="00FA5C35" w:rsidRPr="00F61608" w:rsidRDefault="00FA5C35" w:rsidP="00F61608">
            <w:pPr>
              <w:tabs>
                <w:tab w:val="left" w:pos="2415"/>
              </w:tabs>
              <w:ind w:left="194"/>
              <w:rPr>
                <w:rFonts w:ascii="Times New Roman" w:hAnsi="Times New Roman" w:cs="Times New Roman"/>
                <w:b/>
                <w:sz w:val="24"/>
                <w:lang w:val="ru-RU"/>
              </w:rPr>
            </w:pPr>
            <w:proofErr w:type="spellStart"/>
            <w:proofErr w:type="gramStart"/>
            <w:r w:rsidRPr="00E2655D">
              <w:rPr>
                <w:rFonts w:ascii="Times New Roman" w:hAnsi="Times New Roman" w:cs="Times New Roman"/>
                <w:sz w:val="24"/>
                <w:szCs w:val="24"/>
              </w:rPr>
              <w:t>октябрь</w:t>
            </w:r>
            <w:proofErr w:type="spellEnd"/>
            <w:proofErr w:type="gramEnd"/>
            <w:r w:rsidRPr="00E2655D">
              <w:rPr>
                <w:rFonts w:ascii="Times New Roman" w:hAnsi="Times New Roman" w:cs="Times New Roman"/>
                <w:sz w:val="24"/>
                <w:szCs w:val="24"/>
              </w:rPr>
              <w:t xml:space="preserve"> 2015</w:t>
            </w:r>
            <w:r w:rsidR="00F61608">
              <w:rPr>
                <w:rFonts w:ascii="Times New Roman" w:hAnsi="Times New Roman" w:cs="Times New Roman"/>
                <w:sz w:val="24"/>
                <w:szCs w:val="24"/>
                <w:lang w:val="ru-RU"/>
              </w:rPr>
              <w:t>г.</w:t>
            </w:r>
          </w:p>
        </w:tc>
        <w:tc>
          <w:tcPr>
            <w:tcW w:w="4764" w:type="dxa"/>
            <w:gridSpan w:val="2"/>
            <w:vMerge w:val="restart"/>
            <w:tcBorders>
              <w:top w:val="single" w:sz="4" w:space="0" w:color="000000"/>
              <w:left w:val="single" w:sz="4" w:space="0" w:color="000000"/>
              <w:right w:val="single" w:sz="4" w:space="0" w:color="000000"/>
            </w:tcBorders>
            <w:noWrap/>
          </w:tcPr>
          <w:p w:rsidR="00FA5C35" w:rsidRPr="00E2655D" w:rsidRDefault="00FA5C35" w:rsidP="00F61608">
            <w:pPr>
              <w:tabs>
                <w:tab w:val="left" w:pos="2415"/>
              </w:tabs>
              <w:ind w:left="86" w:right="143"/>
              <w:rPr>
                <w:rFonts w:ascii="Times New Roman" w:hAnsi="Times New Roman" w:cs="Times New Roman"/>
                <w:sz w:val="24"/>
                <w:lang w:val="ru-RU"/>
              </w:rPr>
            </w:pPr>
            <w:r w:rsidRPr="00E2655D">
              <w:rPr>
                <w:rFonts w:ascii="Times New Roman" w:hAnsi="Times New Roman" w:cs="Times New Roman"/>
                <w:sz w:val="24"/>
                <w:lang w:val="ru-RU"/>
              </w:rPr>
              <w:t xml:space="preserve">Результаты ДКР, РТ, ВПР проанализированы и представлены на совещаниях зам. директоров и руководителей ГМО,  на ЕИМД в марте 2016 г.  </w:t>
            </w:r>
          </w:p>
          <w:p w:rsidR="00FA5C35" w:rsidRPr="00255533" w:rsidRDefault="00FA5C35" w:rsidP="00EE437B">
            <w:pPr>
              <w:tabs>
                <w:tab w:val="left" w:pos="2415"/>
              </w:tabs>
              <w:jc w:val="center"/>
              <w:rPr>
                <w:rFonts w:ascii="Times New Roman" w:hAnsi="Times New Roman" w:cs="Times New Roman"/>
                <w:b/>
                <w:sz w:val="24"/>
                <w:lang w:val="ru-RU"/>
              </w:rPr>
            </w:pPr>
          </w:p>
        </w:tc>
      </w:tr>
      <w:tr w:rsidR="00FA5C35"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tabs>
                <w:tab w:val="left" w:pos="2415"/>
              </w:tabs>
              <w:ind w:left="187"/>
              <w:rPr>
                <w:rFonts w:ascii="Times New Roman" w:hAnsi="Times New Roman" w:cs="Times New Roman"/>
                <w:b/>
                <w:sz w:val="24"/>
                <w:lang w:val="ru-RU"/>
              </w:rPr>
            </w:pPr>
            <w:r w:rsidRPr="00255533">
              <w:rPr>
                <w:rFonts w:ascii="Times New Roman" w:hAnsi="Times New Roman" w:cs="Times New Roman"/>
                <w:sz w:val="24"/>
                <w:szCs w:val="24"/>
                <w:lang w:val="ru-RU"/>
              </w:rPr>
              <w:t>ДКР в 9,11 классах по математике, физике,  обществознанию.</w:t>
            </w:r>
          </w:p>
        </w:tc>
        <w:tc>
          <w:tcPr>
            <w:tcW w:w="3935" w:type="dxa"/>
            <w:gridSpan w:val="2"/>
            <w:tcBorders>
              <w:top w:val="single" w:sz="4" w:space="0" w:color="000000"/>
              <w:left w:val="single" w:sz="4" w:space="0" w:color="000000"/>
              <w:bottom w:val="single" w:sz="4" w:space="0" w:color="000000"/>
              <w:right w:val="single" w:sz="4" w:space="0" w:color="000000"/>
            </w:tcBorders>
            <w:noWrap/>
          </w:tcPr>
          <w:p w:rsidR="00FA5C35" w:rsidRPr="00F61608" w:rsidRDefault="00FA5C35" w:rsidP="00F61608">
            <w:pPr>
              <w:tabs>
                <w:tab w:val="left" w:pos="2415"/>
              </w:tabs>
              <w:ind w:left="194"/>
              <w:rPr>
                <w:rFonts w:ascii="Times New Roman" w:hAnsi="Times New Roman" w:cs="Times New Roman"/>
                <w:b/>
                <w:sz w:val="24"/>
                <w:lang w:val="ru-RU"/>
              </w:rPr>
            </w:pPr>
            <w:proofErr w:type="spellStart"/>
            <w:proofErr w:type="gramStart"/>
            <w:r w:rsidRPr="00E2655D">
              <w:rPr>
                <w:rFonts w:ascii="Times New Roman" w:hAnsi="Times New Roman" w:cs="Times New Roman"/>
                <w:sz w:val="24"/>
                <w:szCs w:val="24"/>
              </w:rPr>
              <w:t>ноябрь</w:t>
            </w:r>
            <w:proofErr w:type="spellEnd"/>
            <w:proofErr w:type="gramEnd"/>
            <w:r w:rsidRPr="00E2655D">
              <w:rPr>
                <w:rFonts w:ascii="Times New Roman" w:hAnsi="Times New Roman" w:cs="Times New Roman"/>
                <w:sz w:val="24"/>
                <w:szCs w:val="24"/>
              </w:rPr>
              <w:t xml:space="preserve"> 2015</w:t>
            </w:r>
            <w:r w:rsidR="00F61608">
              <w:rPr>
                <w:rFonts w:ascii="Times New Roman" w:hAnsi="Times New Roman" w:cs="Times New Roman"/>
                <w:sz w:val="24"/>
                <w:szCs w:val="24"/>
                <w:lang w:val="ru-RU"/>
              </w:rPr>
              <w:t>г.</w:t>
            </w:r>
          </w:p>
        </w:tc>
        <w:tc>
          <w:tcPr>
            <w:tcW w:w="4764" w:type="dxa"/>
            <w:gridSpan w:val="2"/>
            <w:vMerge/>
            <w:tcBorders>
              <w:left w:val="single" w:sz="4" w:space="0" w:color="000000"/>
              <w:right w:val="single" w:sz="4" w:space="0" w:color="000000"/>
            </w:tcBorders>
            <w:noWrap/>
          </w:tcPr>
          <w:p w:rsidR="00FA5C35" w:rsidRPr="00255533" w:rsidRDefault="00FA5C35" w:rsidP="00EE437B">
            <w:pPr>
              <w:tabs>
                <w:tab w:val="left" w:pos="2415"/>
              </w:tabs>
              <w:jc w:val="center"/>
              <w:rPr>
                <w:rFonts w:ascii="Times New Roman" w:hAnsi="Times New Roman" w:cs="Times New Roman"/>
                <w:b/>
                <w:sz w:val="24"/>
                <w:lang w:val="ru-RU"/>
              </w:rPr>
            </w:pPr>
          </w:p>
        </w:tc>
      </w:tr>
      <w:tr w:rsidR="00FA5C35"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tabs>
                <w:tab w:val="left" w:pos="2415"/>
              </w:tabs>
              <w:ind w:left="187"/>
              <w:rPr>
                <w:rFonts w:ascii="Times New Roman" w:hAnsi="Times New Roman" w:cs="Times New Roman"/>
                <w:b/>
                <w:sz w:val="24"/>
                <w:lang w:val="ru-RU"/>
              </w:rPr>
            </w:pPr>
            <w:proofErr w:type="spellStart"/>
            <w:r w:rsidRPr="00E2655D">
              <w:rPr>
                <w:rFonts w:ascii="Times New Roman" w:hAnsi="Times New Roman" w:cs="Times New Roman"/>
                <w:sz w:val="24"/>
                <w:szCs w:val="24"/>
              </w:rPr>
              <w:t>Итоговое</w:t>
            </w:r>
            <w:proofErr w:type="spellEnd"/>
            <w:r w:rsidRPr="00E2655D">
              <w:rPr>
                <w:rFonts w:ascii="Times New Roman" w:hAnsi="Times New Roman" w:cs="Times New Roman"/>
                <w:sz w:val="24"/>
                <w:szCs w:val="24"/>
              </w:rPr>
              <w:t xml:space="preserve">   </w:t>
            </w:r>
            <w:proofErr w:type="spellStart"/>
            <w:r w:rsidRPr="00E2655D">
              <w:rPr>
                <w:rFonts w:ascii="Times New Roman" w:hAnsi="Times New Roman" w:cs="Times New Roman"/>
                <w:sz w:val="24"/>
                <w:szCs w:val="24"/>
              </w:rPr>
              <w:t>сочинение</w:t>
            </w:r>
            <w:proofErr w:type="spellEnd"/>
            <w:r w:rsidRPr="00E2655D">
              <w:rPr>
                <w:rFonts w:ascii="Times New Roman" w:hAnsi="Times New Roman" w:cs="Times New Roman"/>
                <w:sz w:val="24"/>
                <w:szCs w:val="24"/>
              </w:rPr>
              <w:t xml:space="preserve"> в 11 </w:t>
            </w:r>
            <w:proofErr w:type="spellStart"/>
            <w:r w:rsidRPr="00E2655D">
              <w:rPr>
                <w:rFonts w:ascii="Times New Roman" w:hAnsi="Times New Roman" w:cs="Times New Roman"/>
                <w:sz w:val="24"/>
                <w:szCs w:val="24"/>
              </w:rPr>
              <w:t>классах</w:t>
            </w:r>
            <w:proofErr w:type="spellEnd"/>
            <w:r>
              <w:rPr>
                <w:rFonts w:ascii="Times New Roman" w:hAnsi="Times New Roman" w:cs="Times New Roman"/>
                <w:sz w:val="24"/>
                <w:szCs w:val="24"/>
              </w:rPr>
              <w:t>.</w:t>
            </w:r>
          </w:p>
        </w:tc>
        <w:tc>
          <w:tcPr>
            <w:tcW w:w="3935" w:type="dxa"/>
            <w:gridSpan w:val="2"/>
            <w:tcBorders>
              <w:top w:val="single" w:sz="4" w:space="0" w:color="000000"/>
              <w:left w:val="single" w:sz="4" w:space="0" w:color="000000"/>
              <w:bottom w:val="single" w:sz="4" w:space="0" w:color="000000"/>
              <w:right w:val="single" w:sz="4" w:space="0" w:color="000000"/>
            </w:tcBorders>
            <w:noWrap/>
          </w:tcPr>
          <w:p w:rsidR="00FA5C35" w:rsidRPr="00F61608" w:rsidRDefault="00FA5C35" w:rsidP="00F61608">
            <w:pPr>
              <w:ind w:left="194"/>
              <w:rPr>
                <w:rFonts w:ascii="Times New Roman" w:hAnsi="Times New Roman" w:cs="Times New Roman"/>
                <w:sz w:val="24"/>
                <w:szCs w:val="24"/>
                <w:lang w:val="ru-RU"/>
              </w:rPr>
            </w:pPr>
            <w:proofErr w:type="spellStart"/>
            <w:proofErr w:type="gramStart"/>
            <w:r w:rsidRPr="00E2655D">
              <w:rPr>
                <w:rFonts w:ascii="Times New Roman" w:hAnsi="Times New Roman" w:cs="Times New Roman"/>
                <w:sz w:val="24"/>
                <w:szCs w:val="24"/>
              </w:rPr>
              <w:t>декабрь</w:t>
            </w:r>
            <w:proofErr w:type="spellEnd"/>
            <w:proofErr w:type="gramEnd"/>
            <w:r w:rsidRPr="00E2655D">
              <w:rPr>
                <w:rFonts w:ascii="Times New Roman" w:hAnsi="Times New Roman" w:cs="Times New Roman"/>
                <w:sz w:val="24"/>
                <w:szCs w:val="24"/>
              </w:rPr>
              <w:t xml:space="preserve"> 2015</w:t>
            </w:r>
            <w:r w:rsidR="00F61608">
              <w:rPr>
                <w:rFonts w:ascii="Times New Roman" w:hAnsi="Times New Roman" w:cs="Times New Roman"/>
                <w:sz w:val="24"/>
                <w:szCs w:val="24"/>
                <w:lang w:val="ru-RU"/>
              </w:rPr>
              <w:t>г.</w:t>
            </w:r>
          </w:p>
          <w:p w:rsidR="00FA5C35" w:rsidRPr="00255533" w:rsidRDefault="00FA5C35" w:rsidP="00F61608">
            <w:pPr>
              <w:tabs>
                <w:tab w:val="left" w:pos="2415"/>
              </w:tabs>
              <w:ind w:left="194"/>
              <w:rPr>
                <w:rFonts w:ascii="Times New Roman" w:hAnsi="Times New Roman" w:cs="Times New Roman"/>
                <w:b/>
                <w:sz w:val="24"/>
                <w:lang w:val="ru-RU"/>
              </w:rPr>
            </w:pPr>
            <w:proofErr w:type="spellStart"/>
            <w:r w:rsidRPr="00E2655D">
              <w:rPr>
                <w:rFonts w:ascii="Times New Roman" w:hAnsi="Times New Roman" w:cs="Times New Roman"/>
                <w:sz w:val="24"/>
                <w:szCs w:val="24"/>
              </w:rPr>
              <w:t>февраль</w:t>
            </w:r>
            <w:proofErr w:type="spellEnd"/>
            <w:r w:rsidRPr="00E2655D">
              <w:rPr>
                <w:rFonts w:ascii="Times New Roman" w:hAnsi="Times New Roman" w:cs="Times New Roman"/>
                <w:sz w:val="24"/>
                <w:szCs w:val="24"/>
              </w:rPr>
              <w:t xml:space="preserve"> 2016 г.</w:t>
            </w:r>
          </w:p>
        </w:tc>
        <w:tc>
          <w:tcPr>
            <w:tcW w:w="4764" w:type="dxa"/>
            <w:gridSpan w:val="2"/>
            <w:vMerge/>
            <w:tcBorders>
              <w:left w:val="single" w:sz="4" w:space="0" w:color="000000"/>
              <w:right w:val="single" w:sz="4" w:space="0" w:color="000000"/>
            </w:tcBorders>
            <w:noWrap/>
          </w:tcPr>
          <w:p w:rsidR="00FA5C35" w:rsidRPr="00255533" w:rsidRDefault="00FA5C35" w:rsidP="00EE437B">
            <w:pPr>
              <w:tabs>
                <w:tab w:val="left" w:pos="2415"/>
              </w:tabs>
              <w:jc w:val="center"/>
              <w:rPr>
                <w:rFonts w:ascii="Times New Roman" w:hAnsi="Times New Roman" w:cs="Times New Roman"/>
                <w:b/>
                <w:sz w:val="24"/>
                <w:lang w:val="ru-RU"/>
              </w:rPr>
            </w:pPr>
          </w:p>
        </w:tc>
      </w:tr>
      <w:tr w:rsidR="00FA5C35"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tabs>
                <w:tab w:val="left" w:pos="2415"/>
              </w:tabs>
              <w:ind w:left="187"/>
              <w:rPr>
                <w:rFonts w:ascii="Times New Roman" w:hAnsi="Times New Roman" w:cs="Times New Roman"/>
                <w:b/>
                <w:sz w:val="24"/>
                <w:lang w:val="ru-RU"/>
              </w:rPr>
            </w:pPr>
            <w:r w:rsidRPr="00255533">
              <w:rPr>
                <w:rFonts w:ascii="Times New Roman" w:hAnsi="Times New Roman" w:cs="Times New Roman"/>
                <w:sz w:val="24"/>
                <w:szCs w:val="24"/>
                <w:lang w:val="ru-RU"/>
              </w:rPr>
              <w:t xml:space="preserve">Всероссийские проверочные работы в 4 классах.  </w:t>
            </w:r>
          </w:p>
        </w:tc>
        <w:tc>
          <w:tcPr>
            <w:tcW w:w="3935" w:type="dxa"/>
            <w:gridSpan w:val="2"/>
            <w:tcBorders>
              <w:top w:val="single" w:sz="4" w:space="0" w:color="000000"/>
              <w:left w:val="single" w:sz="4" w:space="0" w:color="000000"/>
              <w:bottom w:val="single" w:sz="4" w:space="0" w:color="000000"/>
              <w:right w:val="single" w:sz="4" w:space="0" w:color="000000"/>
            </w:tcBorders>
            <w:noWrap/>
          </w:tcPr>
          <w:p w:rsidR="00FA5C35" w:rsidRPr="00F61608" w:rsidRDefault="00FA5C35" w:rsidP="00F61608">
            <w:pPr>
              <w:tabs>
                <w:tab w:val="left" w:pos="2415"/>
              </w:tabs>
              <w:ind w:left="194"/>
              <w:rPr>
                <w:rFonts w:ascii="Times New Roman" w:hAnsi="Times New Roman" w:cs="Times New Roman"/>
                <w:b/>
                <w:sz w:val="24"/>
                <w:lang w:val="ru-RU"/>
              </w:rPr>
            </w:pPr>
            <w:proofErr w:type="spellStart"/>
            <w:proofErr w:type="gramStart"/>
            <w:r w:rsidRPr="00E2655D">
              <w:rPr>
                <w:rFonts w:ascii="Times New Roman" w:hAnsi="Times New Roman" w:cs="Times New Roman"/>
                <w:sz w:val="24"/>
                <w:szCs w:val="24"/>
              </w:rPr>
              <w:t>декабрь</w:t>
            </w:r>
            <w:proofErr w:type="spellEnd"/>
            <w:proofErr w:type="gramEnd"/>
            <w:r w:rsidRPr="00E2655D">
              <w:rPr>
                <w:rFonts w:ascii="Times New Roman" w:hAnsi="Times New Roman" w:cs="Times New Roman"/>
                <w:sz w:val="24"/>
                <w:szCs w:val="24"/>
              </w:rPr>
              <w:t xml:space="preserve"> 2015</w:t>
            </w:r>
            <w:r w:rsidR="00F61608">
              <w:rPr>
                <w:rFonts w:ascii="Times New Roman" w:hAnsi="Times New Roman" w:cs="Times New Roman"/>
                <w:sz w:val="24"/>
                <w:szCs w:val="24"/>
                <w:lang w:val="ru-RU"/>
              </w:rPr>
              <w:t>г.</w:t>
            </w:r>
          </w:p>
        </w:tc>
        <w:tc>
          <w:tcPr>
            <w:tcW w:w="4764" w:type="dxa"/>
            <w:gridSpan w:val="2"/>
            <w:vMerge/>
            <w:tcBorders>
              <w:left w:val="single" w:sz="4" w:space="0" w:color="000000"/>
              <w:right w:val="single" w:sz="4" w:space="0" w:color="000000"/>
            </w:tcBorders>
            <w:noWrap/>
          </w:tcPr>
          <w:p w:rsidR="00FA5C35" w:rsidRPr="00255533" w:rsidRDefault="00FA5C35" w:rsidP="00EE437B">
            <w:pPr>
              <w:tabs>
                <w:tab w:val="left" w:pos="2415"/>
              </w:tabs>
              <w:jc w:val="center"/>
              <w:rPr>
                <w:rFonts w:ascii="Times New Roman" w:hAnsi="Times New Roman" w:cs="Times New Roman"/>
                <w:b/>
                <w:sz w:val="24"/>
                <w:lang w:val="ru-RU"/>
              </w:rPr>
            </w:pPr>
          </w:p>
        </w:tc>
      </w:tr>
      <w:tr w:rsidR="00FA5C35"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tabs>
                <w:tab w:val="left" w:pos="2415"/>
              </w:tabs>
              <w:ind w:left="187"/>
              <w:rPr>
                <w:rFonts w:ascii="Times New Roman" w:hAnsi="Times New Roman" w:cs="Times New Roman"/>
                <w:sz w:val="24"/>
                <w:szCs w:val="24"/>
                <w:lang w:val="ru-RU"/>
              </w:rPr>
            </w:pPr>
            <w:r w:rsidRPr="00255533">
              <w:rPr>
                <w:rFonts w:ascii="Times New Roman" w:hAnsi="Times New Roman" w:cs="Times New Roman"/>
                <w:sz w:val="24"/>
                <w:szCs w:val="24"/>
                <w:lang w:val="ru-RU"/>
              </w:rPr>
              <w:t>Репетиционное тестирование в 9 классах по русскому языку, математике, физике.</w:t>
            </w:r>
          </w:p>
        </w:tc>
        <w:tc>
          <w:tcPr>
            <w:tcW w:w="3935" w:type="dxa"/>
            <w:gridSpan w:val="2"/>
            <w:tcBorders>
              <w:top w:val="single" w:sz="4" w:space="0" w:color="000000"/>
              <w:left w:val="single" w:sz="4" w:space="0" w:color="000000"/>
              <w:bottom w:val="single" w:sz="4" w:space="0" w:color="000000"/>
              <w:right w:val="single" w:sz="4" w:space="0" w:color="000000"/>
            </w:tcBorders>
            <w:noWrap/>
          </w:tcPr>
          <w:p w:rsidR="00FA5C35" w:rsidRPr="00F61608" w:rsidRDefault="00FA5C35" w:rsidP="00F61608">
            <w:pPr>
              <w:tabs>
                <w:tab w:val="left" w:pos="2415"/>
              </w:tabs>
              <w:ind w:left="194"/>
              <w:rPr>
                <w:rFonts w:ascii="Times New Roman" w:hAnsi="Times New Roman" w:cs="Times New Roman"/>
                <w:sz w:val="24"/>
                <w:szCs w:val="24"/>
                <w:lang w:val="ru-RU"/>
              </w:rPr>
            </w:pPr>
            <w:proofErr w:type="spellStart"/>
            <w:proofErr w:type="gramStart"/>
            <w:r w:rsidRPr="00E2655D">
              <w:rPr>
                <w:rFonts w:ascii="Times New Roman" w:hAnsi="Times New Roman" w:cs="Times New Roman"/>
                <w:sz w:val="24"/>
                <w:szCs w:val="24"/>
              </w:rPr>
              <w:t>февраль</w:t>
            </w:r>
            <w:proofErr w:type="spellEnd"/>
            <w:proofErr w:type="gramEnd"/>
            <w:r w:rsidRPr="00E2655D">
              <w:rPr>
                <w:rFonts w:ascii="Times New Roman" w:hAnsi="Times New Roman" w:cs="Times New Roman"/>
                <w:sz w:val="24"/>
                <w:szCs w:val="24"/>
              </w:rPr>
              <w:t xml:space="preserve"> 2016</w:t>
            </w:r>
            <w:r w:rsidR="00F61608">
              <w:rPr>
                <w:rFonts w:ascii="Times New Roman" w:hAnsi="Times New Roman" w:cs="Times New Roman"/>
                <w:sz w:val="24"/>
                <w:szCs w:val="24"/>
                <w:lang w:val="ru-RU"/>
              </w:rPr>
              <w:t>г.</w:t>
            </w:r>
          </w:p>
        </w:tc>
        <w:tc>
          <w:tcPr>
            <w:tcW w:w="4764" w:type="dxa"/>
            <w:gridSpan w:val="2"/>
            <w:vMerge/>
            <w:tcBorders>
              <w:left w:val="single" w:sz="4" w:space="0" w:color="000000"/>
              <w:right w:val="single" w:sz="4" w:space="0" w:color="000000"/>
            </w:tcBorders>
            <w:noWrap/>
          </w:tcPr>
          <w:p w:rsidR="00FA5C35" w:rsidRPr="00255533" w:rsidRDefault="00FA5C35" w:rsidP="00EE437B">
            <w:pPr>
              <w:tabs>
                <w:tab w:val="left" w:pos="2415"/>
              </w:tabs>
              <w:jc w:val="center"/>
              <w:rPr>
                <w:rFonts w:ascii="Times New Roman" w:hAnsi="Times New Roman" w:cs="Times New Roman"/>
                <w:b/>
                <w:sz w:val="24"/>
                <w:lang w:val="ru-RU"/>
              </w:rPr>
            </w:pPr>
          </w:p>
        </w:tc>
      </w:tr>
      <w:tr w:rsidR="00FA5C35"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ind w:left="187"/>
              <w:rPr>
                <w:rFonts w:ascii="Times New Roman" w:hAnsi="Times New Roman" w:cs="Times New Roman"/>
                <w:sz w:val="24"/>
                <w:szCs w:val="24"/>
                <w:lang w:val="ru-RU"/>
              </w:rPr>
            </w:pPr>
            <w:r w:rsidRPr="00FA5C35">
              <w:rPr>
                <w:rFonts w:ascii="Times New Roman" w:hAnsi="Times New Roman" w:cs="Times New Roman"/>
                <w:sz w:val="24"/>
                <w:szCs w:val="24"/>
                <w:lang w:val="ru-RU"/>
              </w:rPr>
              <w:t xml:space="preserve">Репетиционное тестирование в 11 классах по математике, физике, </w:t>
            </w:r>
            <w:r w:rsidR="00F61608">
              <w:rPr>
                <w:rFonts w:ascii="Times New Roman" w:hAnsi="Times New Roman" w:cs="Times New Roman"/>
                <w:sz w:val="24"/>
                <w:szCs w:val="24"/>
                <w:lang w:val="ru-RU"/>
              </w:rPr>
              <w:t xml:space="preserve">предмета </w:t>
            </w:r>
            <w:r w:rsidRPr="00FA5C35">
              <w:rPr>
                <w:rFonts w:ascii="Times New Roman" w:hAnsi="Times New Roman" w:cs="Times New Roman"/>
                <w:sz w:val="24"/>
                <w:szCs w:val="24"/>
                <w:lang w:val="ru-RU"/>
              </w:rPr>
              <w:t>по выбору (обществознание)</w:t>
            </w:r>
            <w:r w:rsidR="00F61608">
              <w:rPr>
                <w:rFonts w:ascii="Times New Roman" w:hAnsi="Times New Roman" w:cs="Times New Roman"/>
                <w:sz w:val="24"/>
                <w:szCs w:val="24"/>
                <w:lang w:val="ru-RU"/>
              </w:rPr>
              <w:t>.</w:t>
            </w:r>
          </w:p>
        </w:tc>
        <w:tc>
          <w:tcPr>
            <w:tcW w:w="3935" w:type="dxa"/>
            <w:gridSpan w:val="2"/>
            <w:tcBorders>
              <w:top w:val="single" w:sz="4" w:space="0" w:color="000000"/>
              <w:left w:val="single" w:sz="4" w:space="0" w:color="000000"/>
              <w:bottom w:val="single" w:sz="4" w:space="0" w:color="000000"/>
              <w:right w:val="single" w:sz="4" w:space="0" w:color="000000"/>
            </w:tcBorders>
            <w:noWrap/>
          </w:tcPr>
          <w:p w:rsidR="00FA5C35" w:rsidRPr="00F61608" w:rsidRDefault="00FA5C35" w:rsidP="00F61608">
            <w:pPr>
              <w:tabs>
                <w:tab w:val="left" w:pos="2415"/>
              </w:tabs>
              <w:ind w:left="194"/>
              <w:rPr>
                <w:rFonts w:ascii="Times New Roman" w:hAnsi="Times New Roman" w:cs="Times New Roman"/>
                <w:sz w:val="24"/>
                <w:szCs w:val="24"/>
                <w:lang w:val="ru-RU"/>
              </w:rPr>
            </w:pPr>
            <w:proofErr w:type="spellStart"/>
            <w:proofErr w:type="gramStart"/>
            <w:r w:rsidRPr="00E2655D">
              <w:rPr>
                <w:rFonts w:ascii="Times New Roman" w:hAnsi="Times New Roman" w:cs="Times New Roman"/>
                <w:sz w:val="24"/>
                <w:szCs w:val="24"/>
              </w:rPr>
              <w:t>март</w:t>
            </w:r>
            <w:proofErr w:type="spellEnd"/>
            <w:proofErr w:type="gramEnd"/>
            <w:r w:rsidRPr="00E2655D">
              <w:rPr>
                <w:rFonts w:ascii="Times New Roman" w:hAnsi="Times New Roman" w:cs="Times New Roman"/>
                <w:sz w:val="24"/>
                <w:szCs w:val="24"/>
              </w:rPr>
              <w:t xml:space="preserve"> 2016</w:t>
            </w:r>
            <w:r w:rsidR="00F61608">
              <w:rPr>
                <w:rFonts w:ascii="Times New Roman" w:hAnsi="Times New Roman" w:cs="Times New Roman"/>
                <w:sz w:val="24"/>
                <w:szCs w:val="24"/>
                <w:lang w:val="ru-RU"/>
              </w:rPr>
              <w:t>г.</w:t>
            </w:r>
          </w:p>
        </w:tc>
        <w:tc>
          <w:tcPr>
            <w:tcW w:w="4764" w:type="dxa"/>
            <w:gridSpan w:val="2"/>
            <w:vMerge/>
            <w:tcBorders>
              <w:left w:val="single" w:sz="4" w:space="0" w:color="000000"/>
              <w:right w:val="single" w:sz="4" w:space="0" w:color="000000"/>
            </w:tcBorders>
            <w:noWrap/>
          </w:tcPr>
          <w:p w:rsidR="00FA5C35" w:rsidRPr="00255533" w:rsidRDefault="00FA5C35" w:rsidP="00EE437B">
            <w:pPr>
              <w:tabs>
                <w:tab w:val="left" w:pos="2415"/>
              </w:tabs>
              <w:jc w:val="center"/>
              <w:rPr>
                <w:rFonts w:ascii="Times New Roman" w:hAnsi="Times New Roman" w:cs="Times New Roman"/>
                <w:b/>
                <w:sz w:val="24"/>
                <w:lang w:val="ru-RU"/>
              </w:rPr>
            </w:pPr>
          </w:p>
        </w:tc>
      </w:tr>
      <w:tr w:rsidR="00FA5C35" w:rsidRPr="00472570" w:rsidTr="00CD5326">
        <w:tc>
          <w:tcPr>
            <w:tcW w:w="6797" w:type="dxa"/>
            <w:gridSpan w:val="4"/>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tabs>
                <w:tab w:val="left" w:pos="2415"/>
              </w:tabs>
              <w:ind w:left="187"/>
              <w:rPr>
                <w:rFonts w:ascii="Times New Roman" w:hAnsi="Times New Roman" w:cs="Times New Roman"/>
                <w:sz w:val="24"/>
                <w:szCs w:val="24"/>
                <w:lang w:val="ru-RU"/>
              </w:rPr>
            </w:pPr>
            <w:r w:rsidRPr="00255533">
              <w:rPr>
                <w:rFonts w:ascii="Times New Roman" w:hAnsi="Times New Roman" w:cs="Times New Roman"/>
                <w:sz w:val="24"/>
                <w:szCs w:val="24"/>
                <w:lang w:val="ru-RU"/>
              </w:rPr>
              <w:t>Всероссийские проверочные работы в 4 классах</w:t>
            </w:r>
            <w:r w:rsidR="00F61608">
              <w:rPr>
                <w:rFonts w:ascii="Times New Roman" w:hAnsi="Times New Roman" w:cs="Times New Roman"/>
                <w:sz w:val="24"/>
                <w:szCs w:val="24"/>
                <w:lang w:val="ru-RU"/>
              </w:rPr>
              <w:t>.</w:t>
            </w:r>
            <w:r w:rsidRPr="00255533">
              <w:rPr>
                <w:rFonts w:ascii="Times New Roman" w:hAnsi="Times New Roman" w:cs="Times New Roman"/>
                <w:sz w:val="24"/>
                <w:szCs w:val="24"/>
                <w:lang w:val="ru-RU"/>
              </w:rPr>
              <w:t xml:space="preserve">  </w:t>
            </w:r>
          </w:p>
        </w:tc>
        <w:tc>
          <w:tcPr>
            <w:tcW w:w="3935" w:type="dxa"/>
            <w:gridSpan w:val="2"/>
            <w:tcBorders>
              <w:top w:val="single" w:sz="4" w:space="0" w:color="000000"/>
              <w:left w:val="single" w:sz="4" w:space="0" w:color="000000"/>
              <w:bottom w:val="single" w:sz="4" w:space="0" w:color="000000"/>
              <w:right w:val="single" w:sz="4" w:space="0" w:color="000000"/>
            </w:tcBorders>
            <w:noWrap/>
          </w:tcPr>
          <w:p w:rsidR="00FA5C35" w:rsidRPr="00255533" w:rsidRDefault="00FA5C35" w:rsidP="00F61608">
            <w:pPr>
              <w:tabs>
                <w:tab w:val="left" w:pos="2415"/>
              </w:tabs>
              <w:ind w:left="194"/>
              <w:rPr>
                <w:rFonts w:ascii="Times New Roman" w:hAnsi="Times New Roman" w:cs="Times New Roman"/>
                <w:sz w:val="24"/>
                <w:szCs w:val="24"/>
                <w:lang w:val="ru-RU"/>
              </w:rPr>
            </w:pPr>
            <w:r w:rsidRPr="00F61608">
              <w:rPr>
                <w:rFonts w:ascii="Times New Roman" w:hAnsi="Times New Roman" w:cs="Times New Roman"/>
                <w:sz w:val="24"/>
                <w:szCs w:val="24"/>
                <w:lang w:val="ru-RU"/>
              </w:rPr>
              <w:t>май 2016</w:t>
            </w:r>
            <w:r w:rsidR="00F61608">
              <w:rPr>
                <w:rFonts w:ascii="Times New Roman" w:hAnsi="Times New Roman" w:cs="Times New Roman"/>
                <w:sz w:val="24"/>
                <w:szCs w:val="24"/>
                <w:lang w:val="ru-RU"/>
              </w:rPr>
              <w:t>г.</w:t>
            </w:r>
          </w:p>
        </w:tc>
        <w:tc>
          <w:tcPr>
            <w:tcW w:w="4764" w:type="dxa"/>
            <w:gridSpan w:val="2"/>
            <w:vMerge/>
            <w:tcBorders>
              <w:left w:val="single" w:sz="4" w:space="0" w:color="000000"/>
              <w:bottom w:val="single" w:sz="4" w:space="0" w:color="000000"/>
              <w:right w:val="single" w:sz="4" w:space="0" w:color="000000"/>
            </w:tcBorders>
            <w:noWrap/>
          </w:tcPr>
          <w:p w:rsidR="00FA5C35" w:rsidRPr="00255533" w:rsidRDefault="00FA5C35" w:rsidP="00EE437B">
            <w:pPr>
              <w:tabs>
                <w:tab w:val="left" w:pos="2415"/>
              </w:tabs>
              <w:jc w:val="center"/>
              <w:rPr>
                <w:rFonts w:ascii="Times New Roman" w:hAnsi="Times New Roman" w:cs="Times New Roman"/>
                <w:b/>
                <w:sz w:val="24"/>
                <w:lang w:val="ru-RU"/>
              </w:rPr>
            </w:pPr>
          </w:p>
        </w:tc>
      </w:tr>
    </w:tbl>
    <w:p w:rsidR="006D7287" w:rsidRDefault="006D7287" w:rsidP="006D7287"/>
    <w:p w:rsidR="006D7287" w:rsidRDefault="006D7287" w:rsidP="00FA5C35">
      <w:pPr>
        <w:ind w:right="276"/>
      </w:pPr>
    </w:p>
    <w:p w:rsidR="006D7287" w:rsidRPr="0021760E" w:rsidRDefault="00F61608" w:rsidP="006D7287">
      <w:pPr>
        <w:jc w:val="center"/>
        <w:rPr>
          <w:rFonts w:ascii="Times New Roman" w:hAnsi="Times New Roman" w:cs="Times New Roman"/>
          <w:sz w:val="24"/>
          <w:szCs w:val="24"/>
        </w:rPr>
      </w:pPr>
      <w:r w:rsidRPr="0021760E">
        <w:rPr>
          <w:rFonts w:ascii="Times New Roman" w:hAnsi="Times New Roman" w:cs="Times New Roman"/>
          <w:b/>
          <w:sz w:val="24"/>
          <w:szCs w:val="24"/>
        </w:rPr>
        <w:t>А</w:t>
      </w:r>
      <w:r w:rsidR="006D7287" w:rsidRPr="0021760E">
        <w:rPr>
          <w:rFonts w:ascii="Times New Roman" w:hAnsi="Times New Roman" w:cs="Times New Roman"/>
          <w:b/>
          <w:sz w:val="24"/>
          <w:szCs w:val="24"/>
        </w:rPr>
        <w:t>нализ результатов ГИА­11 и   ГИА­9 2016 года</w:t>
      </w:r>
    </w:p>
    <w:p w:rsidR="006D7287" w:rsidRPr="0021760E" w:rsidRDefault="006D7287" w:rsidP="006D7287">
      <w:pPr>
        <w:rPr>
          <w:rFonts w:ascii="Times New Roman" w:hAnsi="Times New Roman" w:cs="Times New Roman"/>
          <w:sz w:val="24"/>
          <w:szCs w:val="24"/>
        </w:rPr>
      </w:pPr>
    </w:p>
    <w:tbl>
      <w:tblPr>
        <w:tblpPr w:leftFromText="180" w:rightFromText="180" w:vertAnchor="text" w:horzAnchor="margin" w:tblpY="-57"/>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3"/>
        <w:gridCol w:w="4415"/>
        <w:gridCol w:w="3025"/>
      </w:tblGrid>
      <w:tr w:rsidR="00DA09FD" w:rsidRPr="0021760E" w:rsidTr="0021760E">
        <w:trPr>
          <w:trHeight w:val="694"/>
          <w:tblHeader/>
        </w:trPr>
        <w:tc>
          <w:tcPr>
            <w:tcW w:w="2602"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Показатель</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Количество чел.</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Доля от общего количества участников, %</w:t>
            </w:r>
          </w:p>
        </w:tc>
      </w:tr>
      <w:tr w:rsidR="00DA09FD" w:rsidRPr="0021760E" w:rsidTr="00DA09FD">
        <w:trPr>
          <w:trHeight w:val="571"/>
          <w:tblHeader/>
        </w:trPr>
        <w:tc>
          <w:tcPr>
            <w:tcW w:w="2602" w:type="pct"/>
            <w:shd w:val="clear" w:color="auto" w:fill="auto"/>
          </w:tcPr>
          <w:p w:rsidR="00DA09FD" w:rsidRPr="0021760E" w:rsidRDefault="00DA09FD" w:rsidP="00561537">
            <w:pPr>
              <w:jc w:val="center"/>
              <w:rPr>
                <w:rFonts w:ascii="Times New Roman" w:hAnsi="Times New Roman" w:cs="Times New Roman"/>
                <w:sz w:val="24"/>
                <w:szCs w:val="24"/>
              </w:rPr>
            </w:pPr>
            <w:r w:rsidRPr="0021760E">
              <w:rPr>
                <w:rFonts w:ascii="Times New Roman" w:hAnsi="Times New Roman" w:cs="Times New Roman"/>
                <w:b/>
                <w:sz w:val="24"/>
                <w:szCs w:val="24"/>
              </w:rPr>
              <w:t>ЕГЭ</w:t>
            </w:r>
          </w:p>
        </w:tc>
        <w:tc>
          <w:tcPr>
            <w:tcW w:w="2398" w:type="pct"/>
            <w:gridSpan w:val="2"/>
            <w:shd w:val="clear" w:color="auto" w:fill="auto"/>
          </w:tcPr>
          <w:p w:rsidR="00DA09FD" w:rsidRPr="0021760E" w:rsidRDefault="00DA09FD" w:rsidP="00DA09FD">
            <w:pPr>
              <w:jc w:val="center"/>
              <w:rPr>
                <w:rFonts w:ascii="Times New Roman" w:hAnsi="Times New Roman" w:cs="Times New Roman"/>
                <w:sz w:val="24"/>
                <w:szCs w:val="24"/>
              </w:rPr>
            </w:pPr>
          </w:p>
        </w:tc>
      </w:tr>
      <w:tr w:rsidR="00DA09FD" w:rsidRPr="0021760E" w:rsidTr="00EE437B">
        <w:trPr>
          <w:trHeight w:val="220"/>
        </w:trPr>
        <w:tc>
          <w:tcPr>
            <w:tcW w:w="2602" w:type="pct"/>
            <w:shd w:val="clear" w:color="auto" w:fill="auto"/>
          </w:tcPr>
          <w:p w:rsidR="00DA09FD" w:rsidRPr="0021760E" w:rsidRDefault="00DA09FD" w:rsidP="00DA09FD">
            <w:pPr>
              <w:jc w:val="both"/>
              <w:rPr>
                <w:rFonts w:ascii="Times New Roman" w:hAnsi="Times New Roman" w:cs="Times New Roman"/>
                <w:sz w:val="24"/>
                <w:szCs w:val="24"/>
              </w:rPr>
            </w:pPr>
            <w:r w:rsidRPr="0021760E">
              <w:rPr>
                <w:rFonts w:ascii="Times New Roman" w:hAnsi="Times New Roman" w:cs="Times New Roman"/>
                <w:sz w:val="24"/>
                <w:szCs w:val="24"/>
              </w:rPr>
              <w:t xml:space="preserve">Число выпускников 11 (12) классов текущего года  </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 xml:space="preserve"> 128</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 xml:space="preserve"> </w:t>
            </w:r>
          </w:p>
        </w:tc>
      </w:tr>
      <w:tr w:rsidR="00DA09FD" w:rsidRPr="0021760E" w:rsidTr="00EE437B">
        <w:trPr>
          <w:trHeight w:val="481"/>
        </w:trPr>
        <w:tc>
          <w:tcPr>
            <w:tcW w:w="2602" w:type="pct"/>
            <w:shd w:val="clear" w:color="auto" w:fill="auto"/>
          </w:tcPr>
          <w:p w:rsidR="00DA09FD" w:rsidRPr="0021760E" w:rsidRDefault="00DA09FD" w:rsidP="00DA09FD">
            <w:pPr>
              <w:jc w:val="both"/>
              <w:rPr>
                <w:rFonts w:ascii="Times New Roman" w:hAnsi="Times New Roman" w:cs="Times New Roman"/>
                <w:sz w:val="24"/>
                <w:szCs w:val="24"/>
              </w:rPr>
            </w:pPr>
            <w:r w:rsidRPr="0021760E">
              <w:rPr>
                <w:rFonts w:ascii="Times New Roman" w:hAnsi="Times New Roman" w:cs="Times New Roman"/>
                <w:sz w:val="24"/>
                <w:szCs w:val="24"/>
              </w:rPr>
              <w:t>Число выпускников текущего года, не допущенных к итоговой аттестации</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 xml:space="preserve">1 </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 xml:space="preserve">0,8% </w:t>
            </w:r>
          </w:p>
        </w:tc>
      </w:tr>
      <w:tr w:rsidR="00DA09FD" w:rsidRPr="0021760E" w:rsidTr="0021760E">
        <w:trPr>
          <w:trHeight w:val="260"/>
        </w:trPr>
        <w:tc>
          <w:tcPr>
            <w:tcW w:w="2602" w:type="pct"/>
            <w:shd w:val="clear" w:color="auto" w:fill="auto"/>
          </w:tcPr>
          <w:p w:rsidR="00DA09FD" w:rsidRPr="0021760E" w:rsidRDefault="00DA09FD" w:rsidP="00DA09FD">
            <w:pPr>
              <w:jc w:val="both"/>
              <w:rPr>
                <w:rFonts w:ascii="Times New Roman" w:hAnsi="Times New Roman" w:cs="Times New Roman"/>
                <w:sz w:val="24"/>
                <w:szCs w:val="24"/>
              </w:rPr>
            </w:pPr>
            <w:r w:rsidRPr="0021760E">
              <w:rPr>
                <w:rFonts w:ascii="Times New Roman" w:hAnsi="Times New Roman" w:cs="Times New Roman"/>
                <w:sz w:val="24"/>
                <w:szCs w:val="24"/>
              </w:rPr>
              <w:t>Количество участников ЕГЭ (всего)</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 xml:space="preserve">134 </w:t>
            </w:r>
          </w:p>
        </w:tc>
        <w:tc>
          <w:tcPr>
            <w:tcW w:w="975" w:type="pct"/>
          </w:tcPr>
          <w:p w:rsidR="00DA09FD" w:rsidRPr="0021760E" w:rsidRDefault="00DA09FD" w:rsidP="00DA09FD">
            <w:pPr>
              <w:jc w:val="center"/>
              <w:rPr>
                <w:rFonts w:ascii="Times New Roman" w:hAnsi="Times New Roman" w:cs="Times New Roman"/>
                <w:sz w:val="24"/>
                <w:szCs w:val="24"/>
              </w:rPr>
            </w:pPr>
          </w:p>
        </w:tc>
      </w:tr>
      <w:tr w:rsidR="00DA09FD" w:rsidRPr="0021760E" w:rsidTr="00EE437B">
        <w:trPr>
          <w:trHeight w:val="220"/>
        </w:trPr>
        <w:tc>
          <w:tcPr>
            <w:tcW w:w="2602" w:type="pct"/>
            <w:shd w:val="clear" w:color="auto" w:fill="auto"/>
          </w:tcPr>
          <w:p w:rsidR="00DA09FD" w:rsidRPr="0021760E" w:rsidRDefault="00DA09FD" w:rsidP="00DA09FD">
            <w:pPr>
              <w:jc w:val="both"/>
              <w:rPr>
                <w:rFonts w:ascii="Times New Roman" w:hAnsi="Times New Roman" w:cs="Times New Roman"/>
                <w:sz w:val="24"/>
                <w:szCs w:val="24"/>
              </w:rPr>
            </w:pPr>
            <w:r w:rsidRPr="0021760E">
              <w:rPr>
                <w:rFonts w:ascii="Times New Roman" w:hAnsi="Times New Roman" w:cs="Times New Roman"/>
                <w:sz w:val="24"/>
                <w:szCs w:val="24"/>
              </w:rPr>
              <w:t>Из них:</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p>
        </w:tc>
        <w:tc>
          <w:tcPr>
            <w:tcW w:w="975" w:type="pct"/>
          </w:tcPr>
          <w:p w:rsidR="00DA09FD" w:rsidRPr="0021760E" w:rsidRDefault="00DA09FD" w:rsidP="00DA09FD">
            <w:pPr>
              <w:jc w:val="center"/>
              <w:rPr>
                <w:rFonts w:ascii="Times New Roman" w:hAnsi="Times New Roman" w:cs="Times New Roman"/>
                <w:sz w:val="24"/>
                <w:szCs w:val="24"/>
              </w:rPr>
            </w:pPr>
          </w:p>
        </w:tc>
      </w:tr>
      <w:tr w:rsidR="00DA09FD" w:rsidRPr="0021760E" w:rsidTr="00EE437B">
        <w:trPr>
          <w:trHeight w:val="220"/>
        </w:trPr>
        <w:tc>
          <w:tcPr>
            <w:tcW w:w="2602" w:type="pct"/>
            <w:shd w:val="clear" w:color="auto" w:fill="auto"/>
          </w:tcPr>
          <w:p w:rsidR="00DA09FD" w:rsidRPr="0021760E" w:rsidRDefault="00DA09FD" w:rsidP="00DA09FD">
            <w:pPr>
              <w:jc w:val="both"/>
              <w:rPr>
                <w:rFonts w:ascii="Times New Roman" w:hAnsi="Times New Roman" w:cs="Times New Roman"/>
                <w:sz w:val="24"/>
                <w:szCs w:val="24"/>
              </w:rPr>
            </w:pPr>
            <w:r w:rsidRPr="0021760E">
              <w:rPr>
                <w:rFonts w:ascii="Times New Roman" w:hAnsi="Times New Roman" w:cs="Times New Roman"/>
                <w:sz w:val="24"/>
                <w:szCs w:val="24"/>
              </w:rPr>
              <w:t>Выпускников текущего года</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 xml:space="preserve"> 127</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94,8%</w:t>
            </w:r>
          </w:p>
        </w:tc>
      </w:tr>
      <w:tr w:rsidR="00DA09FD" w:rsidRPr="0021760E" w:rsidTr="00EE437B">
        <w:trPr>
          <w:trHeight w:val="220"/>
        </w:trPr>
        <w:tc>
          <w:tcPr>
            <w:tcW w:w="2602" w:type="pct"/>
            <w:shd w:val="clear" w:color="auto" w:fill="auto"/>
          </w:tcPr>
          <w:p w:rsidR="00DA09FD" w:rsidRPr="0021760E" w:rsidRDefault="00DA09FD" w:rsidP="00DA09FD">
            <w:pPr>
              <w:jc w:val="both"/>
              <w:rPr>
                <w:rFonts w:ascii="Times New Roman" w:hAnsi="Times New Roman" w:cs="Times New Roman"/>
                <w:sz w:val="24"/>
                <w:szCs w:val="24"/>
              </w:rPr>
            </w:pPr>
            <w:r w:rsidRPr="0021760E">
              <w:rPr>
                <w:rFonts w:ascii="Times New Roman" w:hAnsi="Times New Roman" w:cs="Times New Roman"/>
                <w:sz w:val="24"/>
                <w:szCs w:val="24"/>
              </w:rPr>
              <w:t>Выпускников текущего года по типам и видам ОО:</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p>
        </w:tc>
        <w:tc>
          <w:tcPr>
            <w:tcW w:w="975" w:type="pct"/>
          </w:tcPr>
          <w:p w:rsidR="00DA09FD" w:rsidRPr="0021760E" w:rsidRDefault="00DA09FD" w:rsidP="00DA09FD">
            <w:pPr>
              <w:jc w:val="center"/>
              <w:rPr>
                <w:rFonts w:ascii="Times New Roman" w:hAnsi="Times New Roman" w:cs="Times New Roman"/>
                <w:sz w:val="24"/>
                <w:szCs w:val="24"/>
              </w:rPr>
            </w:pPr>
          </w:p>
        </w:tc>
      </w:tr>
      <w:tr w:rsidR="00DA09FD" w:rsidRPr="0021760E" w:rsidTr="0021760E">
        <w:trPr>
          <w:trHeight w:val="282"/>
        </w:trPr>
        <w:tc>
          <w:tcPr>
            <w:tcW w:w="2602" w:type="pct"/>
            <w:shd w:val="clear" w:color="auto" w:fill="auto"/>
          </w:tcPr>
          <w:p w:rsidR="00DA09FD" w:rsidRPr="0021760E" w:rsidRDefault="00DA09FD" w:rsidP="00DA09FD">
            <w:pPr>
              <w:jc w:val="both"/>
              <w:rPr>
                <w:rFonts w:ascii="Times New Roman" w:hAnsi="Times New Roman" w:cs="Times New Roman"/>
                <w:i/>
                <w:sz w:val="24"/>
                <w:szCs w:val="24"/>
              </w:rPr>
            </w:pPr>
            <w:r w:rsidRPr="0021760E">
              <w:rPr>
                <w:rFonts w:ascii="Times New Roman" w:hAnsi="Times New Roman" w:cs="Times New Roman"/>
                <w:bCs/>
                <w:i/>
                <w:color w:val="000000"/>
                <w:sz w:val="24"/>
                <w:szCs w:val="24"/>
              </w:rPr>
              <w:lastRenderedPageBreak/>
              <w:t>Общеобразовательное учреждение/организация</w:t>
            </w:r>
          </w:p>
        </w:tc>
        <w:tc>
          <w:tcPr>
            <w:tcW w:w="1423" w:type="pct"/>
            <w:shd w:val="clear" w:color="auto" w:fill="auto"/>
          </w:tcPr>
          <w:p w:rsidR="00DA09FD" w:rsidRPr="0021760E" w:rsidRDefault="00DA09FD" w:rsidP="00DA09FD">
            <w:pPr>
              <w:jc w:val="center"/>
              <w:rPr>
                <w:rFonts w:ascii="Times New Roman" w:hAnsi="Times New Roman" w:cs="Times New Roman"/>
                <w:i/>
                <w:sz w:val="24"/>
                <w:szCs w:val="24"/>
              </w:rPr>
            </w:pPr>
            <w:r w:rsidRPr="0021760E">
              <w:rPr>
                <w:rFonts w:ascii="Times New Roman" w:hAnsi="Times New Roman" w:cs="Times New Roman"/>
                <w:bCs/>
                <w:i/>
                <w:color w:val="000000"/>
                <w:sz w:val="24"/>
                <w:szCs w:val="24"/>
              </w:rPr>
              <w:t xml:space="preserve"> </w:t>
            </w:r>
          </w:p>
        </w:tc>
        <w:tc>
          <w:tcPr>
            <w:tcW w:w="975" w:type="pct"/>
          </w:tcPr>
          <w:p w:rsidR="00DA09FD" w:rsidRPr="0021760E" w:rsidRDefault="00DA09FD" w:rsidP="00DA09FD">
            <w:pPr>
              <w:jc w:val="center"/>
              <w:rPr>
                <w:rFonts w:ascii="Times New Roman" w:hAnsi="Times New Roman" w:cs="Times New Roman"/>
                <w:i/>
                <w:sz w:val="24"/>
                <w:szCs w:val="24"/>
              </w:rPr>
            </w:pPr>
          </w:p>
        </w:tc>
      </w:tr>
      <w:tr w:rsidR="00DA09FD" w:rsidRPr="0021760E" w:rsidTr="00EE437B">
        <w:trPr>
          <w:trHeight w:val="220"/>
        </w:trPr>
        <w:tc>
          <w:tcPr>
            <w:tcW w:w="2602" w:type="pct"/>
            <w:shd w:val="clear" w:color="auto" w:fill="auto"/>
          </w:tcPr>
          <w:p w:rsidR="00DA09FD" w:rsidRPr="0021760E" w:rsidRDefault="00DA09FD" w:rsidP="00DA09FD">
            <w:pPr>
              <w:rPr>
                <w:rFonts w:ascii="Times New Roman" w:hAnsi="Times New Roman" w:cs="Times New Roman"/>
                <w:sz w:val="24"/>
                <w:szCs w:val="24"/>
              </w:rPr>
            </w:pPr>
            <w:r w:rsidRPr="0021760E">
              <w:rPr>
                <w:rFonts w:ascii="Times New Roman" w:hAnsi="Times New Roman" w:cs="Times New Roman"/>
                <w:color w:val="000000"/>
                <w:sz w:val="24"/>
                <w:szCs w:val="24"/>
              </w:rPr>
              <w:t>Средняя общеобразовательная школа</w:t>
            </w:r>
          </w:p>
        </w:tc>
        <w:tc>
          <w:tcPr>
            <w:tcW w:w="1423" w:type="pct"/>
            <w:shd w:val="clear" w:color="auto" w:fill="auto"/>
          </w:tcPr>
          <w:p w:rsidR="00DA09FD" w:rsidRPr="0021760E" w:rsidRDefault="00DA09FD" w:rsidP="00DA09FD">
            <w:pPr>
              <w:jc w:val="center"/>
              <w:rPr>
                <w:rFonts w:ascii="Times New Roman" w:hAnsi="Times New Roman" w:cs="Times New Roman"/>
                <w:color w:val="000000"/>
                <w:sz w:val="24"/>
                <w:szCs w:val="24"/>
              </w:rPr>
            </w:pPr>
            <w:r w:rsidRPr="0021760E">
              <w:rPr>
                <w:rFonts w:ascii="Times New Roman" w:hAnsi="Times New Roman" w:cs="Times New Roman"/>
                <w:color w:val="000000"/>
                <w:sz w:val="24"/>
                <w:szCs w:val="24"/>
              </w:rPr>
              <w:t xml:space="preserve"> 38</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29,9%</w:t>
            </w:r>
          </w:p>
        </w:tc>
      </w:tr>
      <w:tr w:rsidR="00DA09FD" w:rsidRPr="0021760E" w:rsidTr="00EE437B">
        <w:trPr>
          <w:trHeight w:val="440"/>
        </w:trPr>
        <w:tc>
          <w:tcPr>
            <w:tcW w:w="2602" w:type="pct"/>
            <w:shd w:val="clear" w:color="auto" w:fill="auto"/>
          </w:tcPr>
          <w:p w:rsidR="00DA09FD" w:rsidRPr="0021760E" w:rsidRDefault="00DA09FD" w:rsidP="00DA09FD">
            <w:pPr>
              <w:rPr>
                <w:rFonts w:ascii="Times New Roman" w:hAnsi="Times New Roman" w:cs="Times New Roman"/>
                <w:sz w:val="24"/>
                <w:szCs w:val="24"/>
              </w:rPr>
            </w:pPr>
            <w:r w:rsidRPr="0021760E">
              <w:rPr>
                <w:rFonts w:ascii="Times New Roman" w:hAnsi="Times New Roman" w:cs="Times New Roman"/>
                <w:color w:val="000000"/>
                <w:sz w:val="24"/>
                <w:szCs w:val="24"/>
              </w:rPr>
              <w:t>Средняя общеобразовательная школа с углубленным изучением отдельных предметов</w:t>
            </w:r>
          </w:p>
        </w:tc>
        <w:tc>
          <w:tcPr>
            <w:tcW w:w="1423" w:type="pct"/>
            <w:shd w:val="clear" w:color="auto" w:fill="auto"/>
          </w:tcPr>
          <w:p w:rsidR="00DA09FD" w:rsidRPr="0021760E" w:rsidRDefault="00DA09FD" w:rsidP="00DA09FD">
            <w:pPr>
              <w:jc w:val="center"/>
              <w:rPr>
                <w:rFonts w:ascii="Times New Roman" w:hAnsi="Times New Roman" w:cs="Times New Roman"/>
                <w:color w:val="000000"/>
                <w:sz w:val="24"/>
                <w:szCs w:val="24"/>
              </w:rPr>
            </w:pPr>
            <w:r w:rsidRPr="0021760E">
              <w:rPr>
                <w:rFonts w:ascii="Times New Roman" w:hAnsi="Times New Roman" w:cs="Times New Roman"/>
                <w:color w:val="000000"/>
                <w:sz w:val="24"/>
                <w:szCs w:val="24"/>
              </w:rPr>
              <w:t xml:space="preserve"> 49</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38,6%</w:t>
            </w:r>
          </w:p>
        </w:tc>
      </w:tr>
      <w:tr w:rsidR="00DA09FD" w:rsidRPr="0021760E" w:rsidTr="00EE437B">
        <w:trPr>
          <w:trHeight w:val="220"/>
        </w:trPr>
        <w:tc>
          <w:tcPr>
            <w:tcW w:w="2602" w:type="pct"/>
            <w:shd w:val="clear" w:color="auto" w:fill="auto"/>
          </w:tcPr>
          <w:p w:rsidR="00DA09FD" w:rsidRPr="0021760E" w:rsidRDefault="00DA09FD" w:rsidP="00DA09FD">
            <w:pPr>
              <w:rPr>
                <w:rFonts w:ascii="Times New Roman" w:hAnsi="Times New Roman" w:cs="Times New Roman"/>
                <w:sz w:val="24"/>
                <w:szCs w:val="24"/>
              </w:rPr>
            </w:pPr>
            <w:r w:rsidRPr="0021760E">
              <w:rPr>
                <w:rFonts w:ascii="Times New Roman" w:hAnsi="Times New Roman" w:cs="Times New Roman"/>
                <w:color w:val="000000"/>
                <w:sz w:val="24"/>
                <w:szCs w:val="24"/>
              </w:rPr>
              <w:t>Лицей</w:t>
            </w:r>
          </w:p>
        </w:tc>
        <w:tc>
          <w:tcPr>
            <w:tcW w:w="1423" w:type="pct"/>
            <w:shd w:val="clear" w:color="auto" w:fill="auto"/>
          </w:tcPr>
          <w:p w:rsidR="00DA09FD" w:rsidRPr="0021760E" w:rsidRDefault="00DA09FD" w:rsidP="00DA09FD">
            <w:pPr>
              <w:jc w:val="center"/>
              <w:rPr>
                <w:rFonts w:ascii="Times New Roman" w:hAnsi="Times New Roman" w:cs="Times New Roman"/>
                <w:color w:val="000000"/>
                <w:sz w:val="24"/>
                <w:szCs w:val="24"/>
              </w:rPr>
            </w:pPr>
            <w:r w:rsidRPr="0021760E">
              <w:rPr>
                <w:rFonts w:ascii="Times New Roman" w:hAnsi="Times New Roman" w:cs="Times New Roman"/>
                <w:color w:val="000000"/>
                <w:sz w:val="24"/>
                <w:szCs w:val="24"/>
              </w:rPr>
              <w:t xml:space="preserve"> 40</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31,5%</w:t>
            </w:r>
          </w:p>
        </w:tc>
      </w:tr>
      <w:tr w:rsidR="00DA09FD" w:rsidRPr="0021760E" w:rsidTr="00EE437B">
        <w:trPr>
          <w:trHeight w:val="220"/>
        </w:trPr>
        <w:tc>
          <w:tcPr>
            <w:tcW w:w="2602" w:type="pct"/>
            <w:shd w:val="clear" w:color="auto" w:fill="auto"/>
          </w:tcPr>
          <w:p w:rsidR="00DA09FD" w:rsidRPr="0021760E" w:rsidRDefault="00DA09FD" w:rsidP="00DA09FD">
            <w:pPr>
              <w:pStyle w:val="ab"/>
              <w:jc w:val="both"/>
              <w:rPr>
                <w:rFonts w:ascii="Times New Roman" w:hAnsi="Times New Roman"/>
                <w:sz w:val="24"/>
                <w:szCs w:val="24"/>
              </w:rPr>
            </w:pPr>
            <w:r w:rsidRPr="0021760E">
              <w:rPr>
                <w:rFonts w:ascii="Times New Roman" w:hAnsi="Times New Roman"/>
                <w:sz w:val="24"/>
                <w:szCs w:val="24"/>
              </w:rPr>
              <w:t xml:space="preserve">Выпускников, награждённых  «Золотой медалью»  </w:t>
            </w:r>
          </w:p>
          <w:p w:rsidR="00DA09FD" w:rsidRPr="0021760E" w:rsidRDefault="00DA09FD" w:rsidP="00DA09FD">
            <w:pPr>
              <w:rPr>
                <w:rFonts w:ascii="Times New Roman" w:hAnsi="Times New Roman" w:cs="Times New Roman"/>
                <w:sz w:val="24"/>
                <w:szCs w:val="24"/>
              </w:rPr>
            </w:pP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11  чел.</w:t>
            </w:r>
          </w:p>
          <w:p w:rsidR="00DA09FD" w:rsidRPr="0021760E" w:rsidRDefault="00DA09FD" w:rsidP="00DA09FD">
            <w:pPr>
              <w:jc w:val="center"/>
              <w:rPr>
                <w:rFonts w:ascii="Times New Roman" w:hAnsi="Times New Roman" w:cs="Times New Roman"/>
                <w:color w:val="000000"/>
                <w:sz w:val="24"/>
                <w:szCs w:val="24"/>
              </w:rPr>
            </w:pPr>
            <w:r w:rsidRPr="0021760E">
              <w:rPr>
                <w:rFonts w:ascii="Times New Roman" w:hAnsi="Times New Roman" w:cs="Times New Roman"/>
                <w:sz w:val="24"/>
                <w:szCs w:val="24"/>
              </w:rPr>
              <w:t>(«Школа №3» - 5 чел., «Лицей №5» - 6 чел.).</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8,7%</w:t>
            </w:r>
          </w:p>
        </w:tc>
      </w:tr>
      <w:tr w:rsidR="00DA09FD" w:rsidRPr="0021760E" w:rsidTr="00EE437B">
        <w:trPr>
          <w:trHeight w:val="220"/>
        </w:trPr>
        <w:tc>
          <w:tcPr>
            <w:tcW w:w="2602" w:type="pct"/>
            <w:shd w:val="clear" w:color="auto" w:fill="auto"/>
          </w:tcPr>
          <w:p w:rsidR="00DA09FD" w:rsidRPr="0021760E" w:rsidRDefault="00DA09FD" w:rsidP="00DA09FD">
            <w:pPr>
              <w:pStyle w:val="ab"/>
              <w:jc w:val="both"/>
              <w:rPr>
                <w:rFonts w:ascii="Times New Roman" w:hAnsi="Times New Roman"/>
                <w:sz w:val="24"/>
                <w:szCs w:val="24"/>
              </w:rPr>
            </w:pPr>
            <w:r w:rsidRPr="0021760E">
              <w:rPr>
                <w:rFonts w:ascii="Times New Roman" w:hAnsi="Times New Roman"/>
                <w:sz w:val="24"/>
                <w:szCs w:val="24"/>
              </w:rPr>
              <w:t xml:space="preserve">Выпускников, награждённых  «Серебряной медалью»  </w:t>
            </w:r>
          </w:p>
        </w:tc>
        <w:tc>
          <w:tcPr>
            <w:tcW w:w="1423" w:type="pct"/>
            <w:shd w:val="clear" w:color="auto" w:fill="auto"/>
          </w:tcPr>
          <w:p w:rsidR="00DA09FD" w:rsidRPr="0021760E" w:rsidRDefault="00DA09FD" w:rsidP="00DA09FD">
            <w:pPr>
              <w:jc w:val="center"/>
              <w:rPr>
                <w:rFonts w:ascii="Times New Roman" w:hAnsi="Times New Roman" w:cs="Times New Roman"/>
                <w:color w:val="000000"/>
                <w:sz w:val="24"/>
                <w:szCs w:val="24"/>
              </w:rPr>
            </w:pPr>
            <w:r w:rsidRPr="0021760E">
              <w:rPr>
                <w:rFonts w:ascii="Times New Roman" w:hAnsi="Times New Roman" w:cs="Times New Roman"/>
                <w:sz w:val="24"/>
                <w:szCs w:val="24"/>
              </w:rPr>
              <w:t>2  чел. («Лицей №5»)</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1,6%</w:t>
            </w:r>
          </w:p>
        </w:tc>
      </w:tr>
      <w:tr w:rsidR="00DA09FD" w:rsidRPr="0021760E" w:rsidTr="00EE437B">
        <w:trPr>
          <w:trHeight w:val="220"/>
        </w:trPr>
        <w:tc>
          <w:tcPr>
            <w:tcW w:w="2602" w:type="pct"/>
            <w:shd w:val="clear" w:color="auto" w:fill="auto"/>
          </w:tcPr>
          <w:p w:rsidR="00DA09FD" w:rsidRDefault="00DA09FD" w:rsidP="00DA09FD">
            <w:pPr>
              <w:pStyle w:val="ab"/>
              <w:jc w:val="both"/>
              <w:rPr>
                <w:rFonts w:ascii="Times New Roman" w:hAnsi="Times New Roman"/>
                <w:sz w:val="24"/>
                <w:szCs w:val="24"/>
              </w:rPr>
            </w:pPr>
            <w:r w:rsidRPr="0021760E">
              <w:rPr>
                <w:rFonts w:ascii="Times New Roman" w:hAnsi="Times New Roman"/>
                <w:sz w:val="24"/>
                <w:szCs w:val="24"/>
              </w:rPr>
              <w:t>Количество выпускников, не набравших минимального балла</w:t>
            </w:r>
          </w:p>
          <w:p w:rsidR="00DA09FD" w:rsidRPr="0021760E" w:rsidRDefault="00DA09FD" w:rsidP="00DA09FD">
            <w:pPr>
              <w:pStyle w:val="ab"/>
              <w:jc w:val="both"/>
              <w:rPr>
                <w:rFonts w:ascii="Times New Roman" w:hAnsi="Times New Roman"/>
                <w:sz w:val="24"/>
                <w:szCs w:val="24"/>
              </w:rPr>
            </w:pPr>
            <w:r w:rsidRPr="0021760E">
              <w:rPr>
                <w:rFonts w:ascii="Times New Roman" w:hAnsi="Times New Roman"/>
                <w:sz w:val="24"/>
                <w:szCs w:val="24"/>
              </w:rPr>
              <w:t>(  математика)</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4</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4,1%</w:t>
            </w:r>
          </w:p>
        </w:tc>
      </w:tr>
      <w:tr w:rsidR="00DA09FD" w:rsidRPr="0021760E" w:rsidTr="00EE437B">
        <w:trPr>
          <w:trHeight w:val="220"/>
        </w:trPr>
        <w:tc>
          <w:tcPr>
            <w:tcW w:w="2602" w:type="pct"/>
            <w:shd w:val="clear" w:color="auto" w:fill="auto"/>
          </w:tcPr>
          <w:p w:rsidR="00DA09FD" w:rsidRPr="0021760E" w:rsidRDefault="00DA09FD" w:rsidP="00DA09FD">
            <w:pPr>
              <w:outlineLvl w:val="0"/>
              <w:rPr>
                <w:rFonts w:ascii="Times New Roman" w:hAnsi="Times New Roman" w:cs="Times New Roman"/>
                <w:sz w:val="24"/>
                <w:szCs w:val="24"/>
              </w:rPr>
            </w:pPr>
            <w:r w:rsidRPr="0021760E">
              <w:rPr>
                <w:rFonts w:ascii="Times New Roman" w:hAnsi="Times New Roman" w:cs="Times New Roman"/>
                <w:sz w:val="24"/>
                <w:szCs w:val="24"/>
              </w:rPr>
              <w:t>Количество выпускников, получивших аттестат в 2016 году</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p>
        </w:tc>
        <w:tc>
          <w:tcPr>
            <w:tcW w:w="975" w:type="pct"/>
          </w:tcPr>
          <w:p w:rsidR="00DA09FD" w:rsidRPr="0021760E" w:rsidRDefault="00DA09FD" w:rsidP="00DA09FD">
            <w:pPr>
              <w:jc w:val="center"/>
              <w:rPr>
                <w:rFonts w:ascii="Times New Roman" w:hAnsi="Times New Roman" w:cs="Times New Roman"/>
                <w:sz w:val="24"/>
                <w:szCs w:val="24"/>
              </w:rPr>
            </w:pPr>
          </w:p>
        </w:tc>
      </w:tr>
      <w:tr w:rsidR="00DA09FD" w:rsidRPr="0021760E" w:rsidTr="00EE437B">
        <w:trPr>
          <w:trHeight w:val="232"/>
        </w:trPr>
        <w:tc>
          <w:tcPr>
            <w:tcW w:w="2602" w:type="pct"/>
            <w:shd w:val="clear" w:color="auto" w:fill="auto"/>
          </w:tcPr>
          <w:p w:rsidR="00DA09FD" w:rsidRPr="0021760E" w:rsidRDefault="00DA09FD" w:rsidP="00DA09FD">
            <w:pPr>
              <w:rPr>
                <w:rFonts w:ascii="Times New Roman" w:hAnsi="Times New Roman" w:cs="Times New Roman"/>
                <w:sz w:val="24"/>
                <w:szCs w:val="24"/>
              </w:rPr>
            </w:pPr>
            <w:r w:rsidRPr="0021760E">
              <w:rPr>
                <w:rFonts w:ascii="Times New Roman" w:hAnsi="Times New Roman" w:cs="Times New Roman"/>
                <w:sz w:val="24"/>
                <w:szCs w:val="24"/>
              </w:rPr>
              <w:t>Количество выпускников прошлых лет</w:t>
            </w:r>
          </w:p>
        </w:tc>
        <w:tc>
          <w:tcPr>
            <w:tcW w:w="1423" w:type="pct"/>
            <w:shd w:val="clear" w:color="auto" w:fill="auto"/>
          </w:tcPr>
          <w:p w:rsidR="00DA09FD" w:rsidRPr="0021760E" w:rsidRDefault="00DA09FD" w:rsidP="00DA09FD">
            <w:pPr>
              <w:jc w:val="center"/>
              <w:rPr>
                <w:rFonts w:ascii="Times New Roman" w:hAnsi="Times New Roman" w:cs="Times New Roman"/>
                <w:color w:val="000000"/>
                <w:sz w:val="24"/>
                <w:szCs w:val="24"/>
              </w:rPr>
            </w:pPr>
            <w:r w:rsidRPr="0021760E">
              <w:rPr>
                <w:rFonts w:ascii="Times New Roman" w:hAnsi="Times New Roman" w:cs="Times New Roman"/>
                <w:color w:val="000000"/>
                <w:sz w:val="24"/>
                <w:szCs w:val="24"/>
              </w:rPr>
              <w:t xml:space="preserve"> 7</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5,1%</w:t>
            </w:r>
          </w:p>
        </w:tc>
      </w:tr>
      <w:tr w:rsidR="00DA09FD" w:rsidRPr="0021760E" w:rsidTr="00EE437B">
        <w:trPr>
          <w:trHeight w:val="232"/>
        </w:trPr>
        <w:tc>
          <w:tcPr>
            <w:tcW w:w="2602" w:type="pct"/>
            <w:shd w:val="clear" w:color="auto" w:fill="auto"/>
          </w:tcPr>
          <w:p w:rsidR="00DA09FD" w:rsidRPr="0021760E" w:rsidRDefault="00DA09FD" w:rsidP="00DA09FD">
            <w:pPr>
              <w:jc w:val="center"/>
              <w:rPr>
                <w:rFonts w:ascii="Times New Roman" w:hAnsi="Times New Roman" w:cs="Times New Roman"/>
                <w:b/>
                <w:sz w:val="24"/>
                <w:szCs w:val="24"/>
              </w:rPr>
            </w:pPr>
            <w:r w:rsidRPr="0021760E">
              <w:rPr>
                <w:rFonts w:ascii="Times New Roman" w:hAnsi="Times New Roman" w:cs="Times New Roman"/>
                <w:b/>
                <w:sz w:val="24"/>
                <w:szCs w:val="24"/>
              </w:rPr>
              <w:t>ОГЭ (ГВЭ)</w:t>
            </w:r>
          </w:p>
        </w:tc>
        <w:tc>
          <w:tcPr>
            <w:tcW w:w="1423" w:type="pct"/>
            <w:shd w:val="clear" w:color="auto" w:fill="auto"/>
          </w:tcPr>
          <w:p w:rsidR="00DA09FD" w:rsidRPr="0021760E" w:rsidRDefault="00DA09FD" w:rsidP="00DA09FD">
            <w:pPr>
              <w:jc w:val="center"/>
              <w:rPr>
                <w:rFonts w:ascii="Times New Roman" w:hAnsi="Times New Roman" w:cs="Times New Roman"/>
                <w:color w:val="000000"/>
                <w:sz w:val="24"/>
                <w:szCs w:val="24"/>
              </w:rPr>
            </w:pPr>
          </w:p>
        </w:tc>
        <w:tc>
          <w:tcPr>
            <w:tcW w:w="975" w:type="pct"/>
          </w:tcPr>
          <w:p w:rsidR="00DA09FD" w:rsidRPr="0021760E" w:rsidRDefault="00DA09FD" w:rsidP="00DA09FD">
            <w:pPr>
              <w:jc w:val="center"/>
              <w:rPr>
                <w:rFonts w:ascii="Times New Roman" w:hAnsi="Times New Roman" w:cs="Times New Roman"/>
                <w:sz w:val="24"/>
                <w:szCs w:val="24"/>
              </w:rPr>
            </w:pPr>
          </w:p>
        </w:tc>
      </w:tr>
      <w:tr w:rsidR="00DA09FD" w:rsidRPr="0021760E" w:rsidTr="00EE437B">
        <w:trPr>
          <w:trHeight w:val="232"/>
        </w:trPr>
        <w:tc>
          <w:tcPr>
            <w:tcW w:w="2602" w:type="pct"/>
            <w:shd w:val="clear" w:color="auto" w:fill="auto"/>
          </w:tcPr>
          <w:p w:rsidR="00DA09FD" w:rsidRPr="0021760E" w:rsidRDefault="00DA09FD" w:rsidP="00DA09FD">
            <w:pPr>
              <w:pStyle w:val="ab"/>
              <w:jc w:val="both"/>
              <w:rPr>
                <w:rFonts w:ascii="Times New Roman" w:hAnsi="Times New Roman"/>
                <w:sz w:val="24"/>
                <w:szCs w:val="24"/>
              </w:rPr>
            </w:pPr>
            <w:r w:rsidRPr="0021760E">
              <w:rPr>
                <w:rFonts w:ascii="Times New Roman" w:eastAsia="Times New Roman" w:hAnsi="Times New Roman"/>
                <w:sz w:val="24"/>
                <w:szCs w:val="24"/>
              </w:rPr>
              <w:t xml:space="preserve">Число выпускников 9 классов    </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283</w:t>
            </w:r>
          </w:p>
        </w:tc>
        <w:tc>
          <w:tcPr>
            <w:tcW w:w="975" w:type="pct"/>
          </w:tcPr>
          <w:p w:rsidR="00DA09FD" w:rsidRPr="0021760E" w:rsidRDefault="00DA09FD" w:rsidP="00DA09FD">
            <w:pPr>
              <w:jc w:val="center"/>
              <w:rPr>
                <w:rFonts w:ascii="Times New Roman" w:hAnsi="Times New Roman" w:cs="Times New Roman"/>
                <w:sz w:val="24"/>
                <w:szCs w:val="24"/>
              </w:rPr>
            </w:pPr>
          </w:p>
        </w:tc>
      </w:tr>
      <w:tr w:rsidR="00DA09FD" w:rsidRPr="0021760E" w:rsidTr="00EE437B">
        <w:trPr>
          <w:trHeight w:val="232"/>
        </w:trPr>
        <w:tc>
          <w:tcPr>
            <w:tcW w:w="2602" w:type="pct"/>
            <w:shd w:val="clear" w:color="auto" w:fill="auto"/>
          </w:tcPr>
          <w:p w:rsidR="00DA09FD" w:rsidRPr="0021760E" w:rsidRDefault="00DA09FD" w:rsidP="00DA09FD">
            <w:pPr>
              <w:pStyle w:val="ab"/>
              <w:jc w:val="both"/>
              <w:rPr>
                <w:rFonts w:ascii="Times New Roman" w:eastAsia="Times New Roman" w:hAnsi="Times New Roman"/>
                <w:sz w:val="24"/>
                <w:szCs w:val="24"/>
              </w:rPr>
            </w:pPr>
            <w:r w:rsidRPr="0021760E">
              <w:rPr>
                <w:rFonts w:ascii="Times New Roman" w:eastAsia="Times New Roman" w:hAnsi="Times New Roman"/>
                <w:sz w:val="24"/>
                <w:szCs w:val="24"/>
              </w:rPr>
              <w:t>Число выпускников текущего года, не допущенных к итоговой аттестации</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12</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4,2%</w:t>
            </w:r>
          </w:p>
        </w:tc>
      </w:tr>
      <w:tr w:rsidR="00DA09FD" w:rsidRPr="0021760E" w:rsidTr="00EE437B">
        <w:trPr>
          <w:trHeight w:val="232"/>
        </w:trPr>
        <w:tc>
          <w:tcPr>
            <w:tcW w:w="2602" w:type="pct"/>
            <w:shd w:val="clear" w:color="auto" w:fill="auto"/>
          </w:tcPr>
          <w:p w:rsidR="00DA09FD" w:rsidRPr="0021760E" w:rsidRDefault="00DA09FD" w:rsidP="00DA09FD">
            <w:pPr>
              <w:pStyle w:val="ab"/>
              <w:jc w:val="both"/>
              <w:rPr>
                <w:rFonts w:ascii="Times New Roman" w:eastAsia="Times New Roman" w:hAnsi="Times New Roman"/>
                <w:sz w:val="24"/>
                <w:szCs w:val="24"/>
              </w:rPr>
            </w:pPr>
            <w:r w:rsidRPr="0021760E">
              <w:rPr>
                <w:rFonts w:ascii="Times New Roman" w:eastAsia="Times New Roman" w:hAnsi="Times New Roman"/>
                <w:sz w:val="24"/>
                <w:szCs w:val="24"/>
              </w:rPr>
              <w:t>Количество участников ОГЭ (ГВЭ) (всего)</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271 (в т.ч. 21 в форме ГВЭ)</w:t>
            </w:r>
          </w:p>
        </w:tc>
        <w:tc>
          <w:tcPr>
            <w:tcW w:w="975" w:type="pct"/>
          </w:tcPr>
          <w:p w:rsidR="00DA09FD" w:rsidRPr="0021760E" w:rsidRDefault="00DA09FD" w:rsidP="00DA09FD">
            <w:pPr>
              <w:jc w:val="center"/>
              <w:rPr>
                <w:rFonts w:ascii="Times New Roman" w:hAnsi="Times New Roman" w:cs="Times New Roman"/>
                <w:sz w:val="24"/>
                <w:szCs w:val="24"/>
              </w:rPr>
            </w:pPr>
          </w:p>
        </w:tc>
      </w:tr>
      <w:tr w:rsidR="00DA09FD" w:rsidRPr="0021760E" w:rsidTr="00EE437B">
        <w:trPr>
          <w:trHeight w:val="232"/>
        </w:trPr>
        <w:tc>
          <w:tcPr>
            <w:tcW w:w="2602" w:type="pct"/>
            <w:shd w:val="clear" w:color="auto" w:fill="auto"/>
          </w:tcPr>
          <w:p w:rsidR="00DA09FD" w:rsidRPr="0021760E" w:rsidRDefault="00DA09FD" w:rsidP="00DA09FD">
            <w:pPr>
              <w:pStyle w:val="ab"/>
              <w:jc w:val="both"/>
              <w:rPr>
                <w:rFonts w:ascii="Times New Roman" w:eastAsia="Times New Roman" w:hAnsi="Times New Roman"/>
                <w:sz w:val="24"/>
                <w:szCs w:val="24"/>
              </w:rPr>
            </w:pPr>
            <w:r w:rsidRPr="0021760E">
              <w:rPr>
                <w:rFonts w:ascii="Times New Roman" w:eastAsia="Times New Roman" w:hAnsi="Times New Roman"/>
                <w:sz w:val="24"/>
                <w:szCs w:val="24"/>
              </w:rPr>
              <w:t>Количество получивших «2» по обязательным предметам</w:t>
            </w:r>
            <w:r>
              <w:rPr>
                <w:rFonts w:ascii="Times New Roman" w:eastAsia="Times New Roman" w:hAnsi="Times New Roman"/>
                <w:sz w:val="24"/>
                <w:szCs w:val="24"/>
              </w:rPr>
              <w:t xml:space="preserve"> </w:t>
            </w:r>
            <w:r w:rsidRPr="0021760E">
              <w:rPr>
                <w:rFonts w:ascii="Times New Roman" w:eastAsia="Times New Roman" w:hAnsi="Times New Roman"/>
                <w:sz w:val="24"/>
                <w:szCs w:val="24"/>
              </w:rPr>
              <w:t>(русский яз</w:t>
            </w:r>
            <w:r>
              <w:rPr>
                <w:rFonts w:ascii="Times New Roman" w:eastAsia="Times New Roman" w:hAnsi="Times New Roman"/>
                <w:sz w:val="24"/>
                <w:szCs w:val="24"/>
              </w:rPr>
              <w:t>ык</w:t>
            </w:r>
            <w:r w:rsidRPr="0021760E">
              <w:rPr>
                <w:rFonts w:ascii="Times New Roman" w:eastAsia="Times New Roman" w:hAnsi="Times New Roman"/>
                <w:sz w:val="24"/>
                <w:szCs w:val="24"/>
              </w:rPr>
              <w:t xml:space="preserve"> и математика)</w:t>
            </w:r>
          </w:p>
        </w:tc>
        <w:tc>
          <w:tcPr>
            <w:tcW w:w="1423" w:type="pct"/>
            <w:shd w:val="clear" w:color="auto" w:fill="auto"/>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5 чел</w:t>
            </w:r>
            <w:r>
              <w:rPr>
                <w:rFonts w:ascii="Times New Roman" w:hAnsi="Times New Roman" w:cs="Times New Roman"/>
                <w:sz w:val="24"/>
                <w:szCs w:val="24"/>
              </w:rPr>
              <w:t>.</w:t>
            </w:r>
          </w:p>
        </w:tc>
        <w:tc>
          <w:tcPr>
            <w:tcW w:w="975" w:type="pct"/>
          </w:tcPr>
          <w:p w:rsidR="00DA09FD" w:rsidRPr="0021760E" w:rsidRDefault="00DA09FD" w:rsidP="00DA09FD">
            <w:pPr>
              <w:jc w:val="center"/>
              <w:rPr>
                <w:rFonts w:ascii="Times New Roman" w:hAnsi="Times New Roman" w:cs="Times New Roman"/>
                <w:sz w:val="24"/>
                <w:szCs w:val="24"/>
              </w:rPr>
            </w:pPr>
            <w:r w:rsidRPr="0021760E">
              <w:rPr>
                <w:rFonts w:ascii="Times New Roman" w:hAnsi="Times New Roman" w:cs="Times New Roman"/>
                <w:sz w:val="24"/>
                <w:szCs w:val="24"/>
              </w:rPr>
              <w:t>1,8%</w:t>
            </w:r>
          </w:p>
        </w:tc>
      </w:tr>
    </w:tbl>
    <w:p w:rsidR="006D7287" w:rsidRPr="0021760E" w:rsidRDefault="006D7287" w:rsidP="006D7287">
      <w:pPr>
        <w:rPr>
          <w:rFonts w:ascii="Times New Roman" w:hAnsi="Times New Roman" w:cs="Times New Roman"/>
          <w:sz w:val="24"/>
          <w:szCs w:val="24"/>
        </w:rPr>
      </w:pPr>
    </w:p>
    <w:p w:rsidR="006D7287" w:rsidRPr="0021760E" w:rsidRDefault="006D7287" w:rsidP="006D7287">
      <w:pPr>
        <w:rPr>
          <w:rFonts w:ascii="Times New Roman" w:hAnsi="Times New Roman" w:cs="Times New Roman"/>
          <w:sz w:val="24"/>
          <w:szCs w:val="24"/>
        </w:rPr>
      </w:pPr>
    </w:p>
    <w:p w:rsidR="006D7287" w:rsidRPr="0021760E" w:rsidRDefault="006D7287" w:rsidP="006D7287">
      <w:pPr>
        <w:rPr>
          <w:rFonts w:ascii="Times New Roman" w:hAnsi="Times New Roman" w:cs="Times New Roman"/>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Pr="0021760E" w:rsidRDefault="006D7287" w:rsidP="006D7287">
      <w:pPr>
        <w:tabs>
          <w:tab w:val="left" w:pos="840"/>
        </w:tabs>
        <w:spacing w:line="0" w:lineRule="atLeast"/>
        <w:jc w:val="both"/>
        <w:rPr>
          <w:rFonts w:ascii="Times New Roman" w:hAnsi="Times New Roman" w:cs="Times New Roman"/>
          <w:b/>
          <w:sz w:val="24"/>
          <w:szCs w:val="24"/>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6D7287" w:rsidRDefault="006D7287" w:rsidP="006D7287">
      <w:pPr>
        <w:tabs>
          <w:tab w:val="left" w:pos="840"/>
        </w:tabs>
        <w:spacing w:line="0" w:lineRule="atLeast"/>
        <w:jc w:val="both"/>
        <w:rPr>
          <w:b/>
          <w:sz w:val="28"/>
        </w:rPr>
      </w:pPr>
    </w:p>
    <w:p w:rsidR="00D82FEC" w:rsidRDefault="00D82FEC" w:rsidP="006D7287">
      <w:pPr>
        <w:tabs>
          <w:tab w:val="left" w:pos="840"/>
        </w:tabs>
        <w:spacing w:line="0" w:lineRule="atLeast"/>
        <w:jc w:val="both"/>
        <w:rPr>
          <w:b/>
          <w:sz w:val="28"/>
        </w:rPr>
      </w:pPr>
    </w:p>
    <w:p w:rsidR="006D7287" w:rsidRPr="0021760E" w:rsidRDefault="006D7287" w:rsidP="0021760E">
      <w:pPr>
        <w:tabs>
          <w:tab w:val="left" w:pos="840"/>
        </w:tabs>
        <w:spacing w:line="0" w:lineRule="atLeast"/>
        <w:ind w:left="567" w:right="418"/>
        <w:jc w:val="center"/>
        <w:rPr>
          <w:rFonts w:ascii="Times New Roman" w:hAnsi="Times New Roman" w:cs="Times New Roman"/>
          <w:b/>
          <w:sz w:val="24"/>
          <w:szCs w:val="24"/>
        </w:rPr>
      </w:pPr>
      <w:r w:rsidRPr="0021760E">
        <w:rPr>
          <w:rFonts w:ascii="Times New Roman" w:hAnsi="Times New Roman" w:cs="Times New Roman"/>
          <w:b/>
          <w:sz w:val="24"/>
          <w:szCs w:val="24"/>
        </w:rPr>
        <w:t>Результаты единого государственного экзамена по общеобразовательным предметам</w:t>
      </w:r>
    </w:p>
    <w:p w:rsidR="006D7287" w:rsidRPr="0021760E" w:rsidRDefault="006D7287" w:rsidP="0021760E">
      <w:pPr>
        <w:spacing w:after="0" w:line="236" w:lineRule="auto"/>
        <w:ind w:left="567" w:right="418" w:firstLine="566"/>
        <w:jc w:val="both"/>
        <w:rPr>
          <w:rFonts w:ascii="Times New Roman" w:hAnsi="Times New Roman" w:cs="Times New Roman"/>
          <w:sz w:val="24"/>
          <w:szCs w:val="24"/>
        </w:rPr>
      </w:pPr>
      <w:r w:rsidRPr="0021760E">
        <w:rPr>
          <w:rFonts w:ascii="Times New Roman" w:hAnsi="Times New Roman" w:cs="Times New Roman"/>
          <w:sz w:val="24"/>
          <w:szCs w:val="24"/>
        </w:rPr>
        <w:t xml:space="preserve">Одним из показателей результатов ЕГЭ является доля участников, не набравших минимальный балл по общеобразовательному предмету. Эти данные </w:t>
      </w:r>
      <w:r w:rsidR="0021760E">
        <w:rPr>
          <w:rFonts w:ascii="Times New Roman" w:hAnsi="Times New Roman" w:cs="Times New Roman"/>
          <w:sz w:val="24"/>
          <w:szCs w:val="24"/>
        </w:rPr>
        <w:t>представлены</w:t>
      </w:r>
      <w:r w:rsidRPr="0021760E">
        <w:rPr>
          <w:rFonts w:ascii="Times New Roman" w:hAnsi="Times New Roman" w:cs="Times New Roman"/>
          <w:sz w:val="24"/>
          <w:szCs w:val="24"/>
        </w:rPr>
        <w:t xml:space="preserve"> в таблице.</w:t>
      </w:r>
    </w:p>
    <w:p w:rsidR="006D7287" w:rsidRPr="0021760E" w:rsidRDefault="006D7287" w:rsidP="0021760E">
      <w:pPr>
        <w:spacing w:after="0" w:line="15" w:lineRule="exact"/>
        <w:ind w:left="567" w:right="418"/>
        <w:rPr>
          <w:rFonts w:ascii="Times New Roman" w:hAnsi="Times New Roman" w:cs="Times New Roman"/>
          <w:sz w:val="24"/>
          <w:szCs w:val="24"/>
        </w:rPr>
      </w:pPr>
    </w:p>
    <w:p w:rsidR="006D7287" w:rsidRPr="0021760E" w:rsidRDefault="006D7287" w:rsidP="0021760E">
      <w:pPr>
        <w:spacing w:after="0" w:line="238" w:lineRule="auto"/>
        <w:ind w:left="567" w:right="418" w:firstLine="566"/>
        <w:jc w:val="both"/>
        <w:rPr>
          <w:rFonts w:ascii="Times New Roman" w:hAnsi="Times New Roman" w:cs="Times New Roman"/>
          <w:sz w:val="24"/>
          <w:szCs w:val="24"/>
        </w:rPr>
      </w:pPr>
      <w:r w:rsidRPr="0021760E">
        <w:rPr>
          <w:rFonts w:ascii="Times New Roman" w:hAnsi="Times New Roman" w:cs="Times New Roman"/>
          <w:sz w:val="24"/>
          <w:szCs w:val="24"/>
        </w:rPr>
        <w:t xml:space="preserve">Наиболее важным этот показатель является по обязательным предметам, то есть по русскому языку и математике, которые рассматриваются как национальные экзамены, и успешное прохождение которых дает право на получение аттестата о среднем общем образовании и возможность продолжения образования на следующем уровне. </w:t>
      </w:r>
    </w:p>
    <w:p w:rsidR="006D7287" w:rsidRPr="0021760E" w:rsidRDefault="006D7287" w:rsidP="0021760E">
      <w:pPr>
        <w:spacing w:after="0" w:line="236" w:lineRule="auto"/>
        <w:ind w:left="567" w:right="418" w:firstLine="566"/>
        <w:jc w:val="both"/>
        <w:rPr>
          <w:rFonts w:ascii="Times New Roman" w:hAnsi="Times New Roman" w:cs="Times New Roman"/>
          <w:sz w:val="24"/>
          <w:szCs w:val="24"/>
        </w:rPr>
      </w:pPr>
      <w:r w:rsidRPr="0021760E">
        <w:rPr>
          <w:rFonts w:ascii="Times New Roman" w:hAnsi="Times New Roman" w:cs="Times New Roman"/>
          <w:sz w:val="24"/>
          <w:szCs w:val="24"/>
        </w:rPr>
        <w:t xml:space="preserve">Одним из факторов </w:t>
      </w:r>
      <w:proofErr w:type="spellStart"/>
      <w:r w:rsidRPr="0021760E">
        <w:rPr>
          <w:rFonts w:ascii="Times New Roman" w:hAnsi="Times New Roman" w:cs="Times New Roman"/>
          <w:sz w:val="24"/>
          <w:szCs w:val="24"/>
        </w:rPr>
        <w:t>неуспешности</w:t>
      </w:r>
      <w:proofErr w:type="spellEnd"/>
      <w:r w:rsidRPr="0021760E">
        <w:rPr>
          <w:rFonts w:ascii="Times New Roman" w:hAnsi="Times New Roman" w:cs="Times New Roman"/>
          <w:sz w:val="24"/>
          <w:szCs w:val="24"/>
        </w:rPr>
        <w:t xml:space="preserve"> по предметам по выбору является необоснованный выбор предметов частью выпускников, как результат неадекватной оценки подготовки </w:t>
      </w:r>
      <w:proofErr w:type="gramStart"/>
      <w:r w:rsidRPr="0021760E">
        <w:rPr>
          <w:rFonts w:ascii="Times New Roman" w:hAnsi="Times New Roman" w:cs="Times New Roman"/>
          <w:sz w:val="24"/>
          <w:szCs w:val="24"/>
        </w:rPr>
        <w:t>обучающегося</w:t>
      </w:r>
      <w:proofErr w:type="gramEnd"/>
      <w:r w:rsidRPr="0021760E">
        <w:rPr>
          <w:rFonts w:ascii="Times New Roman" w:hAnsi="Times New Roman" w:cs="Times New Roman"/>
          <w:sz w:val="24"/>
          <w:szCs w:val="24"/>
        </w:rPr>
        <w:t>.</w:t>
      </w:r>
    </w:p>
    <w:p w:rsidR="006D7287" w:rsidRPr="0021760E" w:rsidRDefault="006D7287" w:rsidP="0021760E">
      <w:pPr>
        <w:spacing w:after="0" w:line="238" w:lineRule="auto"/>
        <w:ind w:left="567" w:right="418" w:firstLine="566"/>
        <w:jc w:val="both"/>
        <w:rPr>
          <w:rFonts w:ascii="Times New Roman" w:hAnsi="Times New Roman" w:cs="Times New Roman"/>
          <w:sz w:val="24"/>
          <w:szCs w:val="24"/>
        </w:rPr>
      </w:pPr>
      <w:r w:rsidRPr="0021760E">
        <w:rPr>
          <w:rFonts w:ascii="Times New Roman" w:hAnsi="Times New Roman" w:cs="Times New Roman"/>
          <w:sz w:val="24"/>
          <w:szCs w:val="24"/>
        </w:rPr>
        <w:t xml:space="preserve">Сведения, представленные в таблице, свидетельствуют о положительной динамике в части освоения выпускниками   базового уровня </w:t>
      </w:r>
      <w:r w:rsidR="0021760E">
        <w:rPr>
          <w:rFonts w:ascii="Times New Roman" w:hAnsi="Times New Roman" w:cs="Times New Roman"/>
          <w:sz w:val="24"/>
          <w:szCs w:val="24"/>
        </w:rPr>
        <w:t>ф</w:t>
      </w:r>
      <w:r w:rsidRPr="0021760E">
        <w:rPr>
          <w:rFonts w:ascii="Times New Roman" w:hAnsi="Times New Roman" w:cs="Times New Roman"/>
          <w:sz w:val="24"/>
          <w:szCs w:val="24"/>
        </w:rPr>
        <w:t>едерального компонент</w:t>
      </w:r>
      <w:r w:rsidR="0021760E">
        <w:rPr>
          <w:rFonts w:ascii="Times New Roman" w:hAnsi="Times New Roman" w:cs="Times New Roman"/>
          <w:sz w:val="24"/>
          <w:szCs w:val="24"/>
        </w:rPr>
        <w:t>а</w:t>
      </w:r>
      <w:r w:rsidRPr="0021760E">
        <w:rPr>
          <w:rFonts w:ascii="Times New Roman" w:hAnsi="Times New Roman" w:cs="Times New Roman"/>
          <w:sz w:val="24"/>
          <w:szCs w:val="24"/>
        </w:rPr>
        <w:t xml:space="preserve"> государственного образовательного стандарта 2004 года по большинству общеобразовательных предметов. Отрицательную динамику можно зафиксировать по обществознанию,</w:t>
      </w:r>
      <w:r w:rsidR="00FF610B">
        <w:rPr>
          <w:rFonts w:ascii="Times New Roman" w:hAnsi="Times New Roman" w:cs="Times New Roman"/>
          <w:sz w:val="24"/>
          <w:szCs w:val="24"/>
        </w:rPr>
        <w:t xml:space="preserve"> </w:t>
      </w:r>
      <w:r w:rsidRPr="0021760E">
        <w:rPr>
          <w:rFonts w:ascii="Times New Roman" w:hAnsi="Times New Roman" w:cs="Times New Roman"/>
          <w:sz w:val="24"/>
          <w:szCs w:val="24"/>
        </w:rPr>
        <w:t xml:space="preserve">физике, математике базового уровня. </w:t>
      </w:r>
    </w:p>
    <w:p w:rsidR="006D7287" w:rsidRDefault="006D7287" w:rsidP="0021760E">
      <w:pPr>
        <w:spacing w:after="0"/>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7"/>
        <w:gridCol w:w="3433"/>
        <w:gridCol w:w="3008"/>
        <w:gridCol w:w="3149"/>
        <w:gridCol w:w="2593"/>
      </w:tblGrid>
      <w:tr w:rsidR="006D7287" w:rsidRPr="00AA6461" w:rsidTr="00EE437B">
        <w:trPr>
          <w:trHeight w:val="653"/>
        </w:trPr>
        <w:tc>
          <w:tcPr>
            <w:tcW w:w="1100" w:type="pct"/>
            <w:vMerge w:val="restart"/>
            <w:tcBorders>
              <w:top w:val="single" w:sz="4" w:space="0" w:color="auto"/>
              <w:left w:val="single" w:sz="4" w:space="0" w:color="auto"/>
              <w:bottom w:val="single" w:sz="4" w:space="0" w:color="auto"/>
              <w:right w:val="single" w:sz="4" w:space="0" w:color="auto"/>
            </w:tcBorders>
          </w:tcPr>
          <w:p w:rsidR="006D7287" w:rsidRPr="00FF610B" w:rsidRDefault="00FF610B" w:rsidP="00EE437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sidR="006D7287" w:rsidRPr="00FF610B">
              <w:rPr>
                <w:rFonts w:ascii="Times New Roman" w:hAnsi="Times New Roman" w:cs="Times New Roman"/>
                <w:color w:val="000000"/>
                <w:sz w:val="24"/>
                <w:szCs w:val="24"/>
              </w:rPr>
              <w:t>аименование предмета</w:t>
            </w:r>
          </w:p>
        </w:tc>
        <w:tc>
          <w:tcPr>
            <w:tcW w:w="3900" w:type="pct"/>
            <w:gridSpan w:val="4"/>
            <w:tcBorders>
              <w:top w:val="single" w:sz="4" w:space="0" w:color="auto"/>
              <w:left w:val="single" w:sz="4" w:space="0" w:color="auto"/>
              <w:bottom w:val="single" w:sz="4" w:space="0" w:color="auto"/>
              <w:right w:val="single" w:sz="4" w:space="0" w:color="auto"/>
            </w:tcBorders>
          </w:tcPr>
          <w:p w:rsidR="006D7287" w:rsidRPr="00FF610B" w:rsidRDefault="006D7287" w:rsidP="00FF610B">
            <w:pPr>
              <w:spacing w:after="0" w:line="240" w:lineRule="auto"/>
              <w:jc w:val="center"/>
              <w:rPr>
                <w:rFonts w:ascii="Times New Roman" w:hAnsi="Times New Roman" w:cs="Times New Roman"/>
                <w:b/>
                <w:color w:val="000000"/>
                <w:sz w:val="24"/>
                <w:szCs w:val="24"/>
              </w:rPr>
            </w:pPr>
            <w:r w:rsidRPr="00FF610B">
              <w:rPr>
                <w:rFonts w:ascii="Times New Roman" w:hAnsi="Times New Roman" w:cs="Times New Roman"/>
                <w:b/>
                <w:color w:val="000000"/>
                <w:sz w:val="24"/>
                <w:szCs w:val="24"/>
              </w:rPr>
              <w:t>Количество не получивших минимального балла по предметам ЕГЭ в 2016 г.</w:t>
            </w:r>
          </w:p>
          <w:p w:rsidR="006D7287" w:rsidRPr="00FF610B" w:rsidRDefault="006D7287" w:rsidP="00FF610B">
            <w:pPr>
              <w:spacing w:after="0" w:line="240" w:lineRule="auto"/>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 (доля от числа </w:t>
            </w:r>
            <w:proofErr w:type="gramStart"/>
            <w:r w:rsidRPr="00FF610B">
              <w:rPr>
                <w:rFonts w:ascii="Times New Roman" w:hAnsi="Times New Roman" w:cs="Times New Roman"/>
                <w:color w:val="000000"/>
                <w:sz w:val="24"/>
                <w:szCs w:val="24"/>
              </w:rPr>
              <w:t>сдававших</w:t>
            </w:r>
            <w:proofErr w:type="gramEnd"/>
            <w:r w:rsidRPr="00FF610B">
              <w:rPr>
                <w:rFonts w:ascii="Times New Roman" w:hAnsi="Times New Roman" w:cs="Times New Roman"/>
                <w:color w:val="000000"/>
                <w:sz w:val="24"/>
                <w:szCs w:val="24"/>
              </w:rPr>
              <w:t>)</w:t>
            </w:r>
            <w:r w:rsidRPr="00FF610B">
              <w:rPr>
                <w:rFonts w:ascii="Times New Roman" w:hAnsi="Times New Roman" w:cs="Times New Roman"/>
                <w:b/>
                <w:color w:val="000000"/>
                <w:sz w:val="28"/>
                <w:szCs w:val="28"/>
              </w:rPr>
              <w:t xml:space="preserve"> </w:t>
            </w:r>
          </w:p>
        </w:tc>
      </w:tr>
      <w:tr w:rsidR="006D7287" w:rsidRPr="005531B5" w:rsidTr="00EE437B">
        <w:trPr>
          <w:trHeight w:val="261"/>
        </w:trPr>
        <w:tc>
          <w:tcPr>
            <w:tcW w:w="1100" w:type="pct"/>
            <w:vMerge/>
            <w:tcBorders>
              <w:top w:val="single" w:sz="4" w:space="0" w:color="auto"/>
              <w:left w:val="single" w:sz="4" w:space="0" w:color="auto"/>
              <w:bottom w:val="single" w:sz="4" w:space="0" w:color="auto"/>
              <w:right w:val="single" w:sz="4" w:space="0" w:color="auto"/>
            </w:tcBorders>
          </w:tcPr>
          <w:p w:rsidR="006D7287" w:rsidRPr="00FF610B" w:rsidRDefault="006D7287" w:rsidP="00FF610B">
            <w:pPr>
              <w:spacing w:after="0"/>
              <w:jc w:val="center"/>
              <w:rPr>
                <w:rFonts w:ascii="Times New Roman" w:hAnsi="Times New Roman" w:cs="Times New Roman"/>
                <w:color w:val="000000"/>
                <w:sz w:val="24"/>
                <w:szCs w:val="24"/>
              </w:rPr>
            </w:pP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количество не преодолевших мин. порог</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Доля </w:t>
            </w:r>
            <w:proofErr w:type="gramStart"/>
            <w:r w:rsidRPr="00FF610B">
              <w:rPr>
                <w:rFonts w:ascii="Times New Roman" w:hAnsi="Times New Roman" w:cs="Times New Roman"/>
                <w:color w:val="000000"/>
                <w:sz w:val="24"/>
                <w:szCs w:val="24"/>
              </w:rPr>
              <w:t>от</w:t>
            </w:r>
            <w:proofErr w:type="gramEnd"/>
            <w:r w:rsidRPr="00FF610B">
              <w:rPr>
                <w:rFonts w:ascii="Times New Roman" w:hAnsi="Times New Roman" w:cs="Times New Roman"/>
                <w:color w:val="000000"/>
                <w:sz w:val="24"/>
                <w:szCs w:val="24"/>
              </w:rPr>
              <w:t xml:space="preserve"> </w:t>
            </w:r>
          </w:p>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сдававших в 2016 г.</w:t>
            </w:r>
          </w:p>
          <w:p w:rsidR="006D7287" w:rsidRPr="00FF610B" w:rsidRDefault="006D7287" w:rsidP="00FF610B">
            <w:pPr>
              <w:spacing w:after="0"/>
              <w:jc w:val="center"/>
              <w:rPr>
                <w:rFonts w:ascii="Times New Roman" w:hAnsi="Times New Roman" w:cs="Times New Roman"/>
                <w:color w:val="000000"/>
                <w:sz w:val="24"/>
                <w:szCs w:val="24"/>
              </w:rPr>
            </w:pPr>
            <w:proofErr w:type="spellStart"/>
            <w:r w:rsidRPr="00FF610B">
              <w:rPr>
                <w:rFonts w:ascii="Times New Roman" w:hAnsi="Times New Roman" w:cs="Times New Roman"/>
                <w:color w:val="000000"/>
                <w:sz w:val="24"/>
                <w:szCs w:val="24"/>
              </w:rPr>
              <w:t>Камышловском</w:t>
            </w:r>
            <w:proofErr w:type="spellEnd"/>
            <w:r w:rsidRPr="00FF610B">
              <w:rPr>
                <w:rFonts w:ascii="Times New Roman" w:hAnsi="Times New Roman" w:cs="Times New Roman"/>
                <w:color w:val="000000"/>
                <w:sz w:val="24"/>
                <w:szCs w:val="24"/>
              </w:rPr>
              <w:t xml:space="preserve"> ГО</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Доля </w:t>
            </w:r>
            <w:proofErr w:type="gramStart"/>
            <w:r w:rsidRPr="00FF610B">
              <w:rPr>
                <w:rFonts w:ascii="Times New Roman" w:hAnsi="Times New Roman" w:cs="Times New Roman"/>
                <w:color w:val="000000"/>
                <w:sz w:val="24"/>
                <w:szCs w:val="24"/>
              </w:rPr>
              <w:t>от</w:t>
            </w:r>
            <w:proofErr w:type="gramEnd"/>
            <w:r w:rsidRPr="00FF610B">
              <w:rPr>
                <w:rFonts w:ascii="Times New Roman" w:hAnsi="Times New Roman" w:cs="Times New Roman"/>
                <w:color w:val="000000"/>
                <w:sz w:val="24"/>
                <w:szCs w:val="24"/>
              </w:rPr>
              <w:t xml:space="preserve"> </w:t>
            </w:r>
          </w:p>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сдававших в  2016 г. </w:t>
            </w:r>
          </w:p>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 в Свердловской области</w:t>
            </w:r>
          </w:p>
          <w:p w:rsidR="006D7287" w:rsidRPr="00FF610B" w:rsidRDefault="00FF610B" w:rsidP="00FF610B">
            <w:pPr>
              <w:spacing w:after="0"/>
              <w:jc w:val="center"/>
              <w:rPr>
                <w:rFonts w:ascii="Times New Roman" w:hAnsi="Times New Roman" w:cs="Times New Roman"/>
                <w:b/>
                <w:color w:val="000000"/>
                <w:sz w:val="24"/>
                <w:szCs w:val="24"/>
              </w:rPr>
            </w:pPr>
            <w:r w:rsidRPr="00FF610B">
              <w:rPr>
                <w:rFonts w:ascii="Times New Roman" w:hAnsi="Times New Roman" w:cs="Times New Roman"/>
                <w:b/>
                <w:color w:val="000000"/>
                <w:sz w:val="24"/>
                <w:szCs w:val="24"/>
              </w:rPr>
              <w:t>(пока неизвестны)</w:t>
            </w: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Доля </w:t>
            </w:r>
            <w:proofErr w:type="gramStart"/>
            <w:r w:rsidRPr="00FF610B">
              <w:rPr>
                <w:rFonts w:ascii="Times New Roman" w:hAnsi="Times New Roman" w:cs="Times New Roman"/>
                <w:color w:val="000000"/>
                <w:sz w:val="24"/>
                <w:szCs w:val="24"/>
              </w:rPr>
              <w:t>от</w:t>
            </w:r>
            <w:proofErr w:type="gramEnd"/>
            <w:r w:rsidRPr="00FF610B">
              <w:rPr>
                <w:rFonts w:ascii="Times New Roman" w:hAnsi="Times New Roman" w:cs="Times New Roman"/>
                <w:color w:val="000000"/>
                <w:sz w:val="24"/>
                <w:szCs w:val="24"/>
              </w:rPr>
              <w:t xml:space="preserve"> </w:t>
            </w:r>
          </w:p>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сдававших в  2016 г. </w:t>
            </w:r>
          </w:p>
          <w:p w:rsidR="006D7287" w:rsidRPr="00FF610B" w:rsidRDefault="006D7287" w:rsidP="00FF610B">
            <w:pPr>
              <w:spacing w:after="0"/>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 в  РФ</w:t>
            </w:r>
          </w:p>
          <w:p w:rsidR="006D7287" w:rsidRPr="00FF610B" w:rsidRDefault="00FF610B" w:rsidP="00FF610B">
            <w:pPr>
              <w:spacing w:after="0"/>
              <w:jc w:val="center"/>
              <w:rPr>
                <w:rFonts w:ascii="Times New Roman" w:hAnsi="Times New Roman" w:cs="Times New Roman"/>
                <w:color w:val="000000"/>
                <w:sz w:val="24"/>
                <w:szCs w:val="24"/>
              </w:rPr>
            </w:pPr>
            <w:r w:rsidRPr="00FF610B">
              <w:rPr>
                <w:rFonts w:ascii="Times New Roman" w:hAnsi="Times New Roman" w:cs="Times New Roman"/>
                <w:b/>
                <w:color w:val="000000"/>
                <w:sz w:val="24"/>
                <w:szCs w:val="24"/>
              </w:rPr>
              <w:t>(пока неизвестны)</w:t>
            </w: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русский язык</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математика (Б)</w:t>
            </w:r>
          </w:p>
        </w:tc>
        <w:tc>
          <w:tcPr>
            <w:tcW w:w="1099" w:type="pct"/>
            <w:tcBorders>
              <w:top w:val="single" w:sz="4" w:space="0" w:color="auto"/>
              <w:left w:val="single" w:sz="4" w:space="0" w:color="auto"/>
              <w:bottom w:val="single" w:sz="4" w:space="0" w:color="auto"/>
              <w:right w:val="single" w:sz="4" w:space="0" w:color="auto"/>
            </w:tcBorders>
            <w:vAlign w:val="bottom"/>
          </w:tcPr>
          <w:p w:rsidR="006D7287" w:rsidRPr="00FF610B" w:rsidRDefault="006D7287" w:rsidP="00EE437B">
            <w:pPr>
              <w:jc w:val="center"/>
              <w:rPr>
                <w:rFonts w:ascii="Times New Roman" w:hAnsi="Times New Roman" w:cs="Times New Roman"/>
                <w:bCs/>
                <w:color w:val="000000"/>
              </w:rPr>
            </w:pPr>
            <w:r w:rsidRPr="00FF610B">
              <w:rPr>
                <w:rFonts w:ascii="Times New Roman" w:hAnsi="Times New Roman" w:cs="Times New Roman"/>
                <w:bCs/>
                <w:color w:val="000000"/>
              </w:rPr>
              <w:t>4</w:t>
            </w:r>
          </w:p>
        </w:tc>
        <w:tc>
          <w:tcPr>
            <w:tcW w:w="963" w:type="pct"/>
            <w:tcBorders>
              <w:top w:val="single" w:sz="4" w:space="0" w:color="auto"/>
              <w:left w:val="single" w:sz="4" w:space="0" w:color="auto"/>
              <w:bottom w:val="single" w:sz="4" w:space="0" w:color="auto"/>
              <w:right w:val="single" w:sz="4" w:space="0" w:color="auto"/>
            </w:tcBorders>
            <w:vAlign w:val="bottom"/>
          </w:tcPr>
          <w:p w:rsidR="006D7287" w:rsidRPr="00FF610B" w:rsidRDefault="006D7287" w:rsidP="00EE437B">
            <w:pPr>
              <w:jc w:val="center"/>
              <w:rPr>
                <w:rFonts w:ascii="Times New Roman" w:hAnsi="Times New Roman" w:cs="Times New Roman"/>
                <w:bCs/>
                <w:color w:val="000000"/>
              </w:rPr>
            </w:pPr>
            <w:r w:rsidRPr="00FF610B">
              <w:rPr>
                <w:rFonts w:ascii="Times New Roman" w:hAnsi="Times New Roman" w:cs="Times New Roman"/>
                <w:bCs/>
                <w:color w:val="000000"/>
              </w:rPr>
              <w:t>4,8%</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CC1AA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математика (П) с первого раза</w:t>
            </w:r>
          </w:p>
        </w:tc>
        <w:tc>
          <w:tcPr>
            <w:tcW w:w="1099" w:type="pct"/>
            <w:tcBorders>
              <w:top w:val="single" w:sz="4" w:space="0" w:color="auto"/>
              <w:left w:val="single" w:sz="4" w:space="0" w:color="auto"/>
              <w:bottom w:val="single" w:sz="4" w:space="0" w:color="auto"/>
              <w:right w:val="single" w:sz="4" w:space="0" w:color="auto"/>
            </w:tcBorders>
            <w:vAlign w:val="bottom"/>
          </w:tcPr>
          <w:p w:rsidR="006D7287" w:rsidRPr="00FF610B" w:rsidRDefault="006D7287" w:rsidP="00EE437B">
            <w:pPr>
              <w:jc w:val="center"/>
              <w:rPr>
                <w:rFonts w:ascii="Times New Roman" w:hAnsi="Times New Roman" w:cs="Times New Roman"/>
                <w:bCs/>
                <w:color w:val="000000"/>
              </w:rPr>
            </w:pPr>
            <w:r w:rsidRPr="00FF610B">
              <w:rPr>
                <w:rFonts w:ascii="Times New Roman" w:hAnsi="Times New Roman" w:cs="Times New Roman"/>
                <w:bCs/>
                <w:color w:val="000000"/>
              </w:rPr>
              <w:t>8</w:t>
            </w:r>
          </w:p>
        </w:tc>
        <w:tc>
          <w:tcPr>
            <w:tcW w:w="963" w:type="pct"/>
            <w:tcBorders>
              <w:top w:val="single" w:sz="4" w:space="0" w:color="auto"/>
              <w:left w:val="single" w:sz="4" w:space="0" w:color="auto"/>
              <w:bottom w:val="single" w:sz="4" w:space="0" w:color="auto"/>
              <w:right w:val="single" w:sz="4" w:space="0" w:color="auto"/>
            </w:tcBorders>
            <w:vAlign w:val="bottom"/>
          </w:tcPr>
          <w:p w:rsidR="006D7287" w:rsidRPr="00FF610B" w:rsidRDefault="006D7287" w:rsidP="00EE437B">
            <w:pPr>
              <w:jc w:val="center"/>
              <w:rPr>
                <w:rFonts w:ascii="Times New Roman" w:hAnsi="Times New Roman" w:cs="Times New Roman"/>
                <w:bCs/>
                <w:color w:val="000000"/>
              </w:rPr>
            </w:pPr>
            <w:r w:rsidRPr="00FF610B">
              <w:rPr>
                <w:rFonts w:ascii="Times New Roman" w:hAnsi="Times New Roman" w:cs="Times New Roman"/>
                <w:bCs/>
                <w:color w:val="000000"/>
              </w:rPr>
              <w:t>8,61</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физика</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4</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10,0</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химия</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информатика</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биология</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1</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4,3</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история</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1</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5,5</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география</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lastRenderedPageBreak/>
              <w:t xml:space="preserve">английский  язык  </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обществознание</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10</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15,2</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r w:rsidR="006D7287" w:rsidRPr="005531B5" w:rsidTr="00EE437B">
        <w:trPr>
          <w:trHeight w:val="261"/>
        </w:trPr>
        <w:tc>
          <w:tcPr>
            <w:tcW w:w="110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литература</w:t>
            </w:r>
          </w:p>
        </w:tc>
        <w:tc>
          <w:tcPr>
            <w:tcW w:w="1099"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w:t>
            </w:r>
          </w:p>
        </w:tc>
        <w:tc>
          <w:tcPr>
            <w:tcW w:w="963"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c>
          <w:tcPr>
            <w:tcW w:w="1008"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c>
          <w:tcPr>
            <w:tcW w:w="830" w:type="pct"/>
            <w:tcBorders>
              <w:top w:val="single" w:sz="4" w:space="0" w:color="auto"/>
              <w:left w:val="single" w:sz="4" w:space="0" w:color="auto"/>
              <w:bottom w:val="single" w:sz="4" w:space="0" w:color="auto"/>
              <w:right w:val="single" w:sz="4" w:space="0" w:color="auto"/>
            </w:tcBorders>
          </w:tcPr>
          <w:p w:rsidR="006D7287" w:rsidRPr="00FF610B" w:rsidRDefault="006D7287" w:rsidP="00EE437B">
            <w:pPr>
              <w:jc w:val="center"/>
              <w:rPr>
                <w:rFonts w:ascii="Times New Roman" w:hAnsi="Times New Roman" w:cs="Times New Roman"/>
                <w:color w:val="000000"/>
                <w:sz w:val="24"/>
                <w:szCs w:val="24"/>
              </w:rPr>
            </w:pPr>
          </w:p>
        </w:tc>
      </w:tr>
    </w:tbl>
    <w:p w:rsidR="006D7287" w:rsidRPr="00187891" w:rsidRDefault="006D7287" w:rsidP="006D7287">
      <w:pPr>
        <w:ind w:left="-284" w:right="-284" w:firstLine="142"/>
        <w:jc w:val="center"/>
        <w:rPr>
          <w:b/>
          <w:sz w:val="28"/>
          <w:szCs w:val="28"/>
          <w:u w:val="single"/>
        </w:rPr>
      </w:pPr>
    </w:p>
    <w:p w:rsidR="006D7287" w:rsidRPr="00FF610B" w:rsidRDefault="006D7287" w:rsidP="005067C0">
      <w:pPr>
        <w:spacing w:line="0" w:lineRule="atLeast"/>
        <w:ind w:left="1040"/>
        <w:jc w:val="center"/>
        <w:rPr>
          <w:rFonts w:ascii="Times New Roman" w:hAnsi="Times New Roman" w:cs="Times New Roman"/>
          <w:b/>
          <w:sz w:val="24"/>
          <w:szCs w:val="24"/>
        </w:rPr>
      </w:pPr>
      <w:r w:rsidRPr="00FF610B">
        <w:rPr>
          <w:rFonts w:ascii="Times New Roman" w:hAnsi="Times New Roman" w:cs="Times New Roman"/>
          <w:b/>
          <w:sz w:val="24"/>
          <w:szCs w:val="24"/>
        </w:rPr>
        <w:t xml:space="preserve">Процент участников ЕГЭ, не преодолевших </w:t>
      </w:r>
      <w:r w:rsidR="005067C0">
        <w:rPr>
          <w:rFonts w:ascii="Times New Roman" w:hAnsi="Times New Roman" w:cs="Times New Roman"/>
          <w:b/>
          <w:sz w:val="24"/>
          <w:szCs w:val="24"/>
        </w:rPr>
        <w:t>минимальную границу</w:t>
      </w:r>
    </w:p>
    <w:tbl>
      <w:tblPr>
        <w:tblW w:w="14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658"/>
        <w:gridCol w:w="4191"/>
      </w:tblGrid>
      <w:tr w:rsidR="006D7287" w:rsidRPr="00FF610B" w:rsidTr="00EE437B">
        <w:trPr>
          <w:trHeight w:val="262"/>
        </w:trPr>
        <w:tc>
          <w:tcPr>
            <w:tcW w:w="5490" w:type="dxa"/>
            <w:shd w:val="clear" w:color="auto" w:fill="auto"/>
            <w:hideMark/>
          </w:tcPr>
          <w:p w:rsidR="006D7287" w:rsidRPr="00FF610B" w:rsidRDefault="005067C0" w:rsidP="00EE437B">
            <w:pPr>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sidRPr="00FF610B">
              <w:rPr>
                <w:rFonts w:ascii="Times New Roman" w:hAnsi="Times New Roman" w:cs="Times New Roman"/>
                <w:color w:val="000000"/>
                <w:sz w:val="24"/>
                <w:szCs w:val="24"/>
              </w:rPr>
              <w:t>аименование предмета</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Доля от </w:t>
            </w:r>
            <w:proofErr w:type="gramStart"/>
            <w:r w:rsidRPr="00FF610B">
              <w:rPr>
                <w:rFonts w:ascii="Times New Roman" w:hAnsi="Times New Roman" w:cs="Times New Roman"/>
                <w:color w:val="000000"/>
                <w:sz w:val="24"/>
                <w:szCs w:val="24"/>
              </w:rPr>
              <w:t>сдававших</w:t>
            </w:r>
            <w:proofErr w:type="gramEnd"/>
            <w:r w:rsidRPr="00FF610B">
              <w:rPr>
                <w:rFonts w:ascii="Times New Roman" w:hAnsi="Times New Roman" w:cs="Times New Roman"/>
                <w:color w:val="000000"/>
                <w:sz w:val="24"/>
                <w:szCs w:val="24"/>
              </w:rPr>
              <w:t xml:space="preserve"> в 2015</w:t>
            </w:r>
            <w:r w:rsidR="005067C0">
              <w:rPr>
                <w:rFonts w:ascii="Times New Roman" w:hAnsi="Times New Roman" w:cs="Times New Roman"/>
                <w:color w:val="000000"/>
                <w:sz w:val="24"/>
                <w:szCs w:val="24"/>
              </w:rPr>
              <w:t>г.</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Доля от сдававших в 2016</w:t>
            </w:r>
            <w:r w:rsidR="005067C0">
              <w:rPr>
                <w:rFonts w:ascii="Times New Roman" w:hAnsi="Times New Roman" w:cs="Times New Roman"/>
                <w:color w:val="000000"/>
                <w:sz w:val="24"/>
                <w:szCs w:val="24"/>
              </w:rPr>
              <w:t xml:space="preserve"> г.</w:t>
            </w:r>
          </w:p>
        </w:tc>
      </w:tr>
      <w:tr w:rsidR="006D7287" w:rsidRPr="00FF610B" w:rsidTr="00EE437B">
        <w:trPr>
          <w:trHeight w:val="262"/>
        </w:trPr>
        <w:tc>
          <w:tcPr>
            <w:tcW w:w="5490" w:type="dxa"/>
            <w:shd w:val="clear" w:color="auto" w:fill="auto"/>
            <w:hideMark/>
          </w:tcPr>
          <w:p w:rsidR="006D7287" w:rsidRPr="00FF610B" w:rsidRDefault="005067C0" w:rsidP="00EE437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w:t>
            </w:r>
            <w:r w:rsidR="006D7287" w:rsidRPr="00FF610B">
              <w:rPr>
                <w:rFonts w:ascii="Times New Roman" w:hAnsi="Times New Roman" w:cs="Times New Roman"/>
                <w:color w:val="000000"/>
                <w:sz w:val="24"/>
                <w:szCs w:val="24"/>
              </w:rPr>
              <w:t>усский язык</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r>
      <w:tr w:rsidR="006D7287" w:rsidRPr="00FF610B" w:rsidTr="00EE437B">
        <w:trPr>
          <w:trHeight w:val="262"/>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 xml:space="preserve">математика </w:t>
            </w:r>
            <w:r w:rsidR="005067C0">
              <w:rPr>
                <w:rFonts w:ascii="Times New Roman" w:hAnsi="Times New Roman" w:cs="Times New Roman"/>
                <w:color w:val="000000"/>
                <w:sz w:val="24"/>
                <w:szCs w:val="24"/>
              </w:rPr>
              <w:t>(</w:t>
            </w:r>
            <w:r w:rsidRPr="00FF610B">
              <w:rPr>
                <w:rFonts w:ascii="Times New Roman" w:hAnsi="Times New Roman" w:cs="Times New Roman"/>
                <w:color w:val="000000"/>
                <w:sz w:val="24"/>
                <w:szCs w:val="24"/>
              </w:rPr>
              <w:t>базовый уровень</w:t>
            </w:r>
            <w:r w:rsidR="005067C0">
              <w:rPr>
                <w:rFonts w:ascii="Times New Roman" w:hAnsi="Times New Roman" w:cs="Times New Roman"/>
                <w:color w:val="000000"/>
                <w:sz w:val="24"/>
                <w:szCs w:val="24"/>
              </w:rPr>
              <w:t>)</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4,8%</w:t>
            </w:r>
          </w:p>
        </w:tc>
      </w:tr>
      <w:tr w:rsidR="006D7287" w:rsidRPr="00FF610B" w:rsidTr="00EE437B">
        <w:trPr>
          <w:trHeight w:val="262"/>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физика</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3,70%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10,00%</w:t>
            </w:r>
          </w:p>
        </w:tc>
      </w:tr>
      <w:tr w:rsidR="006D7287" w:rsidRPr="00FF610B" w:rsidTr="00EE437B">
        <w:trPr>
          <w:trHeight w:val="262"/>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химия</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r>
      <w:tr w:rsidR="006D7287" w:rsidRPr="00FF610B" w:rsidTr="00EE437B">
        <w:trPr>
          <w:trHeight w:val="340"/>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информатика</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r>
      <w:tr w:rsidR="006D7287" w:rsidRPr="00FF610B" w:rsidTr="00EE437B">
        <w:trPr>
          <w:trHeight w:val="390"/>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биология</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30,00%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4,30%</w:t>
            </w:r>
          </w:p>
        </w:tc>
      </w:tr>
      <w:tr w:rsidR="006D7287" w:rsidRPr="00FF610B" w:rsidTr="00EE437B">
        <w:trPr>
          <w:trHeight w:val="262"/>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история</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26,09%</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5,50%</w:t>
            </w:r>
          </w:p>
        </w:tc>
      </w:tr>
      <w:tr w:rsidR="006D7287" w:rsidRPr="00FF610B" w:rsidTr="00EE437B">
        <w:trPr>
          <w:trHeight w:val="289"/>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география</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r>
      <w:tr w:rsidR="006D7287" w:rsidRPr="00FF610B" w:rsidTr="00EE437B">
        <w:trPr>
          <w:trHeight w:val="339"/>
        </w:trPr>
        <w:tc>
          <w:tcPr>
            <w:tcW w:w="5490" w:type="dxa"/>
            <w:shd w:val="clear" w:color="auto" w:fill="auto"/>
            <w:hideMark/>
          </w:tcPr>
          <w:p w:rsidR="006D7287" w:rsidRPr="00FF610B" w:rsidRDefault="006D7287" w:rsidP="005067C0">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англ</w:t>
            </w:r>
            <w:r w:rsidR="005067C0">
              <w:rPr>
                <w:rFonts w:ascii="Times New Roman" w:hAnsi="Times New Roman" w:cs="Times New Roman"/>
                <w:color w:val="000000"/>
                <w:sz w:val="24"/>
                <w:szCs w:val="24"/>
              </w:rPr>
              <w:t>ийский</w:t>
            </w:r>
            <w:r w:rsidRPr="00FF610B">
              <w:rPr>
                <w:rFonts w:ascii="Times New Roman" w:hAnsi="Times New Roman" w:cs="Times New Roman"/>
                <w:color w:val="000000"/>
                <w:sz w:val="24"/>
                <w:szCs w:val="24"/>
              </w:rPr>
              <w:t xml:space="preserve"> язык</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r>
      <w:tr w:rsidR="006D7287" w:rsidRPr="00FF610B" w:rsidTr="00EE437B">
        <w:trPr>
          <w:trHeight w:val="223"/>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обществознание</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7,81%</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15,20%</w:t>
            </w:r>
          </w:p>
        </w:tc>
      </w:tr>
      <w:tr w:rsidR="006D7287" w:rsidRPr="00FF610B" w:rsidTr="00EE437B">
        <w:trPr>
          <w:trHeight w:val="213"/>
        </w:trPr>
        <w:tc>
          <w:tcPr>
            <w:tcW w:w="5490"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литература</w:t>
            </w:r>
          </w:p>
        </w:tc>
        <w:tc>
          <w:tcPr>
            <w:tcW w:w="4658"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0,00%</w:t>
            </w:r>
          </w:p>
        </w:tc>
        <w:tc>
          <w:tcPr>
            <w:tcW w:w="4191" w:type="dxa"/>
            <w:shd w:val="clear" w:color="auto" w:fill="auto"/>
            <w:hideMark/>
          </w:tcPr>
          <w:p w:rsidR="006D7287" w:rsidRPr="00FF610B" w:rsidRDefault="006D7287" w:rsidP="00EE437B">
            <w:pPr>
              <w:jc w:val="center"/>
              <w:rPr>
                <w:rFonts w:ascii="Times New Roman" w:hAnsi="Times New Roman" w:cs="Times New Roman"/>
                <w:color w:val="000000"/>
                <w:sz w:val="24"/>
                <w:szCs w:val="24"/>
              </w:rPr>
            </w:pPr>
            <w:r w:rsidRPr="00FF610B">
              <w:rPr>
                <w:rFonts w:ascii="Times New Roman" w:hAnsi="Times New Roman" w:cs="Times New Roman"/>
                <w:color w:val="000000"/>
                <w:sz w:val="24"/>
                <w:szCs w:val="24"/>
              </w:rPr>
              <w:t>0,0%</w:t>
            </w:r>
          </w:p>
        </w:tc>
      </w:tr>
    </w:tbl>
    <w:p w:rsidR="006D7287" w:rsidRPr="00FF610B" w:rsidRDefault="006D7287" w:rsidP="006D7287">
      <w:pPr>
        <w:spacing w:line="0" w:lineRule="atLeast"/>
        <w:rPr>
          <w:rFonts w:ascii="Times New Roman" w:hAnsi="Times New Roman" w:cs="Times New Roman"/>
          <w:b/>
          <w:sz w:val="24"/>
          <w:szCs w:val="24"/>
        </w:rPr>
      </w:pPr>
    </w:p>
    <w:p w:rsidR="006D7287" w:rsidRDefault="006D7287" w:rsidP="006D7287">
      <w:pPr>
        <w:spacing w:line="0" w:lineRule="atLeast"/>
        <w:rPr>
          <w:b/>
          <w:sz w:val="32"/>
        </w:rPr>
      </w:pPr>
    </w:p>
    <w:p w:rsidR="006D7287" w:rsidRDefault="006D7287" w:rsidP="006D7287">
      <w:pPr>
        <w:spacing w:line="0" w:lineRule="atLeast"/>
        <w:rPr>
          <w:b/>
          <w:sz w:val="32"/>
        </w:rPr>
      </w:pPr>
    </w:p>
    <w:p w:rsidR="006D7287" w:rsidRDefault="006D7287" w:rsidP="006D7287">
      <w:pPr>
        <w:spacing w:line="0" w:lineRule="atLeast"/>
        <w:rPr>
          <w:b/>
          <w:sz w:val="32"/>
        </w:rPr>
      </w:pPr>
    </w:p>
    <w:p w:rsidR="006D7287" w:rsidRDefault="006D7287" w:rsidP="006D7287">
      <w:pPr>
        <w:spacing w:line="0" w:lineRule="atLeast"/>
        <w:jc w:val="center"/>
        <w:rPr>
          <w:b/>
          <w:sz w:val="32"/>
        </w:rPr>
      </w:pPr>
    </w:p>
    <w:p w:rsidR="006D7287" w:rsidRPr="00B12779" w:rsidRDefault="006D7287" w:rsidP="006D7287">
      <w:pPr>
        <w:spacing w:line="0" w:lineRule="atLeast"/>
        <w:ind w:left="1040"/>
        <w:rPr>
          <w:b/>
          <w:sz w:val="32"/>
        </w:rPr>
      </w:pPr>
      <w:r w:rsidRPr="00172C67">
        <w:rPr>
          <w:b/>
          <w:noProof/>
          <w:sz w:val="32"/>
          <w:lang w:eastAsia="ru-RU"/>
        </w:rPr>
        <w:drawing>
          <wp:inline distT="0" distB="0" distL="0" distR="0">
            <wp:extent cx="7077075" cy="388620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7287" w:rsidRDefault="006D7287" w:rsidP="006D7287">
      <w:pPr>
        <w:jc w:val="right"/>
      </w:pPr>
    </w:p>
    <w:p w:rsidR="006D7287" w:rsidRDefault="006D7287" w:rsidP="006D7287"/>
    <w:p w:rsidR="00017B7F" w:rsidRDefault="00017B7F" w:rsidP="005067C0">
      <w:pPr>
        <w:jc w:val="center"/>
        <w:rPr>
          <w:b/>
        </w:rPr>
      </w:pPr>
    </w:p>
    <w:p w:rsidR="00017B7F" w:rsidRDefault="00017B7F" w:rsidP="005067C0">
      <w:pPr>
        <w:jc w:val="center"/>
        <w:rPr>
          <w:b/>
        </w:rPr>
      </w:pPr>
    </w:p>
    <w:p w:rsidR="00017B7F" w:rsidRDefault="00017B7F" w:rsidP="005067C0">
      <w:pPr>
        <w:jc w:val="center"/>
        <w:rPr>
          <w:b/>
        </w:rPr>
      </w:pPr>
    </w:p>
    <w:p w:rsidR="00017B7F" w:rsidRDefault="00017B7F" w:rsidP="005067C0">
      <w:pPr>
        <w:jc w:val="center"/>
        <w:rPr>
          <w:b/>
        </w:rPr>
      </w:pPr>
    </w:p>
    <w:p w:rsidR="00017B7F" w:rsidRDefault="00017B7F" w:rsidP="005067C0">
      <w:pPr>
        <w:jc w:val="center"/>
        <w:rPr>
          <w:b/>
        </w:rPr>
      </w:pPr>
    </w:p>
    <w:p w:rsidR="006D7287" w:rsidRPr="00017B7F" w:rsidRDefault="006D7287" w:rsidP="00017B7F">
      <w:pPr>
        <w:rPr>
          <w:rFonts w:ascii="Times New Roman" w:hAnsi="Times New Roman" w:cs="Times New Roman"/>
          <w:b/>
          <w:sz w:val="24"/>
          <w:szCs w:val="24"/>
        </w:rPr>
      </w:pPr>
    </w:p>
    <w:tbl>
      <w:tblPr>
        <w:tblpPr w:leftFromText="180" w:rightFromText="180" w:horzAnchor="margin" w:tblpY="285"/>
        <w:tblW w:w="15611" w:type="dxa"/>
        <w:tblLayout w:type="fixed"/>
        <w:tblLook w:val="04A0" w:firstRow="1" w:lastRow="0" w:firstColumn="1" w:lastColumn="0" w:noHBand="0" w:noVBand="1"/>
      </w:tblPr>
      <w:tblGrid>
        <w:gridCol w:w="1487"/>
        <w:gridCol w:w="594"/>
        <w:gridCol w:w="1091"/>
        <w:gridCol w:w="1141"/>
        <w:gridCol w:w="817"/>
        <w:gridCol w:w="708"/>
        <w:gridCol w:w="1111"/>
        <w:gridCol w:w="817"/>
        <w:gridCol w:w="827"/>
        <w:gridCol w:w="1013"/>
        <w:gridCol w:w="620"/>
        <w:gridCol w:w="652"/>
        <w:gridCol w:w="1046"/>
        <w:gridCol w:w="587"/>
        <w:gridCol w:w="979"/>
        <w:gridCol w:w="490"/>
        <w:gridCol w:w="919"/>
        <w:gridCol w:w="712"/>
      </w:tblGrid>
      <w:tr w:rsidR="00DA09FD" w:rsidRPr="00191A67" w:rsidTr="00DA09FD">
        <w:trPr>
          <w:trHeight w:val="419"/>
        </w:trPr>
        <w:tc>
          <w:tcPr>
            <w:tcW w:w="15611" w:type="dxa"/>
            <w:gridSpan w:val="18"/>
            <w:tcBorders>
              <w:top w:val="single" w:sz="4" w:space="0" w:color="auto"/>
              <w:left w:val="single" w:sz="4" w:space="0" w:color="auto"/>
              <w:bottom w:val="single" w:sz="4" w:space="0" w:color="auto"/>
              <w:right w:val="single" w:sz="4" w:space="0" w:color="auto"/>
            </w:tcBorders>
            <w:shd w:val="clear" w:color="auto" w:fill="auto"/>
          </w:tcPr>
          <w:p w:rsidR="00DA09FD" w:rsidRPr="005067C0" w:rsidRDefault="00DA09FD" w:rsidP="005067C0">
            <w:pPr>
              <w:jc w:val="center"/>
              <w:rPr>
                <w:rFonts w:ascii="Times New Roman" w:hAnsi="Times New Roman" w:cs="Times New Roman"/>
                <w:color w:val="000000"/>
              </w:rPr>
            </w:pPr>
            <w:r w:rsidRPr="00017B7F">
              <w:rPr>
                <w:rFonts w:ascii="Times New Roman" w:hAnsi="Times New Roman" w:cs="Times New Roman"/>
                <w:b/>
                <w:sz w:val="24"/>
                <w:szCs w:val="24"/>
              </w:rPr>
              <w:lastRenderedPageBreak/>
              <w:t>Общие сведения о результатах 2016 г.</w:t>
            </w:r>
          </w:p>
        </w:tc>
      </w:tr>
      <w:tr w:rsidR="00DA09FD" w:rsidRPr="00191A67" w:rsidTr="005067C0">
        <w:trPr>
          <w:trHeight w:val="2666"/>
        </w:trPr>
        <w:tc>
          <w:tcPr>
            <w:tcW w:w="1487" w:type="dxa"/>
            <w:tcBorders>
              <w:top w:val="single" w:sz="4" w:space="0" w:color="auto"/>
              <w:left w:val="single" w:sz="4" w:space="0" w:color="auto"/>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Наименование предмета</w:t>
            </w:r>
          </w:p>
        </w:tc>
        <w:tc>
          <w:tcPr>
            <w:tcW w:w="594"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О</w:t>
            </w:r>
            <w:r w:rsidRPr="005067C0">
              <w:rPr>
                <w:rFonts w:ascii="Times New Roman" w:hAnsi="Times New Roman" w:cs="Times New Roman"/>
                <w:color w:val="000000"/>
              </w:rPr>
              <w:t xml:space="preserve">бщее кол-во выпускников 11 </w:t>
            </w:r>
            <w:proofErr w:type="spellStart"/>
            <w:r w:rsidRPr="005067C0">
              <w:rPr>
                <w:rFonts w:ascii="Times New Roman" w:hAnsi="Times New Roman" w:cs="Times New Roman"/>
                <w:color w:val="000000"/>
              </w:rPr>
              <w:t>кл</w:t>
            </w:r>
            <w:proofErr w:type="spellEnd"/>
            <w:r w:rsidRPr="005067C0">
              <w:rPr>
                <w:rFonts w:ascii="Times New Roman" w:hAnsi="Times New Roman" w:cs="Times New Roman"/>
                <w:color w:val="000000"/>
              </w:rPr>
              <w:t>.</w:t>
            </w:r>
          </w:p>
        </w:tc>
        <w:tc>
          <w:tcPr>
            <w:tcW w:w="1091"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К</w:t>
            </w:r>
            <w:r w:rsidRPr="005067C0">
              <w:rPr>
                <w:rFonts w:ascii="Times New Roman" w:hAnsi="Times New Roman" w:cs="Times New Roman"/>
                <w:color w:val="000000"/>
              </w:rPr>
              <w:t>оличество участников</w:t>
            </w:r>
          </w:p>
        </w:tc>
        <w:tc>
          <w:tcPr>
            <w:tcW w:w="1141"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 xml:space="preserve">Выбор </w:t>
            </w:r>
            <w:proofErr w:type="spellStart"/>
            <w:proofErr w:type="gramStart"/>
            <w:r w:rsidRPr="005067C0">
              <w:rPr>
                <w:rFonts w:ascii="Times New Roman" w:hAnsi="Times New Roman" w:cs="Times New Roman"/>
                <w:color w:val="000000"/>
              </w:rPr>
              <w:t>общеобразо</w:t>
            </w:r>
            <w:proofErr w:type="spellEnd"/>
            <w:r w:rsidRPr="005067C0">
              <w:rPr>
                <w:rFonts w:ascii="Times New Roman" w:hAnsi="Times New Roman" w:cs="Times New Roman"/>
                <w:color w:val="000000"/>
              </w:rPr>
              <w:t xml:space="preserve"> </w:t>
            </w:r>
            <w:proofErr w:type="spellStart"/>
            <w:r w:rsidRPr="005067C0">
              <w:rPr>
                <w:rFonts w:ascii="Times New Roman" w:hAnsi="Times New Roman" w:cs="Times New Roman"/>
                <w:color w:val="000000"/>
              </w:rPr>
              <w:t>вательных</w:t>
            </w:r>
            <w:proofErr w:type="spellEnd"/>
            <w:proofErr w:type="gramEnd"/>
            <w:r w:rsidRPr="005067C0">
              <w:rPr>
                <w:rFonts w:ascii="Times New Roman" w:hAnsi="Times New Roman" w:cs="Times New Roman"/>
                <w:color w:val="000000"/>
              </w:rPr>
              <w:t xml:space="preserve"> предметов (% от общего кол-ва) 2016 г.</w:t>
            </w:r>
          </w:p>
        </w:tc>
        <w:tc>
          <w:tcPr>
            <w:tcW w:w="817"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proofErr w:type="spellStart"/>
            <w:r>
              <w:rPr>
                <w:rFonts w:ascii="Times New Roman" w:hAnsi="Times New Roman" w:cs="Times New Roman"/>
                <w:color w:val="000000"/>
              </w:rPr>
              <w:t>М</w:t>
            </w:r>
            <w:r w:rsidRPr="005067C0">
              <w:rPr>
                <w:rFonts w:ascii="Times New Roman" w:hAnsi="Times New Roman" w:cs="Times New Roman"/>
                <w:color w:val="000000"/>
              </w:rPr>
              <w:t>иним</w:t>
            </w:r>
            <w:proofErr w:type="spellEnd"/>
            <w:r w:rsidRPr="005067C0">
              <w:rPr>
                <w:rFonts w:ascii="Times New Roman" w:hAnsi="Times New Roman" w:cs="Times New Roman"/>
                <w:color w:val="000000"/>
              </w:rPr>
              <w:t xml:space="preserve">. </w:t>
            </w:r>
            <w:r>
              <w:rPr>
                <w:rFonts w:ascii="Times New Roman" w:hAnsi="Times New Roman" w:cs="Times New Roman"/>
                <w:color w:val="000000"/>
              </w:rPr>
              <w:t>б</w:t>
            </w:r>
            <w:r w:rsidRPr="005067C0">
              <w:rPr>
                <w:rFonts w:ascii="Times New Roman" w:hAnsi="Times New Roman" w:cs="Times New Roman"/>
                <w:color w:val="000000"/>
              </w:rPr>
              <w:t>алл по предмету</w:t>
            </w:r>
          </w:p>
        </w:tc>
        <w:tc>
          <w:tcPr>
            <w:tcW w:w="708"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К</w:t>
            </w:r>
            <w:r w:rsidRPr="005067C0">
              <w:rPr>
                <w:rFonts w:ascii="Times New Roman" w:hAnsi="Times New Roman" w:cs="Times New Roman"/>
                <w:color w:val="000000"/>
              </w:rPr>
              <w:t xml:space="preserve">оличество не </w:t>
            </w:r>
            <w:proofErr w:type="gramStart"/>
            <w:r w:rsidRPr="005067C0">
              <w:rPr>
                <w:rFonts w:ascii="Times New Roman" w:hAnsi="Times New Roman" w:cs="Times New Roman"/>
                <w:color w:val="000000"/>
              </w:rPr>
              <w:t>получивших</w:t>
            </w:r>
            <w:proofErr w:type="gramEnd"/>
            <w:r w:rsidRPr="005067C0">
              <w:rPr>
                <w:rFonts w:ascii="Times New Roman" w:hAnsi="Times New Roman" w:cs="Times New Roman"/>
                <w:color w:val="000000"/>
              </w:rPr>
              <w:t xml:space="preserve"> минимального  балла</w:t>
            </w:r>
          </w:p>
        </w:tc>
        <w:tc>
          <w:tcPr>
            <w:tcW w:w="1111"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 xml:space="preserve">Доля не </w:t>
            </w:r>
            <w:proofErr w:type="gramStart"/>
            <w:r w:rsidRPr="005067C0">
              <w:rPr>
                <w:rFonts w:ascii="Times New Roman" w:hAnsi="Times New Roman" w:cs="Times New Roman"/>
                <w:color w:val="000000"/>
              </w:rPr>
              <w:t>набравших</w:t>
            </w:r>
            <w:proofErr w:type="gramEnd"/>
            <w:r w:rsidRPr="005067C0">
              <w:rPr>
                <w:rFonts w:ascii="Times New Roman" w:hAnsi="Times New Roman" w:cs="Times New Roman"/>
                <w:color w:val="000000"/>
              </w:rPr>
              <w:t xml:space="preserve">  минимального  балла  от числа сдававших</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Средний балл</w:t>
            </w:r>
            <w:r w:rsidRPr="005067C0">
              <w:rPr>
                <w:rFonts w:ascii="Times New Roman" w:hAnsi="Times New Roman" w:cs="Times New Roman"/>
                <w:color w:val="000000"/>
              </w:rPr>
              <w:t xml:space="preserve"> медалистов</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proofErr w:type="spellStart"/>
            <w:r w:rsidRPr="005067C0">
              <w:rPr>
                <w:rFonts w:ascii="Times New Roman" w:hAnsi="Times New Roman" w:cs="Times New Roman"/>
                <w:color w:val="000000"/>
              </w:rPr>
              <w:t>Средн</w:t>
            </w:r>
            <w:proofErr w:type="spellEnd"/>
            <w:r w:rsidRPr="005067C0">
              <w:rPr>
                <w:rFonts w:ascii="Times New Roman" w:hAnsi="Times New Roman" w:cs="Times New Roman"/>
                <w:color w:val="000000"/>
              </w:rPr>
              <w:t>. балл в КГО</w:t>
            </w:r>
          </w:p>
        </w:tc>
        <w:tc>
          <w:tcPr>
            <w:tcW w:w="1013"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proofErr w:type="spellStart"/>
            <w:r w:rsidRPr="005067C0">
              <w:rPr>
                <w:rFonts w:ascii="Times New Roman" w:hAnsi="Times New Roman" w:cs="Times New Roman"/>
                <w:color w:val="000000"/>
              </w:rPr>
              <w:t>Средн</w:t>
            </w:r>
            <w:proofErr w:type="spellEnd"/>
            <w:r w:rsidRPr="005067C0">
              <w:rPr>
                <w:rFonts w:ascii="Times New Roman" w:hAnsi="Times New Roman" w:cs="Times New Roman"/>
                <w:color w:val="000000"/>
              </w:rPr>
              <w:t xml:space="preserve">. балл </w:t>
            </w:r>
            <w:proofErr w:type="spellStart"/>
            <w:r w:rsidRPr="005067C0">
              <w:rPr>
                <w:rFonts w:ascii="Times New Roman" w:hAnsi="Times New Roman" w:cs="Times New Roman"/>
                <w:color w:val="000000"/>
              </w:rPr>
              <w:t>Сверд</w:t>
            </w:r>
            <w:proofErr w:type="spellEnd"/>
            <w:r w:rsidRPr="005067C0">
              <w:rPr>
                <w:rFonts w:ascii="Times New Roman" w:hAnsi="Times New Roman" w:cs="Times New Roman"/>
                <w:color w:val="000000"/>
              </w:rPr>
              <w:t>. обл.</w:t>
            </w:r>
          </w:p>
        </w:tc>
        <w:tc>
          <w:tcPr>
            <w:tcW w:w="620"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proofErr w:type="spellStart"/>
            <w:r w:rsidRPr="005067C0">
              <w:rPr>
                <w:rFonts w:ascii="Times New Roman" w:hAnsi="Times New Roman" w:cs="Times New Roman"/>
                <w:color w:val="000000"/>
              </w:rPr>
              <w:t>Средн</w:t>
            </w:r>
            <w:proofErr w:type="spellEnd"/>
            <w:r w:rsidRPr="005067C0">
              <w:rPr>
                <w:rFonts w:ascii="Times New Roman" w:hAnsi="Times New Roman" w:cs="Times New Roman"/>
                <w:color w:val="000000"/>
              </w:rPr>
              <w:t>. балл РФ</w:t>
            </w:r>
          </w:p>
        </w:tc>
        <w:tc>
          <w:tcPr>
            <w:tcW w:w="652"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Количество от 70 до 100 б.</w:t>
            </w:r>
          </w:p>
        </w:tc>
        <w:tc>
          <w:tcPr>
            <w:tcW w:w="1046"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Д</w:t>
            </w:r>
            <w:r w:rsidRPr="005067C0">
              <w:rPr>
                <w:rFonts w:ascii="Times New Roman" w:hAnsi="Times New Roman" w:cs="Times New Roman"/>
                <w:color w:val="000000"/>
              </w:rPr>
              <w:t>оля от 70 до 100б.</w:t>
            </w:r>
          </w:p>
        </w:tc>
        <w:tc>
          <w:tcPr>
            <w:tcW w:w="587"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К</w:t>
            </w:r>
            <w:r w:rsidRPr="005067C0">
              <w:rPr>
                <w:rFonts w:ascii="Times New Roman" w:hAnsi="Times New Roman" w:cs="Times New Roman"/>
                <w:color w:val="000000"/>
              </w:rPr>
              <w:t>оличество от 81-90 б.</w:t>
            </w:r>
          </w:p>
        </w:tc>
        <w:tc>
          <w:tcPr>
            <w:tcW w:w="979"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Д</w:t>
            </w:r>
            <w:r w:rsidRPr="005067C0">
              <w:rPr>
                <w:rFonts w:ascii="Times New Roman" w:hAnsi="Times New Roman" w:cs="Times New Roman"/>
                <w:color w:val="000000"/>
              </w:rPr>
              <w:t>оля от 81 до 90 б.</w:t>
            </w:r>
          </w:p>
        </w:tc>
        <w:tc>
          <w:tcPr>
            <w:tcW w:w="490"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К</w:t>
            </w:r>
            <w:r w:rsidRPr="005067C0">
              <w:rPr>
                <w:rFonts w:ascii="Times New Roman" w:hAnsi="Times New Roman" w:cs="Times New Roman"/>
                <w:color w:val="000000"/>
              </w:rPr>
              <w:t>оличество от 91-100</w:t>
            </w:r>
          </w:p>
        </w:tc>
        <w:tc>
          <w:tcPr>
            <w:tcW w:w="919" w:type="dxa"/>
            <w:tcBorders>
              <w:top w:val="single" w:sz="4" w:space="0" w:color="auto"/>
              <w:left w:val="nil"/>
              <w:bottom w:val="single" w:sz="4" w:space="0" w:color="auto"/>
              <w:right w:val="single" w:sz="4" w:space="0" w:color="auto"/>
            </w:tcBorders>
            <w:shd w:val="clear" w:color="auto" w:fill="auto"/>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Д</w:t>
            </w:r>
            <w:r w:rsidRPr="005067C0">
              <w:rPr>
                <w:rFonts w:ascii="Times New Roman" w:hAnsi="Times New Roman" w:cs="Times New Roman"/>
                <w:color w:val="000000"/>
              </w:rPr>
              <w:t>оля от 91 до 100 б.</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Pr>
                <w:rFonts w:ascii="Times New Roman" w:hAnsi="Times New Roman" w:cs="Times New Roman"/>
                <w:color w:val="000000"/>
              </w:rPr>
              <w:t>К</w:t>
            </w:r>
            <w:r w:rsidRPr="005067C0">
              <w:rPr>
                <w:rFonts w:ascii="Times New Roman" w:hAnsi="Times New Roman" w:cs="Times New Roman"/>
                <w:color w:val="000000"/>
              </w:rPr>
              <w:t xml:space="preserve">оличество </w:t>
            </w:r>
            <w:proofErr w:type="gramStart"/>
            <w:r w:rsidRPr="005067C0">
              <w:rPr>
                <w:rFonts w:ascii="Times New Roman" w:hAnsi="Times New Roman" w:cs="Times New Roman"/>
                <w:color w:val="000000"/>
              </w:rPr>
              <w:t>набравших</w:t>
            </w:r>
            <w:proofErr w:type="gramEnd"/>
            <w:r w:rsidRPr="005067C0">
              <w:rPr>
                <w:rFonts w:ascii="Times New Roman" w:hAnsi="Times New Roman" w:cs="Times New Roman"/>
                <w:color w:val="000000"/>
              </w:rPr>
              <w:t xml:space="preserve"> 100 б.</w:t>
            </w:r>
          </w:p>
        </w:tc>
      </w:tr>
      <w:tr w:rsidR="00DA09FD" w:rsidRPr="00191A67" w:rsidTr="003215A7">
        <w:trPr>
          <w:trHeight w:val="392"/>
        </w:trPr>
        <w:tc>
          <w:tcPr>
            <w:tcW w:w="1487" w:type="dxa"/>
            <w:tcBorders>
              <w:top w:val="nil"/>
              <w:left w:val="single" w:sz="4" w:space="0" w:color="auto"/>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литература</w:t>
            </w:r>
          </w:p>
        </w:tc>
        <w:tc>
          <w:tcPr>
            <w:tcW w:w="594"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127</w:t>
            </w:r>
          </w:p>
        </w:tc>
        <w:tc>
          <w:tcPr>
            <w:tcW w:w="1091"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10</w:t>
            </w:r>
          </w:p>
        </w:tc>
        <w:tc>
          <w:tcPr>
            <w:tcW w:w="1141"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7,80%</w:t>
            </w:r>
          </w:p>
        </w:tc>
        <w:tc>
          <w:tcPr>
            <w:tcW w:w="817"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32</w:t>
            </w:r>
          </w:p>
        </w:tc>
        <w:tc>
          <w:tcPr>
            <w:tcW w:w="708"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1111"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57,03</w:t>
            </w:r>
          </w:p>
        </w:tc>
        <w:tc>
          <w:tcPr>
            <w:tcW w:w="1013"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p>
        </w:tc>
        <w:tc>
          <w:tcPr>
            <w:tcW w:w="620"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p>
        </w:tc>
        <w:tc>
          <w:tcPr>
            <w:tcW w:w="652"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1046"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587"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979"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490"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919" w:type="dxa"/>
            <w:tcBorders>
              <w:top w:val="nil"/>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712" w:type="dxa"/>
            <w:tcBorders>
              <w:top w:val="nil"/>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r>
      <w:tr w:rsidR="00DA09FD" w:rsidRPr="00191A67" w:rsidTr="005067C0">
        <w:trPr>
          <w:trHeight w:val="306"/>
        </w:trPr>
        <w:tc>
          <w:tcPr>
            <w:tcW w:w="1487" w:type="dxa"/>
            <w:tcBorders>
              <w:top w:val="single" w:sz="4" w:space="0" w:color="auto"/>
              <w:left w:val="single" w:sz="4" w:space="0" w:color="auto"/>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русский язык</w:t>
            </w:r>
          </w:p>
        </w:tc>
        <w:tc>
          <w:tcPr>
            <w:tcW w:w="594"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127</w:t>
            </w:r>
          </w:p>
        </w:tc>
        <w:tc>
          <w:tcPr>
            <w:tcW w:w="109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127</w:t>
            </w:r>
          </w:p>
        </w:tc>
        <w:tc>
          <w:tcPr>
            <w:tcW w:w="114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100,00%</w:t>
            </w:r>
          </w:p>
        </w:tc>
        <w:tc>
          <w:tcPr>
            <w:tcW w:w="817"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36</w:t>
            </w:r>
          </w:p>
        </w:tc>
        <w:tc>
          <w:tcPr>
            <w:tcW w:w="708"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111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87,28</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rPr>
            </w:pPr>
            <w:r w:rsidRPr="005067C0">
              <w:rPr>
                <w:rFonts w:ascii="Times New Roman" w:hAnsi="Times New Roman" w:cs="Times New Roman"/>
                <w:bCs/>
                <w:color w:val="000000"/>
              </w:rPr>
              <w:t>64,98</w:t>
            </w:r>
          </w:p>
        </w:tc>
        <w:tc>
          <w:tcPr>
            <w:tcW w:w="1013"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rPr>
            </w:pPr>
          </w:p>
        </w:tc>
        <w:tc>
          <w:tcPr>
            <w:tcW w:w="620"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p>
        </w:tc>
        <w:tc>
          <w:tcPr>
            <w:tcW w:w="652"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54</w:t>
            </w:r>
          </w:p>
        </w:tc>
        <w:tc>
          <w:tcPr>
            <w:tcW w:w="1046"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42,51%</w:t>
            </w:r>
          </w:p>
        </w:tc>
        <w:tc>
          <w:tcPr>
            <w:tcW w:w="587"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20</w:t>
            </w:r>
          </w:p>
        </w:tc>
        <w:tc>
          <w:tcPr>
            <w:tcW w:w="979"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15,74%</w:t>
            </w:r>
          </w:p>
        </w:tc>
        <w:tc>
          <w:tcPr>
            <w:tcW w:w="490"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7</w:t>
            </w:r>
          </w:p>
        </w:tc>
        <w:tc>
          <w:tcPr>
            <w:tcW w:w="919"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5,51%</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w:t>
            </w:r>
          </w:p>
        </w:tc>
      </w:tr>
      <w:tr w:rsidR="00DA09FD" w:rsidRPr="00191A67" w:rsidTr="003215A7">
        <w:trPr>
          <w:trHeight w:val="611"/>
        </w:trPr>
        <w:tc>
          <w:tcPr>
            <w:tcW w:w="1487" w:type="dxa"/>
            <w:tcBorders>
              <w:top w:val="single" w:sz="4" w:space="0" w:color="auto"/>
              <w:left w:val="single" w:sz="4" w:space="0" w:color="auto"/>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математика (П)</w:t>
            </w:r>
          </w:p>
        </w:tc>
        <w:tc>
          <w:tcPr>
            <w:tcW w:w="594"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127</w:t>
            </w:r>
          </w:p>
        </w:tc>
        <w:tc>
          <w:tcPr>
            <w:tcW w:w="109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80</w:t>
            </w:r>
          </w:p>
        </w:tc>
        <w:tc>
          <w:tcPr>
            <w:tcW w:w="114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63,00%</w:t>
            </w:r>
          </w:p>
        </w:tc>
        <w:tc>
          <w:tcPr>
            <w:tcW w:w="817"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27</w:t>
            </w:r>
          </w:p>
        </w:tc>
        <w:tc>
          <w:tcPr>
            <w:tcW w:w="708"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9</w:t>
            </w:r>
          </w:p>
        </w:tc>
        <w:tc>
          <w:tcPr>
            <w:tcW w:w="111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11,3</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77,7</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45,1</w:t>
            </w:r>
          </w:p>
        </w:tc>
        <w:tc>
          <w:tcPr>
            <w:tcW w:w="1013"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p>
        </w:tc>
        <w:tc>
          <w:tcPr>
            <w:tcW w:w="620"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p>
        </w:tc>
        <w:tc>
          <w:tcPr>
            <w:tcW w:w="652"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7</w:t>
            </w:r>
          </w:p>
        </w:tc>
        <w:tc>
          <w:tcPr>
            <w:tcW w:w="1046"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8,80%</w:t>
            </w:r>
          </w:p>
        </w:tc>
        <w:tc>
          <w:tcPr>
            <w:tcW w:w="587"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3</w:t>
            </w:r>
          </w:p>
        </w:tc>
        <w:tc>
          <w:tcPr>
            <w:tcW w:w="979"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3,80%</w:t>
            </w:r>
          </w:p>
        </w:tc>
        <w:tc>
          <w:tcPr>
            <w:tcW w:w="490"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919"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r>
      <w:tr w:rsidR="00DA09FD" w:rsidRPr="00191A67" w:rsidTr="005067C0">
        <w:trPr>
          <w:trHeight w:val="306"/>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обществознание</w:t>
            </w:r>
          </w:p>
        </w:tc>
        <w:tc>
          <w:tcPr>
            <w:tcW w:w="594"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127</w:t>
            </w:r>
          </w:p>
        </w:tc>
        <w:tc>
          <w:tcPr>
            <w:tcW w:w="109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66</w:t>
            </w:r>
          </w:p>
        </w:tc>
        <w:tc>
          <w:tcPr>
            <w:tcW w:w="114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56,35%</w:t>
            </w:r>
          </w:p>
        </w:tc>
        <w:tc>
          <w:tcPr>
            <w:tcW w:w="81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42</w:t>
            </w:r>
          </w:p>
        </w:tc>
        <w:tc>
          <w:tcPr>
            <w:tcW w:w="708"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10</w:t>
            </w:r>
          </w:p>
        </w:tc>
        <w:tc>
          <w:tcPr>
            <w:tcW w:w="111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22,23</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80,3</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53,84</w:t>
            </w:r>
          </w:p>
        </w:tc>
        <w:tc>
          <w:tcPr>
            <w:tcW w:w="1013"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2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52"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9</w:t>
            </w:r>
          </w:p>
        </w:tc>
        <w:tc>
          <w:tcPr>
            <w:tcW w:w="1046"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13,60%</w:t>
            </w:r>
          </w:p>
        </w:tc>
        <w:tc>
          <w:tcPr>
            <w:tcW w:w="58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2</w:t>
            </w:r>
          </w:p>
        </w:tc>
        <w:tc>
          <w:tcPr>
            <w:tcW w:w="97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3,00%</w:t>
            </w:r>
          </w:p>
        </w:tc>
        <w:tc>
          <w:tcPr>
            <w:tcW w:w="49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w:t>
            </w:r>
          </w:p>
        </w:tc>
        <w:tc>
          <w:tcPr>
            <w:tcW w:w="91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1,50%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r>
      <w:tr w:rsidR="00DA09FD" w:rsidRPr="00191A67" w:rsidTr="003215A7">
        <w:trPr>
          <w:trHeight w:val="523"/>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английский язык</w:t>
            </w:r>
          </w:p>
        </w:tc>
        <w:tc>
          <w:tcPr>
            <w:tcW w:w="594"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89</w:t>
            </w:r>
          </w:p>
        </w:tc>
        <w:tc>
          <w:tcPr>
            <w:tcW w:w="109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w:t>
            </w:r>
          </w:p>
        </w:tc>
        <w:tc>
          <w:tcPr>
            <w:tcW w:w="114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4,50%</w:t>
            </w:r>
          </w:p>
        </w:tc>
        <w:tc>
          <w:tcPr>
            <w:tcW w:w="81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22</w:t>
            </w:r>
          </w:p>
        </w:tc>
        <w:tc>
          <w:tcPr>
            <w:tcW w:w="708"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111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0,00%</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89</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81,2</w:t>
            </w:r>
          </w:p>
        </w:tc>
        <w:tc>
          <w:tcPr>
            <w:tcW w:w="1013"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2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52"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w:t>
            </w:r>
          </w:p>
        </w:tc>
        <w:tc>
          <w:tcPr>
            <w:tcW w:w="1046"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75,00%</w:t>
            </w:r>
          </w:p>
        </w:tc>
        <w:tc>
          <w:tcPr>
            <w:tcW w:w="58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w:t>
            </w:r>
          </w:p>
        </w:tc>
        <w:tc>
          <w:tcPr>
            <w:tcW w:w="97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75,00%</w:t>
            </w:r>
          </w:p>
        </w:tc>
        <w:tc>
          <w:tcPr>
            <w:tcW w:w="49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91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0,00%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r>
      <w:tr w:rsidR="00DA09FD" w:rsidRPr="00191A67" w:rsidTr="005067C0">
        <w:trPr>
          <w:trHeight w:val="306"/>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биология</w:t>
            </w:r>
          </w:p>
        </w:tc>
        <w:tc>
          <w:tcPr>
            <w:tcW w:w="594"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127</w:t>
            </w:r>
          </w:p>
        </w:tc>
        <w:tc>
          <w:tcPr>
            <w:tcW w:w="109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23</w:t>
            </w:r>
          </w:p>
        </w:tc>
        <w:tc>
          <w:tcPr>
            <w:tcW w:w="114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81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36</w:t>
            </w:r>
          </w:p>
        </w:tc>
        <w:tc>
          <w:tcPr>
            <w:tcW w:w="708"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w:t>
            </w:r>
          </w:p>
        </w:tc>
        <w:tc>
          <w:tcPr>
            <w:tcW w:w="111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4,3</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90</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54,4</w:t>
            </w:r>
          </w:p>
        </w:tc>
        <w:tc>
          <w:tcPr>
            <w:tcW w:w="1013"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2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52"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w:t>
            </w:r>
          </w:p>
        </w:tc>
        <w:tc>
          <w:tcPr>
            <w:tcW w:w="1046"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58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2</w:t>
            </w:r>
          </w:p>
        </w:tc>
        <w:tc>
          <w:tcPr>
            <w:tcW w:w="97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49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w:t>
            </w:r>
          </w:p>
        </w:tc>
        <w:tc>
          <w:tcPr>
            <w:tcW w:w="91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0,00%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r>
      <w:tr w:rsidR="00DA09FD" w:rsidRPr="00191A67" w:rsidTr="003215A7">
        <w:trPr>
          <w:trHeight w:val="514"/>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информатика и ИКТ</w:t>
            </w:r>
          </w:p>
        </w:tc>
        <w:tc>
          <w:tcPr>
            <w:tcW w:w="594"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89</w:t>
            </w:r>
          </w:p>
        </w:tc>
        <w:tc>
          <w:tcPr>
            <w:tcW w:w="109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5</w:t>
            </w:r>
          </w:p>
        </w:tc>
        <w:tc>
          <w:tcPr>
            <w:tcW w:w="114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5,60%</w:t>
            </w:r>
          </w:p>
        </w:tc>
        <w:tc>
          <w:tcPr>
            <w:tcW w:w="81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40</w:t>
            </w:r>
          </w:p>
        </w:tc>
        <w:tc>
          <w:tcPr>
            <w:tcW w:w="708"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111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0,00%</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83</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59,5</w:t>
            </w:r>
          </w:p>
        </w:tc>
        <w:tc>
          <w:tcPr>
            <w:tcW w:w="1013"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2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52"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w:t>
            </w:r>
          </w:p>
        </w:tc>
        <w:tc>
          <w:tcPr>
            <w:tcW w:w="1046"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20,0%</w:t>
            </w:r>
          </w:p>
        </w:tc>
        <w:tc>
          <w:tcPr>
            <w:tcW w:w="58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w:t>
            </w:r>
          </w:p>
        </w:tc>
        <w:tc>
          <w:tcPr>
            <w:tcW w:w="97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20,0%</w:t>
            </w:r>
          </w:p>
        </w:tc>
        <w:tc>
          <w:tcPr>
            <w:tcW w:w="49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91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r>
      <w:tr w:rsidR="00DA09FD" w:rsidRPr="00191A67" w:rsidTr="005067C0">
        <w:trPr>
          <w:trHeight w:val="306"/>
        </w:trPr>
        <w:tc>
          <w:tcPr>
            <w:tcW w:w="1487" w:type="dxa"/>
            <w:tcBorders>
              <w:top w:val="single" w:sz="4" w:space="0" w:color="auto"/>
              <w:left w:val="single" w:sz="4" w:space="0" w:color="auto"/>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история</w:t>
            </w:r>
          </w:p>
        </w:tc>
        <w:tc>
          <w:tcPr>
            <w:tcW w:w="594"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105</w:t>
            </w:r>
          </w:p>
        </w:tc>
        <w:tc>
          <w:tcPr>
            <w:tcW w:w="109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18</w:t>
            </w:r>
          </w:p>
        </w:tc>
        <w:tc>
          <w:tcPr>
            <w:tcW w:w="114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17,10%</w:t>
            </w:r>
          </w:p>
        </w:tc>
        <w:tc>
          <w:tcPr>
            <w:tcW w:w="817"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32</w:t>
            </w:r>
          </w:p>
        </w:tc>
        <w:tc>
          <w:tcPr>
            <w:tcW w:w="708"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w:t>
            </w:r>
          </w:p>
        </w:tc>
        <w:tc>
          <w:tcPr>
            <w:tcW w:w="1111"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5,5</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80,7</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55,6</w:t>
            </w:r>
          </w:p>
        </w:tc>
        <w:tc>
          <w:tcPr>
            <w:tcW w:w="1013"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p>
        </w:tc>
        <w:tc>
          <w:tcPr>
            <w:tcW w:w="620"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p>
        </w:tc>
        <w:tc>
          <w:tcPr>
            <w:tcW w:w="652"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4</w:t>
            </w:r>
          </w:p>
        </w:tc>
        <w:tc>
          <w:tcPr>
            <w:tcW w:w="1046"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22,20%</w:t>
            </w:r>
          </w:p>
        </w:tc>
        <w:tc>
          <w:tcPr>
            <w:tcW w:w="587"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2</w:t>
            </w:r>
          </w:p>
        </w:tc>
        <w:tc>
          <w:tcPr>
            <w:tcW w:w="979"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11,10%</w:t>
            </w:r>
          </w:p>
        </w:tc>
        <w:tc>
          <w:tcPr>
            <w:tcW w:w="490"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w:t>
            </w:r>
          </w:p>
        </w:tc>
        <w:tc>
          <w:tcPr>
            <w:tcW w:w="919" w:type="dxa"/>
            <w:tcBorders>
              <w:top w:val="single" w:sz="4" w:space="0" w:color="auto"/>
              <w:left w:val="nil"/>
              <w:bottom w:val="single" w:sz="4" w:space="0" w:color="auto"/>
              <w:right w:val="single" w:sz="4" w:space="0" w:color="auto"/>
            </w:tcBorders>
            <w:shd w:val="clear" w:color="auto" w:fill="auto"/>
            <w:noWrap/>
            <w:hideMark/>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bCs/>
                <w:color w:val="000000"/>
              </w:rPr>
            </w:pPr>
          </w:p>
        </w:tc>
      </w:tr>
      <w:tr w:rsidR="00DA09FD" w:rsidRPr="00191A67" w:rsidTr="005067C0">
        <w:trPr>
          <w:trHeight w:val="306"/>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химия</w:t>
            </w:r>
          </w:p>
        </w:tc>
        <w:tc>
          <w:tcPr>
            <w:tcW w:w="594"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89</w:t>
            </w:r>
          </w:p>
        </w:tc>
        <w:tc>
          <w:tcPr>
            <w:tcW w:w="109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16</w:t>
            </w:r>
          </w:p>
        </w:tc>
        <w:tc>
          <w:tcPr>
            <w:tcW w:w="114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18,00%</w:t>
            </w:r>
          </w:p>
        </w:tc>
        <w:tc>
          <w:tcPr>
            <w:tcW w:w="81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36</w:t>
            </w:r>
          </w:p>
        </w:tc>
        <w:tc>
          <w:tcPr>
            <w:tcW w:w="708"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111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0,00%</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87,8</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65,9</w:t>
            </w:r>
          </w:p>
        </w:tc>
        <w:tc>
          <w:tcPr>
            <w:tcW w:w="1013"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2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52"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6</w:t>
            </w:r>
          </w:p>
        </w:tc>
        <w:tc>
          <w:tcPr>
            <w:tcW w:w="1046"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37,50%</w:t>
            </w:r>
          </w:p>
        </w:tc>
        <w:tc>
          <w:tcPr>
            <w:tcW w:w="58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w:t>
            </w:r>
          </w:p>
        </w:tc>
        <w:tc>
          <w:tcPr>
            <w:tcW w:w="97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25,00%</w:t>
            </w:r>
          </w:p>
        </w:tc>
        <w:tc>
          <w:tcPr>
            <w:tcW w:w="49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91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r>
      <w:tr w:rsidR="00DA09FD" w:rsidRPr="00191A67" w:rsidTr="005067C0">
        <w:trPr>
          <w:trHeight w:val="306"/>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физика</w:t>
            </w:r>
          </w:p>
        </w:tc>
        <w:tc>
          <w:tcPr>
            <w:tcW w:w="594"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127</w:t>
            </w:r>
          </w:p>
        </w:tc>
        <w:tc>
          <w:tcPr>
            <w:tcW w:w="109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40</w:t>
            </w:r>
          </w:p>
        </w:tc>
        <w:tc>
          <w:tcPr>
            <w:tcW w:w="114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31,50%</w:t>
            </w:r>
          </w:p>
        </w:tc>
        <w:tc>
          <w:tcPr>
            <w:tcW w:w="81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36</w:t>
            </w:r>
          </w:p>
        </w:tc>
        <w:tc>
          <w:tcPr>
            <w:tcW w:w="708"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w:t>
            </w:r>
          </w:p>
        </w:tc>
        <w:tc>
          <w:tcPr>
            <w:tcW w:w="1111"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10,00%</w:t>
            </w:r>
          </w:p>
        </w:tc>
        <w:tc>
          <w:tcPr>
            <w:tcW w:w="817"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60,8</w:t>
            </w:r>
          </w:p>
        </w:tc>
        <w:tc>
          <w:tcPr>
            <w:tcW w:w="827" w:type="dxa"/>
            <w:tcBorders>
              <w:top w:val="single" w:sz="4" w:space="0" w:color="auto"/>
              <w:left w:val="single" w:sz="4" w:space="0" w:color="auto"/>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41,1</w:t>
            </w:r>
          </w:p>
        </w:tc>
        <w:tc>
          <w:tcPr>
            <w:tcW w:w="1013"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2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p>
        </w:tc>
        <w:tc>
          <w:tcPr>
            <w:tcW w:w="652"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1046"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587"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97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490"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c>
          <w:tcPr>
            <w:tcW w:w="919" w:type="dxa"/>
            <w:tcBorders>
              <w:top w:val="single" w:sz="4" w:space="0" w:color="auto"/>
              <w:left w:val="nil"/>
              <w:bottom w:val="single" w:sz="4" w:space="0" w:color="auto"/>
              <w:right w:val="single" w:sz="4" w:space="0" w:color="auto"/>
            </w:tcBorders>
            <w:shd w:val="clear" w:color="auto" w:fill="auto"/>
            <w:noWrap/>
          </w:tcPr>
          <w:p w:rsidR="00DA09FD" w:rsidRPr="005067C0" w:rsidRDefault="00DA09FD" w:rsidP="00DA09FD">
            <w:pPr>
              <w:jc w:val="center"/>
              <w:rPr>
                <w:rFonts w:ascii="Times New Roman" w:hAnsi="Times New Roman" w:cs="Times New Roman"/>
                <w:bCs/>
                <w:color w:val="000000"/>
              </w:rPr>
            </w:pPr>
            <w:r w:rsidRPr="005067C0">
              <w:rPr>
                <w:rFonts w:ascii="Times New Roman" w:hAnsi="Times New Roman" w:cs="Times New Roman"/>
                <w:bCs/>
                <w:color w:val="000000"/>
              </w:rPr>
              <w:t>0,00%</w:t>
            </w:r>
          </w:p>
        </w:tc>
        <w:tc>
          <w:tcPr>
            <w:tcW w:w="712" w:type="dxa"/>
            <w:tcBorders>
              <w:top w:val="single" w:sz="4" w:space="0" w:color="auto"/>
              <w:left w:val="nil"/>
              <w:bottom w:val="single" w:sz="4" w:space="0" w:color="auto"/>
              <w:right w:val="single" w:sz="4" w:space="0" w:color="auto"/>
            </w:tcBorders>
          </w:tcPr>
          <w:p w:rsidR="00DA09FD" w:rsidRPr="005067C0" w:rsidRDefault="00DA09FD" w:rsidP="00DA09FD">
            <w:pPr>
              <w:jc w:val="center"/>
              <w:rPr>
                <w:rFonts w:ascii="Times New Roman" w:hAnsi="Times New Roman" w:cs="Times New Roman"/>
                <w:color w:val="000000"/>
              </w:rPr>
            </w:pPr>
            <w:r w:rsidRPr="005067C0">
              <w:rPr>
                <w:rFonts w:ascii="Times New Roman" w:hAnsi="Times New Roman" w:cs="Times New Roman"/>
                <w:color w:val="000000"/>
              </w:rPr>
              <w:t>0</w:t>
            </w:r>
          </w:p>
        </w:tc>
      </w:tr>
    </w:tbl>
    <w:p w:rsidR="006D7287" w:rsidRDefault="006D7287" w:rsidP="006D7287"/>
    <w:p w:rsidR="004F2355" w:rsidRDefault="004F2355" w:rsidP="006D7287">
      <w:pPr>
        <w:spacing w:line="237" w:lineRule="auto"/>
        <w:ind w:left="20" w:right="20" w:firstLine="566"/>
        <w:jc w:val="both"/>
        <w:rPr>
          <w:rFonts w:ascii="Times New Roman" w:hAnsi="Times New Roman" w:cs="Times New Roman"/>
          <w:sz w:val="24"/>
          <w:szCs w:val="24"/>
        </w:rPr>
      </w:pPr>
    </w:p>
    <w:p w:rsidR="006D7287" w:rsidRPr="004F2355" w:rsidRDefault="006D7287" w:rsidP="004F2355">
      <w:pPr>
        <w:spacing w:line="237" w:lineRule="auto"/>
        <w:ind w:left="284" w:right="418" w:firstLine="302"/>
        <w:jc w:val="both"/>
        <w:rPr>
          <w:rFonts w:ascii="Times New Roman" w:hAnsi="Times New Roman" w:cs="Times New Roman"/>
          <w:sz w:val="24"/>
          <w:szCs w:val="24"/>
        </w:rPr>
      </w:pPr>
      <w:r w:rsidRPr="004F2355">
        <w:rPr>
          <w:rFonts w:ascii="Times New Roman" w:hAnsi="Times New Roman" w:cs="Times New Roman"/>
          <w:sz w:val="24"/>
          <w:szCs w:val="24"/>
        </w:rPr>
        <w:t>Важным показателем подготовки обучающихся, с одной стороны, и профессиональных предпочтений, с другой, являются сведения о выборе участниками ГИА экзаменов по учебным предметам. Информация по данному</w:t>
      </w:r>
      <w:r w:rsidR="004F2355">
        <w:rPr>
          <w:rFonts w:ascii="Times New Roman" w:hAnsi="Times New Roman" w:cs="Times New Roman"/>
          <w:sz w:val="24"/>
          <w:szCs w:val="24"/>
        </w:rPr>
        <w:t xml:space="preserve"> показателю отражена в таблице</w:t>
      </w:r>
      <w:r w:rsidRPr="004F2355">
        <w:rPr>
          <w:rFonts w:ascii="Times New Roman" w:hAnsi="Times New Roman" w:cs="Times New Roman"/>
          <w:sz w:val="24"/>
          <w:szCs w:val="24"/>
        </w:rPr>
        <w:t>.</w:t>
      </w:r>
    </w:p>
    <w:p w:rsidR="006D7287" w:rsidRPr="007710BE" w:rsidRDefault="006D7287" w:rsidP="006D7287">
      <w:pPr>
        <w:spacing w:line="237" w:lineRule="auto"/>
        <w:ind w:left="20" w:right="20" w:firstLine="566"/>
        <w:jc w:val="both"/>
        <w:rPr>
          <w:sz w:val="28"/>
        </w:rPr>
      </w:pPr>
    </w:p>
    <w:tbl>
      <w:tblPr>
        <w:tblW w:w="1515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8625"/>
      </w:tblGrid>
      <w:tr w:rsidR="006D7287" w:rsidRPr="00472570" w:rsidTr="004F2355">
        <w:trPr>
          <w:trHeight w:val="396"/>
        </w:trPr>
        <w:tc>
          <w:tcPr>
            <w:tcW w:w="6525" w:type="dxa"/>
            <w:shd w:val="clear" w:color="auto" w:fill="auto"/>
            <w:hideMark/>
          </w:tcPr>
          <w:p w:rsidR="006D7287" w:rsidRPr="004F2355" w:rsidRDefault="004F2355" w:rsidP="00EE437B">
            <w:pPr>
              <w:jc w:val="center"/>
              <w:rPr>
                <w:rFonts w:ascii="Times New Roman" w:hAnsi="Times New Roman" w:cs="Times New Roman"/>
                <w:color w:val="000000"/>
              </w:rPr>
            </w:pPr>
            <w:r>
              <w:rPr>
                <w:rFonts w:ascii="Times New Roman" w:hAnsi="Times New Roman" w:cs="Times New Roman"/>
                <w:color w:val="000000"/>
              </w:rPr>
              <w:t>Н</w:t>
            </w:r>
            <w:r w:rsidR="006D7287" w:rsidRPr="004F2355">
              <w:rPr>
                <w:rFonts w:ascii="Times New Roman" w:hAnsi="Times New Roman" w:cs="Times New Roman"/>
                <w:color w:val="000000"/>
              </w:rPr>
              <w:t>аименование предмета</w:t>
            </w:r>
          </w:p>
        </w:tc>
        <w:tc>
          <w:tcPr>
            <w:tcW w:w="8625" w:type="dxa"/>
            <w:shd w:val="clear" w:color="auto" w:fill="auto"/>
            <w:vAlign w:val="bottom"/>
            <w:hideMark/>
          </w:tcPr>
          <w:p w:rsidR="006D7287" w:rsidRPr="004F2355" w:rsidRDefault="006D7287" w:rsidP="004F2355">
            <w:pPr>
              <w:rPr>
                <w:rFonts w:ascii="Times New Roman" w:hAnsi="Times New Roman" w:cs="Times New Roman"/>
                <w:color w:val="000000"/>
              </w:rPr>
            </w:pPr>
            <w:r w:rsidRPr="004F2355">
              <w:rPr>
                <w:rFonts w:ascii="Times New Roman" w:hAnsi="Times New Roman" w:cs="Times New Roman"/>
                <w:color w:val="000000"/>
              </w:rPr>
              <w:t>Выбор общеобразовательных предметов (% от общего кол-ва) 2016 г.</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английский язык</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3,1%</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информатика и ИКТ</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3,9%</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литература</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7,9%</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химия</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12,6%</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история</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14,2%</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биология</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18,1%</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физика</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31,5%</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обществознание</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56,4%</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математика (П)</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63,0%</w:t>
            </w:r>
          </w:p>
        </w:tc>
      </w:tr>
      <w:tr w:rsidR="006D7287" w:rsidRPr="007710BE" w:rsidTr="004F2355">
        <w:trPr>
          <w:trHeight w:val="260"/>
        </w:trPr>
        <w:tc>
          <w:tcPr>
            <w:tcW w:w="6525" w:type="dxa"/>
            <w:shd w:val="clear" w:color="auto" w:fill="auto"/>
            <w:noWrap/>
            <w:vAlign w:val="bottom"/>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математика (Б)</w:t>
            </w:r>
          </w:p>
        </w:tc>
        <w:tc>
          <w:tcPr>
            <w:tcW w:w="8625" w:type="dxa"/>
            <w:shd w:val="clear" w:color="auto" w:fill="auto"/>
            <w:noWrap/>
            <w:vAlign w:val="bottom"/>
            <w:hideMark/>
          </w:tcPr>
          <w:p w:rsidR="006D7287" w:rsidRPr="004F2355" w:rsidRDefault="006D7287" w:rsidP="00EE437B">
            <w:pPr>
              <w:jc w:val="center"/>
              <w:rPr>
                <w:rFonts w:ascii="Times New Roman" w:hAnsi="Times New Roman" w:cs="Times New Roman"/>
                <w:bCs/>
                <w:color w:val="000000"/>
              </w:rPr>
            </w:pPr>
            <w:r w:rsidRPr="004F2355">
              <w:rPr>
                <w:rFonts w:ascii="Times New Roman" w:hAnsi="Times New Roman" w:cs="Times New Roman"/>
                <w:bCs/>
                <w:color w:val="000000"/>
              </w:rPr>
              <w:t>75,2%</w:t>
            </w:r>
          </w:p>
        </w:tc>
      </w:tr>
      <w:tr w:rsidR="006D7287" w:rsidRPr="007710BE" w:rsidTr="004F2355">
        <w:trPr>
          <w:trHeight w:val="260"/>
        </w:trPr>
        <w:tc>
          <w:tcPr>
            <w:tcW w:w="65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русский язык</w:t>
            </w:r>
          </w:p>
        </w:tc>
        <w:tc>
          <w:tcPr>
            <w:tcW w:w="8625" w:type="dxa"/>
            <w:shd w:val="clear" w:color="auto" w:fill="auto"/>
            <w:noWrap/>
            <w:hideMark/>
          </w:tcPr>
          <w:p w:rsidR="006D7287" w:rsidRPr="004F2355" w:rsidRDefault="006D7287" w:rsidP="00EE437B">
            <w:pPr>
              <w:jc w:val="center"/>
              <w:rPr>
                <w:rFonts w:ascii="Times New Roman" w:hAnsi="Times New Roman" w:cs="Times New Roman"/>
                <w:color w:val="000000"/>
              </w:rPr>
            </w:pPr>
            <w:r w:rsidRPr="004F2355">
              <w:rPr>
                <w:rFonts w:ascii="Times New Roman" w:hAnsi="Times New Roman" w:cs="Times New Roman"/>
                <w:color w:val="000000"/>
              </w:rPr>
              <w:t>100,0%</w:t>
            </w:r>
          </w:p>
        </w:tc>
      </w:tr>
    </w:tbl>
    <w:p w:rsidR="003B269E" w:rsidRDefault="003B269E" w:rsidP="003B269E">
      <w:pPr>
        <w:spacing w:line="234" w:lineRule="auto"/>
        <w:ind w:left="426" w:right="418" w:firstLine="566"/>
        <w:jc w:val="both"/>
        <w:rPr>
          <w:sz w:val="28"/>
        </w:rPr>
      </w:pPr>
    </w:p>
    <w:p w:rsidR="006D7287" w:rsidRPr="003B269E" w:rsidRDefault="00D82FEC" w:rsidP="00D82FEC">
      <w:pPr>
        <w:spacing w:line="235" w:lineRule="auto"/>
        <w:ind w:left="425" w:right="420" w:firstLine="567"/>
        <w:jc w:val="both"/>
        <w:rPr>
          <w:rFonts w:ascii="Times New Roman" w:hAnsi="Times New Roman" w:cs="Times New Roman"/>
          <w:sz w:val="24"/>
          <w:szCs w:val="24"/>
        </w:rPr>
      </w:pPr>
      <w:r>
        <w:rPr>
          <w:rFonts w:ascii="Times New Roman" w:hAnsi="Times New Roman" w:cs="Times New Roman"/>
          <w:sz w:val="24"/>
          <w:szCs w:val="24"/>
        </w:rPr>
        <w:t>Как и в предыду</w:t>
      </w:r>
      <w:r w:rsidR="006D7287" w:rsidRPr="003B269E">
        <w:rPr>
          <w:rFonts w:ascii="Times New Roman" w:hAnsi="Times New Roman" w:cs="Times New Roman"/>
          <w:sz w:val="24"/>
          <w:szCs w:val="24"/>
        </w:rPr>
        <w:t xml:space="preserve">щие годы, в 2016 году в </w:t>
      </w:r>
      <w:proofErr w:type="spellStart"/>
      <w:r w:rsidR="00E66E25">
        <w:rPr>
          <w:rFonts w:ascii="Times New Roman" w:hAnsi="Times New Roman" w:cs="Times New Roman"/>
          <w:sz w:val="24"/>
          <w:szCs w:val="24"/>
        </w:rPr>
        <w:t>Камышловском</w:t>
      </w:r>
      <w:proofErr w:type="spellEnd"/>
      <w:r w:rsidR="00E66E25">
        <w:rPr>
          <w:rFonts w:ascii="Times New Roman" w:hAnsi="Times New Roman" w:cs="Times New Roman"/>
          <w:sz w:val="24"/>
          <w:szCs w:val="24"/>
        </w:rPr>
        <w:t xml:space="preserve"> городском</w:t>
      </w:r>
      <w:r w:rsidR="006D7287" w:rsidRPr="003B269E">
        <w:rPr>
          <w:rFonts w:ascii="Times New Roman" w:hAnsi="Times New Roman" w:cs="Times New Roman"/>
          <w:sz w:val="24"/>
          <w:szCs w:val="24"/>
        </w:rPr>
        <w:t xml:space="preserve"> наиболее массовыми среди предметов по выбору были «Обществознание», «Физика», </w:t>
      </w:r>
      <w:bookmarkStart w:id="0" w:name="page23"/>
      <w:bookmarkEnd w:id="0"/>
      <w:r w:rsidR="006D7287" w:rsidRPr="003B269E">
        <w:rPr>
          <w:rFonts w:ascii="Times New Roman" w:hAnsi="Times New Roman" w:cs="Times New Roman"/>
          <w:sz w:val="24"/>
          <w:szCs w:val="24"/>
        </w:rPr>
        <w:t>«Биология</w:t>
      </w:r>
      <w:r w:rsidR="00CF4A53">
        <w:rPr>
          <w:rFonts w:ascii="Times New Roman" w:hAnsi="Times New Roman" w:cs="Times New Roman"/>
          <w:sz w:val="24"/>
          <w:szCs w:val="24"/>
        </w:rPr>
        <w:t>»</w:t>
      </w:r>
      <w:r w:rsidR="006D7287" w:rsidRPr="003B269E">
        <w:rPr>
          <w:rFonts w:ascii="Times New Roman" w:hAnsi="Times New Roman" w:cs="Times New Roman"/>
          <w:sz w:val="24"/>
          <w:szCs w:val="24"/>
        </w:rPr>
        <w:t>. Выбор выпускниками предметов для итоговой аттестации в форме ЕГЭ связан с предметами, вынесенными на конкурс при поступлении в вузы.   Более половины участников ГИА   в 2016   выбрали оба уровня ЕГЭ по математике, причём предпочтение отдают математике профильной, которая необходима для поступления в ВУЗы.</w:t>
      </w:r>
    </w:p>
    <w:p w:rsidR="006D7287" w:rsidRPr="00344DA2" w:rsidRDefault="006D7287" w:rsidP="006D7287">
      <w:pPr>
        <w:spacing w:line="234" w:lineRule="auto"/>
        <w:ind w:left="20" w:right="20" w:firstLine="566"/>
        <w:jc w:val="both"/>
        <w:rPr>
          <w:sz w:val="28"/>
        </w:rPr>
      </w:pPr>
    </w:p>
    <w:p w:rsidR="006D7287" w:rsidRPr="001F499D" w:rsidRDefault="006D7287" w:rsidP="006D7287">
      <w:r w:rsidRPr="00000DAD">
        <w:rPr>
          <w:noProof/>
          <w:lang w:eastAsia="ru-RU"/>
        </w:rPr>
        <w:lastRenderedPageBreak/>
        <w:drawing>
          <wp:anchor distT="0" distB="0" distL="114300" distR="114300" simplePos="0" relativeHeight="251658752" behindDoc="1" locked="0" layoutInCell="1" allowOverlap="1">
            <wp:simplePos x="0" y="0"/>
            <wp:positionH relativeFrom="column">
              <wp:posOffset>16510</wp:posOffset>
            </wp:positionH>
            <wp:positionV relativeFrom="paragraph">
              <wp:posOffset>1270</wp:posOffset>
            </wp:positionV>
            <wp:extent cx="9848850" cy="4162425"/>
            <wp:effectExtent l="0" t="0" r="0" b="0"/>
            <wp:wrapTight wrapText="bothSides">
              <wp:wrapPolygon edited="0">
                <wp:start x="0" y="0"/>
                <wp:lineTo x="0" y="21551"/>
                <wp:lineTo x="21600" y="21551"/>
                <wp:lineTo x="21600"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D7287" w:rsidRDefault="006D7287" w:rsidP="006D7287">
      <w:pPr>
        <w:pStyle w:val="a7"/>
        <w:spacing w:before="0" w:beforeAutospacing="0" w:after="202" w:afterAutospacing="0"/>
        <w:rPr>
          <w:b/>
          <w:sz w:val="28"/>
          <w:szCs w:val="28"/>
        </w:rPr>
      </w:pPr>
    </w:p>
    <w:p w:rsidR="006D7287" w:rsidRDefault="006D7287" w:rsidP="006D7287">
      <w:pPr>
        <w:pStyle w:val="a7"/>
        <w:spacing w:before="0" w:beforeAutospacing="0" w:after="202" w:afterAutospacing="0"/>
        <w:rPr>
          <w:b/>
          <w:sz w:val="28"/>
          <w:szCs w:val="28"/>
        </w:rPr>
      </w:pPr>
    </w:p>
    <w:p w:rsidR="006D7287" w:rsidRDefault="006D7287" w:rsidP="006D7287">
      <w:pPr>
        <w:pStyle w:val="a7"/>
        <w:spacing w:before="0" w:beforeAutospacing="0" w:after="202" w:afterAutospacing="0"/>
        <w:rPr>
          <w:b/>
          <w:sz w:val="28"/>
          <w:szCs w:val="28"/>
        </w:rPr>
      </w:pPr>
    </w:p>
    <w:p w:rsidR="006D7287" w:rsidRDefault="006D7287" w:rsidP="003B269E">
      <w:pPr>
        <w:pStyle w:val="a7"/>
        <w:spacing w:before="0" w:beforeAutospacing="0" w:after="202" w:afterAutospacing="0"/>
        <w:jc w:val="center"/>
        <w:rPr>
          <w:b/>
          <w:sz w:val="28"/>
          <w:szCs w:val="28"/>
        </w:rPr>
      </w:pPr>
    </w:p>
    <w:p w:rsidR="003B269E" w:rsidRDefault="003B269E" w:rsidP="003B269E">
      <w:pPr>
        <w:pStyle w:val="a7"/>
        <w:spacing w:before="0" w:beforeAutospacing="0" w:after="202" w:afterAutospacing="0"/>
        <w:jc w:val="center"/>
        <w:rPr>
          <w:b/>
        </w:rPr>
      </w:pPr>
    </w:p>
    <w:p w:rsidR="003B269E" w:rsidRDefault="003B269E" w:rsidP="003B269E">
      <w:pPr>
        <w:pStyle w:val="a7"/>
        <w:spacing w:before="0" w:beforeAutospacing="0" w:after="202" w:afterAutospacing="0"/>
        <w:jc w:val="center"/>
        <w:rPr>
          <w:b/>
        </w:rPr>
      </w:pPr>
    </w:p>
    <w:p w:rsidR="003B269E" w:rsidRDefault="003B269E" w:rsidP="003B269E">
      <w:pPr>
        <w:pStyle w:val="a7"/>
        <w:spacing w:before="0" w:beforeAutospacing="0" w:after="202" w:afterAutospacing="0"/>
        <w:jc w:val="center"/>
        <w:rPr>
          <w:b/>
        </w:rPr>
      </w:pPr>
    </w:p>
    <w:p w:rsidR="003B269E" w:rsidRDefault="003B269E" w:rsidP="003B269E">
      <w:pPr>
        <w:pStyle w:val="a7"/>
        <w:spacing w:before="0" w:beforeAutospacing="0" w:after="202" w:afterAutospacing="0"/>
        <w:jc w:val="center"/>
        <w:rPr>
          <w:b/>
        </w:rPr>
      </w:pPr>
    </w:p>
    <w:p w:rsidR="00D82FEC" w:rsidRDefault="00D82FEC" w:rsidP="003B269E">
      <w:pPr>
        <w:pStyle w:val="a7"/>
        <w:spacing w:before="0" w:beforeAutospacing="0" w:after="202" w:afterAutospacing="0"/>
        <w:jc w:val="center"/>
        <w:rPr>
          <w:b/>
        </w:rPr>
      </w:pPr>
    </w:p>
    <w:p w:rsidR="00D82FEC" w:rsidRDefault="00D82FEC" w:rsidP="003B269E">
      <w:pPr>
        <w:pStyle w:val="a7"/>
        <w:spacing w:before="0" w:beforeAutospacing="0" w:after="202" w:afterAutospacing="0"/>
        <w:jc w:val="center"/>
        <w:rPr>
          <w:b/>
        </w:rPr>
      </w:pPr>
    </w:p>
    <w:p w:rsidR="006D7287" w:rsidRPr="003B269E" w:rsidRDefault="006D7287" w:rsidP="003B269E">
      <w:pPr>
        <w:pStyle w:val="a7"/>
        <w:spacing w:before="0" w:beforeAutospacing="0" w:after="202" w:afterAutospacing="0"/>
        <w:jc w:val="center"/>
        <w:rPr>
          <w:b/>
        </w:rPr>
      </w:pPr>
      <w:r w:rsidRPr="003B269E">
        <w:rPr>
          <w:b/>
        </w:rPr>
        <w:t xml:space="preserve">Сведения о среднем тестовом балле участников ЕГЭ в 2015 и 2016гг. </w:t>
      </w:r>
    </w:p>
    <w:p w:rsidR="006D7287" w:rsidRPr="00D82FEC" w:rsidRDefault="006D7287" w:rsidP="00D82FEC">
      <w:pPr>
        <w:spacing w:line="238" w:lineRule="auto"/>
        <w:ind w:left="426" w:right="418" w:firstLine="566"/>
        <w:jc w:val="both"/>
        <w:rPr>
          <w:rFonts w:ascii="Times New Roman" w:hAnsi="Times New Roman" w:cs="Times New Roman"/>
          <w:sz w:val="24"/>
          <w:szCs w:val="24"/>
        </w:rPr>
      </w:pPr>
      <w:r w:rsidRPr="003B269E">
        <w:rPr>
          <w:rFonts w:ascii="Times New Roman" w:hAnsi="Times New Roman" w:cs="Times New Roman"/>
          <w:sz w:val="24"/>
          <w:szCs w:val="24"/>
        </w:rPr>
        <w:t xml:space="preserve">В 2016 году, как и в предыдущие годы, средний тестовый балл по русскому языку и математике профильного и базового уровней   превышает минимальный порог успешности. </w:t>
      </w:r>
    </w:p>
    <w:tbl>
      <w:tblPr>
        <w:tblW w:w="15167" w:type="dxa"/>
        <w:tblInd w:w="534" w:type="dxa"/>
        <w:tblLook w:val="04A0" w:firstRow="1" w:lastRow="0" w:firstColumn="1" w:lastColumn="0" w:noHBand="0" w:noVBand="1"/>
      </w:tblPr>
      <w:tblGrid>
        <w:gridCol w:w="4961"/>
        <w:gridCol w:w="5528"/>
        <w:gridCol w:w="4678"/>
      </w:tblGrid>
      <w:tr w:rsidR="006D7287" w:rsidRPr="00D80FE8" w:rsidTr="00AE234F">
        <w:trPr>
          <w:trHeight w:val="283"/>
        </w:trPr>
        <w:tc>
          <w:tcPr>
            <w:tcW w:w="4961" w:type="dxa"/>
            <w:tcBorders>
              <w:top w:val="nil"/>
              <w:left w:val="nil"/>
              <w:bottom w:val="nil"/>
              <w:right w:val="nil"/>
            </w:tcBorders>
            <w:shd w:val="clear" w:color="auto" w:fill="auto"/>
            <w:noWrap/>
            <w:vAlign w:val="bottom"/>
            <w:hideMark/>
          </w:tcPr>
          <w:p w:rsidR="006D7287" w:rsidRPr="00D80FE8" w:rsidRDefault="006D7287" w:rsidP="00EE437B">
            <w:pPr>
              <w:rPr>
                <w:rFonts w:ascii="Calibri" w:hAnsi="Calibri"/>
                <w:color w:val="000000"/>
              </w:rPr>
            </w:pPr>
          </w:p>
        </w:tc>
        <w:tc>
          <w:tcPr>
            <w:tcW w:w="5528" w:type="dxa"/>
            <w:tcBorders>
              <w:top w:val="nil"/>
              <w:left w:val="nil"/>
              <w:bottom w:val="nil"/>
              <w:right w:val="nil"/>
            </w:tcBorders>
            <w:shd w:val="clear" w:color="auto" w:fill="auto"/>
            <w:noWrap/>
            <w:vAlign w:val="bottom"/>
            <w:hideMark/>
          </w:tcPr>
          <w:p w:rsidR="006D7287" w:rsidRPr="00D80FE8" w:rsidRDefault="006D7287" w:rsidP="003B269E">
            <w:pPr>
              <w:jc w:val="center"/>
              <w:rPr>
                <w:rFonts w:ascii="Calibri" w:hAnsi="Calibri"/>
                <w:color w:val="000000"/>
              </w:rPr>
            </w:pPr>
          </w:p>
        </w:tc>
        <w:tc>
          <w:tcPr>
            <w:tcW w:w="4678" w:type="dxa"/>
            <w:tcBorders>
              <w:top w:val="nil"/>
              <w:left w:val="nil"/>
              <w:bottom w:val="nil"/>
              <w:right w:val="nil"/>
            </w:tcBorders>
            <w:shd w:val="clear" w:color="auto" w:fill="auto"/>
            <w:noWrap/>
            <w:vAlign w:val="bottom"/>
            <w:hideMark/>
          </w:tcPr>
          <w:p w:rsidR="006D7287" w:rsidRPr="00D80FE8" w:rsidRDefault="006D7287" w:rsidP="003B269E">
            <w:pPr>
              <w:jc w:val="center"/>
              <w:rPr>
                <w:rFonts w:ascii="Calibri" w:hAnsi="Calibri"/>
                <w:color w:val="000000"/>
              </w:rPr>
            </w:pPr>
          </w:p>
        </w:tc>
      </w:tr>
      <w:tr w:rsidR="006D7287" w:rsidRPr="00D80FE8" w:rsidTr="00AE234F">
        <w:trPr>
          <w:trHeight w:val="297"/>
        </w:trPr>
        <w:tc>
          <w:tcPr>
            <w:tcW w:w="4961" w:type="dxa"/>
            <w:tcBorders>
              <w:top w:val="single" w:sz="4" w:space="0" w:color="auto"/>
              <w:left w:val="single" w:sz="4" w:space="0" w:color="auto"/>
              <w:bottom w:val="single" w:sz="4" w:space="0" w:color="auto"/>
              <w:right w:val="single" w:sz="4" w:space="0" w:color="auto"/>
            </w:tcBorders>
            <w:shd w:val="clear" w:color="auto" w:fill="auto"/>
          </w:tcPr>
          <w:p w:rsidR="006D7287" w:rsidRPr="00AE234F" w:rsidRDefault="00AE234F" w:rsidP="00EE437B">
            <w:pPr>
              <w:jc w:val="center"/>
              <w:rPr>
                <w:rFonts w:ascii="Times New Roman" w:hAnsi="Times New Roman" w:cs="Times New Roman"/>
                <w:b/>
                <w:color w:val="000000"/>
                <w:sz w:val="24"/>
                <w:szCs w:val="24"/>
              </w:rPr>
            </w:pPr>
            <w:r w:rsidRPr="00AE234F">
              <w:rPr>
                <w:rFonts w:ascii="Times New Roman" w:hAnsi="Times New Roman" w:cs="Times New Roman"/>
                <w:b/>
                <w:color w:val="000000"/>
                <w:sz w:val="24"/>
                <w:szCs w:val="24"/>
              </w:rPr>
              <w:t>Наименование предметов</w:t>
            </w:r>
          </w:p>
        </w:tc>
        <w:tc>
          <w:tcPr>
            <w:tcW w:w="5528" w:type="dxa"/>
            <w:tcBorders>
              <w:top w:val="single" w:sz="4" w:space="0" w:color="auto"/>
              <w:left w:val="nil"/>
              <w:bottom w:val="single" w:sz="4" w:space="0" w:color="auto"/>
              <w:right w:val="single" w:sz="4" w:space="0" w:color="auto"/>
            </w:tcBorders>
            <w:shd w:val="clear" w:color="auto" w:fill="auto"/>
            <w:noWrap/>
          </w:tcPr>
          <w:p w:rsidR="006D7287" w:rsidRPr="00AE234F" w:rsidRDefault="00AE234F" w:rsidP="00EE437B">
            <w:pPr>
              <w:jc w:val="center"/>
              <w:rPr>
                <w:rFonts w:ascii="Times New Roman" w:hAnsi="Times New Roman" w:cs="Times New Roman"/>
                <w:b/>
                <w:color w:val="000000"/>
                <w:sz w:val="24"/>
                <w:szCs w:val="24"/>
              </w:rPr>
            </w:pPr>
            <w:r w:rsidRPr="00AE234F">
              <w:rPr>
                <w:rFonts w:ascii="Times New Roman" w:hAnsi="Times New Roman" w:cs="Times New Roman"/>
                <w:b/>
                <w:color w:val="000000"/>
              </w:rPr>
              <w:t>2015 год</w:t>
            </w:r>
          </w:p>
        </w:tc>
        <w:tc>
          <w:tcPr>
            <w:tcW w:w="4678" w:type="dxa"/>
            <w:tcBorders>
              <w:top w:val="single" w:sz="4" w:space="0" w:color="auto"/>
              <w:left w:val="nil"/>
              <w:bottom w:val="single" w:sz="4" w:space="0" w:color="auto"/>
              <w:right w:val="single" w:sz="4" w:space="0" w:color="auto"/>
            </w:tcBorders>
            <w:shd w:val="clear" w:color="auto" w:fill="auto"/>
          </w:tcPr>
          <w:p w:rsidR="006D7287" w:rsidRPr="00AE234F" w:rsidRDefault="00AE234F" w:rsidP="00EE437B">
            <w:pPr>
              <w:jc w:val="center"/>
              <w:rPr>
                <w:rFonts w:ascii="Times New Roman" w:hAnsi="Times New Roman" w:cs="Times New Roman"/>
                <w:b/>
                <w:color w:val="000000"/>
                <w:sz w:val="24"/>
                <w:szCs w:val="24"/>
              </w:rPr>
            </w:pPr>
            <w:r w:rsidRPr="00AE234F">
              <w:rPr>
                <w:rFonts w:ascii="Times New Roman" w:hAnsi="Times New Roman" w:cs="Times New Roman"/>
                <w:b/>
                <w:color w:val="000000"/>
              </w:rPr>
              <w:t>2016 год</w:t>
            </w:r>
          </w:p>
        </w:tc>
      </w:tr>
      <w:tr w:rsidR="00AE234F" w:rsidRPr="00D80FE8" w:rsidTr="00AE234F">
        <w:trPr>
          <w:trHeight w:val="297"/>
        </w:trPr>
        <w:tc>
          <w:tcPr>
            <w:tcW w:w="4961" w:type="dxa"/>
            <w:tcBorders>
              <w:top w:val="single" w:sz="4" w:space="0" w:color="auto"/>
              <w:left w:val="single" w:sz="4" w:space="0" w:color="auto"/>
              <w:bottom w:val="single" w:sz="4" w:space="0" w:color="auto"/>
              <w:right w:val="single" w:sz="4" w:space="0" w:color="auto"/>
            </w:tcBorders>
            <w:shd w:val="clear" w:color="auto" w:fill="auto"/>
          </w:tcPr>
          <w:p w:rsidR="00AE234F" w:rsidRPr="00AE234F" w:rsidRDefault="00AE234F" w:rsidP="00561537">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физика</w:t>
            </w:r>
          </w:p>
        </w:tc>
        <w:tc>
          <w:tcPr>
            <w:tcW w:w="5528" w:type="dxa"/>
            <w:tcBorders>
              <w:top w:val="single" w:sz="4" w:space="0" w:color="auto"/>
              <w:left w:val="nil"/>
              <w:bottom w:val="single" w:sz="4" w:space="0" w:color="auto"/>
              <w:right w:val="single" w:sz="4" w:space="0" w:color="auto"/>
            </w:tcBorders>
            <w:shd w:val="clear" w:color="auto" w:fill="auto"/>
            <w:noWrap/>
          </w:tcPr>
          <w:p w:rsidR="00AE234F" w:rsidRPr="00AE234F" w:rsidRDefault="00AE234F" w:rsidP="00561537">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52,2</w:t>
            </w:r>
          </w:p>
        </w:tc>
        <w:tc>
          <w:tcPr>
            <w:tcW w:w="4678" w:type="dxa"/>
            <w:tcBorders>
              <w:top w:val="single" w:sz="4" w:space="0" w:color="auto"/>
              <w:left w:val="nil"/>
              <w:bottom w:val="single" w:sz="4" w:space="0" w:color="auto"/>
              <w:right w:val="single" w:sz="4" w:space="0" w:color="auto"/>
            </w:tcBorders>
            <w:shd w:val="clear" w:color="auto" w:fill="auto"/>
          </w:tcPr>
          <w:p w:rsidR="00AE234F" w:rsidRPr="00AE234F" w:rsidRDefault="00AE234F" w:rsidP="00561537">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41,1</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000000" w:fill="FFFFFF"/>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математика (П)</w:t>
            </w:r>
          </w:p>
        </w:tc>
        <w:tc>
          <w:tcPr>
            <w:tcW w:w="5528" w:type="dxa"/>
            <w:tcBorders>
              <w:top w:val="nil"/>
              <w:left w:val="nil"/>
              <w:bottom w:val="single" w:sz="4" w:space="0" w:color="auto"/>
              <w:right w:val="single" w:sz="4" w:space="0" w:color="auto"/>
            </w:tcBorders>
            <w:shd w:val="clear" w:color="000000" w:fill="FFFFFF"/>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44,2</w:t>
            </w:r>
          </w:p>
        </w:tc>
        <w:tc>
          <w:tcPr>
            <w:tcW w:w="4678" w:type="dxa"/>
            <w:tcBorders>
              <w:top w:val="nil"/>
              <w:left w:val="nil"/>
              <w:bottom w:val="single" w:sz="4" w:space="0" w:color="auto"/>
              <w:right w:val="single" w:sz="4" w:space="0" w:color="auto"/>
            </w:tcBorders>
            <w:shd w:val="clear" w:color="000000" w:fill="FFFFFF"/>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45,1</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обществознание</w:t>
            </w:r>
          </w:p>
        </w:tc>
        <w:tc>
          <w:tcPr>
            <w:tcW w:w="5528" w:type="dxa"/>
            <w:tcBorders>
              <w:top w:val="nil"/>
              <w:left w:val="nil"/>
              <w:bottom w:val="single" w:sz="4" w:space="0" w:color="auto"/>
              <w:right w:val="single" w:sz="4" w:space="0" w:color="auto"/>
            </w:tcBorders>
            <w:shd w:val="clear" w:color="auto" w:fill="auto"/>
            <w:noWrap/>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59,7</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53,84</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биология</w:t>
            </w:r>
          </w:p>
        </w:tc>
        <w:tc>
          <w:tcPr>
            <w:tcW w:w="5528" w:type="dxa"/>
            <w:tcBorders>
              <w:top w:val="nil"/>
              <w:left w:val="nil"/>
              <w:bottom w:val="single" w:sz="4" w:space="0" w:color="auto"/>
              <w:right w:val="single" w:sz="4" w:space="0" w:color="auto"/>
            </w:tcBorders>
            <w:shd w:val="clear" w:color="auto" w:fill="auto"/>
            <w:noWrap/>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43,7</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54,4</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lastRenderedPageBreak/>
              <w:t>история</w:t>
            </w:r>
          </w:p>
        </w:tc>
        <w:tc>
          <w:tcPr>
            <w:tcW w:w="5528" w:type="dxa"/>
            <w:tcBorders>
              <w:top w:val="nil"/>
              <w:left w:val="nil"/>
              <w:bottom w:val="single" w:sz="4" w:space="0" w:color="auto"/>
              <w:right w:val="single" w:sz="4" w:space="0" w:color="auto"/>
            </w:tcBorders>
            <w:shd w:val="clear" w:color="auto" w:fill="auto"/>
            <w:noWrap/>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49,6</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55,6</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литература</w:t>
            </w:r>
          </w:p>
        </w:tc>
        <w:tc>
          <w:tcPr>
            <w:tcW w:w="5528" w:type="dxa"/>
            <w:tcBorders>
              <w:top w:val="nil"/>
              <w:left w:val="nil"/>
              <w:bottom w:val="single" w:sz="4" w:space="0" w:color="auto"/>
              <w:right w:val="single" w:sz="4" w:space="0" w:color="auto"/>
            </w:tcBorders>
            <w:shd w:val="clear" w:color="auto" w:fill="auto"/>
            <w:noWrap/>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58,5</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57,03</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информатика</w:t>
            </w:r>
          </w:p>
        </w:tc>
        <w:tc>
          <w:tcPr>
            <w:tcW w:w="5528" w:type="dxa"/>
            <w:tcBorders>
              <w:top w:val="nil"/>
              <w:left w:val="nil"/>
              <w:bottom w:val="single" w:sz="4" w:space="0" w:color="auto"/>
              <w:right w:val="single" w:sz="4" w:space="0" w:color="auto"/>
            </w:tcBorders>
            <w:shd w:val="clear" w:color="auto" w:fill="auto"/>
            <w:noWrap/>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79</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59,5</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русский язык</w:t>
            </w:r>
          </w:p>
        </w:tc>
        <w:tc>
          <w:tcPr>
            <w:tcW w:w="552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72,9</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64,98</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химия</w:t>
            </w:r>
          </w:p>
        </w:tc>
        <w:tc>
          <w:tcPr>
            <w:tcW w:w="5528" w:type="dxa"/>
            <w:tcBorders>
              <w:top w:val="nil"/>
              <w:left w:val="nil"/>
              <w:bottom w:val="single" w:sz="4" w:space="0" w:color="auto"/>
              <w:right w:val="single" w:sz="4" w:space="0" w:color="auto"/>
            </w:tcBorders>
            <w:shd w:val="clear" w:color="auto" w:fill="auto"/>
            <w:noWrap/>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55,3</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65,9</w:t>
            </w:r>
          </w:p>
        </w:tc>
      </w:tr>
      <w:tr w:rsidR="00AE234F" w:rsidRPr="00D80FE8" w:rsidTr="00AE234F">
        <w:trPr>
          <w:trHeight w:val="297"/>
        </w:trPr>
        <w:tc>
          <w:tcPr>
            <w:tcW w:w="4961" w:type="dxa"/>
            <w:tcBorders>
              <w:top w:val="nil"/>
              <w:left w:val="single" w:sz="4" w:space="0" w:color="auto"/>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 xml:space="preserve">англ. язык </w:t>
            </w:r>
          </w:p>
        </w:tc>
        <w:tc>
          <w:tcPr>
            <w:tcW w:w="5528" w:type="dxa"/>
            <w:tcBorders>
              <w:top w:val="nil"/>
              <w:left w:val="nil"/>
              <w:bottom w:val="single" w:sz="4" w:space="0" w:color="auto"/>
              <w:right w:val="single" w:sz="4" w:space="0" w:color="auto"/>
            </w:tcBorders>
            <w:shd w:val="clear" w:color="auto" w:fill="auto"/>
            <w:noWrap/>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47,3</w:t>
            </w:r>
          </w:p>
        </w:tc>
        <w:tc>
          <w:tcPr>
            <w:tcW w:w="4678" w:type="dxa"/>
            <w:tcBorders>
              <w:top w:val="nil"/>
              <w:left w:val="nil"/>
              <w:bottom w:val="single" w:sz="4" w:space="0" w:color="auto"/>
              <w:right w:val="single" w:sz="4" w:space="0" w:color="auto"/>
            </w:tcBorders>
            <w:shd w:val="clear" w:color="auto" w:fill="auto"/>
            <w:hideMark/>
          </w:tcPr>
          <w:p w:rsidR="00AE234F" w:rsidRPr="00AE234F" w:rsidRDefault="00AE234F" w:rsidP="00EE437B">
            <w:pPr>
              <w:jc w:val="center"/>
              <w:rPr>
                <w:rFonts w:ascii="Times New Roman" w:hAnsi="Times New Roman" w:cs="Times New Roman"/>
                <w:color w:val="000000"/>
                <w:sz w:val="24"/>
                <w:szCs w:val="24"/>
              </w:rPr>
            </w:pPr>
            <w:r w:rsidRPr="00AE234F">
              <w:rPr>
                <w:rFonts w:ascii="Times New Roman" w:hAnsi="Times New Roman" w:cs="Times New Roman"/>
                <w:color w:val="000000"/>
                <w:sz w:val="24"/>
                <w:szCs w:val="24"/>
              </w:rPr>
              <w:t>81,2</w:t>
            </w:r>
          </w:p>
        </w:tc>
      </w:tr>
    </w:tbl>
    <w:p w:rsidR="006D7287" w:rsidRDefault="006D7287" w:rsidP="006D7287"/>
    <w:p w:rsidR="006D7287" w:rsidRDefault="006D7287" w:rsidP="006D7287">
      <w:pPr>
        <w:ind w:left="-284" w:right="-284" w:firstLine="142"/>
        <w:jc w:val="center"/>
        <w:rPr>
          <w:b/>
          <w:sz w:val="28"/>
          <w:szCs w:val="28"/>
          <w:u w:val="single"/>
        </w:rPr>
      </w:pPr>
    </w:p>
    <w:p w:rsidR="006D7287" w:rsidRDefault="006D7287" w:rsidP="006D7287">
      <w:pPr>
        <w:ind w:left="-284" w:right="-284" w:firstLine="142"/>
        <w:jc w:val="center"/>
        <w:rPr>
          <w:b/>
          <w:sz w:val="28"/>
          <w:szCs w:val="28"/>
          <w:u w:val="single"/>
        </w:rPr>
      </w:pPr>
    </w:p>
    <w:p w:rsidR="006D7287" w:rsidRDefault="006D7287" w:rsidP="006D7287">
      <w:pPr>
        <w:ind w:left="-284" w:right="-284" w:firstLine="142"/>
        <w:jc w:val="center"/>
        <w:rPr>
          <w:b/>
          <w:sz w:val="28"/>
          <w:szCs w:val="28"/>
          <w:u w:val="single"/>
        </w:rPr>
      </w:pPr>
    </w:p>
    <w:p w:rsidR="006D7287" w:rsidRDefault="006D7287" w:rsidP="006D7287">
      <w:pPr>
        <w:ind w:left="-284" w:right="-284" w:firstLine="142"/>
        <w:jc w:val="center"/>
        <w:rPr>
          <w:b/>
          <w:sz w:val="28"/>
          <w:szCs w:val="28"/>
          <w:u w:val="single"/>
        </w:rPr>
      </w:pPr>
    </w:p>
    <w:p w:rsidR="006D7287" w:rsidRDefault="006D7287" w:rsidP="006D7287">
      <w:r w:rsidRPr="004423EB">
        <w:rPr>
          <w:noProof/>
          <w:sz w:val="36"/>
          <w:lang w:eastAsia="ru-RU"/>
        </w:rPr>
        <w:lastRenderedPageBreak/>
        <w:drawing>
          <wp:inline distT="0" distB="0" distL="0" distR="0">
            <wp:extent cx="9296400" cy="348615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7287" w:rsidRDefault="006D7287" w:rsidP="006D7287"/>
    <w:p w:rsidR="006D7287" w:rsidRDefault="006D7287" w:rsidP="006D7287"/>
    <w:p w:rsidR="006D7287" w:rsidRDefault="006D7287" w:rsidP="006D7287">
      <w:pPr>
        <w:jc w:val="both"/>
      </w:pPr>
    </w:p>
    <w:p w:rsidR="00AE234F" w:rsidRDefault="00AE234F" w:rsidP="006D7287">
      <w:pPr>
        <w:jc w:val="center"/>
        <w:rPr>
          <w:sz w:val="28"/>
          <w:szCs w:val="28"/>
        </w:rPr>
      </w:pPr>
    </w:p>
    <w:p w:rsidR="00AE234F" w:rsidRDefault="00AE234F" w:rsidP="006D7287">
      <w:pPr>
        <w:jc w:val="center"/>
        <w:rPr>
          <w:sz w:val="28"/>
          <w:szCs w:val="28"/>
        </w:rPr>
      </w:pPr>
    </w:p>
    <w:p w:rsidR="00AE234F" w:rsidRDefault="00AE234F" w:rsidP="006D7287">
      <w:pPr>
        <w:jc w:val="center"/>
        <w:rPr>
          <w:sz w:val="28"/>
          <w:szCs w:val="28"/>
        </w:rPr>
      </w:pPr>
    </w:p>
    <w:p w:rsidR="00AE234F" w:rsidRDefault="00AE234F" w:rsidP="006D7287">
      <w:pPr>
        <w:jc w:val="center"/>
        <w:rPr>
          <w:sz w:val="28"/>
          <w:szCs w:val="28"/>
        </w:rPr>
      </w:pPr>
    </w:p>
    <w:p w:rsidR="00AE234F" w:rsidRDefault="00AE234F" w:rsidP="006D7287">
      <w:pPr>
        <w:jc w:val="center"/>
        <w:rPr>
          <w:sz w:val="28"/>
          <w:szCs w:val="28"/>
        </w:rPr>
      </w:pPr>
    </w:p>
    <w:p w:rsidR="00AE234F" w:rsidRDefault="00AE234F" w:rsidP="006D7287">
      <w:pPr>
        <w:jc w:val="center"/>
        <w:rPr>
          <w:sz w:val="28"/>
          <w:szCs w:val="28"/>
        </w:rPr>
      </w:pPr>
    </w:p>
    <w:p w:rsidR="00D82FEC" w:rsidRDefault="00D82FEC" w:rsidP="006D7287">
      <w:pPr>
        <w:jc w:val="center"/>
        <w:rPr>
          <w:sz w:val="28"/>
          <w:szCs w:val="28"/>
        </w:rPr>
      </w:pPr>
    </w:p>
    <w:p w:rsidR="00D82FEC" w:rsidRDefault="00D82FEC" w:rsidP="006D7287">
      <w:pPr>
        <w:jc w:val="center"/>
        <w:rPr>
          <w:sz w:val="28"/>
          <w:szCs w:val="28"/>
        </w:rPr>
      </w:pPr>
    </w:p>
    <w:p w:rsidR="006D7287" w:rsidRPr="00AE234F" w:rsidRDefault="00AE234F" w:rsidP="00AE234F">
      <w:pPr>
        <w:tabs>
          <w:tab w:val="left" w:pos="1134"/>
        </w:tabs>
        <w:rPr>
          <w:rFonts w:ascii="Times New Roman" w:hAnsi="Times New Roman" w:cs="Times New Roman"/>
          <w:b/>
          <w:sz w:val="24"/>
          <w:szCs w:val="24"/>
        </w:rPr>
      </w:pPr>
      <w:r>
        <w:rPr>
          <w:rFonts w:ascii="Times New Roman" w:hAnsi="Times New Roman" w:cs="Times New Roman"/>
          <w:sz w:val="24"/>
          <w:szCs w:val="24"/>
        </w:rPr>
        <w:t xml:space="preserve">           </w:t>
      </w:r>
      <w:r w:rsidR="006D7287" w:rsidRPr="00AE234F">
        <w:rPr>
          <w:rFonts w:ascii="Times New Roman" w:hAnsi="Times New Roman" w:cs="Times New Roman"/>
          <w:sz w:val="24"/>
          <w:szCs w:val="24"/>
        </w:rPr>
        <w:t>Сведения о среднем тестовом балле участников ЕГЭ без учёта неудовлетворительных результатов</w:t>
      </w:r>
      <w:r>
        <w:rPr>
          <w:rFonts w:ascii="Times New Roman" w:hAnsi="Times New Roman" w:cs="Times New Roman"/>
          <w:sz w:val="24"/>
          <w:szCs w:val="24"/>
        </w:rPr>
        <w:t xml:space="preserve"> в   2016 г. показаны в таблице.</w:t>
      </w:r>
    </w:p>
    <w:p w:rsidR="00AE234F" w:rsidRDefault="00AE234F" w:rsidP="006D7287">
      <w:pPr>
        <w:jc w:val="center"/>
        <w:rPr>
          <w:b/>
        </w:rPr>
      </w:pPr>
    </w:p>
    <w:p w:rsidR="006D7287" w:rsidRPr="001F28D1" w:rsidRDefault="006D7287" w:rsidP="006D7287">
      <w:pPr>
        <w:jc w:val="center"/>
        <w:rPr>
          <w:rFonts w:ascii="Times New Roman" w:hAnsi="Times New Roman" w:cs="Times New Roman"/>
          <w:b/>
        </w:rPr>
      </w:pPr>
      <w:r w:rsidRPr="001F28D1">
        <w:rPr>
          <w:rFonts w:ascii="Times New Roman" w:hAnsi="Times New Roman" w:cs="Times New Roman"/>
          <w:b/>
        </w:rPr>
        <w:t xml:space="preserve">Средний тестовый балл по школам  (без «2») </w:t>
      </w:r>
    </w:p>
    <w:tbl>
      <w:tblPr>
        <w:tblpPr w:leftFromText="180" w:rightFromText="180" w:vertAnchor="text" w:horzAnchor="margin" w:tblpXSpec="center" w:tblpY="240"/>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93"/>
        <w:gridCol w:w="1245"/>
        <w:gridCol w:w="739"/>
        <w:gridCol w:w="900"/>
        <w:gridCol w:w="990"/>
        <w:gridCol w:w="902"/>
        <w:gridCol w:w="739"/>
        <w:gridCol w:w="862"/>
        <w:gridCol w:w="852"/>
        <w:gridCol w:w="1134"/>
        <w:gridCol w:w="850"/>
      </w:tblGrid>
      <w:tr w:rsidR="00AE234F" w:rsidRPr="006153C1" w:rsidTr="001A6376">
        <w:trPr>
          <w:trHeight w:val="2113"/>
        </w:trPr>
        <w:tc>
          <w:tcPr>
            <w:tcW w:w="1242" w:type="dxa"/>
            <w:shd w:val="clear" w:color="auto" w:fill="auto"/>
            <w:noWrap/>
            <w:vAlign w:val="center"/>
            <w:hideMark/>
          </w:tcPr>
          <w:p w:rsidR="00AE234F" w:rsidRPr="001A6376" w:rsidRDefault="00AE234F" w:rsidP="0015208E">
            <w:pPr>
              <w:jc w:val="center"/>
              <w:rPr>
                <w:rFonts w:ascii="Times New Roman" w:hAnsi="Times New Roman" w:cs="Times New Roman"/>
                <w:b/>
                <w:bCs/>
                <w:color w:val="000000"/>
              </w:rPr>
            </w:pPr>
            <w:r w:rsidRPr="001A6376">
              <w:rPr>
                <w:rFonts w:ascii="Times New Roman" w:hAnsi="Times New Roman" w:cs="Times New Roman"/>
                <w:b/>
                <w:bCs/>
                <w:color w:val="000000"/>
              </w:rPr>
              <w:t>Код О</w:t>
            </w:r>
            <w:r w:rsidR="0015208E">
              <w:rPr>
                <w:rFonts w:ascii="Times New Roman" w:hAnsi="Times New Roman" w:cs="Times New Roman"/>
                <w:b/>
                <w:bCs/>
                <w:color w:val="000000"/>
              </w:rPr>
              <w:t>У</w:t>
            </w:r>
          </w:p>
        </w:tc>
        <w:tc>
          <w:tcPr>
            <w:tcW w:w="993" w:type="dxa"/>
            <w:shd w:val="clear" w:color="auto" w:fill="auto"/>
            <w:noWrap/>
            <w:textDirection w:val="btLr"/>
            <w:vAlign w:val="center"/>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Математика профильный уровень</w:t>
            </w:r>
          </w:p>
        </w:tc>
        <w:tc>
          <w:tcPr>
            <w:tcW w:w="1245"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Математика базовый уровень</w:t>
            </w:r>
          </w:p>
        </w:tc>
        <w:tc>
          <w:tcPr>
            <w:tcW w:w="739"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Русский язык</w:t>
            </w:r>
          </w:p>
        </w:tc>
        <w:tc>
          <w:tcPr>
            <w:tcW w:w="900"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Физика</w:t>
            </w:r>
          </w:p>
        </w:tc>
        <w:tc>
          <w:tcPr>
            <w:tcW w:w="990"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Химия</w:t>
            </w:r>
          </w:p>
        </w:tc>
        <w:tc>
          <w:tcPr>
            <w:tcW w:w="902"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Информатика и ИКТ</w:t>
            </w:r>
          </w:p>
        </w:tc>
        <w:tc>
          <w:tcPr>
            <w:tcW w:w="739"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Биология</w:t>
            </w:r>
          </w:p>
        </w:tc>
        <w:tc>
          <w:tcPr>
            <w:tcW w:w="862"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История</w:t>
            </w:r>
          </w:p>
        </w:tc>
        <w:tc>
          <w:tcPr>
            <w:tcW w:w="852"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Английский язык</w:t>
            </w:r>
          </w:p>
        </w:tc>
        <w:tc>
          <w:tcPr>
            <w:tcW w:w="1134"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Обществознание</w:t>
            </w:r>
          </w:p>
        </w:tc>
        <w:tc>
          <w:tcPr>
            <w:tcW w:w="850" w:type="dxa"/>
            <w:shd w:val="clear" w:color="auto" w:fill="auto"/>
            <w:textDirection w:val="btLr"/>
            <w:vAlign w:val="bottom"/>
            <w:hideMark/>
          </w:tcPr>
          <w:p w:rsidR="00AE234F" w:rsidRPr="001A6376" w:rsidRDefault="00AE234F" w:rsidP="00AE234F">
            <w:pPr>
              <w:jc w:val="center"/>
              <w:rPr>
                <w:rFonts w:ascii="Times New Roman" w:hAnsi="Times New Roman" w:cs="Times New Roman"/>
                <w:b/>
                <w:bCs/>
                <w:color w:val="000000"/>
              </w:rPr>
            </w:pPr>
            <w:r w:rsidRPr="001A6376">
              <w:rPr>
                <w:rFonts w:ascii="Times New Roman" w:hAnsi="Times New Roman" w:cs="Times New Roman"/>
                <w:b/>
                <w:bCs/>
                <w:color w:val="000000"/>
              </w:rPr>
              <w:t>Литература</w:t>
            </w:r>
          </w:p>
        </w:tc>
      </w:tr>
      <w:tr w:rsidR="00AE234F" w:rsidRPr="006153C1" w:rsidTr="001A6376">
        <w:trPr>
          <w:trHeight w:val="215"/>
        </w:trPr>
        <w:tc>
          <w:tcPr>
            <w:tcW w:w="124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460101</w:t>
            </w:r>
          </w:p>
        </w:tc>
        <w:tc>
          <w:tcPr>
            <w:tcW w:w="993"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38.33</w:t>
            </w:r>
          </w:p>
        </w:tc>
        <w:tc>
          <w:tcPr>
            <w:tcW w:w="1245"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3.65</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55.14</w:t>
            </w:r>
          </w:p>
        </w:tc>
        <w:tc>
          <w:tcPr>
            <w:tcW w:w="90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38</w:t>
            </w:r>
          </w:p>
        </w:tc>
        <w:tc>
          <w:tcPr>
            <w:tcW w:w="99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c>
          <w:tcPr>
            <w:tcW w:w="90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38</w:t>
            </w:r>
          </w:p>
        </w:tc>
        <w:tc>
          <w:tcPr>
            <w:tcW w:w="86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43.5</w:t>
            </w:r>
          </w:p>
        </w:tc>
        <w:tc>
          <w:tcPr>
            <w:tcW w:w="85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c>
          <w:tcPr>
            <w:tcW w:w="1134"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47.53</w:t>
            </w:r>
          </w:p>
        </w:tc>
        <w:tc>
          <w:tcPr>
            <w:tcW w:w="85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r>
      <w:tr w:rsidR="00AE234F" w:rsidRPr="006153C1" w:rsidTr="001A6376">
        <w:trPr>
          <w:trHeight w:val="215"/>
        </w:trPr>
        <w:tc>
          <w:tcPr>
            <w:tcW w:w="124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460102</w:t>
            </w:r>
          </w:p>
        </w:tc>
        <w:tc>
          <w:tcPr>
            <w:tcW w:w="993"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33.25</w:t>
            </w:r>
          </w:p>
        </w:tc>
        <w:tc>
          <w:tcPr>
            <w:tcW w:w="1245"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3.55</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61.18</w:t>
            </w:r>
          </w:p>
        </w:tc>
        <w:tc>
          <w:tcPr>
            <w:tcW w:w="90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32.25</w:t>
            </w:r>
          </w:p>
        </w:tc>
        <w:tc>
          <w:tcPr>
            <w:tcW w:w="99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c>
          <w:tcPr>
            <w:tcW w:w="90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40.25</w:t>
            </w:r>
          </w:p>
        </w:tc>
        <w:tc>
          <w:tcPr>
            <w:tcW w:w="86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c>
          <w:tcPr>
            <w:tcW w:w="85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w:t>
            </w:r>
          </w:p>
        </w:tc>
        <w:tc>
          <w:tcPr>
            <w:tcW w:w="1134"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45.33</w:t>
            </w:r>
          </w:p>
        </w:tc>
        <w:tc>
          <w:tcPr>
            <w:tcW w:w="85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53</w:t>
            </w:r>
          </w:p>
        </w:tc>
      </w:tr>
      <w:tr w:rsidR="00AE234F" w:rsidRPr="006153C1" w:rsidTr="001A6376">
        <w:trPr>
          <w:trHeight w:val="215"/>
        </w:trPr>
        <w:tc>
          <w:tcPr>
            <w:tcW w:w="124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460103</w:t>
            </w:r>
          </w:p>
        </w:tc>
        <w:tc>
          <w:tcPr>
            <w:tcW w:w="993"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55.63</w:t>
            </w:r>
          </w:p>
        </w:tc>
        <w:tc>
          <w:tcPr>
            <w:tcW w:w="1245"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3.58</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69.29</w:t>
            </w:r>
          </w:p>
        </w:tc>
        <w:tc>
          <w:tcPr>
            <w:tcW w:w="90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47.44</w:t>
            </w:r>
          </w:p>
        </w:tc>
        <w:tc>
          <w:tcPr>
            <w:tcW w:w="99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64.67</w:t>
            </w:r>
          </w:p>
        </w:tc>
        <w:tc>
          <w:tcPr>
            <w:tcW w:w="90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51</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54</w:t>
            </w:r>
          </w:p>
        </w:tc>
        <w:tc>
          <w:tcPr>
            <w:tcW w:w="86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69.25</w:t>
            </w:r>
          </w:p>
        </w:tc>
        <w:tc>
          <w:tcPr>
            <w:tcW w:w="85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79.33</w:t>
            </w:r>
          </w:p>
        </w:tc>
        <w:tc>
          <w:tcPr>
            <w:tcW w:w="1134"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55.36</w:t>
            </w:r>
          </w:p>
        </w:tc>
        <w:tc>
          <w:tcPr>
            <w:tcW w:w="85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58.4</w:t>
            </w:r>
          </w:p>
        </w:tc>
      </w:tr>
      <w:tr w:rsidR="00AE234F" w:rsidRPr="006153C1" w:rsidTr="001A6376">
        <w:trPr>
          <w:trHeight w:val="215"/>
        </w:trPr>
        <w:tc>
          <w:tcPr>
            <w:tcW w:w="124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460104</w:t>
            </w:r>
          </w:p>
        </w:tc>
        <w:tc>
          <w:tcPr>
            <w:tcW w:w="993"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55.35</w:t>
            </w:r>
          </w:p>
        </w:tc>
        <w:tc>
          <w:tcPr>
            <w:tcW w:w="1245"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3.76</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74.2</w:t>
            </w:r>
          </w:p>
        </w:tc>
        <w:tc>
          <w:tcPr>
            <w:tcW w:w="90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46.38</w:t>
            </w:r>
          </w:p>
        </w:tc>
        <w:tc>
          <w:tcPr>
            <w:tcW w:w="99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67.71</w:t>
            </w:r>
          </w:p>
        </w:tc>
        <w:tc>
          <w:tcPr>
            <w:tcW w:w="90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68</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61.27</w:t>
            </w:r>
          </w:p>
        </w:tc>
        <w:tc>
          <w:tcPr>
            <w:tcW w:w="86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53.11</w:t>
            </w:r>
          </w:p>
        </w:tc>
        <w:tc>
          <w:tcPr>
            <w:tcW w:w="85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83</w:t>
            </w:r>
          </w:p>
        </w:tc>
        <w:tc>
          <w:tcPr>
            <w:tcW w:w="1134"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67.47</w:t>
            </w:r>
          </w:p>
        </w:tc>
        <w:tc>
          <w:tcPr>
            <w:tcW w:w="85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59.67</w:t>
            </w:r>
          </w:p>
        </w:tc>
      </w:tr>
      <w:tr w:rsidR="00AE234F" w:rsidRPr="006153C1" w:rsidTr="001A6376">
        <w:trPr>
          <w:trHeight w:val="175"/>
        </w:trPr>
        <w:tc>
          <w:tcPr>
            <w:tcW w:w="124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460000</w:t>
            </w:r>
          </w:p>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 xml:space="preserve">средний балл (без "2") </w:t>
            </w:r>
          </w:p>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 xml:space="preserve">в КГО </w:t>
            </w:r>
          </w:p>
        </w:tc>
        <w:tc>
          <w:tcPr>
            <w:tcW w:w="993"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53.2</w:t>
            </w:r>
          </w:p>
        </w:tc>
        <w:tc>
          <w:tcPr>
            <w:tcW w:w="1245"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3.66</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67.17</w:t>
            </w:r>
          </w:p>
        </w:tc>
        <w:tc>
          <w:tcPr>
            <w:tcW w:w="90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46.44</w:t>
            </w:r>
          </w:p>
        </w:tc>
        <w:tc>
          <w:tcPr>
            <w:tcW w:w="99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66</w:t>
            </w:r>
          </w:p>
        </w:tc>
        <w:tc>
          <w:tcPr>
            <w:tcW w:w="90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64.6</w:t>
            </w:r>
          </w:p>
        </w:tc>
        <w:tc>
          <w:tcPr>
            <w:tcW w:w="739"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55.64</w:t>
            </w:r>
          </w:p>
        </w:tc>
        <w:tc>
          <w:tcPr>
            <w:tcW w:w="86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58.57</w:t>
            </w:r>
          </w:p>
        </w:tc>
        <w:tc>
          <w:tcPr>
            <w:tcW w:w="852"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80.25</w:t>
            </w:r>
          </w:p>
        </w:tc>
        <w:tc>
          <w:tcPr>
            <w:tcW w:w="1134"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57.88</w:t>
            </w:r>
          </w:p>
        </w:tc>
        <w:tc>
          <w:tcPr>
            <w:tcW w:w="850" w:type="dxa"/>
            <w:shd w:val="clear" w:color="auto" w:fill="auto"/>
            <w:noWrap/>
            <w:vAlign w:val="bottom"/>
            <w:hideMark/>
          </w:tcPr>
          <w:p w:rsidR="00AE234F" w:rsidRPr="001A6376" w:rsidRDefault="00AE234F" w:rsidP="00AE234F">
            <w:pPr>
              <w:jc w:val="center"/>
              <w:rPr>
                <w:rFonts w:ascii="Times New Roman" w:hAnsi="Times New Roman" w:cs="Times New Roman"/>
                <w:color w:val="000000"/>
              </w:rPr>
            </w:pPr>
            <w:r w:rsidRPr="001A6376">
              <w:rPr>
                <w:rFonts w:ascii="Times New Roman" w:hAnsi="Times New Roman" w:cs="Times New Roman"/>
                <w:color w:val="000000"/>
              </w:rPr>
              <w:t>57.7</w:t>
            </w:r>
          </w:p>
        </w:tc>
      </w:tr>
    </w:tbl>
    <w:p w:rsidR="006D7287" w:rsidRPr="007D3E1C" w:rsidRDefault="006D7287" w:rsidP="006D7287">
      <w:pPr>
        <w:pStyle w:val="a7"/>
        <w:spacing w:before="0" w:beforeAutospacing="0" w:after="202" w:afterAutospacing="0"/>
        <w:jc w:val="both"/>
        <w:rPr>
          <w:sz w:val="28"/>
          <w:szCs w:val="28"/>
        </w:rPr>
      </w:pPr>
    </w:p>
    <w:p w:rsidR="006D7287" w:rsidRDefault="006D7287" w:rsidP="006D7287">
      <w:pPr>
        <w:jc w:val="center"/>
        <w:rPr>
          <w:b/>
        </w:rPr>
      </w:pPr>
    </w:p>
    <w:p w:rsidR="006D7287" w:rsidRDefault="006D7287" w:rsidP="006D7287">
      <w:pPr>
        <w:jc w:val="center"/>
        <w:rPr>
          <w:b/>
        </w:rPr>
      </w:pPr>
    </w:p>
    <w:p w:rsidR="006D7287" w:rsidRDefault="006D7287" w:rsidP="006D7287">
      <w:pPr>
        <w:jc w:val="center"/>
        <w:rPr>
          <w:b/>
        </w:rPr>
      </w:pPr>
    </w:p>
    <w:p w:rsidR="006D7287" w:rsidRDefault="006D7287" w:rsidP="006D7287">
      <w:pPr>
        <w:jc w:val="center"/>
        <w:rPr>
          <w:b/>
        </w:rPr>
      </w:pPr>
    </w:p>
    <w:p w:rsidR="006D7287" w:rsidRDefault="006D7287" w:rsidP="006D7287">
      <w:pPr>
        <w:jc w:val="center"/>
        <w:rPr>
          <w:b/>
        </w:rPr>
      </w:pPr>
    </w:p>
    <w:p w:rsidR="006D7287" w:rsidRPr="005A133F" w:rsidRDefault="006D7287" w:rsidP="006D7287">
      <w:pPr>
        <w:sectPr w:rsidR="006D7287" w:rsidRPr="005A133F" w:rsidSect="00A3387B">
          <w:pgSz w:w="16820" w:h="11900" w:orient="landscape"/>
          <w:pgMar w:top="568" w:right="100" w:bottom="280" w:left="709" w:header="741" w:footer="0" w:gutter="0"/>
          <w:pgNumType w:start="2"/>
          <w:cols w:space="720"/>
        </w:sectPr>
      </w:pPr>
    </w:p>
    <w:p w:rsidR="006D7287" w:rsidRPr="001F28D1" w:rsidRDefault="006D7287" w:rsidP="001F28D1">
      <w:pPr>
        <w:jc w:val="center"/>
        <w:rPr>
          <w:rFonts w:ascii="Times New Roman" w:hAnsi="Times New Roman" w:cs="Times New Roman"/>
          <w:b/>
          <w:sz w:val="24"/>
          <w:szCs w:val="24"/>
        </w:rPr>
      </w:pPr>
      <w:r w:rsidRPr="001F28D1">
        <w:rPr>
          <w:rFonts w:ascii="Times New Roman" w:hAnsi="Times New Roman" w:cs="Times New Roman"/>
          <w:b/>
          <w:sz w:val="24"/>
          <w:szCs w:val="24"/>
        </w:rPr>
        <w:lastRenderedPageBreak/>
        <w:t>Соотношение среднего и минимального баллов ЕГЭ</w:t>
      </w:r>
      <w:r w:rsidR="001F28D1" w:rsidRPr="001F28D1">
        <w:rPr>
          <w:rFonts w:ascii="Times New Roman" w:hAnsi="Times New Roman" w:cs="Times New Roman"/>
          <w:b/>
          <w:sz w:val="24"/>
          <w:szCs w:val="24"/>
        </w:rPr>
        <w:t xml:space="preserve"> </w:t>
      </w:r>
      <w:r w:rsidRPr="001F28D1">
        <w:rPr>
          <w:rFonts w:ascii="Times New Roman" w:hAnsi="Times New Roman" w:cs="Times New Roman"/>
          <w:b/>
          <w:sz w:val="24"/>
          <w:szCs w:val="24"/>
        </w:rPr>
        <w:t xml:space="preserve"> 2016 г.</w:t>
      </w:r>
    </w:p>
    <w:p w:rsidR="006D7287" w:rsidRPr="001F28D1" w:rsidRDefault="006D7287" w:rsidP="006D7287">
      <w:pPr>
        <w:rPr>
          <w:rFonts w:ascii="Times New Roman" w:hAnsi="Times New Roman" w:cs="Times New Roman"/>
          <w:sz w:val="24"/>
          <w:szCs w:val="24"/>
        </w:rPr>
      </w:pPr>
    </w:p>
    <w:tbl>
      <w:tblPr>
        <w:tblW w:w="15331" w:type="dxa"/>
        <w:tblInd w:w="103" w:type="dxa"/>
        <w:tblLook w:val="04A0" w:firstRow="1" w:lastRow="0" w:firstColumn="1" w:lastColumn="0" w:noHBand="0" w:noVBand="1"/>
      </w:tblPr>
      <w:tblGrid>
        <w:gridCol w:w="5189"/>
        <w:gridCol w:w="5755"/>
        <w:gridCol w:w="4387"/>
      </w:tblGrid>
      <w:tr w:rsidR="006D7287" w:rsidRPr="001F28D1" w:rsidTr="00EE437B">
        <w:trPr>
          <w:trHeight w:val="704"/>
        </w:trPr>
        <w:tc>
          <w:tcPr>
            <w:tcW w:w="5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7287" w:rsidRPr="001F28D1" w:rsidRDefault="001F28D1" w:rsidP="001F28D1">
            <w:pPr>
              <w:jc w:val="center"/>
              <w:rPr>
                <w:rFonts w:ascii="Times New Roman" w:hAnsi="Times New Roman" w:cs="Times New Roman"/>
                <w:sz w:val="24"/>
                <w:szCs w:val="24"/>
              </w:rPr>
            </w:pPr>
            <w:r>
              <w:rPr>
                <w:rFonts w:ascii="Times New Roman" w:hAnsi="Times New Roman" w:cs="Times New Roman"/>
                <w:sz w:val="24"/>
                <w:szCs w:val="24"/>
              </w:rPr>
              <w:t>С</w:t>
            </w:r>
            <w:r w:rsidR="006D7287" w:rsidRPr="001F28D1">
              <w:rPr>
                <w:rFonts w:ascii="Times New Roman" w:hAnsi="Times New Roman" w:cs="Times New Roman"/>
                <w:sz w:val="24"/>
                <w:szCs w:val="24"/>
              </w:rPr>
              <w:t xml:space="preserve">оотношение среднего и минимального баллов </w:t>
            </w:r>
          </w:p>
        </w:tc>
        <w:tc>
          <w:tcPr>
            <w:tcW w:w="5755" w:type="dxa"/>
            <w:tcBorders>
              <w:top w:val="single" w:sz="4" w:space="0" w:color="auto"/>
              <w:left w:val="nil"/>
              <w:bottom w:val="single" w:sz="4" w:space="0" w:color="auto"/>
              <w:right w:val="single" w:sz="4" w:space="0" w:color="auto"/>
            </w:tcBorders>
            <w:shd w:val="clear" w:color="auto" w:fill="auto"/>
            <w:noWrap/>
            <w:vAlign w:val="bottom"/>
            <w:hideMark/>
          </w:tcPr>
          <w:p w:rsidR="006D7287" w:rsidRPr="001F28D1" w:rsidRDefault="001F28D1" w:rsidP="00EE437B">
            <w:pPr>
              <w:jc w:val="center"/>
              <w:rPr>
                <w:rFonts w:ascii="Times New Roman" w:hAnsi="Times New Roman" w:cs="Times New Roman"/>
                <w:sz w:val="24"/>
                <w:szCs w:val="24"/>
              </w:rPr>
            </w:pPr>
            <w:r>
              <w:rPr>
                <w:rFonts w:ascii="Times New Roman" w:hAnsi="Times New Roman" w:cs="Times New Roman"/>
                <w:sz w:val="24"/>
                <w:szCs w:val="24"/>
              </w:rPr>
              <w:t>С</w:t>
            </w:r>
            <w:r w:rsidR="006D7287" w:rsidRPr="001F28D1">
              <w:rPr>
                <w:rFonts w:ascii="Times New Roman" w:hAnsi="Times New Roman" w:cs="Times New Roman"/>
                <w:sz w:val="24"/>
                <w:szCs w:val="24"/>
              </w:rPr>
              <w:t>редний балл</w:t>
            </w:r>
          </w:p>
        </w:tc>
        <w:tc>
          <w:tcPr>
            <w:tcW w:w="4387" w:type="dxa"/>
            <w:tcBorders>
              <w:top w:val="single" w:sz="4" w:space="0" w:color="auto"/>
              <w:left w:val="nil"/>
              <w:bottom w:val="single" w:sz="4" w:space="0" w:color="auto"/>
              <w:right w:val="single" w:sz="4" w:space="0" w:color="auto"/>
            </w:tcBorders>
            <w:shd w:val="clear" w:color="auto" w:fill="auto"/>
            <w:vAlign w:val="bottom"/>
            <w:hideMark/>
          </w:tcPr>
          <w:p w:rsidR="006D7287" w:rsidRPr="001F28D1" w:rsidRDefault="001F28D1" w:rsidP="00EE437B">
            <w:pPr>
              <w:jc w:val="center"/>
              <w:rPr>
                <w:rFonts w:ascii="Times New Roman" w:hAnsi="Times New Roman" w:cs="Times New Roman"/>
                <w:sz w:val="24"/>
                <w:szCs w:val="24"/>
              </w:rPr>
            </w:pPr>
            <w:r>
              <w:rPr>
                <w:rFonts w:ascii="Times New Roman" w:hAnsi="Times New Roman" w:cs="Times New Roman"/>
                <w:sz w:val="24"/>
                <w:szCs w:val="24"/>
              </w:rPr>
              <w:t>М</w:t>
            </w:r>
            <w:r w:rsidR="006D7287" w:rsidRPr="001F28D1">
              <w:rPr>
                <w:rFonts w:ascii="Times New Roman" w:hAnsi="Times New Roman" w:cs="Times New Roman"/>
                <w:sz w:val="24"/>
                <w:szCs w:val="24"/>
              </w:rPr>
              <w:t>инимальный балл</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русский язык</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64,98</w:t>
            </w:r>
          </w:p>
        </w:tc>
        <w:tc>
          <w:tcPr>
            <w:tcW w:w="4387" w:type="dxa"/>
            <w:tcBorders>
              <w:top w:val="nil"/>
              <w:left w:val="nil"/>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36</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математика (П)</w:t>
            </w:r>
          </w:p>
        </w:tc>
        <w:tc>
          <w:tcPr>
            <w:tcW w:w="5755" w:type="dxa"/>
            <w:tcBorders>
              <w:top w:val="nil"/>
              <w:left w:val="nil"/>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45,1</w:t>
            </w:r>
          </w:p>
        </w:tc>
        <w:tc>
          <w:tcPr>
            <w:tcW w:w="4387" w:type="dxa"/>
            <w:tcBorders>
              <w:top w:val="nil"/>
              <w:left w:val="nil"/>
              <w:bottom w:val="single" w:sz="4" w:space="0" w:color="auto"/>
              <w:right w:val="single" w:sz="4" w:space="0" w:color="auto"/>
            </w:tcBorders>
            <w:shd w:val="clear" w:color="auto" w:fill="auto"/>
            <w:vAlign w:val="bottom"/>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27</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физика</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41,1</w:t>
            </w:r>
          </w:p>
        </w:tc>
        <w:tc>
          <w:tcPr>
            <w:tcW w:w="4387" w:type="dxa"/>
            <w:tcBorders>
              <w:top w:val="nil"/>
              <w:left w:val="nil"/>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36</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химия</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65,9</w:t>
            </w:r>
          </w:p>
        </w:tc>
        <w:tc>
          <w:tcPr>
            <w:tcW w:w="4387" w:type="dxa"/>
            <w:tcBorders>
              <w:top w:val="nil"/>
              <w:left w:val="nil"/>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36</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информатика</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59,5</w:t>
            </w:r>
          </w:p>
        </w:tc>
        <w:tc>
          <w:tcPr>
            <w:tcW w:w="4387" w:type="dxa"/>
            <w:tcBorders>
              <w:top w:val="nil"/>
              <w:left w:val="nil"/>
              <w:bottom w:val="single" w:sz="4" w:space="0" w:color="auto"/>
              <w:right w:val="single" w:sz="4" w:space="0" w:color="auto"/>
            </w:tcBorders>
            <w:shd w:val="clear" w:color="auto" w:fill="auto"/>
            <w:vAlign w:val="bottom"/>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40</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биология</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54,4</w:t>
            </w:r>
          </w:p>
        </w:tc>
        <w:tc>
          <w:tcPr>
            <w:tcW w:w="4387" w:type="dxa"/>
            <w:tcBorders>
              <w:top w:val="nil"/>
              <w:left w:val="nil"/>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36</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история</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55,6</w:t>
            </w:r>
          </w:p>
        </w:tc>
        <w:tc>
          <w:tcPr>
            <w:tcW w:w="4387" w:type="dxa"/>
            <w:tcBorders>
              <w:top w:val="nil"/>
              <w:left w:val="nil"/>
              <w:bottom w:val="single" w:sz="4" w:space="0" w:color="auto"/>
              <w:right w:val="single" w:sz="4" w:space="0" w:color="auto"/>
            </w:tcBorders>
            <w:shd w:val="clear" w:color="auto" w:fill="auto"/>
            <w:vAlign w:val="bottom"/>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32</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география</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0</w:t>
            </w:r>
          </w:p>
        </w:tc>
        <w:tc>
          <w:tcPr>
            <w:tcW w:w="4387" w:type="dxa"/>
            <w:tcBorders>
              <w:top w:val="nil"/>
              <w:left w:val="nil"/>
              <w:bottom w:val="single" w:sz="4" w:space="0" w:color="auto"/>
              <w:right w:val="single" w:sz="4" w:space="0" w:color="auto"/>
            </w:tcBorders>
            <w:shd w:val="clear" w:color="auto" w:fill="auto"/>
            <w:vAlign w:val="bottom"/>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37</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 xml:space="preserve">англ. язык </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81,2</w:t>
            </w:r>
          </w:p>
        </w:tc>
        <w:tc>
          <w:tcPr>
            <w:tcW w:w="4387" w:type="dxa"/>
            <w:tcBorders>
              <w:top w:val="nil"/>
              <w:left w:val="nil"/>
              <w:bottom w:val="single" w:sz="4" w:space="0" w:color="auto"/>
              <w:right w:val="single" w:sz="4" w:space="0" w:color="auto"/>
            </w:tcBorders>
            <w:shd w:val="clear" w:color="auto" w:fill="auto"/>
            <w:vAlign w:val="bottom"/>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22</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обществознание</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53,84</w:t>
            </w:r>
          </w:p>
        </w:tc>
        <w:tc>
          <w:tcPr>
            <w:tcW w:w="4387" w:type="dxa"/>
            <w:tcBorders>
              <w:top w:val="nil"/>
              <w:left w:val="nil"/>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42</w:t>
            </w:r>
          </w:p>
        </w:tc>
      </w:tr>
      <w:tr w:rsidR="006D7287" w:rsidRPr="001F28D1" w:rsidTr="00EE437B">
        <w:trPr>
          <w:trHeight w:val="223"/>
        </w:trPr>
        <w:tc>
          <w:tcPr>
            <w:tcW w:w="5189" w:type="dxa"/>
            <w:tcBorders>
              <w:top w:val="nil"/>
              <w:left w:val="single" w:sz="4" w:space="0" w:color="auto"/>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литература</w:t>
            </w:r>
          </w:p>
        </w:tc>
        <w:tc>
          <w:tcPr>
            <w:tcW w:w="5755" w:type="dxa"/>
            <w:tcBorders>
              <w:top w:val="nil"/>
              <w:left w:val="nil"/>
              <w:bottom w:val="single" w:sz="4" w:space="0" w:color="auto"/>
              <w:right w:val="single" w:sz="4" w:space="0" w:color="auto"/>
            </w:tcBorders>
            <w:shd w:val="clear" w:color="auto" w:fill="auto"/>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57,03</w:t>
            </w:r>
          </w:p>
        </w:tc>
        <w:tc>
          <w:tcPr>
            <w:tcW w:w="4387" w:type="dxa"/>
            <w:tcBorders>
              <w:top w:val="nil"/>
              <w:left w:val="nil"/>
              <w:bottom w:val="single" w:sz="4" w:space="0" w:color="auto"/>
              <w:right w:val="single" w:sz="4" w:space="0" w:color="auto"/>
            </w:tcBorders>
            <w:shd w:val="clear" w:color="000000" w:fill="FFFFFF"/>
            <w:hideMark/>
          </w:tcPr>
          <w:p w:rsidR="006D7287" w:rsidRPr="001F28D1" w:rsidRDefault="006D7287" w:rsidP="00EE437B">
            <w:pPr>
              <w:jc w:val="center"/>
              <w:rPr>
                <w:rFonts w:ascii="Times New Roman" w:hAnsi="Times New Roman" w:cs="Times New Roman"/>
                <w:sz w:val="24"/>
                <w:szCs w:val="24"/>
              </w:rPr>
            </w:pPr>
            <w:r w:rsidRPr="001F28D1">
              <w:rPr>
                <w:rFonts w:ascii="Times New Roman" w:hAnsi="Times New Roman" w:cs="Times New Roman"/>
                <w:sz w:val="24"/>
                <w:szCs w:val="24"/>
              </w:rPr>
              <w:t>32</w:t>
            </w:r>
          </w:p>
        </w:tc>
      </w:tr>
    </w:tbl>
    <w:p w:rsidR="006D7287" w:rsidRDefault="006D7287" w:rsidP="006D7287"/>
    <w:p w:rsidR="006D7287" w:rsidRDefault="006D7287" w:rsidP="006D7287">
      <w:r w:rsidRPr="006B2E4E">
        <w:rPr>
          <w:noProof/>
          <w:lang w:eastAsia="ru-RU"/>
        </w:rPr>
        <w:lastRenderedPageBreak/>
        <w:drawing>
          <wp:inline distT="0" distB="0" distL="0" distR="0">
            <wp:extent cx="8877300" cy="3362325"/>
            <wp:effectExtent l="19050" t="0" r="1905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7287" w:rsidRDefault="006D7287" w:rsidP="006D7287"/>
    <w:p w:rsidR="006D7287" w:rsidRDefault="006D7287" w:rsidP="006D7287"/>
    <w:p w:rsidR="006D7287" w:rsidRPr="002912DF" w:rsidRDefault="006D7287" w:rsidP="006D7287"/>
    <w:p w:rsidR="006D7287" w:rsidRDefault="006D7287" w:rsidP="006D7287"/>
    <w:p w:rsidR="001F28D1" w:rsidRDefault="001F28D1" w:rsidP="006D7287">
      <w:pPr>
        <w:jc w:val="center"/>
        <w:rPr>
          <w:b/>
          <w:sz w:val="32"/>
        </w:rPr>
      </w:pPr>
    </w:p>
    <w:p w:rsidR="001F28D1" w:rsidRDefault="001F28D1" w:rsidP="006D7287">
      <w:pPr>
        <w:jc w:val="center"/>
        <w:rPr>
          <w:b/>
          <w:sz w:val="32"/>
        </w:rPr>
      </w:pPr>
    </w:p>
    <w:p w:rsidR="001F28D1" w:rsidRDefault="001F28D1" w:rsidP="006D7287">
      <w:pPr>
        <w:jc w:val="center"/>
        <w:rPr>
          <w:b/>
          <w:sz w:val="32"/>
        </w:rPr>
      </w:pPr>
    </w:p>
    <w:p w:rsidR="006D7287" w:rsidRPr="00E66E25" w:rsidRDefault="006D7287" w:rsidP="006D7287">
      <w:pPr>
        <w:jc w:val="center"/>
        <w:rPr>
          <w:rFonts w:ascii="Times New Roman" w:hAnsi="Times New Roman" w:cs="Times New Roman"/>
          <w:b/>
          <w:sz w:val="32"/>
          <w:u w:val="single"/>
        </w:rPr>
      </w:pPr>
      <w:r w:rsidRPr="00E66E25">
        <w:rPr>
          <w:rFonts w:ascii="Times New Roman" w:hAnsi="Times New Roman" w:cs="Times New Roman"/>
          <w:b/>
          <w:sz w:val="32"/>
          <w:u w:val="single"/>
        </w:rPr>
        <w:lastRenderedPageBreak/>
        <w:t>Результаты ОГЭ</w:t>
      </w:r>
    </w:p>
    <w:p w:rsidR="006D7287" w:rsidRPr="00F03BDD" w:rsidRDefault="006D7287" w:rsidP="006D7287">
      <w:pPr>
        <w:jc w:val="center"/>
        <w:rPr>
          <w:rFonts w:ascii="Times New Roman" w:hAnsi="Times New Roman" w:cs="Times New Roman"/>
          <w:b/>
          <w:sz w:val="28"/>
        </w:rPr>
      </w:pPr>
      <w:r w:rsidRPr="00F03BDD">
        <w:rPr>
          <w:rFonts w:ascii="Times New Roman" w:hAnsi="Times New Roman" w:cs="Times New Roman"/>
          <w:b/>
          <w:sz w:val="28"/>
        </w:rPr>
        <w:t>Выбор общеобразовательных предметов на ОГЭ</w:t>
      </w:r>
    </w:p>
    <w:tbl>
      <w:tblPr>
        <w:tblW w:w="13808" w:type="dxa"/>
        <w:tblInd w:w="1326" w:type="dxa"/>
        <w:tblLook w:val="04A0" w:firstRow="1" w:lastRow="0" w:firstColumn="1" w:lastColumn="0" w:noHBand="0" w:noVBand="1"/>
      </w:tblPr>
      <w:tblGrid>
        <w:gridCol w:w="4169"/>
        <w:gridCol w:w="4961"/>
        <w:gridCol w:w="4678"/>
      </w:tblGrid>
      <w:tr w:rsidR="006D7287" w:rsidRPr="00F03BDD" w:rsidTr="00F03BDD">
        <w:trPr>
          <w:trHeight w:val="450"/>
        </w:trPr>
        <w:tc>
          <w:tcPr>
            <w:tcW w:w="4169" w:type="dxa"/>
            <w:tcBorders>
              <w:top w:val="single" w:sz="4" w:space="0" w:color="auto"/>
              <w:left w:val="single" w:sz="4" w:space="0" w:color="auto"/>
              <w:bottom w:val="single" w:sz="4" w:space="0" w:color="auto"/>
              <w:right w:val="single" w:sz="4" w:space="0" w:color="auto"/>
            </w:tcBorders>
            <w:shd w:val="clear" w:color="auto" w:fill="auto"/>
            <w:hideMark/>
          </w:tcPr>
          <w:p w:rsidR="006D7287" w:rsidRPr="00F03BDD" w:rsidRDefault="00F03BDD" w:rsidP="00F03BDD">
            <w:pPr>
              <w:jc w:val="center"/>
              <w:rPr>
                <w:rFonts w:ascii="Times New Roman" w:hAnsi="Times New Roman" w:cs="Times New Roman"/>
                <w:iCs/>
                <w:color w:val="000000"/>
              </w:rPr>
            </w:pPr>
            <w:r w:rsidRPr="00F03BDD">
              <w:rPr>
                <w:rFonts w:ascii="Times New Roman" w:hAnsi="Times New Roman" w:cs="Times New Roman"/>
                <w:iCs/>
                <w:color w:val="000000"/>
              </w:rPr>
              <w:t xml:space="preserve">Наименование </w:t>
            </w:r>
            <w:r w:rsidR="006D7287" w:rsidRPr="00F03BDD">
              <w:rPr>
                <w:rFonts w:ascii="Times New Roman" w:hAnsi="Times New Roman" w:cs="Times New Roman"/>
                <w:iCs/>
                <w:color w:val="000000"/>
              </w:rPr>
              <w:t>предмет</w:t>
            </w:r>
            <w:r w:rsidRPr="00F03BDD">
              <w:rPr>
                <w:rFonts w:ascii="Times New Roman" w:hAnsi="Times New Roman" w:cs="Times New Roman"/>
                <w:iCs/>
                <w:color w:val="000000"/>
              </w:rPr>
              <w:t>ов</w:t>
            </w:r>
          </w:p>
        </w:tc>
        <w:tc>
          <w:tcPr>
            <w:tcW w:w="4961" w:type="dxa"/>
            <w:tcBorders>
              <w:top w:val="single" w:sz="4" w:space="0" w:color="auto"/>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2015</w:t>
            </w:r>
          </w:p>
        </w:tc>
        <w:tc>
          <w:tcPr>
            <w:tcW w:w="4678" w:type="dxa"/>
            <w:tcBorders>
              <w:top w:val="single" w:sz="4" w:space="0" w:color="auto"/>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2016</w:t>
            </w:r>
          </w:p>
        </w:tc>
      </w:tr>
      <w:tr w:rsidR="006D7287" w:rsidRPr="00F03BDD" w:rsidTr="00F03BDD">
        <w:trPr>
          <w:trHeight w:val="421"/>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обществознание</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24,6%</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68,8%</w:t>
            </w:r>
          </w:p>
        </w:tc>
      </w:tr>
      <w:tr w:rsidR="006D7287" w:rsidRPr="00F03BDD" w:rsidTr="00F03BDD">
        <w:trPr>
          <w:trHeight w:val="253"/>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биология</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2,9%</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39,2%</w:t>
            </w:r>
          </w:p>
        </w:tc>
      </w:tr>
      <w:tr w:rsidR="006D7287" w:rsidRPr="00F03BDD" w:rsidTr="00F03BDD">
        <w:trPr>
          <w:trHeight w:val="84"/>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информатика и ИКТ</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9,2%</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34,8%</w:t>
            </w:r>
          </w:p>
        </w:tc>
      </w:tr>
      <w:tr w:rsidR="006D7287" w:rsidRPr="00F03BDD" w:rsidTr="00F03BDD">
        <w:trPr>
          <w:trHeight w:val="253"/>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физика</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9,1%</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18,4%</w:t>
            </w:r>
          </w:p>
        </w:tc>
      </w:tr>
      <w:tr w:rsidR="006D7287" w:rsidRPr="00F03BDD" w:rsidTr="00F03BDD">
        <w:trPr>
          <w:trHeight w:val="253"/>
        </w:trPr>
        <w:tc>
          <w:tcPr>
            <w:tcW w:w="4169" w:type="dxa"/>
            <w:tcBorders>
              <w:top w:val="nil"/>
              <w:left w:val="single" w:sz="4" w:space="0" w:color="auto"/>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химия</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7,7%</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16,8%</w:t>
            </w:r>
          </w:p>
        </w:tc>
      </w:tr>
      <w:tr w:rsidR="006D7287" w:rsidRPr="00F03BDD" w:rsidTr="00F03BDD">
        <w:trPr>
          <w:trHeight w:val="253"/>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география</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0,5%</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6,0%</w:t>
            </w:r>
          </w:p>
        </w:tc>
      </w:tr>
      <w:tr w:rsidR="006D7287" w:rsidRPr="00F03BDD" w:rsidTr="00F03BDD">
        <w:trPr>
          <w:trHeight w:val="253"/>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история</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1,4%</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5,2%</w:t>
            </w:r>
          </w:p>
        </w:tc>
      </w:tr>
      <w:tr w:rsidR="006D7287" w:rsidRPr="00F03BDD" w:rsidTr="00F03BDD">
        <w:trPr>
          <w:trHeight w:val="421"/>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английский язык</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2,4%</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2,8%</w:t>
            </w:r>
          </w:p>
        </w:tc>
      </w:tr>
      <w:tr w:rsidR="006D7287" w:rsidRPr="00F03BDD" w:rsidTr="00F03BDD">
        <w:trPr>
          <w:trHeight w:val="253"/>
        </w:trPr>
        <w:tc>
          <w:tcPr>
            <w:tcW w:w="4169" w:type="dxa"/>
            <w:tcBorders>
              <w:top w:val="nil"/>
              <w:left w:val="single" w:sz="4" w:space="0" w:color="auto"/>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литература</w:t>
            </w:r>
          </w:p>
        </w:tc>
        <w:tc>
          <w:tcPr>
            <w:tcW w:w="4961" w:type="dxa"/>
            <w:tcBorders>
              <w:top w:val="nil"/>
              <w:left w:val="nil"/>
              <w:bottom w:val="single" w:sz="4" w:space="0" w:color="auto"/>
              <w:right w:val="single" w:sz="4" w:space="0" w:color="auto"/>
            </w:tcBorders>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bCs/>
                <w:color w:val="000000"/>
              </w:rPr>
              <w:t>0,0%</w:t>
            </w:r>
          </w:p>
        </w:tc>
        <w:tc>
          <w:tcPr>
            <w:tcW w:w="4678" w:type="dxa"/>
            <w:tcBorders>
              <w:top w:val="nil"/>
              <w:left w:val="nil"/>
              <w:bottom w:val="single" w:sz="4" w:space="0" w:color="auto"/>
              <w:right w:val="single" w:sz="4" w:space="0" w:color="auto"/>
            </w:tcBorders>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2,4%</w:t>
            </w:r>
          </w:p>
        </w:tc>
      </w:tr>
    </w:tbl>
    <w:p w:rsidR="006D7287" w:rsidRDefault="006D7287" w:rsidP="006D7287"/>
    <w:p w:rsidR="006D7287" w:rsidRDefault="006D7287" w:rsidP="006D7287"/>
    <w:p w:rsidR="006D7287" w:rsidRDefault="006D7287" w:rsidP="006D7287"/>
    <w:p w:rsidR="006D7287" w:rsidRDefault="006D7287" w:rsidP="006D7287">
      <w:r w:rsidRPr="007A258E">
        <w:rPr>
          <w:noProof/>
          <w:lang w:eastAsia="ru-RU"/>
        </w:rPr>
        <w:lastRenderedPageBreak/>
        <w:drawing>
          <wp:inline distT="0" distB="0" distL="0" distR="0">
            <wp:extent cx="9534525" cy="307657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7287" w:rsidRDefault="006D7287" w:rsidP="006D7287"/>
    <w:p w:rsidR="00D82FEC" w:rsidRDefault="00D82FEC" w:rsidP="006D7287"/>
    <w:p w:rsidR="00D82FEC" w:rsidRDefault="00D82FEC" w:rsidP="006D7287"/>
    <w:p w:rsidR="00D82FEC" w:rsidRDefault="00D82FEC" w:rsidP="006D7287"/>
    <w:p w:rsidR="00D82FEC" w:rsidRDefault="00D82FEC" w:rsidP="006D7287"/>
    <w:p w:rsidR="00D82FEC" w:rsidRDefault="00D82FEC" w:rsidP="006D7287"/>
    <w:p w:rsidR="00D82FEC" w:rsidRDefault="00D82FEC" w:rsidP="006D7287"/>
    <w:p w:rsidR="006D7287" w:rsidRDefault="006D7287" w:rsidP="006D7287">
      <w:pPr>
        <w:jc w:val="center"/>
        <w:rPr>
          <w:b/>
          <w:color w:val="000000"/>
        </w:rPr>
      </w:pPr>
    </w:p>
    <w:p w:rsidR="006D7287" w:rsidRPr="00F03BDD" w:rsidRDefault="00F03BDD" w:rsidP="006D7287">
      <w:pPr>
        <w:jc w:val="center"/>
        <w:rPr>
          <w:rFonts w:ascii="Times New Roman" w:hAnsi="Times New Roman" w:cs="Times New Roman"/>
          <w:b/>
          <w:color w:val="000000"/>
          <w:sz w:val="24"/>
          <w:szCs w:val="24"/>
        </w:rPr>
      </w:pPr>
      <w:r w:rsidRPr="00F03BDD">
        <w:rPr>
          <w:rFonts w:ascii="Times New Roman" w:hAnsi="Times New Roman" w:cs="Times New Roman"/>
          <w:b/>
          <w:color w:val="000000"/>
          <w:sz w:val="24"/>
          <w:szCs w:val="24"/>
        </w:rPr>
        <w:lastRenderedPageBreak/>
        <w:t>С</w:t>
      </w:r>
      <w:r w:rsidR="006D7287" w:rsidRPr="00F03BDD">
        <w:rPr>
          <w:rFonts w:ascii="Times New Roman" w:hAnsi="Times New Roman" w:cs="Times New Roman"/>
          <w:b/>
          <w:color w:val="000000"/>
          <w:sz w:val="24"/>
          <w:szCs w:val="24"/>
        </w:rPr>
        <w:t>редний балл по предметам в 2015 и 2016 г.</w:t>
      </w:r>
    </w:p>
    <w:p w:rsidR="006D7287" w:rsidRPr="00F03BDD" w:rsidRDefault="006D7287" w:rsidP="006D7287">
      <w:pPr>
        <w:jc w:val="center"/>
        <w:rPr>
          <w:rFonts w:ascii="Times New Roman" w:hAnsi="Times New Roman" w:cs="Times New Roman"/>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gridCol w:w="5245"/>
      </w:tblGrid>
      <w:tr w:rsidR="006D7287" w:rsidRPr="00F03BDD" w:rsidTr="00F03BDD">
        <w:trPr>
          <w:trHeight w:val="247"/>
        </w:trPr>
        <w:tc>
          <w:tcPr>
            <w:tcW w:w="4395" w:type="dxa"/>
            <w:shd w:val="clear" w:color="auto" w:fill="auto"/>
            <w:noWrap/>
            <w:vAlign w:val="bottom"/>
            <w:hideMark/>
          </w:tcPr>
          <w:p w:rsidR="006D7287" w:rsidRPr="00F03BDD" w:rsidRDefault="00F03BDD" w:rsidP="00F03BDD">
            <w:pPr>
              <w:jc w:val="center"/>
              <w:rPr>
                <w:rFonts w:ascii="Times New Roman" w:hAnsi="Times New Roman" w:cs="Times New Roman"/>
                <w:b/>
                <w:color w:val="000000"/>
              </w:rPr>
            </w:pPr>
            <w:r w:rsidRPr="00F03BDD">
              <w:rPr>
                <w:rFonts w:ascii="Times New Roman" w:hAnsi="Times New Roman" w:cs="Times New Roman"/>
                <w:b/>
                <w:color w:val="000000"/>
              </w:rPr>
              <w:t>Наименования предметов</w:t>
            </w:r>
          </w:p>
        </w:tc>
        <w:tc>
          <w:tcPr>
            <w:tcW w:w="5386" w:type="dxa"/>
            <w:shd w:val="clear" w:color="auto" w:fill="auto"/>
            <w:noWrap/>
            <w:vAlign w:val="bottom"/>
            <w:hideMark/>
          </w:tcPr>
          <w:p w:rsidR="006D7287" w:rsidRPr="00F03BDD" w:rsidRDefault="006D7287" w:rsidP="00EE437B">
            <w:pPr>
              <w:jc w:val="center"/>
              <w:rPr>
                <w:rFonts w:ascii="Times New Roman" w:hAnsi="Times New Roman" w:cs="Times New Roman"/>
                <w:b/>
                <w:color w:val="000000"/>
              </w:rPr>
            </w:pPr>
            <w:r w:rsidRPr="00F03BDD">
              <w:rPr>
                <w:rFonts w:ascii="Times New Roman" w:hAnsi="Times New Roman" w:cs="Times New Roman"/>
                <w:b/>
                <w:color w:val="000000"/>
              </w:rPr>
              <w:t>2015</w:t>
            </w:r>
          </w:p>
        </w:tc>
        <w:tc>
          <w:tcPr>
            <w:tcW w:w="5245" w:type="dxa"/>
            <w:shd w:val="clear" w:color="auto" w:fill="auto"/>
            <w:noWrap/>
            <w:hideMark/>
          </w:tcPr>
          <w:p w:rsidR="006D7287" w:rsidRPr="00F03BDD" w:rsidRDefault="006D7287" w:rsidP="00EE437B">
            <w:pPr>
              <w:jc w:val="center"/>
              <w:rPr>
                <w:rFonts w:ascii="Times New Roman" w:hAnsi="Times New Roman" w:cs="Times New Roman"/>
                <w:b/>
                <w:color w:val="000000"/>
              </w:rPr>
            </w:pPr>
            <w:r w:rsidRPr="00F03BDD">
              <w:rPr>
                <w:rFonts w:ascii="Times New Roman" w:hAnsi="Times New Roman" w:cs="Times New Roman"/>
                <w:b/>
                <w:color w:val="000000"/>
              </w:rPr>
              <w:t>2016 г</w:t>
            </w:r>
          </w:p>
        </w:tc>
      </w:tr>
      <w:tr w:rsidR="006D7287" w:rsidRPr="00F03BDD" w:rsidTr="00F03BDD">
        <w:trPr>
          <w:trHeight w:val="259"/>
        </w:trPr>
        <w:tc>
          <w:tcPr>
            <w:tcW w:w="4395" w:type="dxa"/>
            <w:shd w:val="clear" w:color="auto" w:fill="auto"/>
            <w:noWrap/>
            <w:hideMark/>
          </w:tcPr>
          <w:p w:rsidR="006D7287" w:rsidRPr="00F03BDD" w:rsidRDefault="00F03BDD" w:rsidP="00EE437B">
            <w:pPr>
              <w:jc w:val="center"/>
              <w:rPr>
                <w:rFonts w:ascii="Times New Roman" w:hAnsi="Times New Roman" w:cs="Times New Roman"/>
                <w:b/>
                <w:bCs/>
                <w:color w:val="000000"/>
              </w:rPr>
            </w:pPr>
            <w:r w:rsidRPr="00F03BDD">
              <w:rPr>
                <w:rFonts w:ascii="Times New Roman" w:hAnsi="Times New Roman" w:cs="Times New Roman"/>
                <w:b/>
                <w:bCs/>
                <w:color w:val="000000"/>
              </w:rPr>
              <w:t>р</w:t>
            </w:r>
            <w:r w:rsidR="006D7287" w:rsidRPr="00F03BDD">
              <w:rPr>
                <w:rFonts w:ascii="Times New Roman" w:hAnsi="Times New Roman" w:cs="Times New Roman"/>
                <w:b/>
                <w:bCs/>
                <w:color w:val="000000"/>
              </w:rPr>
              <w:t>усский язык</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4,01</w:t>
            </w:r>
          </w:p>
        </w:tc>
        <w:tc>
          <w:tcPr>
            <w:tcW w:w="5245" w:type="dxa"/>
            <w:shd w:val="clear" w:color="auto" w:fill="auto"/>
            <w:hideMark/>
          </w:tcPr>
          <w:p w:rsidR="006D7287" w:rsidRPr="00F03BDD" w:rsidRDefault="006D7287" w:rsidP="00EE437B">
            <w:pPr>
              <w:jc w:val="center"/>
              <w:rPr>
                <w:rFonts w:ascii="Times New Roman" w:hAnsi="Times New Roman" w:cs="Times New Roman"/>
                <w:b/>
                <w:bCs/>
                <w:color w:val="000000"/>
              </w:rPr>
            </w:pPr>
            <w:r w:rsidRPr="00F03BDD">
              <w:rPr>
                <w:rFonts w:ascii="Times New Roman" w:hAnsi="Times New Roman" w:cs="Times New Roman"/>
                <w:b/>
                <w:bCs/>
                <w:color w:val="000000"/>
              </w:rPr>
              <w:t>4,07</w:t>
            </w:r>
          </w:p>
        </w:tc>
      </w:tr>
      <w:tr w:rsidR="006D7287" w:rsidRPr="00F03BDD" w:rsidTr="00F03BDD">
        <w:trPr>
          <w:trHeight w:val="259"/>
        </w:trPr>
        <w:tc>
          <w:tcPr>
            <w:tcW w:w="4395" w:type="dxa"/>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химия</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3,66</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3,84</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литература</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3,78</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3,8</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информатика и ИКТ</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4,31</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3,69</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английский язык</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4</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3,4</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обществознание</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3,29</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3,34</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физика</w:t>
            </w:r>
          </w:p>
        </w:tc>
        <w:tc>
          <w:tcPr>
            <w:tcW w:w="5386" w:type="dxa"/>
            <w:shd w:val="clear" w:color="auto" w:fill="auto"/>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4,8</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3,32</w:t>
            </w:r>
          </w:p>
        </w:tc>
      </w:tr>
      <w:tr w:rsidR="006D7287" w:rsidRPr="00F03BDD" w:rsidTr="00F03BDD">
        <w:trPr>
          <w:trHeight w:val="259"/>
        </w:trPr>
        <w:tc>
          <w:tcPr>
            <w:tcW w:w="4395" w:type="dxa"/>
            <w:shd w:val="clear" w:color="auto" w:fill="auto"/>
            <w:noWrap/>
            <w:hideMark/>
          </w:tcPr>
          <w:p w:rsidR="006D7287" w:rsidRPr="00F03BDD" w:rsidRDefault="00F03BDD" w:rsidP="00EE437B">
            <w:pPr>
              <w:jc w:val="center"/>
              <w:rPr>
                <w:rFonts w:ascii="Times New Roman" w:hAnsi="Times New Roman" w:cs="Times New Roman"/>
                <w:b/>
                <w:bCs/>
                <w:color w:val="000000"/>
              </w:rPr>
            </w:pPr>
            <w:r>
              <w:rPr>
                <w:rFonts w:ascii="Times New Roman" w:hAnsi="Times New Roman" w:cs="Times New Roman"/>
                <w:b/>
                <w:bCs/>
                <w:color w:val="000000"/>
              </w:rPr>
              <w:t>м</w:t>
            </w:r>
            <w:r w:rsidR="006D7287" w:rsidRPr="00F03BDD">
              <w:rPr>
                <w:rFonts w:ascii="Times New Roman" w:hAnsi="Times New Roman" w:cs="Times New Roman"/>
                <w:b/>
                <w:bCs/>
                <w:color w:val="000000"/>
              </w:rPr>
              <w:t>атематика</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3,32</w:t>
            </w:r>
          </w:p>
        </w:tc>
        <w:tc>
          <w:tcPr>
            <w:tcW w:w="5245" w:type="dxa"/>
            <w:shd w:val="clear" w:color="auto" w:fill="auto"/>
            <w:hideMark/>
          </w:tcPr>
          <w:p w:rsidR="006D7287" w:rsidRPr="00F03BDD" w:rsidRDefault="006D7287" w:rsidP="00EE437B">
            <w:pPr>
              <w:jc w:val="center"/>
              <w:rPr>
                <w:rFonts w:ascii="Times New Roman" w:hAnsi="Times New Roman" w:cs="Times New Roman"/>
                <w:b/>
                <w:bCs/>
                <w:color w:val="000000"/>
              </w:rPr>
            </w:pPr>
            <w:r w:rsidRPr="00F03BDD">
              <w:rPr>
                <w:rFonts w:ascii="Times New Roman" w:hAnsi="Times New Roman" w:cs="Times New Roman"/>
                <w:b/>
                <w:bCs/>
                <w:color w:val="000000"/>
              </w:rPr>
              <w:t>3,22</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география</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3,68</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3,2</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биология</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3,66</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3,03</w:t>
            </w:r>
          </w:p>
        </w:tc>
      </w:tr>
      <w:tr w:rsidR="006D7287" w:rsidRPr="00F03BDD" w:rsidTr="00F03BDD">
        <w:trPr>
          <w:trHeight w:val="259"/>
        </w:trPr>
        <w:tc>
          <w:tcPr>
            <w:tcW w:w="439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история</w:t>
            </w:r>
          </w:p>
        </w:tc>
        <w:tc>
          <w:tcPr>
            <w:tcW w:w="5386" w:type="dxa"/>
            <w:shd w:val="clear" w:color="000000" w:fill="FFFFFF"/>
            <w:noWrap/>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4,08</w:t>
            </w:r>
          </w:p>
        </w:tc>
        <w:tc>
          <w:tcPr>
            <w:tcW w:w="5245" w:type="dxa"/>
            <w:shd w:val="clear" w:color="auto" w:fill="auto"/>
            <w:hideMark/>
          </w:tcPr>
          <w:p w:rsidR="006D7287" w:rsidRPr="00F03BDD" w:rsidRDefault="006D7287" w:rsidP="00EE437B">
            <w:pPr>
              <w:jc w:val="center"/>
              <w:rPr>
                <w:rFonts w:ascii="Times New Roman" w:hAnsi="Times New Roman" w:cs="Times New Roman"/>
                <w:color w:val="000000"/>
              </w:rPr>
            </w:pPr>
            <w:r w:rsidRPr="00F03BDD">
              <w:rPr>
                <w:rFonts w:ascii="Times New Roman" w:hAnsi="Times New Roman" w:cs="Times New Roman"/>
                <w:color w:val="000000"/>
              </w:rPr>
              <w:t>2,7</w:t>
            </w:r>
          </w:p>
        </w:tc>
      </w:tr>
    </w:tbl>
    <w:p w:rsidR="006D7287" w:rsidRPr="00F03BDD" w:rsidRDefault="006D7287" w:rsidP="006D7287">
      <w:pPr>
        <w:ind w:left="-284" w:right="-284" w:firstLine="142"/>
        <w:jc w:val="center"/>
        <w:rPr>
          <w:rFonts w:ascii="Times New Roman" w:hAnsi="Times New Roman" w:cs="Times New Roman"/>
          <w:b/>
          <w:sz w:val="24"/>
          <w:szCs w:val="24"/>
          <w:u w:val="single"/>
        </w:rPr>
      </w:pPr>
    </w:p>
    <w:p w:rsidR="006D7287" w:rsidRDefault="006D7287" w:rsidP="006D7287"/>
    <w:p w:rsidR="006D7287" w:rsidRDefault="006D7287" w:rsidP="006D7287"/>
    <w:p w:rsidR="006D7287" w:rsidRDefault="006D7287" w:rsidP="006D7287">
      <w:r w:rsidRPr="004D0BB8">
        <w:rPr>
          <w:noProof/>
          <w:lang w:eastAsia="ru-RU"/>
        </w:rPr>
        <w:lastRenderedPageBreak/>
        <w:drawing>
          <wp:inline distT="0" distB="0" distL="0" distR="0">
            <wp:extent cx="10048875" cy="2743200"/>
            <wp:effectExtent l="19050" t="0" r="9525" b="0"/>
            <wp:docPr id="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7287" w:rsidRDefault="006D7287" w:rsidP="006D7287"/>
    <w:p w:rsidR="006D7287" w:rsidRDefault="006D7287" w:rsidP="006D7287"/>
    <w:p w:rsidR="006D7287" w:rsidRDefault="006D7287" w:rsidP="006D7287"/>
    <w:p w:rsidR="006D7287" w:rsidRDefault="006D7287" w:rsidP="006D7287"/>
    <w:p w:rsidR="00BE1744" w:rsidRDefault="00BE1744" w:rsidP="006D7287"/>
    <w:p w:rsidR="00BE1744" w:rsidRDefault="00BE1744" w:rsidP="006D7287"/>
    <w:p w:rsidR="00BE1744" w:rsidRDefault="00BE1744" w:rsidP="006D7287"/>
    <w:p w:rsidR="00BE1744" w:rsidRDefault="00BE1744" w:rsidP="006D7287"/>
    <w:p w:rsidR="00BE1744" w:rsidRDefault="00BE1744" w:rsidP="006D7287"/>
    <w:p w:rsidR="006D7287" w:rsidRPr="00BE1744" w:rsidRDefault="006D7287" w:rsidP="006D7287">
      <w:pPr>
        <w:jc w:val="center"/>
        <w:rPr>
          <w:rFonts w:ascii="Times New Roman" w:hAnsi="Times New Roman" w:cs="Times New Roman"/>
          <w:b/>
          <w:sz w:val="24"/>
          <w:szCs w:val="24"/>
        </w:rPr>
      </w:pPr>
      <w:r w:rsidRPr="00BE1744">
        <w:rPr>
          <w:rFonts w:ascii="Times New Roman" w:hAnsi="Times New Roman" w:cs="Times New Roman"/>
          <w:b/>
          <w:sz w:val="24"/>
          <w:szCs w:val="24"/>
        </w:rPr>
        <w:lastRenderedPageBreak/>
        <w:t>Доля участников ОГЭ, получивших отметки  по пятибалльной системе  в сравнении с 2015 годом</w:t>
      </w:r>
    </w:p>
    <w:tbl>
      <w:tblPr>
        <w:tblpPr w:leftFromText="180" w:rightFromText="180" w:vertAnchor="text" w:horzAnchor="page" w:tblpX="1828" w:tblpY="40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778"/>
        <w:gridCol w:w="4961"/>
        <w:gridCol w:w="4536"/>
      </w:tblGrid>
      <w:tr w:rsidR="00BE1744" w:rsidRPr="006C3F86" w:rsidTr="00BE1744">
        <w:trPr>
          <w:trHeight w:val="300"/>
        </w:trPr>
        <w:tc>
          <w:tcPr>
            <w:tcW w:w="3150" w:type="dxa"/>
            <w:shd w:val="clear" w:color="auto" w:fill="auto"/>
            <w:noWrap/>
            <w:vAlign w:val="bottom"/>
            <w:hideMark/>
          </w:tcPr>
          <w:p w:rsidR="00BE1744" w:rsidRPr="00BE1744" w:rsidRDefault="00BE1744" w:rsidP="00500FAD">
            <w:pPr>
              <w:jc w:val="center"/>
              <w:rPr>
                <w:rFonts w:ascii="Times New Roman" w:hAnsi="Times New Roman" w:cs="Times New Roman"/>
                <w:color w:val="000000"/>
              </w:rPr>
            </w:pPr>
            <w:r>
              <w:rPr>
                <w:rFonts w:ascii="Times New Roman" w:hAnsi="Times New Roman" w:cs="Times New Roman"/>
                <w:color w:val="000000"/>
              </w:rPr>
              <w:t>Наименование предмет</w:t>
            </w:r>
            <w:r w:rsidR="00500FAD">
              <w:rPr>
                <w:rFonts w:ascii="Times New Roman" w:hAnsi="Times New Roman" w:cs="Times New Roman"/>
                <w:color w:val="000000"/>
              </w:rPr>
              <w:t>а</w:t>
            </w:r>
          </w:p>
        </w:tc>
        <w:tc>
          <w:tcPr>
            <w:tcW w:w="1778"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Pr>
                <w:rFonts w:ascii="Times New Roman" w:hAnsi="Times New Roman" w:cs="Times New Roman"/>
                <w:color w:val="000000"/>
              </w:rPr>
              <w:t>Оценки</w:t>
            </w:r>
          </w:p>
        </w:tc>
        <w:tc>
          <w:tcPr>
            <w:tcW w:w="4961"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2015</w:t>
            </w:r>
          </w:p>
        </w:tc>
        <w:tc>
          <w:tcPr>
            <w:tcW w:w="4536"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2016</w:t>
            </w:r>
          </w:p>
        </w:tc>
      </w:tr>
      <w:tr w:rsidR="00BE1744" w:rsidRPr="006C3F86" w:rsidTr="00BE1744">
        <w:trPr>
          <w:trHeight w:val="300"/>
        </w:trPr>
        <w:tc>
          <w:tcPr>
            <w:tcW w:w="3150" w:type="dxa"/>
            <w:shd w:val="clear" w:color="auto" w:fill="auto"/>
            <w:noWrap/>
            <w:hideMark/>
          </w:tcPr>
          <w:p w:rsidR="00BE1744" w:rsidRPr="00BE1744" w:rsidRDefault="00BE1744" w:rsidP="00BE1744">
            <w:pPr>
              <w:jc w:val="center"/>
              <w:rPr>
                <w:rFonts w:ascii="Times New Roman" w:hAnsi="Times New Roman" w:cs="Times New Roman"/>
                <w:bCs/>
                <w:color w:val="000000"/>
              </w:rPr>
            </w:pPr>
            <w:r>
              <w:rPr>
                <w:rFonts w:ascii="Times New Roman" w:hAnsi="Times New Roman" w:cs="Times New Roman"/>
                <w:bCs/>
                <w:color w:val="000000"/>
              </w:rPr>
              <w:t>р</w:t>
            </w:r>
            <w:r w:rsidRPr="00BE1744">
              <w:rPr>
                <w:rFonts w:ascii="Times New Roman" w:hAnsi="Times New Roman" w:cs="Times New Roman"/>
                <w:bCs/>
                <w:color w:val="000000"/>
              </w:rPr>
              <w:t>усский язык</w:t>
            </w:r>
          </w:p>
        </w:tc>
        <w:tc>
          <w:tcPr>
            <w:tcW w:w="1778" w:type="dxa"/>
            <w:shd w:val="clear" w:color="000000" w:fill="FFFFFF"/>
            <w:noWrap/>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w:t>
            </w:r>
          </w:p>
        </w:tc>
        <w:tc>
          <w:tcPr>
            <w:tcW w:w="4961"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2,4%</w:t>
            </w:r>
          </w:p>
        </w:tc>
        <w:tc>
          <w:tcPr>
            <w:tcW w:w="4536" w:type="dxa"/>
            <w:shd w:val="clear" w:color="000000" w:fill="FFFFFF"/>
            <w:noWrap/>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2,4%</w:t>
            </w:r>
          </w:p>
        </w:tc>
      </w:tr>
      <w:tr w:rsidR="00BE1744" w:rsidRPr="006C3F86" w:rsidTr="00BE1744">
        <w:trPr>
          <w:trHeight w:val="300"/>
        </w:trPr>
        <w:tc>
          <w:tcPr>
            <w:tcW w:w="3150" w:type="dxa"/>
            <w:shd w:val="clear" w:color="auto" w:fill="auto"/>
            <w:noWrap/>
            <w:hideMark/>
          </w:tcPr>
          <w:p w:rsidR="00BE1744" w:rsidRPr="00BE1744" w:rsidRDefault="00BE1744" w:rsidP="00BE1744">
            <w:pPr>
              <w:jc w:val="center"/>
              <w:rPr>
                <w:rFonts w:ascii="Times New Roman" w:hAnsi="Times New Roman" w:cs="Times New Roman"/>
                <w:bCs/>
                <w:color w:val="000000"/>
              </w:rPr>
            </w:pPr>
            <w:r>
              <w:rPr>
                <w:rFonts w:ascii="Times New Roman" w:hAnsi="Times New Roman" w:cs="Times New Roman"/>
                <w:bCs/>
                <w:color w:val="000000"/>
              </w:rPr>
              <w:t>р</w:t>
            </w:r>
            <w:r w:rsidRPr="00BE1744">
              <w:rPr>
                <w:rFonts w:ascii="Times New Roman" w:hAnsi="Times New Roman" w:cs="Times New Roman"/>
                <w:bCs/>
                <w:color w:val="000000"/>
              </w:rPr>
              <w:t>усский язык</w:t>
            </w:r>
          </w:p>
        </w:tc>
        <w:tc>
          <w:tcPr>
            <w:tcW w:w="1778" w:type="dxa"/>
            <w:shd w:val="clear" w:color="auto" w:fill="auto"/>
            <w:noWrap/>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"3"</w:t>
            </w:r>
          </w:p>
        </w:tc>
        <w:tc>
          <w:tcPr>
            <w:tcW w:w="4961"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22,2%</w:t>
            </w:r>
          </w:p>
        </w:tc>
        <w:tc>
          <w:tcPr>
            <w:tcW w:w="4536" w:type="dxa"/>
            <w:shd w:val="clear" w:color="000000" w:fill="FFFFFF"/>
            <w:noWrap/>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22,0%</w:t>
            </w:r>
          </w:p>
        </w:tc>
      </w:tr>
      <w:tr w:rsidR="00BE1744" w:rsidRPr="006C3F86" w:rsidTr="00BE1744">
        <w:trPr>
          <w:trHeight w:val="300"/>
        </w:trPr>
        <w:tc>
          <w:tcPr>
            <w:tcW w:w="3150" w:type="dxa"/>
            <w:shd w:val="clear" w:color="auto" w:fill="auto"/>
            <w:noWrap/>
            <w:hideMark/>
          </w:tcPr>
          <w:p w:rsidR="00BE1744" w:rsidRPr="00BE1744" w:rsidRDefault="00BE1744" w:rsidP="00BE1744">
            <w:pPr>
              <w:jc w:val="center"/>
              <w:rPr>
                <w:rFonts w:ascii="Times New Roman" w:hAnsi="Times New Roman" w:cs="Times New Roman"/>
                <w:bCs/>
                <w:color w:val="000000"/>
              </w:rPr>
            </w:pPr>
            <w:r>
              <w:rPr>
                <w:rFonts w:ascii="Times New Roman" w:hAnsi="Times New Roman" w:cs="Times New Roman"/>
                <w:bCs/>
                <w:color w:val="000000"/>
              </w:rPr>
              <w:t>р</w:t>
            </w:r>
            <w:r w:rsidRPr="00BE1744">
              <w:rPr>
                <w:rFonts w:ascii="Times New Roman" w:hAnsi="Times New Roman" w:cs="Times New Roman"/>
                <w:bCs/>
                <w:color w:val="000000"/>
              </w:rPr>
              <w:t>усский язык</w:t>
            </w:r>
          </w:p>
        </w:tc>
        <w:tc>
          <w:tcPr>
            <w:tcW w:w="1778" w:type="dxa"/>
            <w:shd w:val="clear" w:color="auto" w:fill="auto"/>
            <w:noWrap/>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"4"</w:t>
            </w:r>
          </w:p>
        </w:tc>
        <w:tc>
          <w:tcPr>
            <w:tcW w:w="4961"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47,3%</w:t>
            </w:r>
          </w:p>
        </w:tc>
        <w:tc>
          <w:tcPr>
            <w:tcW w:w="4536" w:type="dxa"/>
            <w:shd w:val="clear" w:color="000000" w:fill="FFFFFF"/>
            <w:noWrap/>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41,2%</w:t>
            </w:r>
          </w:p>
        </w:tc>
      </w:tr>
      <w:tr w:rsidR="00BE1744" w:rsidRPr="006C3F86" w:rsidTr="00BE1744">
        <w:trPr>
          <w:trHeight w:val="300"/>
        </w:trPr>
        <w:tc>
          <w:tcPr>
            <w:tcW w:w="3150" w:type="dxa"/>
            <w:shd w:val="clear" w:color="auto" w:fill="auto"/>
            <w:noWrap/>
            <w:hideMark/>
          </w:tcPr>
          <w:p w:rsidR="00BE1744" w:rsidRPr="00BE1744" w:rsidRDefault="00BE1744" w:rsidP="00BE1744">
            <w:pPr>
              <w:jc w:val="center"/>
              <w:rPr>
                <w:rFonts w:ascii="Times New Roman" w:hAnsi="Times New Roman" w:cs="Times New Roman"/>
                <w:bCs/>
                <w:color w:val="000000"/>
              </w:rPr>
            </w:pPr>
            <w:r>
              <w:rPr>
                <w:rFonts w:ascii="Times New Roman" w:hAnsi="Times New Roman" w:cs="Times New Roman"/>
                <w:bCs/>
                <w:color w:val="000000"/>
              </w:rPr>
              <w:t>р</w:t>
            </w:r>
            <w:r w:rsidRPr="00BE1744">
              <w:rPr>
                <w:rFonts w:ascii="Times New Roman" w:hAnsi="Times New Roman" w:cs="Times New Roman"/>
                <w:bCs/>
                <w:color w:val="000000"/>
              </w:rPr>
              <w:t>усский язык</w:t>
            </w:r>
          </w:p>
        </w:tc>
        <w:tc>
          <w:tcPr>
            <w:tcW w:w="1778" w:type="dxa"/>
            <w:shd w:val="clear" w:color="000000" w:fill="FFFFFF"/>
            <w:noWrap/>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"5"</w:t>
            </w:r>
          </w:p>
        </w:tc>
        <w:tc>
          <w:tcPr>
            <w:tcW w:w="4961"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28,8%</w:t>
            </w:r>
          </w:p>
        </w:tc>
        <w:tc>
          <w:tcPr>
            <w:tcW w:w="4536" w:type="dxa"/>
            <w:shd w:val="clear" w:color="auto" w:fill="auto"/>
            <w:noWrap/>
            <w:vAlign w:val="bottom"/>
            <w:hideMark/>
          </w:tcPr>
          <w:p w:rsidR="00BE1744" w:rsidRPr="00BE1744" w:rsidRDefault="00BE1744" w:rsidP="00BE1744">
            <w:pPr>
              <w:jc w:val="center"/>
              <w:rPr>
                <w:rFonts w:ascii="Times New Roman" w:hAnsi="Times New Roman" w:cs="Times New Roman"/>
                <w:color w:val="000000"/>
              </w:rPr>
            </w:pPr>
            <w:r w:rsidRPr="00BE1744">
              <w:rPr>
                <w:rFonts w:ascii="Times New Roman" w:hAnsi="Times New Roman" w:cs="Times New Roman"/>
                <w:color w:val="000000"/>
              </w:rPr>
              <w:t>34,4%</w:t>
            </w:r>
          </w:p>
        </w:tc>
      </w:tr>
    </w:tbl>
    <w:p w:rsidR="006D7287" w:rsidRDefault="006D7287" w:rsidP="006D7287">
      <w:pPr>
        <w:jc w:val="center"/>
        <w:rPr>
          <w:b/>
        </w:rPr>
      </w:pPr>
    </w:p>
    <w:p w:rsidR="006D7287" w:rsidRPr="00851596" w:rsidRDefault="006D7287" w:rsidP="006D7287">
      <w:pPr>
        <w:jc w:val="center"/>
        <w:rPr>
          <w:b/>
        </w:rPr>
      </w:pPr>
    </w:p>
    <w:p w:rsidR="006D7287" w:rsidRPr="00851596" w:rsidRDefault="006D7287" w:rsidP="006D7287"/>
    <w:p w:rsidR="006D7287" w:rsidRDefault="006D7287" w:rsidP="006D7287"/>
    <w:p w:rsidR="00BE1744" w:rsidRDefault="00BE1744" w:rsidP="006D7287"/>
    <w:p w:rsidR="00BE1744" w:rsidRDefault="00BE1744" w:rsidP="006D7287"/>
    <w:p w:rsidR="00BE1744" w:rsidRDefault="00BE1744" w:rsidP="006D7287"/>
    <w:p w:rsidR="00BE1744" w:rsidRDefault="00BE1744" w:rsidP="006D7287"/>
    <w:p w:rsidR="00CF24E8" w:rsidRPr="00BE1744" w:rsidRDefault="00CF24E8" w:rsidP="00CF24E8">
      <w:pPr>
        <w:jc w:val="center"/>
        <w:rPr>
          <w:rFonts w:ascii="Times New Roman" w:hAnsi="Times New Roman" w:cs="Times New Roman"/>
          <w:b/>
          <w:sz w:val="24"/>
          <w:szCs w:val="24"/>
        </w:rPr>
      </w:pPr>
      <w:r w:rsidRPr="00BE1744">
        <w:rPr>
          <w:rFonts w:ascii="Times New Roman" w:hAnsi="Times New Roman" w:cs="Times New Roman"/>
          <w:b/>
          <w:sz w:val="24"/>
          <w:szCs w:val="24"/>
        </w:rPr>
        <w:t>Доля участников ОГЭ, получивших отметки  по пятибалльной системе  в сравнении с 2015 годом</w:t>
      </w:r>
    </w:p>
    <w:tbl>
      <w:tblPr>
        <w:tblW w:w="14459" w:type="dxa"/>
        <w:tblInd w:w="675" w:type="dxa"/>
        <w:tblLook w:val="04A0" w:firstRow="1" w:lastRow="0" w:firstColumn="1" w:lastColumn="0" w:noHBand="0" w:noVBand="1"/>
      </w:tblPr>
      <w:tblGrid>
        <w:gridCol w:w="3119"/>
        <w:gridCol w:w="1843"/>
        <w:gridCol w:w="4961"/>
        <w:gridCol w:w="4536"/>
      </w:tblGrid>
      <w:tr w:rsidR="00CF24E8" w:rsidRPr="00826A87" w:rsidTr="00CF24E8">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24E8" w:rsidRPr="00BE1744" w:rsidRDefault="00CF24E8" w:rsidP="00500FAD">
            <w:pPr>
              <w:jc w:val="center"/>
              <w:rPr>
                <w:rFonts w:ascii="Times New Roman" w:hAnsi="Times New Roman" w:cs="Times New Roman"/>
                <w:color w:val="000000"/>
              </w:rPr>
            </w:pPr>
            <w:r>
              <w:rPr>
                <w:rFonts w:ascii="Times New Roman" w:hAnsi="Times New Roman" w:cs="Times New Roman"/>
                <w:color w:val="000000"/>
              </w:rPr>
              <w:t>Наименование предмет</w:t>
            </w:r>
            <w:r w:rsidR="00500FAD">
              <w:rPr>
                <w:rFonts w:ascii="Times New Roman" w:hAnsi="Times New Roman" w:cs="Times New Roman"/>
                <w:color w:val="000000"/>
              </w:rPr>
              <w:t>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F24E8" w:rsidRPr="00BE1744" w:rsidRDefault="00CF24E8" w:rsidP="00CF24E8">
            <w:pPr>
              <w:jc w:val="center"/>
              <w:rPr>
                <w:rFonts w:ascii="Times New Roman" w:hAnsi="Times New Roman" w:cs="Times New Roman"/>
                <w:color w:val="000000"/>
              </w:rPr>
            </w:pPr>
            <w:r>
              <w:rPr>
                <w:rFonts w:ascii="Times New Roman" w:hAnsi="Times New Roman" w:cs="Times New Roman"/>
                <w:color w:val="000000"/>
              </w:rPr>
              <w:t>Оценки</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CF24E8" w:rsidRPr="00BE1744" w:rsidRDefault="00CF24E8" w:rsidP="00CF24E8">
            <w:pPr>
              <w:jc w:val="center"/>
              <w:rPr>
                <w:rFonts w:ascii="Times New Roman" w:hAnsi="Times New Roman" w:cs="Times New Roman"/>
                <w:color w:val="000000"/>
              </w:rPr>
            </w:pPr>
            <w:r w:rsidRPr="00BE1744">
              <w:rPr>
                <w:rFonts w:ascii="Times New Roman" w:hAnsi="Times New Roman" w:cs="Times New Roman"/>
                <w:color w:val="000000"/>
              </w:rPr>
              <w:t>2015</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CF24E8" w:rsidRPr="00BE1744" w:rsidRDefault="00CF24E8" w:rsidP="00CF24E8">
            <w:pPr>
              <w:jc w:val="center"/>
              <w:rPr>
                <w:rFonts w:ascii="Times New Roman" w:hAnsi="Times New Roman" w:cs="Times New Roman"/>
                <w:color w:val="000000"/>
              </w:rPr>
            </w:pPr>
            <w:r w:rsidRPr="00BE1744">
              <w:rPr>
                <w:rFonts w:ascii="Times New Roman" w:hAnsi="Times New Roman" w:cs="Times New Roman"/>
                <w:color w:val="000000"/>
              </w:rPr>
              <w:t>2016</w:t>
            </w:r>
          </w:p>
        </w:tc>
      </w:tr>
      <w:tr w:rsidR="006D7287" w:rsidRPr="00826A87" w:rsidTr="00CF24E8">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rsidR="006D7287" w:rsidRPr="00CF24E8" w:rsidRDefault="00CF24E8" w:rsidP="00EE437B">
            <w:pPr>
              <w:jc w:val="center"/>
              <w:rPr>
                <w:rFonts w:ascii="Times New Roman" w:hAnsi="Times New Roman" w:cs="Times New Roman"/>
                <w:bCs/>
                <w:color w:val="000000"/>
              </w:rPr>
            </w:pPr>
            <w:r>
              <w:rPr>
                <w:rFonts w:ascii="Times New Roman" w:hAnsi="Times New Roman" w:cs="Times New Roman"/>
                <w:bCs/>
                <w:color w:val="000000"/>
              </w:rPr>
              <w:t>м</w:t>
            </w:r>
            <w:r w:rsidR="006D7287" w:rsidRPr="00CF24E8">
              <w:rPr>
                <w:rFonts w:ascii="Times New Roman" w:hAnsi="Times New Roman" w:cs="Times New Roman"/>
                <w:bCs/>
                <w:color w:val="000000"/>
              </w:rPr>
              <w:t>атематика</w:t>
            </w:r>
          </w:p>
        </w:tc>
        <w:tc>
          <w:tcPr>
            <w:tcW w:w="1843" w:type="dxa"/>
            <w:tcBorders>
              <w:top w:val="nil"/>
              <w:left w:val="nil"/>
              <w:bottom w:val="single" w:sz="4" w:space="0" w:color="auto"/>
              <w:right w:val="single" w:sz="4" w:space="0" w:color="auto"/>
            </w:tcBorders>
            <w:shd w:val="clear" w:color="000000" w:fill="FFFFFF"/>
            <w:noWrap/>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"2"</w:t>
            </w:r>
          </w:p>
        </w:tc>
        <w:tc>
          <w:tcPr>
            <w:tcW w:w="4961" w:type="dxa"/>
            <w:tcBorders>
              <w:top w:val="nil"/>
              <w:left w:val="nil"/>
              <w:bottom w:val="single" w:sz="4" w:space="0" w:color="auto"/>
              <w:right w:val="single" w:sz="4" w:space="0" w:color="auto"/>
            </w:tcBorders>
            <w:shd w:val="clear" w:color="auto" w:fill="auto"/>
            <w:noWrap/>
            <w:vAlign w:val="bottom"/>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2,4%</w:t>
            </w:r>
          </w:p>
        </w:tc>
        <w:tc>
          <w:tcPr>
            <w:tcW w:w="4536" w:type="dxa"/>
            <w:tcBorders>
              <w:top w:val="nil"/>
              <w:left w:val="nil"/>
              <w:bottom w:val="single" w:sz="4" w:space="0" w:color="auto"/>
              <w:right w:val="single" w:sz="4" w:space="0" w:color="auto"/>
            </w:tcBorders>
            <w:shd w:val="clear" w:color="auto" w:fill="auto"/>
            <w:noWrap/>
            <w:vAlign w:val="bottom"/>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2,0%</w:t>
            </w:r>
          </w:p>
        </w:tc>
      </w:tr>
      <w:tr w:rsidR="006D7287" w:rsidRPr="00826A87" w:rsidTr="00CF24E8">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rsidR="006D7287" w:rsidRPr="00CF24E8" w:rsidRDefault="00CF24E8" w:rsidP="00EE437B">
            <w:pPr>
              <w:jc w:val="center"/>
              <w:rPr>
                <w:rFonts w:ascii="Times New Roman" w:hAnsi="Times New Roman" w:cs="Times New Roman"/>
                <w:bCs/>
                <w:color w:val="000000"/>
              </w:rPr>
            </w:pPr>
            <w:r>
              <w:rPr>
                <w:rFonts w:ascii="Times New Roman" w:hAnsi="Times New Roman" w:cs="Times New Roman"/>
                <w:bCs/>
                <w:color w:val="000000"/>
              </w:rPr>
              <w:t>м</w:t>
            </w:r>
            <w:r w:rsidR="006D7287" w:rsidRPr="00CF24E8">
              <w:rPr>
                <w:rFonts w:ascii="Times New Roman" w:hAnsi="Times New Roman" w:cs="Times New Roman"/>
                <w:bCs/>
                <w:color w:val="000000"/>
              </w:rPr>
              <w:t>атематика</w:t>
            </w:r>
          </w:p>
        </w:tc>
        <w:tc>
          <w:tcPr>
            <w:tcW w:w="1843" w:type="dxa"/>
            <w:tcBorders>
              <w:top w:val="nil"/>
              <w:left w:val="nil"/>
              <w:bottom w:val="single" w:sz="4" w:space="0" w:color="auto"/>
              <w:right w:val="single" w:sz="4" w:space="0" w:color="auto"/>
            </w:tcBorders>
            <w:shd w:val="clear" w:color="auto" w:fill="auto"/>
            <w:noWrap/>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"3"</w:t>
            </w:r>
          </w:p>
        </w:tc>
        <w:tc>
          <w:tcPr>
            <w:tcW w:w="4961" w:type="dxa"/>
            <w:tcBorders>
              <w:top w:val="nil"/>
              <w:left w:val="nil"/>
              <w:bottom w:val="single" w:sz="4" w:space="0" w:color="auto"/>
              <w:right w:val="single" w:sz="4" w:space="0" w:color="auto"/>
            </w:tcBorders>
            <w:shd w:val="clear" w:color="auto" w:fill="auto"/>
            <w:noWrap/>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45,4%</w:t>
            </w:r>
          </w:p>
        </w:tc>
        <w:tc>
          <w:tcPr>
            <w:tcW w:w="4536" w:type="dxa"/>
            <w:tcBorders>
              <w:top w:val="nil"/>
              <w:left w:val="nil"/>
              <w:bottom w:val="single" w:sz="4" w:space="0" w:color="auto"/>
              <w:right w:val="single" w:sz="4" w:space="0" w:color="auto"/>
            </w:tcBorders>
            <w:shd w:val="clear" w:color="auto" w:fill="auto"/>
            <w:noWrap/>
            <w:vAlign w:val="bottom"/>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48,4%</w:t>
            </w:r>
          </w:p>
        </w:tc>
      </w:tr>
      <w:tr w:rsidR="006D7287" w:rsidRPr="00826A87" w:rsidTr="00CF24E8">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rsidR="006D7287" w:rsidRPr="00CF24E8" w:rsidRDefault="00CF24E8" w:rsidP="00EE437B">
            <w:pPr>
              <w:jc w:val="center"/>
              <w:rPr>
                <w:rFonts w:ascii="Times New Roman" w:hAnsi="Times New Roman" w:cs="Times New Roman"/>
                <w:bCs/>
                <w:color w:val="000000"/>
              </w:rPr>
            </w:pPr>
            <w:r>
              <w:rPr>
                <w:rFonts w:ascii="Times New Roman" w:hAnsi="Times New Roman" w:cs="Times New Roman"/>
                <w:bCs/>
                <w:color w:val="000000"/>
              </w:rPr>
              <w:t>м</w:t>
            </w:r>
            <w:r w:rsidR="006D7287" w:rsidRPr="00CF24E8">
              <w:rPr>
                <w:rFonts w:ascii="Times New Roman" w:hAnsi="Times New Roman" w:cs="Times New Roman"/>
                <w:bCs/>
                <w:color w:val="000000"/>
              </w:rPr>
              <w:t>атематика</w:t>
            </w:r>
          </w:p>
        </w:tc>
        <w:tc>
          <w:tcPr>
            <w:tcW w:w="1843" w:type="dxa"/>
            <w:tcBorders>
              <w:top w:val="nil"/>
              <w:left w:val="nil"/>
              <w:bottom w:val="single" w:sz="4" w:space="0" w:color="auto"/>
              <w:right w:val="single" w:sz="4" w:space="0" w:color="auto"/>
            </w:tcBorders>
            <w:shd w:val="clear" w:color="auto" w:fill="auto"/>
            <w:noWrap/>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"4"</w:t>
            </w:r>
          </w:p>
        </w:tc>
        <w:tc>
          <w:tcPr>
            <w:tcW w:w="4961" w:type="dxa"/>
            <w:tcBorders>
              <w:top w:val="nil"/>
              <w:left w:val="nil"/>
              <w:bottom w:val="single" w:sz="4" w:space="0" w:color="auto"/>
              <w:right w:val="single" w:sz="4" w:space="0" w:color="auto"/>
            </w:tcBorders>
            <w:shd w:val="clear" w:color="auto" w:fill="auto"/>
            <w:noWrap/>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41,5%</w:t>
            </w:r>
          </w:p>
        </w:tc>
        <w:tc>
          <w:tcPr>
            <w:tcW w:w="4536" w:type="dxa"/>
            <w:tcBorders>
              <w:top w:val="nil"/>
              <w:left w:val="nil"/>
              <w:bottom w:val="single" w:sz="4" w:space="0" w:color="auto"/>
              <w:right w:val="single" w:sz="4" w:space="0" w:color="auto"/>
            </w:tcBorders>
            <w:shd w:val="clear" w:color="auto" w:fill="auto"/>
            <w:noWrap/>
            <w:vAlign w:val="bottom"/>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38,0%</w:t>
            </w:r>
          </w:p>
        </w:tc>
      </w:tr>
      <w:tr w:rsidR="006D7287" w:rsidRPr="00826A87" w:rsidTr="00CF24E8">
        <w:trPr>
          <w:trHeight w:val="300"/>
        </w:trPr>
        <w:tc>
          <w:tcPr>
            <w:tcW w:w="3119" w:type="dxa"/>
            <w:tcBorders>
              <w:top w:val="nil"/>
              <w:left w:val="single" w:sz="4" w:space="0" w:color="auto"/>
              <w:bottom w:val="single" w:sz="4" w:space="0" w:color="auto"/>
              <w:right w:val="single" w:sz="4" w:space="0" w:color="auto"/>
            </w:tcBorders>
            <w:shd w:val="clear" w:color="auto" w:fill="auto"/>
            <w:noWrap/>
            <w:hideMark/>
          </w:tcPr>
          <w:p w:rsidR="006D7287" w:rsidRPr="00CF24E8" w:rsidRDefault="00CF24E8" w:rsidP="00EE437B">
            <w:pPr>
              <w:jc w:val="center"/>
              <w:rPr>
                <w:rFonts w:ascii="Times New Roman" w:hAnsi="Times New Roman" w:cs="Times New Roman"/>
                <w:bCs/>
                <w:color w:val="000000"/>
              </w:rPr>
            </w:pPr>
            <w:r>
              <w:rPr>
                <w:rFonts w:ascii="Times New Roman" w:hAnsi="Times New Roman" w:cs="Times New Roman"/>
                <w:bCs/>
                <w:color w:val="000000"/>
              </w:rPr>
              <w:t>м</w:t>
            </w:r>
            <w:r w:rsidR="006D7287" w:rsidRPr="00CF24E8">
              <w:rPr>
                <w:rFonts w:ascii="Times New Roman" w:hAnsi="Times New Roman" w:cs="Times New Roman"/>
                <w:bCs/>
                <w:color w:val="000000"/>
              </w:rPr>
              <w:t>атематика</w:t>
            </w:r>
          </w:p>
        </w:tc>
        <w:tc>
          <w:tcPr>
            <w:tcW w:w="1843" w:type="dxa"/>
            <w:tcBorders>
              <w:top w:val="nil"/>
              <w:left w:val="nil"/>
              <w:bottom w:val="single" w:sz="4" w:space="0" w:color="auto"/>
              <w:right w:val="single" w:sz="4" w:space="0" w:color="auto"/>
            </w:tcBorders>
            <w:shd w:val="clear" w:color="000000" w:fill="FFFFFF"/>
            <w:noWrap/>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"5"</w:t>
            </w:r>
          </w:p>
        </w:tc>
        <w:tc>
          <w:tcPr>
            <w:tcW w:w="4961" w:type="dxa"/>
            <w:tcBorders>
              <w:top w:val="nil"/>
              <w:left w:val="nil"/>
              <w:bottom w:val="single" w:sz="4" w:space="0" w:color="auto"/>
              <w:right w:val="single" w:sz="4" w:space="0" w:color="auto"/>
            </w:tcBorders>
            <w:shd w:val="clear" w:color="auto" w:fill="auto"/>
            <w:noWrap/>
            <w:vAlign w:val="bottom"/>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10,6%</w:t>
            </w:r>
          </w:p>
        </w:tc>
        <w:tc>
          <w:tcPr>
            <w:tcW w:w="4536" w:type="dxa"/>
            <w:tcBorders>
              <w:top w:val="nil"/>
              <w:left w:val="nil"/>
              <w:bottom w:val="single" w:sz="4" w:space="0" w:color="auto"/>
              <w:right w:val="single" w:sz="4" w:space="0" w:color="auto"/>
            </w:tcBorders>
            <w:shd w:val="clear" w:color="auto" w:fill="auto"/>
            <w:noWrap/>
            <w:vAlign w:val="bottom"/>
            <w:hideMark/>
          </w:tcPr>
          <w:p w:rsidR="006D7287" w:rsidRPr="00CF24E8" w:rsidRDefault="006D7287" w:rsidP="00EE437B">
            <w:pPr>
              <w:jc w:val="center"/>
              <w:rPr>
                <w:rFonts w:ascii="Times New Roman" w:hAnsi="Times New Roman" w:cs="Times New Roman"/>
                <w:color w:val="000000"/>
              </w:rPr>
            </w:pPr>
            <w:r w:rsidRPr="00CF24E8">
              <w:rPr>
                <w:rFonts w:ascii="Times New Roman" w:hAnsi="Times New Roman" w:cs="Times New Roman"/>
                <w:color w:val="000000"/>
              </w:rPr>
              <w:t>11,6%</w:t>
            </w:r>
          </w:p>
        </w:tc>
      </w:tr>
    </w:tbl>
    <w:p w:rsidR="006D7287" w:rsidRDefault="006D7287" w:rsidP="006D7287"/>
    <w:p w:rsidR="006D7287" w:rsidRDefault="006D7287" w:rsidP="006D7287">
      <w:pPr>
        <w:rPr>
          <w:noProof/>
        </w:rPr>
      </w:pPr>
      <w:r w:rsidRPr="00851596">
        <w:rPr>
          <w:noProof/>
        </w:rPr>
        <w:t xml:space="preserve"> </w:t>
      </w:r>
    </w:p>
    <w:p w:rsidR="00324069" w:rsidRDefault="00324069" w:rsidP="006D7287">
      <w:pPr>
        <w:rPr>
          <w:noProof/>
        </w:rPr>
      </w:pPr>
    </w:p>
    <w:p w:rsidR="00324069" w:rsidRDefault="00324069" w:rsidP="00324069">
      <w:pPr>
        <w:jc w:val="right"/>
        <w:rPr>
          <w:rFonts w:ascii="Times New Roman" w:hAnsi="Times New Roman" w:cs="Times New Roman"/>
          <w:noProof/>
          <w:sz w:val="24"/>
          <w:szCs w:val="24"/>
        </w:rPr>
      </w:pPr>
      <w:r w:rsidRPr="00324069">
        <w:rPr>
          <w:rFonts w:ascii="Times New Roman" w:hAnsi="Times New Roman" w:cs="Times New Roman"/>
          <w:noProof/>
          <w:sz w:val="24"/>
          <w:szCs w:val="24"/>
        </w:rPr>
        <w:lastRenderedPageBreak/>
        <w:t>Приложение 2</w:t>
      </w:r>
    </w:p>
    <w:p w:rsidR="00207ACD" w:rsidRPr="00207ACD" w:rsidRDefault="00207ACD" w:rsidP="00207ACD">
      <w:pPr>
        <w:jc w:val="center"/>
        <w:rPr>
          <w:rFonts w:ascii="Times New Roman" w:hAnsi="Times New Roman" w:cs="Times New Roman"/>
          <w:b/>
          <w:sz w:val="24"/>
          <w:szCs w:val="24"/>
        </w:rPr>
      </w:pPr>
      <w:r w:rsidRPr="00207ACD">
        <w:rPr>
          <w:rFonts w:ascii="Times New Roman" w:hAnsi="Times New Roman" w:cs="Times New Roman"/>
          <w:b/>
          <w:sz w:val="24"/>
          <w:szCs w:val="24"/>
        </w:rPr>
        <w:t xml:space="preserve">Подготовка ОУ </w:t>
      </w:r>
      <w:r>
        <w:rPr>
          <w:rFonts w:ascii="Times New Roman" w:hAnsi="Times New Roman" w:cs="Times New Roman"/>
          <w:b/>
          <w:sz w:val="24"/>
          <w:szCs w:val="24"/>
        </w:rPr>
        <w:t xml:space="preserve"> </w:t>
      </w:r>
      <w:r w:rsidRPr="00207ACD">
        <w:rPr>
          <w:rFonts w:ascii="Times New Roman" w:hAnsi="Times New Roman" w:cs="Times New Roman"/>
          <w:b/>
          <w:sz w:val="24"/>
          <w:szCs w:val="24"/>
        </w:rPr>
        <w:t>к 2016-2017 учебному году</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647"/>
        <w:gridCol w:w="2835"/>
        <w:gridCol w:w="2268"/>
      </w:tblGrid>
      <w:tr w:rsidR="00207ACD" w:rsidRPr="00864912" w:rsidTr="00207ACD">
        <w:tc>
          <w:tcPr>
            <w:tcW w:w="1702" w:type="dxa"/>
          </w:tcPr>
          <w:p w:rsidR="00207ACD" w:rsidRPr="00207ACD" w:rsidRDefault="00207ACD" w:rsidP="00207ACD">
            <w:pPr>
              <w:spacing w:after="0"/>
              <w:jc w:val="center"/>
              <w:rPr>
                <w:rFonts w:ascii="Times New Roman" w:hAnsi="Times New Roman" w:cs="Times New Roman"/>
                <w:b/>
                <w:sz w:val="24"/>
                <w:szCs w:val="24"/>
              </w:rPr>
            </w:pPr>
            <w:r w:rsidRPr="00207ACD">
              <w:rPr>
                <w:rFonts w:ascii="Times New Roman" w:hAnsi="Times New Roman" w:cs="Times New Roman"/>
                <w:b/>
                <w:sz w:val="24"/>
                <w:szCs w:val="24"/>
              </w:rPr>
              <w:t>Направления деятельности</w:t>
            </w:r>
          </w:p>
        </w:tc>
        <w:tc>
          <w:tcPr>
            <w:tcW w:w="8647" w:type="dxa"/>
          </w:tcPr>
          <w:p w:rsidR="00207ACD" w:rsidRPr="00207ACD" w:rsidRDefault="00207ACD" w:rsidP="00207ACD">
            <w:pPr>
              <w:spacing w:after="0"/>
              <w:jc w:val="center"/>
              <w:rPr>
                <w:rFonts w:ascii="Times New Roman" w:hAnsi="Times New Roman" w:cs="Times New Roman"/>
                <w:b/>
                <w:sz w:val="24"/>
                <w:szCs w:val="24"/>
              </w:rPr>
            </w:pPr>
            <w:r w:rsidRPr="00207ACD">
              <w:rPr>
                <w:rFonts w:ascii="Times New Roman" w:hAnsi="Times New Roman" w:cs="Times New Roman"/>
                <w:b/>
                <w:sz w:val="24"/>
                <w:szCs w:val="24"/>
              </w:rPr>
              <w:t>Содержание деятельности</w:t>
            </w:r>
          </w:p>
        </w:tc>
        <w:tc>
          <w:tcPr>
            <w:tcW w:w="2835" w:type="dxa"/>
          </w:tcPr>
          <w:p w:rsidR="00207ACD" w:rsidRPr="00207ACD" w:rsidRDefault="00207ACD" w:rsidP="00207ACD">
            <w:pPr>
              <w:spacing w:after="0"/>
              <w:jc w:val="center"/>
              <w:rPr>
                <w:rFonts w:ascii="Times New Roman" w:hAnsi="Times New Roman" w:cs="Times New Roman"/>
                <w:b/>
                <w:sz w:val="24"/>
                <w:szCs w:val="24"/>
              </w:rPr>
            </w:pPr>
            <w:r w:rsidRPr="00207ACD">
              <w:rPr>
                <w:rFonts w:ascii="Times New Roman" w:hAnsi="Times New Roman" w:cs="Times New Roman"/>
                <w:b/>
                <w:sz w:val="24"/>
                <w:szCs w:val="24"/>
              </w:rPr>
              <w:t>Проблемы</w:t>
            </w:r>
          </w:p>
        </w:tc>
        <w:tc>
          <w:tcPr>
            <w:tcW w:w="2268" w:type="dxa"/>
          </w:tcPr>
          <w:p w:rsidR="00207ACD" w:rsidRPr="00207ACD" w:rsidRDefault="00207ACD" w:rsidP="00207ACD">
            <w:pPr>
              <w:spacing w:after="0"/>
              <w:jc w:val="center"/>
              <w:rPr>
                <w:rFonts w:ascii="Times New Roman" w:hAnsi="Times New Roman" w:cs="Times New Roman"/>
                <w:b/>
                <w:sz w:val="24"/>
                <w:szCs w:val="24"/>
              </w:rPr>
            </w:pPr>
            <w:r w:rsidRPr="00207ACD">
              <w:rPr>
                <w:rFonts w:ascii="Times New Roman" w:hAnsi="Times New Roman" w:cs="Times New Roman"/>
                <w:b/>
                <w:sz w:val="24"/>
                <w:szCs w:val="24"/>
              </w:rPr>
              <w:t>Пути решения</w:t>
            </w:r>
          </w:p>
        </w:tc>
      </w:tr>
      <w:tr w:rsidR="00207ACD" w:rsidRPr="00805157" w:rsidTr="00207ACD">
        <w:trPr>
          <w:trHeight w:val="692"/>
        </w:trPr>
        <w:tc>
          <w:tcPr>
            <w:tcW w:w="1702" w:type="dxa"/>
          </w:tcPr>
          <w:p w:rsidR="00207ACD" w:rsidRPr="00207ACD" w:rsidRDefault="00207ACD" w:rsidP="00B8303A">
            <w:pPr>
              <w:spacing w:after="0" w:line="240" w:lineRule="auto"/>
              <w:rPr>
                <w:rFonts w:ascii="Times New Roman" w:hAnsi="Times New Roman" w:cs="Times New Roman"/>
                <w:bCs/>
                <w:color w:val="000000"/>
                <w:sz w:val="24"/>
                <w:szCs w:val="24"/>
              </w:rPr>
            </w:pPr>
            <w:r w:rsidRPr="00207ACD">
              <w:rPr>
                <w:rFonts w:ascii="Times New Roman" w:hAnsi="Times New Roman" w:cs="Times New Roman"/>
                <w:sz w:val="24"/>
                <w:szCs w:val="24"/>
              </w:rPr>
              <w:t>Подготовка ОУ к новому учебному году</w:t>
            </w:r>
            <w:r>
              <w:rPr>
                <w:rFonts w:ascii="Times New Roman" w:hAnsi="Times New Roman" w:cs="Times New Roman"/>
                <w:sz w:val="24"/>
                <w:szCs w:val="24"/>
              </w:rPr>
              <w:t xml:space="preserve"> </w:t>
            </w:r>
          </w:p>
        </w:tc>
        <w:tc>
          <w:tcPr>
            <w:tcW w:w="8647" w:type="dxa"/>
          </w:tcPr>
          <w:p w:rsidR="00207ACD" w:rsidRPr="00207ACD" w:rsidRDefault="00207ACD" w:rsidP="00B8303A">
            <w:pPr>
              <w:tabs>
                <w:tab w:val="left" w:pos="0"/>
              </w:tabs>
              <w:spacing w:after="0" w:line="240" w:lineRule="auto"/>
              <w:ind w:left="34"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Приказом МО</w:t>
            </w:r>
            <w:r>
              <w:rPr>
                <w:rFonts w:ascii="Times New Roman" w:eastAsia="Calibri" w:hAnsi="Times New Roman" w:cs="Times New Roman"/>
                <w:sz w:val="24"/>
                <w:szCs w:val="24"/>
              </w:rPr>
              <w:t xml:space="preserve"> </w:t>
            </w:r>
            <w:r w:rsidRPr="00207ACD">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proofErr w:type="gramStart"/>
            <w:r w:rsidRPr="00207ACD">
              <w:rPr>
                <w:rFonts w:ascii="Times New Roman" w:eastAsia="Calibri" w:hAnsi="Times New Roman" w:cs="Times New Roman"/>
                <w:sz w:val="24"/>
                <w:szCs w:val="24"/>
              </w:rPr>
              <w:t>ПО</w:t>
            </w:r>
            <w:proofErr w:type="gramEnd"/>
            <w:r w:rsidRPr="00207ACD">
              <w:rPr>
                <w:rFonts w:ascii="Times New Roman" w:eastAsia="Calibri" w:hAnsi="Times New Roman" w:cs="Times New Roman"/>
                <w:sz w:val="24"/>
                <w:szCs w:val="24"/>
              </w:rPr>
              <w:t xml:space="preserve"> </w:t>
            </w:r>
            <w:proofErr w:type="gramStart"/>
            <w:r w:rsidRPr="00207ACD">
              <w:rPr>
                <w:rFonts w:ascii="Times New Roman" w:eastAsia="Calibri" w:hAnsi="Times New Roman" w:cs="Times New Roman"/>
                <w:sz w:val="24"/>
                <w:szCs w:val="24"/>
              </w:rPr>
              <w:t>СО</w:t>
            </w:r>
            <w:proofErr w:type="gramEnd"/>
            <w:r w:rsidRPr="00207ACD">
              <w:rPr>
                <w:rFonts w:ascii="Times New Roman" w:eastAsia="Calibri" w:hAnsi="Times New Roman" w:cs="Times New Roman"/>
                <w:sz w:val="24"/>
                <w:szCs w:val="24"/>
              </w:rPr>
              <w:t xml:space="preserve"> от 11.02.2016 года № 46-Д «О подготовке государственных образовательных организаций СО к 2016-2017 учебному году» утверждены поэтапные сроки приемки. </w:t>
            </w:r>
            <w:proofErr w:type="gramStart"/>
            <w:r w:rsidRPr="00207ACD">
              <w:rPr>
                <w:rFonts w:ascii="Times New Roman" w:eastAsia="Calibri" w:hAnsi="Times New Roman" w:cs="Times New Roman"/>
                <w:sz w:val="24"/>
                <w:szCs w:val="24"/>
              </w:rPr>
              <w:t xml:space="preserve">Сеть образовательных учреждений, расположенных на территории </w:t>
            </w:r>
            <w:proofErr w:type="spellStart"/>
            <w:r w:rsidRPr="00207ACD">
              <w:rPr>
                <w:rFonts w:ascii="Times New Roman" w:eastAsia="Calibri" w:hAnsi="Times New Roman" w:cs="Times New Roman"/>
                <w:sz w:val="24"/>
                <w:szCs w:val="24"/>
              </w:rPr>
              <w:t>Камышловского</w:t>
            </w:r>
            <w:proofErr w:type="spellEnd"/>
            <w:r w:rsidRPr="00207ACD">
              <w:rPr>
                <w:rFonts w:ascii="Times New Roman" w:eastAsia="Calibri" w:hAnsi="Times New Roman" w:cs="Times New Roman"/>
                <w:sz w:val="24"/>
                <w:szCs w:val="24"/>
              </w:rPr>
              <w:t xml:space="preserve"> городского округа</w:t>
            </w:r>
            <w:r w:rsidR="00B8303A">
              <w:rPr>
                <w:rFonts w:ascii="Times New Roman" w:eastAsia="Calibri" w:hAnsi="Times New Roman" w:cs="Times New Roman"/>
                <w:sz w:val="24"/>
                <w:szCs w:val="24"/>
              </w:rPr>
              <w:t>, представлена 18 учреждениями:</w:t>
            </w:r>
            <w:r w:rsidRPr="00207ACD">
              <w:rPr>
                <w:rFonts w:ascii="Times New Roman" w:eastAsia="Calibri" w:hAnsi="Times New Roman" w:cs="Times New Roman"/>
                <w:sz w:val="24"/>
                <w:szCs w:val="24"/>
              </w:rPr>
              <w:t xml:space="preserve"> 6 общеобразовательных школ, 10 детских садов, 2 учреждения дополнительного образования детей – Детско-юношеская спортивная школа и Дом детского творчества.</w:t>
            </w:r>
            <w:proofErr w:type="gramEnd"/>
            <w:r w:rsidRPr="00207ACD">
              <w:rPr>
                <w:rFonts w:ascii="Times New Roman" w:eastAsia="Calibri" w:hAnsi="Times New Roman" w:cs="Times New Roman"/>
                <w:sz w:val="24"/>
                <w:szCs w:val="24"/>
              </w:rPr>
              <w:t xml:space="preserve"> Организация и планирование подготовки ОУ КГО к новому учебному году осуществлялось в соответствии с Планом мероприятий К</w:t>
            </w:r>
            <w:r w:rsidR="00B8303A">
              <w:rPr>
                <w:rFonts w:ascii="Times New Roman" w:eastAsia="Calibri" w:hAnsi="Times New Roman" w:cs="Times New Roman"/>
                <w:sz w:val="24"/>
                <w:szCs w:val="24"/>
              </w:rPr>
              <w:t xml:space="preserve">омитета по </w:t>
            </w:r>
            <w:r w:rsidRPr="00207ACD">
              <w:rPr>
                <w:rFonts w:ascii="Times New Roman" w:eastAsia="Calibri" w:hAnsi="Times New Roman" w:cs="Times New Roman"/>
                <w:sz w:val="24"/>
                <w:szCs w:val="24"/>
              </w:rPr>
              <w:t xml:space="preserve">ОКС и ДМ, планами ОУ. </w:t>
            </w:r>
          </w:p>
          <w:p w:rsidR="00207ACD" w:rsidRPr="00207ACD" w:rsidRDefault="00207ACD" w:rsidP="00B8303A">
            <w:pPr>
              <w:tabs>
                <w:tab w:val="left" w:pos="0"/>
              </w:tabs>
              <w:spacing w:after="0" w:line="240" w:lineRule="auto"/>
              <w:ind w:left="34"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 xml:space="preserve">На основании Постановления главы КГО от 13.05.2016 г. № 513 «О работе комиссии по приемке образовательных учреждений к новому учебному 2016-2017 году» 13.07.2016 и 14.07.2016 года проведена приемка 13 образовательных учреждений </w:t>
            </w:r>
            <w:proofErr w:type="spellStart"/>
            <w:r w:rsidRPr="00207ACD">
              <w:rPr>
                <w:rFonts w:ascii="Times New Roman" w:eastAsia="Calibri" w:hAnsi="Times New Roman" w:cs="Times New Roman"/>
                <w:sz w:val="24"/>
                <w:szCs w:val="24"/>
              </w:rPr>
              <w:t>Камышловского</w:t>
            </w:r>
            <w:proofErr w:type="spellEnd"/>
            <w:r w:rsidRPr="00207ACD">
              <w:rPr>
                <w:rFonts w:ascii="Times New Roman" w:eastAsia="Calibri" w:hAnsi="Times New Roman" w:cs="Times New Roman"/>
                <w:sz w:val="24"/>
                <w:szCs w:val="24"/>
              </w:rPr>
              <w:t xml:space="preserve"> городского округа. В состав комиссии вошли представители всех надзорных органов, руководители отделов администрации, специалисты МКУ «ЦОДГСО». В ходе приемки осуществлялся контроль по реализации мер комплексной безопасности образовательных учреждений. </w:t>
            </w:r>
          </w:p>
          <w:p w:rsidR="00207ACD" w:rsidRPr="00207ACD" w:rsidRDefault="00207ACD" w:rsidP="00B8303A">
            <w:pPr>
              <w:tabs>
                <w:tab w:val="left" w:pos="0"/>
                <w:tab w:val="left" w:pos="317"/>
              </w:tabs>
              <w:spacing w:after="0" w:line="240" w:lineRule="auto"/>
              <w:ind w:left="34"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w:t>
            </w:r>
            <w:r w:rsidRPr="00207ACD">
              <w:rPr>
                <w:rFonts w:ascii="Times New Roman" w:eastAsia="Calibri" w:hAnsi="Times New Roman" w:cs="Times New Roman"/>
                <w:sz w:val="24"/>
                <w:szCs w:val="24"/>
              </w:rPr>
              <w:tab/>
              <w:t>состояние пожарной безопасности;</w:t>
            </w:r>
          </w:p>
          <w:p w:rsidR="00207ACD" w:rsidRPr="00207ACD" w:rsidRDefault="00207ACD" w:rsidP="00B8303A">
            <w:pPr>
              <w:tabs>
                <w:tab w:val="left" w:pos="0"/>
                <w:tab w:val="left" w:pos="317"/>
              </w:tabs>
              <w:spacing w:after="0" w:line="240" w:lineRule="auto"/>
              <w:ind w:left="34"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w:t>
            </w:r>
            <w:r w:rsidRPr="00207ACD">
              <w:rPr>
                <w:rFonts w:ascii="Times New Roman" w:eastAsia="Calibri" w:hAnsi="Times New Roman" w:cs="Times New Roman"/>
                <w:sz w:val="24"/>
                <w:szCs w:val="24"/>
              </w:rPr>
              <w:tab/>
              <w:t>состояние антитеррористической безопасности;</w:t>
            </w:r>
          </w:p>
          <w:p w:rsidR="00207ACD" w:rsidRPr="00207ACD" w:rsidRDefault="00207ACD" w:rsidP="00B8303A">
            <w:pPr>
              <w:tabs>
                <w:tab w:val="left" w:pos="0"/>
                <w:tab w:val="left" w:pos="317"/>
              </w:tabs>
              <w:spacing w:after="0" w:line="240" w:lineRule="auto"/>
              <w:ind w:left="34"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w:t>
            </w:r>
            <w:r w:rsidRPr="00207ACD">
              <w:rPr>
                <w:rFonts w:ascii="Times New Roman" w:eastAsia="Calibri" w:hAnsi="Times New Roman" w:cs="Times New Roman"/>
                <w:sz w:val="24"/>
                <w:szCs w:val="24"/>
              </w:rPr>
              <w:tab/>
              <w:t>состояние санитарно-эпидемиологического и медицинского обеспечения.</w:t>
            </w:r>
          </w:p>
          <w:p w:rsidR="00207ACD" w:rsidRPr="00207ACD" w:rsidRDefault="00207ACD" w:rsidP="00B8303A">
            <w:pPr>
              <w:tabs>
                <w:tab w:val="left" w:pos="0"/>
              </w:tabs>
              <w:spacing w:after="0" w:line="240" w:lineRule="auto"/>
              <w:ind w:left="34" w:right="34"/>
              <w:jc w:val="both"/>
              <w:rPr>
                <w:rFonts w:ascii="Times New Roman" w:eastAsia="Calibri" w:hAnsi="Times New Roman" w:cs="Times New Roman"/>
                <w:sz w:val="24"/>
                <w:szCs w:val="24"/>
              </w:rPr>
            </w:pPr>
            <w:proofErr w:type="gramStart"/>
            <w:r w:rsidRPr="00207ACD">
              <w:rPr>
                <w:rFonts w:ascii="Times New Roman" w:eastAsia="Calibri" w:hAnsi="Times New Roman" w:cs="Times New Roman"/>
                <w:sz w:val="24"/>
                <w:szCs w:val="24"/>
              </w:rPr>
              <w:t xml:space="preserve">С целью приведения состояния зданий общеобразовательных учреждений </w:t>
            </w:r>
            <w:proofErr w:type="spellStart"/>
            <w:r w:rsidRPr="00207ACD">
              <w:rPr>
                <w:rFonts w:ascii="Times New Roman" w:eastAsia="Calibri" w:hAnsi="Times New Roman" w:cs="Times New Roman"/>
                <w:sz w:val="24"/>
                <w:szCs w:val="24"/>
              </w:rPr>
              <w:t>Камышловского</w:t>
            </w:r>
            <w:proofErr w:type="spellEnd"/>
            <w:r w:rsidRPr="00207ACD">
              <w:rPr>
                <w:rFonts w:ascii="Times New Roman" w:eastAsia="Calibri" w:hAnsi="Times New Roman" w:cs="Times New Roman"/>
                <w:sz w:val="24"/>
                <w:szCs w:val="24"/>
              </w:rPr>
              <w:t xml:space="preserve"> городского округа в соответствие с требованиями пожарной безопасности, санитарно-эпидемиологического благополучия, на проведение текущих ремонтов в 2016 году выделено всего 12459,2 тысяч рублей, в том числе: из областного бюджета </w:t>
            </w:r>
            <w:r w:rsidR="00B8303A">
              <w:rPr>
                <w:rFonts w:ascii="Times New Roman" w:eastAsia="Calibri" w:hAnsi="Times New Roman" w:cs="Times New Roman"/>
                <w:sz w:val="24"/>
                <w:szCs w:val="24"/>
              </w:rPr>
              <w:t xml:space="preserve">- </w:t>
            </w:r>
            <w:r w:rsidRPr="00207ACD">
              <w:rPr>
                <w:rFonts w:ascii="Times New Roman" w:eastAsia="Calibri" w:hAnsi="Times New Roman" w:cs="Times New Roman"/>
                <w:sz w:val="24"/>
                <w:szCs w:val="24"/>
              </w:rPr>
              <w:t>722,4 тысяч рублей</w:t>
            </w:r>
            <w:r w:rsidR="00B8303A">
              <w:rPr>
                <w:rFonts w:ascii="Times New Roman" w:eastAsia="Calibri" w:hAnsi="Times New Roman" w:cs="Times New Roman"/>
                <w:sz w:val="24"/>
                <w:szCs w:val="24"/>
              </w:rPr>
              <w:t>,</w:t>
            </w:r>
            <w:r w:rsidRPr="00207ACD">
              <w:rPr>
                <w:rFonts w:ascii="Times New Roman" w:eastAsia="Calibri" w:hAnsi="Times New Roman" w:cs="Times New Roman"/>
                <w:sz w:val="24"/>
                <w:szCs w:val="24"/>
              </w:rPr>
              <w:t xml:space="preserve"> из местного бюджета  - 9014,6 тысяч рублей,  привлечен</w:t>
            </w:r>
            <w:r w:rsidR="00B8303A">
              <w:rPr>
                <w:rFonts w:ascii="Times New Roman" w:eastAsia="Calibri" w:hAnsi="Times New Roman" w:cs="Times New Roman"/>
                <w:sz w:val="24"/>
                <w:szCs w:val="24"/>
              </w:rPr>
              <w:t>о</w:t>
            </w:r>
            <w:r w:rsidRPr="00207ACD">
              <w:rPr>
                <w:rFonts w:ascii="Times New Roman" w:eastAsia="Calibri" w:hAnsi="Times New Roman" w:cs="Times New Roman"/>
                <w:sz w:val="24"/>
                <w:szCs w:val="24"/>
              </w:rPr>
              <w:t xml:space="preserve"> внебюджетны</w:t>
            </w:r>
            <w:r w:rsidR="00B8303A">
              <w:rPr>
                <w:rFonts w:ascii="Times New Roman" w:eastAsia="Calibri" w:hAnsi="Times New Roman" w:cs="Times New Roman"/>
                <w:sz w:val="24"/>
                <w:szCs w:val="24"/>
              </w:rPr>
              <w:t>х</w:t>
            </w:r>
            <w:r w:rsidRPr="00207ACD">
              <w:rPr>
                <w:rFonts w:ascii="Times New Roman" w:eastAsia="Calibri" w:hAnsi="Times New Roman" w:cs="Times New Roman"/>
                <w:sz w:val="24"/>
                <w:szCs w:val="24"/>
              </w:rPr>
              <w:t xml:space="preserve"> средств  - 2722,2 тысяч рублей.</w:t>
            </w:r>
            <w:proofErr w:type="gramEnd"/>
          </w:p>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p>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Финансовое обеспечение выполнения мероприятий по подготовке</w:t>
            </w:r>
          </w:p>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lastRenderedPageBreak/>
              <w:t>к 2015-2016 учебному году</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87"/>
              <w:gridCol w:w="1276"/>
              <w:gridCol w:w="1482"/>
              <w:gridCol w:w="1275"/>
              <w:gridCol w:w="2567"/>
            </w:tblGrid>
            <w:tr w:rsidR="00207ACD" w:rsidRPr="00207ACD" w:rsidTr="007B1A4E">
              <w:tc>
                <w:tcPr>
                  <w:tcW w:w="596" w:type="dxa"/>
                  <w:vMerge w:val="restart"/>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p w:rsidR="00207ACD" w:rsidRPr="00207ACD" w:rsidRDefault="00207ACD" w:rsidP="00B8303A">
                  <w:pPr>
                    <w:tabs>
                      <w:tab w:val="left" w:pos="0"/>
                    </w:tabs>
                    <w:spacing w:after="0" w:line="240" w:lineRule="auto"/>
                    <w:ind w:left="34" w:right="34"/>
                    <w:rPr>
                      <w:rFonts w:ascii="Times New Roman" w:hAnsi="Times New Roman" w:cs="Times New Roman"/>
                      <w:sz w:val="24"/>
                      <w:szCs w:val="24"/>
                    </w:rPr>
                  </w:pPr>
                  <w:r w:rsidRPr="00207ACD">
                    <w:rPr>
                      <w:rFonts w:ascii="Times New Roman" w:hAnsi="Times New Roman" w:cs="Times New Roman"/>
                      <w:sz w:val="24"/>
                      <w:szCs w:val="24"/>
                    </w:rPr>
                    <w:t>№</w:t>
                  </w:r>
                </w:p>
                <w:p w:rsidR="00207ACD" w:rsidRPr="00207ACD" w:rsidRDefault="00207ACD" w:rsidP="00B8303A">
                  <w:pPr>
                    <w:tabs>
                      <w:tab w:val="left" w:pos="0"/>
                    </w:tabs>
                    <w:spacing w:after="0" w:line="240" w:lineRule="auto"/>
                    <w:ind w:left="34" w:right="34"/>
                    <w:rPr>
                      <w:rFonts w:ascii="Times New Roman" w:hAnsi="Times New Roman" w:cs="Times New Roman"/>
                      <w:sz w:val="24"/>
                      <w:szCs w:val="24"/>
                    </w:rPr>
                  </w:pPr>
                  <w:proofErr w:type="gramStart"/>
                  <w:r w:rsidRPr="00207ACD">
                    <w:rPr>
                      <w:rFonts w:ascii="Times New Roman" w:hAnsi="Times New Roman" w:cs="Times New Roman"/>
                      <w:sz w:val="24"/>
                      <w:szCs w:val="24"/>
                    </w:rPr>
                    <w:t>п</w:t>
                  </w:r>
                  <w:proofErr w:type="gramEnd"/>
                  <w:r w:rsidRPr="00207ACD">
                    <w:rPr>
                      <w:rFonts w:ascii="Times New Roman" w:hAnsi="Times New Roman" w:cs="Times New Roman"/>
                      <w:sz w:val="24"/>
                      <w:szCs w:val="24"/>
                    </w:rPr>
                    <w:t>/п</w:t>
                  </w:r>
                </w:p>
              </w:tc>
              <w:tc>
                <w:tcPr>
                  <w:tcW w:w="2487" w:type="dxa"/>
                  <w:vMerge w:val="restart"/>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Мероприятия</w:t>
                  </w:r>
                </w:p>
              </w:tc>
              <w:tc>
                <w:tcPr>
                  <w:tcW w:w="6600" w:type="dxa"/>
                  <w:gridSpan w:val="4"/>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Финансирование мероприятий (</w:t>
                  </w:r>
                  <w:proofErr w:type="spellStart"/>
                  <w:r w:rsidRPr="00207ACD">
                    <w:rPr>
                      <w:rFonts w:ascii="Times New Roman" w:hAnsi="Times New Roman" w:cs="Times New Roman"/>
                      <w:sz w:val="24"/>
                      <w:szCs w:val="24"/>
                    </w:rPr>
                    <w:t>тыс</w:t>
                  </w:r>
                  <w:proofErr w:type="gramStart"/>
                  <w:r w:rsidRPr="00207ACD">
                    <w:rPr>
                      <w:rFonts w:ascii="Times New Roman" w:hAnsi="Times New Roman" w:cs="Times New Roman"/>
                      <w:sz w:val="24"/>
                      <w:szCs w:val="24"/>
                    </w:rPr>
                    <w:t>.р</w:t>
                  </w:r>
                  <w:proofErr w:type="gramEnd"/>
                  <w:r w:rsidRPr="00207ACD">
                    <w:rPr>
                      <w:rFonts w:ascii="Times New Roman" w:hAnsi="Times New Roman" w:cs="Times New Roman"/>
                      <w:sz w:val="24"/>
                      <w:szCs w:val="24"/>
                    </w:rPr>
                    <w:t>ублей</w:t>
                  </w:r>
                  <w:proofErr w:type="spellEnd"/>
                  <w:r w:rsidRPr="00207ACD">
                    <w:rPr>
                      <w:rFonts w:ascii="Times New Roman" w:hAnsi="Times New Roman" w:cs="Times New Roman"/>
                      <w:sz w:val="24"/>
                      <w:szCs w:val="24"/>
                    </w:rPr>
                    <w:t>)</w:t>
                  </w:r>
                </w:p>
              </w:tc>
            </w:tr>
            <w:tr w:rsidR="00207ACD" w:rsidRPr="00207ACD" w:rsidTr="00B8303A">
              <w:trPr>
                <w:trHeight w:val="712"/>
              </w:trPr>
              <w:tc>
                <w:tcPr>
                  <w:tcW w:w="596"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2487"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127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Всего</w:t>
                  </w:r>
                </w:p>
              </w:tc>
              <w:tc>
                <w:tcPr>
                  <w:tcW w:w="1482"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Областной</w:t>
                  </w:r>
                </w:p>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бюджет</w:t>
                  </w:r>
                </w:p>
              </w:tc>
              <w:tc>
                <w:tcPr>
                  <w:tcW w:w="1275"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 xml:space="preserve">Местный </w:t>
                  </w:r>
                </w:p>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бюджет</w:t>
                  </w:r>
                </w:p>
              </w:tc>
              <w:tc>
                <w:tcPr>
                  <w:tcW w:w="2567" w:type="dxa"/>
                </w:tcPr>
                <w:p w:rsidR="00207ACD" w:rsidRPr="00207ACD" w:rsidRDefault="00207ACD" w:rsidP="00B8303A">
                  <w:pPr>
                    <w:tabs>
                      <w:tab w:val="left" w:pos="-185"/>
                    </w:tabs>
                    <w:spacing w:after="0" w:line="240" w:lineRule="auto"/>
                    <w:ind w:left="34" w:right="1041"/>
                    <w:contextualSpacing/>
                    <w:rPr>
                      <w:rFonts w:ascii="Times New Roman" w:hAnsi="Times New Roman" w:cs="Times New Roman"/>
                      <w:sz w:val="24"/>
                      <w:szCs w:val="24"/>
                    </w:rPr>
                  </w:pPr>
                  <w:proofErr w:type="spellStart"/>
                  <w:r w:rsidRPr="00207ACD">
                    <w:rPr>
                      <w:rFonts w:ascii="Times New Roman" w:hAnsi="Times New Roman" w:cs="Times New Roman"/>
                      <w:sz w:val="24"/>
                      <w:szCs w:val="24"/>
                    </w:rPr>
                    <w:t>Внебюджет</w:t>
                  </w:r>
                  <w:proofErr w:type="spellEnd"/>
                </w:p>
              </w:tc>
            </w:tr>
            <w:tr w:rsidR="00207ACD" w:rsidRPr="00207ACD" w:rsidTr="00B8303A">
              <w:tc>
                <w:tcPr>
                  <w:tcW w:w="596" w:type="dxa"/>
                </w:tcPr>
                <w:p w:rsidR="00207ACD" w:rsidRPr="00207ACD" w:rsidRDefault="00207ACD" w:rsidP="00B8303A">
                  <w:pPr>
                    <w:numPr>
                      <w:ilvl w:val="0"/>
                      <w:numId w:val="26"/>
                    </w:numPr>
                    <w:tabs>
                      <w:tab w:val="left" w:pos="0"/>
                    </w:tabs>
                    <w:spacing w:after="0" w:line="240" w:lineRule="auto"/>
                    <w:ind w:left="34" w:right="34" w:firstLine="0"/>
                    <w:contextualSpacing/>
                    <w:rPr>
                      <w:rFonts w:ascii="Times New Roman" w:hAnsi="Times New Roman" w:cs="Times New Roman"/>
                      <w:sz w:val="24"/>
                      <w:szCs w:val="24"/>
                    </w:rPr>
                  </w:pPr>
                </w:p>
              </w:tc>
              <w:tc>
                <w:tcPr>
                  <w:tcW w:w="248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roofErr w:type="spellStart"/>
                  <w:r w:rsidRPr="00207ACD">
                    <w:rPr>
                      <w:rFonts w:ascii="Times New Roman" w:hAnsi="Times New Roman" w:cs="Times New Roman"/>
                      <w:sz w:val="24"/>
                      <w:szCs w:val="24"/>
                    </w:rPr>
                    <w:t>Госпожнадзор</w:t>
                  </w:r>
                  <w:proofErr w:type="spellEnd"/>
                </w:p>
              </w:tc>
              <w:tc>
                <w:tcPr>
                  <w:tcW w:w="127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422,4</w:t>
                  </w:r>
                </w:p>
              </w:tc>
              <w:tc>
                <w:tcPr>
                  <w:tcW w:w="1482"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0</w:t>
                  </w:r>
                </w:p>
              </w:tc>
              <w:tc>
                <w:tcPr>
                  <w:tcW w:w="1275"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422,4</w:t>
                  </w:r>
                </w:p>
              </w:tc>
              <w:tc>
                <w:tcPr>
                  <w:tcW w:w="256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0</w:t>
                  </w:r>
                </w:p>
              </w:tc>
            </w:tr>
            <w:tr w:rsidR="00207ACD" w:rsidRPr="00207ACD" w:rsidTr="00B8303A">
              <w:tc>
                <w:tcPr>
                  <w:tcW w:w="596" w:type="dxa"/>
                </w:tcPr>
                <w:p w:rsidR="00207ACD" w:rsidRPr="00207ACD" w:rsidRDefault="00207ACD" w:rsidP="00B8303A">
                  <w:pPr>
                    <w:numPr>
                      <w:ilvl w:val="0"/>
                      <w:numId w:val="26"/>
                    </w:numPr>
                    <w:tabs>
                      <w:tab w:val="left" w:pos="0"/>
                    </w:tabs>
                    <w:spacing w:after="0" w:line="240" w:lineRule="auto"/>
                    <w:ind w:left="34" w:right="34" w:firstLine="0"/>
                    <w:contextualSpacing/>
                    <w:rPr>
                      <w:rFonts w:ascii="Times New Roman" w:hAnsi="Times New Roman" w:cs="Times New Roman"/>
                      <w:sz w:val="24"/>
                      <w:szCs w:val="24"/>
                    </w:rPr>
                  </w:pPr>
                </w:p>
              </w:tc>
              <w:tc>
                <w:tcPr>
                  <w:tcW w:w="248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roofErr w:type="spellStart"/>
                  <w:r w:rsidRPr="00207ACD">
                    <w:rPr>
                      <w:rFonts w:ascii="Times New Roman" w:hAnsi="Times New Roman" w:cs="Times New Roman"/>
                      <w:sz w:val="24"/>
                      <w:szCs w:val="24"/>
                    </w:rPr>
                    <w:t>Роспотребнадзор</w:t>
                  </w:r>
                  <w:proofErr w:type="spellEnd"/>
                </w:p>
              </w:tc>
              <w:tc>
                <w:tcPr>
                  <w:tcW w:w="127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372,1</w:t>
                  </w:r>
                </w:p>
              </w:tc>
              <w:tc>
                <w:tcPr>
                  <w:tcW w:w="1482"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0</w:t>
                  </w:r>
                </w:p>
              </w:tc>
              <w:tc>
                <w:tcPr>
                  <w:tcW w:w="1275"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372,1</w:t>
                  </w:r>
                </w:p>
              </w:tc>
              <w:tc>
                <w:tcPr>
                  <w:tcW w:w="256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0</w:t>
                  </w:r>
                </w:p>
              </w:tc>
            </w:tr>
            <w:tr w:rsidR="00207ACD" w:rsidRPr="00207ACD" w:rsidTr="00B8303A">
              <w:tc>
                <w:tcPr>
                  <w:tcW w:w="596" w:type="dxa"/>
                </w:tcPr>
                <w:p w:rsidR="00207ACD" w:rsidRPr="00207ACD" w:rsidRDefault="00207ACD" w:rsidP="00B8303A">
                  <w:pPr>
                    <w:numPr>
                      <w:ilvl w:val="0"/>
                      <w:numId w:val="26"/>
                    </w:numPr>
                    <w:tabs>
                      <w:tab w:val="left" w:pos="0"/>
                    </w:tabs>
                    <w:spacing w:after="0" w:line="240" w:lineRule="auto"/>
                    <w:ind w:left="34" w:right="34" w:firstLine="0"/>
                    <w:contextualSpacing/>
                    <w:rPr>
                      <w:rFonts w:ascii="Times New Roman" w:hAnsi="Times New Roman" w:cs="Times New Roman"/>
                      <w:sz w:val="24"/>
                      <w:szCs w:val="24"/>
                    </w:rPr>
                  </w:pPr>
                </w:p>
              </w:tc>
              <w:tc>
                <w:tcPr>
                  <w:tcW w:w="248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Антитеррористические мероприятия</w:t>
                  </w:r>
                </w:p>
              </w:tc>
              <w:tc>
                <w:tcPr>
                  <w:tcW w:w="127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84,7</w:t>
                  </w:r>
                </w:p>
              </w:tc>
              <w:tc>
                <w:tcPr>
                  <w:tcW w:w="1482"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0</w:t>
                  </w:r>
                </w:p>
              </w:tc>
              <w:tc>
                <w:tcPr>
                  <w:tcW w:w="1275"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84,7</w:t>
                  </w:r>
                </w:p>
              </w:tc>
              <w:tc>
                <w:tcPr>
                  <w:tcW w:w="256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0</w:t>
                  </w:r>
                </w:p>
              </w:tc>
            </w:tr>
            <w:tr w:rsidR="00207ACD" w:rsidRPr="00207ACD" w:rsidTr="00B8303A">
              <w:tc>
                <w:tcPr>
                  <w:tcW w:w="596" w:type="dxa"/>
                </w:tcPr>
                <w:p w:rsidR="00207ACD" w:rsidRPr="00207ACD" w:rsidRDefault="00207ACD" w:rsidP="00B8303A">
                  <w:pPr>
                    <w:numPr>
                      <w:ilvl w:val="0"/>
                      <w:numId w:val="26"/>
                    </w:numPr>
                    <w:tabs>
                      <w:tab w:val="left" w:pos="0"/>
                    </w:tabs>
                    <w:spacing w:after="0" w:line="240" w:lineRule="auto"/>
                    <w:ind w:left="34" w:right="34" w:firstLine="0"/>
                    <w:contextualSpacing/>
                    <w:rPr>
                      <w:rFonts w:ascii="Times New Roman" w:hAnsi="Times New Roman" w:cs="Times New Roman"/>
                      <w:sz w:val="24"/>
                      <w:szCs w:val="24"/>
                    </w:rPr>
                  </w:pPr>
                </w:p>
              </w:tc>
              <w:tc>
                <w:tcPr>
                  <w:tcW w:w="248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Текущий и капитальный ремонт</w:t>
                  </w:r>
                </w:p>
              </w:tc>
              <w:tc>
                <w:tcPr>
                  <w:tcW w:w="127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4292,2</w:t>
                  </w:r>
                </w:p>
              </w:tc>
              <w:tc>
                <w:tcPr>
                  <w:tcW w:w="1482"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639,5</w:t>
                  </w:r>
                </w:p>
              </w:tc>
              <w:tc>
                <w:tcPr>
                  <w:tcW w:w="1275"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1774,7</w:t>
                  </w:r>
                </w:p>
              </w:tc>
              <w:tc>
                <w:tcPr>
                  <w:tcW w:w="256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1878,0</w:t>
                  </w:r>
                </w:p>
              </w:tc>
            </w:tr>
            <w:tr w:rsidR="00207ACD" w:rsidRPr="00207ACD" w:rsidTr="00B8303A">
              <w:tc>
                <w:tcPr>
                  <w:tcW w:w="3083" w:type="dxa"/>
                  <w:gridSpan w:val="2"/>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Итого:</w:t>
                  </w:r>
                </w:p>
              </w:tc>
              <w:tc>
                <w:tcPr>
                  <w:tcW w:w="127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5171,4</w:t>
                  </w:r>
                </w:p>
              </w:tc>
              <w:tc>
                <w:tcPr>
                  <w:tcW w:w="1482"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639,5</w:t>
                  </w:r>
                </w:p>
              </w:tc>
              <w:tc>
                <w:tcPr>
                  <w:tcW w:w="1275"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2653,9</w:t>
                  </w:r>
                </w:p>
              </w:tc>
              <w:tc>
                <w:tcPr>
                  <w:tcW w:w="256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1878,0</w:t>
                  </w:r>
                </w:p>
              </w:tc>
            </w:tr>
          </w:tbl>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Финансовое обеспечение выполнения мероприятий по подготовке</w:t>
            </w:r>
          </w:p>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к новому 2016-2017 учебному году</w:t>
            </w:r>
          </w:p>
          <w:tbl>
            <w:tblPr>
              <w:tblW w:w="12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346"/>
              <w:gridCol w:w="1389"/>
              <w:gridCol w:w="1446"/>
              <w:gridCol w:w="1275"/>
              <w:gridCol w:w="2631"/>
              <w:gridCol w:w="2320"/>
            </w:tblGrid>
            <w:tr w:rsidR="00207ACD" w:rsidRPr="00207ACD" w:rsidTr="00B8303A">
              <w:trPr>
                <w:gridAfter w:val="1"/>
                <w:wAfter w:w="2320" w:type="dxa"/>
              </w:trPr>
              <w:tc>
                <w:tcPr>
                  <w:tcW w:w="660" w:type="dxa"/>
                  <w:vMerge w:val="restart"/>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p w:rsidR="00207ACD" w:rsidRPr="00207ACD" w:rsidRDefault="00207ACD" w:rsidP="00B8303A">
                  <w:pPr>
                    <w:tabs>
                      <w:tab w:val="left" w:pos="0"/>
                    </w:tabs>
                    <w:spacing w:after="0" w:line="240" w:lineRule="auto"/>
                    <w:ind w:left="34" w:right="34"/>
                    <w:rPr>
                      <w:rFonts w:ascii="Times New Roman" w:hAnsi="Times New Roman" w:cs="Times New Roman"/>
                      <w:sz w:val="24"/>
                      <w:szCs w:val="24"/>
                    </w:rPr>
                  </w:pPr>
                  <w:r w:rsidRPr="00207ACD">
                    <w:rPr>
                      <w:rFonts w:ascii="Times New Roman" w:hAnsi="Times New Roman" w:cs="Times New Roman"/>
                      <w:sz w:val="24"/>
                      <w:szCs w:val="24"/>
                    </w:rPr>
                    <w:t>№</w:t>
                  </w:r>
                </w:p>
                <w:p w:rsidR="00207ACD" w:rsidRPr="00207ACD" w:rsidRDefault="00207ACD" w:rsidP="00B8303A">
                  <w:pPr>
                    <w:tabs>
                      <w:tab w:val="left" w:pos="0"/>
                    </w:tabs>
                    <w:spacing w:after="0" w:line="240" w:lineRule="auto"/>
                    <w:ind w:left="34" w:right="34"/>
                    <w:rPr>
                      <w:rFonts w:ascii="Times New Roman" w:hAnsi="Times New Roman" w:cs="Times New Roman"/>
                      <w:sz w:val="24"/>
                      <w:szCs w:val="24"/>
                    </w:rPr>
                  </w:pPr>
                  <w:proofErr w:type="gramStart"/>
                  <w:r w:rsidRPr="00207ACD">
                    <w:rPr>
                      <w:rFonts w:ascii="Times New Roman" w:hAnsi="Times New Roman" w:cs="Times New Roman"/>
                      <w:sz w:val="24"/>
                      <w:szCs w:val="24"/>
                    </w:rPr>
                    <w:t>п</w:t>
                  </w:r>
                  <w:proofErr w:type="gramEnd"/>
                  <w:r w:rsidRPr="00207ACD">
                    <w:rPr>
                      <w:rFonts w:ascii="Times New Roman" w:hAnsi="Times New Roman" w:cs="Times New Roman"/>
                      <w:sz w:val="24"/>
                      <w:szCs w:val="24"/>
                    </w:rPr>
                    <w:t>/п</w:t>
                  </w:r>
                </w:p>
              </w:tc>
              <w:tc>
                <w:tcPr>
                  <w:tcW w:w="2346" w:type="dxa"/>
                  <w:vMerge w:val="restart"/>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Мероприятия</w:t>
                  </w:r>
                </w:p>
              </w:tc>
              <w:tc>
                <w:tcPr>
                  <w:tcW w:w="6741" w:type="dxa"/>
                  <w:gridSpan w:val="4"/>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Финансирование мероприятий (</w:t>
                  </w:r>
                  <w:proofErr w:type="spellStart"/>
                  <w:r w:rsidRPr="00207ACD">
                    <w:rPr>
                      <w:rFonts w:ascii="Times New Roman" w:hAnsi="Times New Roman" w:cs="Times New Roman"/>
                      <w:sz w:val="24"/>
                      <w:szCs w:val="24"/>
                    </w:rPr>
                    <w:t>тыс</w:t>
                  </w:r>
                  <w:proofErr w:type="gramStart"/>
                  <w:r w:rsidRPr="00207ACD">
                    <w:rPr>
                      <w:rFonts w:ascii="Times New Roman" w:hAnsi="Times New Roman" w:cs="Times New Roman"/>
                      <w:sz w:val="24"/>
                      <w:szCs w:val="24"/>
                    </w:rPr>
                    <w:t>.р</w:t>
                  </w:r>
                  <w:proofErr w:type="gramEnd"/>
                  <w:r w:rsidRPr="00207ACD">
                    <w:rPr>
                      <w:rFonts w:ascii="Times New Roman" w:hAnsi="Times New Roman" w:cs="Times New Roman"/>
                      <w:sz w:val="24"/>
                      <w:szCs w:val="24"/>
                    </w:rPr>
                    <w:t>ублей</w:t>
                  </w:r>
                  <w:proofErr w:type="spellEnd"/>
                  <w:r w:rsidRPr="00207ACD">
                    <w:rPr>
                      <w:rFonts w:ascii="Times New Roman" w:hAnsi="Times New Roman" w:cs="Times New Roman"/>
                      <w:sz w:val="24"/>
                      <w:szCs w:val="24"/>
                    </w:rPr>
                    <w:t>)</w:t>
                  </w:r>
                </w:p>
              </w:tc>
            </w:tr>
            <w:tr w:rsidR="00207ACD" w:rsidRPr="00207ACD" w:rsidTr="00B8303A">
              <w:trPr>
                <w:gridAfter w:val="1"/>
                <w:wAfter w:w="2320" w:type="dxa"/>
                <w:trHeight w:val="437"/>
              </w:trPr>
              <w:tc>
                <w:tcPr>
                  <w:tcW w:w="660"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2346"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1389" w:type="dxa"/>
                </w:tcPr>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Всего</w:t>
                  </w:r>
                </w:p>
              </w:tc>
              <w:tc>
                <w:tcPr>
                  <w:tcW w:w="1446" w:type="dxa"/>
                </w:tcPr>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Областной</w:t>
                  </w:r>
                </w:p>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бюджет</w:t>
                  </w:r>
                </w:p>
              </w:tc>
              <w:tc>
                <w:tcPr>
                  <w:tcW w:w="1275" w:type="dxa"/>
                </w:tcPr>
                <w:p w:rsidR="00207ACD" w:rsidRPr="00207ACD" w:rsidRDefault="00207ACD" w:rsidP="00B8303A">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Местный бюджет</w:t>
                  </w:r>
                </w:p>
              </w:tc>
              <w:tc>
                <w:tcPr>
                  <w:tcW w:w="2631" w:type="dxa"/>
                </w:tcPr>
                <w:p w:rsidR="00207ACD" w:rsidRPr="00207ACD" w:rsidRDefault="00207ACD" w:rsidP="00B8303A">
                  <w:pPr>
                    <w:spacing w:after="0" w:line="240" w:lineRule="auto"/>
                    <w:ind w:left="34" w:right="34" w:hanging="1355"/>
                    <w:contextualSpacing/>
                    <w:jc w:val="center"/>
                    <w:rPr>
                      <w:rFonts w:ascii="Times New Roman" w:hAnsi="Times New Roman" w:cs="Times New Roman"/>
                      <w:sz w:val="24"/>
                      <w:szCs w:val="24"/>
                    </w:rPr>
                  </w:pPr>
                  <w:proofErr w:type="spellStart"/>
                  <w:r w:rsidRPr="00207ACD">
                    <w:rPr>
                      <w:rFonts w:ascii="Times New Roman" w:hAnsi="Times New Roman" w:cs="Times New Roman"/>
                      <w:sz w:val="24"/>
                      <w:szCs w:val="24"/>
                    </w:rPr>
                    <w:t>Внебюджет</w:t>
                  </w:r>
                  <w:proofErr w:type="spellEnd"/>
                </w:p>
              </w:tc>
            </w:tr>
            <w:tr w:rsidR="00207ACD" w:rsidRPr="00207ACD" w:rsidTr="00B8303A">
              <w:trPr>
                <w:gridAfter w:val="1"/>
                <w:wAfter w:w="2320" w:type="dxa"/>
              </w:trPr>
              <w:tc>
                <w:tcPr>
                  <w:tcW w:w="660" w:type="dxa"/>
                </w:tcPr>
                <w:p w:rsidR="00207ACD" w:rsidRPr="00207ACD" w:rsidRDefault="00207ACD" w:rsidP="00B8303A">
                  <w:pPr>
                    <w:numPr>
                      <w:ilvl w:val="0"/>
                      <w:numId w:val="29"/>
                    </w:numPr>
                    <w:tabs>
                      <w:tab w:val="left" w:pos="0"/>
                    </w:tabs>
                    <w:spacing w:after="0" w:line="240" w:lineRule="auto"/>
                    <w:ind w:left="34" w:right="34" w:firstLine="0"/>
                    <w:contextualSpacing/>
                    <w:rPr>
                      <w:rFonts w:ascii="Times New Roman" w:hAnsi="Times New Roman" w:cs="Times New Roman"/>
                      <w:sz w:val="24"/>
                      <w:szCs w:val="24"/>
                    </w:rPr>
                  </w:pPr>
                </w:p>
              </w:tc>
              <w:tc>
                <w:tcPr>
                  <w:tcW w:w="234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roofErr w:type="spellStart"/>
                  <w:r w:rsidRPr="00207ACD">
                    <w:rPr>
                      <w:rFonts w:ascii="Times New Roman" w:hAnsi="Times New Roman" w:cs="Times New Roman"/>
                      <w:sz w:val="24"/>
                      <w:szCs w:val="24"/>
                    </w:rPr>
                    <w:t>Госпожнадзор</w:t>
                  </w:r>
                  <w:proofErr w:type="spellEnd"/>
                </w:p>
              </w:tc>
              <w:tc>
                <w:tcPr>
                  <w:tcW w:w="1389"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883,7</w:t>
                  </w:r>
                </w:p>
              </w:tc>
              <w:tc>
                <w:tcPr>
                  <w:tcW w:w="1446"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0</w:t>
                  </w:r>
                </w:p>
              </w:tc>
              <w:tc>
                <w:tcPr>
                  <w:tcW w:w="1275"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618,6</w:t>
                  </w:r>
                </w:p>
              </w:tc>
              <w:tc>
                <w:tcPr>
                  <w:tcW w:w="2631" w:type="dxa"/>
                </w:tcPr>
                <w:p w:rsidR="00207ACD" w:rsidRPr="00207ACD" w:rsidRDefault="00207ACD" w:rsidP="00B8303A">
                  <w:pPr>
                    <w:spacing w:after="0" w:line="240" w:lineRule="auto"/>
                    <w:ind w:left="34" w:right="34" w:hanging="1355"/>
                    <w:jc w:val="center"/>
                    <w:rPr>
                      <w:rFonts w:ascii="Times New Roman" w:hAnsi="Times New Roman" w:cs="Times New Roman"/>
                      <w:color w:val="000000"/>
                      <w:sz w:val="24"/>
                      <w:szCs w:val="24"/>
                    </w:rPr>
                  </w:pPr>
                  <w:r w:rsidRPr="00207ACD">
                    <w:rPr>
                      <w:rFonts w:ascii="Times New Roman" w:hAnsi="Times New Roman" w:cs="Times New Roman"/>
                      <w:color w:val="000000"/>
                      <w:sz w:val="24"/>
                      <w:szCs w:val="24"/>
                    </w:rPr>
                    <w:t>265,1</w:t>
                  </w:r>
                </w:p>
              </w:tc>
            </w:tr>
            <w:tr w:rsidR="00207ACD" w:rsidRPr="00207ACD" w:rsidTr="00B8303A">
              <w:trPr>
                <w:gridAfter w:val="1"/>
                <w:wAfter w:w="2320" w:type="dxa"/>
              </w:trPr>
              <w:tc>
                <w:tcPr>
                  <w:tcW w:w="660" w:type="dxa"/>
                </w:tcPr>
                <w:p w:rsidR="00207ACD" w:rsidRPr="00207ACD" w:rsidRDefault="00207ACD" w:rsidP="00B8303A">
                  <w:pPr>
                    <w:numPr>
                      <w:ilvl w:val="0"/>
                      <w:numId w:val="29"/>
                    </w:numPr>
                    <w:tabs>
                      <w:tab w:val="left" w:pos="0"/>
                    </w:tabs>
                    <w:spacing w:after="0" w:line="240" w:lineRule="auto"/>
                    <w:ind w:left="34" w:right="34" w:firstLine="0"/>
                    <w:contextualSpacing/>
                    <w:rPr>
                      <w:rFonts w:ascii="Times New Roman" w:hAnsi="Times New Roman" w:cs="Times New Roman"/>
                      <w:sz w:val="24"/>
                      <w:szCs w:val="24"/>
                    </w:rPr>
                  </w:pPr>
                </w:p>
              </w:tc>
              <w:tc>
                <w:tcPr>
                  <w:tcW w:w="234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roofErr w:type="spellStart"/>
                  <w:r w:rsidRPr="00207ACD">
                    <w:rPr>
                      <w:rFonts w:ascii="Times New Roman" w:hAnsi="Times New Roman" w:cs="Times New Roman"/>
                      <w:sz w:val="24"/>
                      <w:szCs w:val="24"/>
                    </w:rPr>
                    <w:t>Роспотребнадзор</w:t>
                  </w:r>
                  <w:proofErr w:type="spellEnd"/>
                </w:p>
              </w:tc>
              <w:tc>
                <w:tcPr>
                  <w:tcW w:w="1389"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1807,9</w:t>
                  </w:r>
                </w:p>
              </w:tc>
              <w:tc>
                <w:tcPr>
                  <w:tcW w:w="1446"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722,4</w:t>
                  </w:r>
                </w:p>
              </w:tc>
              <w:tc>
                <w:tcPr>
                  <w:tcW w:w="1275"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713,4</w:t>
                  </w:r>
                </w:p>
              </w:tc>
              <w:tc>
                <w:tcPr>
                  <w:tcW w:w="2631" w:type="dxa"/>
                </w:tcPr>
                <w:p w:rsidR="00207ACD" w:rsidRPr="00207ACD" w:rsidRDefault="00207ACD" w:rsidP="00B8303A">
                  <w:pPr>
                    <w:spacing w:after="0" w:line="240" w:lineRule="auto"/>
                    <w:ind w:left="34" w:right="34" w:hanging="1355"/>
                    <w:jc w:val="center"/>
                    <w:rPr>
                      <w:rFonts w:ascii="Times New Roman" w:hAnsi="Times New Roman" w:cs="Times New Roman"/>
                      <w:color w:val="000000"/>
                      <w:sz w:val="24"/>
                      <w:szCs w:val="24"/>
                    </w:rPr>
                  </w:pPr>
                  <w:r w:rsidRPr="00207ACD">
                    <w:rPr>
                      <w:rFonts w:ascii="Times New Roman" w:hAnsi="Times New Roman" w:cs="Times New Roman"/>
                      <w:color w:val="000000"/>
                      <w:sz w:val="24"/>
                      <w:szCs w:val="24"/>
                    </w:rPr>
                    <w:t>372,1</w:t>
                  </w:r>
                </w:p>
              </w:tc>
            </w:tr>
            <w:tr w:rsidR="00207ACD" w:rsidRPr="00207ACD" w:rsidTr="00B8303A">
              <w:trPr>
                <w:gridAfter w:val="1"/>
                <w:wAfter w:w="2320" w:type="dxa"/>
              </w:trPr>
              <w:tc>
                <w:tcPr>
                  <w:tcW w:w="660" w:type="dxa"/>
                </w:tcPr>
                <w:p w:rsidR="00207ACD" w:rsidRPr="00207ACD" w:rsidRDefault="00207ACD" w:rsidP="00B8303A">
                  <w:pPr>
                    <w:numPr>
                      <w:ilvl w:val="0"/>
                      <w:numId w:val="29"/>
                    </w:numPr>
                    <w:tabs>
                      <w:tab w:val="left" w:pos="0"/>
                    </w:tabs>
                    <w:spacing w:after="0" w:line="240" w:lineRule="auto"/>
                    <w:ind w:left="34" w:right="34" w:firstLine="0"/>
                    <w:contextualSpacing/>
                    <w:rPr>
                      <w:rFonts w:ascii="Times New Roman" w:hAnsi="Times New Roman" w:cs="Times New Roman"/>
                      <w:sz w:val="24"/>
                      <w:szCs w:val="24"/>
                    </w:rPr>
                  </w:pPr>
                </w:p>
              </w:tc>
              <w:tc>
                <w:tcPr>
                  <w:tcW w:w="234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Антитеррористические мероприятия</w:t>
                  </w:r>
                </w:p>
              </w:tc>
              <w:tc>
                <w:tcPr>
                  <w:tcW w:w="1389"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359,8</w:t>
                  </w:r>
                </w:p>
              </w:tc>
              <w:tc>
                <w:tcPr>
                  <w:tcW w:w="1446"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0</w:t>
                  </w:r>
                </w:p>
              </w:tc>
              <w:tc>
                <w:tcPr>
                  <w:tcW w:w="1275"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251,8</w:t>
                  </w:r>
                </w:p>
              </w:tc>
              <w:tc>
                <w:tcPr>
                  <w:tcW w:w="2631" w:type="dxa"/>
                </w:tcPr>
                <w:p w:rsidR="00207ACD" w:rsidRPr="00207ACD" w:rsidRDefault="00207ACD" w:rsidP="00B8303A">
                  <w:pPr>
                    <w:spacing w:after="0" w:line="240" w:lineRule="auto"/>
                    <w:ind w:left="34" w:right="34" w:hanging="1355"/>
                    <w:jc w:val="center"/>
                    <w:rPr>
                      <w:rFonts w:ascii="Times New Roman" w:hAnsi="Times New Roman" w:cs="Times New Roman"/>
                      <w:color w:val="000000"/>
                      <w:sz w:val="24"/>
                      <w:szCs w:val="24"/>
                    </w:rPr>
                  </w:pPr>
                  <w:r w:rsidRPr="00207ACD">
                    <w:rPr>
                      <w:rFonts w:ascii="Times New Roman" w:hAnsi="Times New Roman" w:cs="Times New Roman"/>
                      <w:color w:val="000000"/>
                      <w:sz w:val="24"/>
                      <w:szCs w:val="24"/>
                    </w:rPr>
                    <w:t>108</w:t>
                  </w:r>
                </w:p>
              </w:tc>
            </w:tr>
            <w:tr w:rsidR="00207ACD" w:rsidRPr="00207ACD" w:rsidTr="00B8303A">
              <w:trPr>
                <w:gridAfter w:val="1"/>
                <w:wAfter w:w="2320" w:type="dxa"/>
                <w:trHeight w:val="589"/>
              </w:trPr>
              <w:tc>
                <w:tcPr>
                  <w:tcW w:w="660" w:type="dxa"/>
                </w:tcPr>
                <w:p w:rsidR="00207ACD" w:rsidRPr="00207ACD" w:rsidRDefault="00207ACD" w:rsidP="00B8303A">
                  <w:pPr>
                    <w:numPr>
                      <w:ilvl w:val="0"/>
                      <w:numId w:val="29"/>
                    </w:numPr>
                    <w:tabs>
                      <w:tab w:val="left" w:pos="0"/>
                    </w:tabs>
                    <w:spacing w:after="0" w:line="240" w:lineRule="auto"/>
                    <w:ind w:left="34" w:right="34" w:firstLine="0"/>
                    <w:contextualSpacing/>
                    <w:rPr>
                      <w:rFonts w:ascii="Times New Roman" w:hAnsi="Times New Roman" w:cs="Times New Roman"/>
                      <w:sz w:val="24"/>
                      <w:szCs w:val="24"/>
                    </w:rPr>
                  </w:pPr>
                </w:p>
              </w:tc>
              <w:tc>
                <w:tcPr>
                  <w:tcW w:w="2346"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Текущий и капитальный ремонт</w:t>
                  </w:r>
                </w:p>
              </w:tc>
              <w:tc>
                <w:tcPr>
                  <w:tcW w:w="1389"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9407,8</w:t>
                  </w:r>
                </w:p>
              </w:tc>
              <w:tc>
                <w:tcPr>
                  <w:tcW w:w="1446"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0</w:t>
                  </w:r>
                </w:p>
              </w:tc>
              <w:tc>
                <w:tcPr>
                  <w:tcW w:w="1275"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7430,8</w:t>
                  </w:r>
                </w:p>
              </w:tc>
              <w:tc>
                <w:tcPr>
                  <w:tcW w:w="2631" w:type="dxa"/>
                </w:tcPr>
                <w:p w:rsidR="00207ACD" w:rsidRPr="00207ACD" w:rsidRDefault="00207ACD" w:rsidP="00B8303A">
                  <w:pPr>
                    <w:spacing w:after="0" w:line="240" w:lineRule="auto"/>
                    <w:ind w:left="34" w:right="34" w:hanging="1355"/>
                    <w:jc w:val="center"/>
                    <w:rPr>
                      <w:rFonts w:ascii="Times New Roman" w:hAnsi="Times New Roman" w:cs="Times New Roman"/>
                      <w:color w:val="000000"/>
                      <w:sz w:val="24"/>
                      <w:szCs w:val="24"/>
                    </w:rPr>
                  </w:pPr>
                  <w:r w:rsidRPr="00207ACD">
                    <w:rPr>
                      <w:rFonts w:ascii="Times New Roman" w:hAnsi="Times New Roman" w:cs="Times New Roman"/>
                      <w:color w:val="000000"/>
                      <w:sz w:val="24"/>
                      <w:szCs w:val="24"/>
                    </w:rPr>
                    <w:t>1977</w:t>
                  </w:r>
                </w:p>
              </w:tc>
            </w:tr>
            <w:tr w:rsidR="00207ACD" w:rsidRPr="00207ACD" w:rsidTr="00B8303A">
              <w:tc>
                <w:tcPr>
                  <w:tcW w:w="3006" w:type="dxa"/>
                  <w:gridSpan w:val="2"/>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Итого:</w:t>
                  </w:r>
                </w:p>
              </w:tc>
              <w:tc>
                <w:tcPr>
                  <w:tcW w:w="1389"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1446"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12459,2</w:t>
                  </w:r>
                </w:p>
              </w:tc>
              <w:tc>
                <w:tcPr>
                  <w:tcW w:w="1275"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722,4</w:t>
                  </w:r>
                </w:p>
              </w:tc>
              <w:tc>
                <w:tcPr>
                  <w:tcW w:w="2631" w:type="dxa"/>
                </w:tcPr>
                <w:p w:rsidR="00207ACD" w:rsidRPr="00207ACD" w:rsidRDefault="00207ACD" w:rsidP="00B8303A">
                  <w:pPr>
                    <w:tabs>
                      <w:tab w:val="left" w:pos="884"/>
                    </w:tabs>
                    <w:spacing w:after="0" w:line="240" w:lineRule="auto"/>
                    <w:ind w:left="34" w:right="34" w:hanging="1355"/>
                    <w:jc w:val="center"/>
                    <w:rPr>
                      <w:rFonts w:ascii="Times New Roman" w:hAnsi="Times New Roman" w:cs="Times New Roman"/>
                      <w:color w:val="000000"/>
                      <w:sz w:val="24"/>
                      <w:szCs w:val="24"/>
                    </w:rPr>
                  </w:pPr>
                  <w:r w:rsidRPr="00207ACD">
                    <w:rPr>
                      <w:rFonts w:ascii="Times New Roman" w:hAnsi="Times New Roman" w:cs="Times New Roman"/>
                      <w:color w:val="000000"/>
                      <w:sz w:val="24"/>
                      <w:szCs w:val="24"/>
                    </w:rPr>
                    <w:t>9014,6</w:t>
                  </w:r>
                </w:p>
              </w:tc>
              <w:tc>
                <w:tcPr>
                  <w:tcW w:w="2320" w:type="dxa"/>
                </w:tcPr>
                <w:p w:rsidR="00207ACD" w:rsidRPr="00207ACD" w:rsidRDefault="00207ACD" w:rsidP="00B8303A">
                  <w:pPr>
                    <w:spacing w:after="0" w:line="240" w:lineRule="auto"/>
                    <w:ind w:left="34" w:right="34"/>
                    <w:rPr>
                      <w:rFonts w:ascii="Times New Roman" w:hAnsi="Times New Roman" w:cs="Times New Roman"/>
                      <w:color w:val="000000"/>
                      <w:sz w:val="24"/>
                      <w:szCs w:val="24"/>
                    </w:rPr>
                  </w:pPr>
                  <w:r w:rsidRPr="00207ACD">
                    <w:rPr>
                      <w:rFonts w:ascii="Times New Roman" w:hAnsi="Times New Roman" w:cs="Times New Roman"/>
                      <w:color w:val="000000"/>
                      <w:sz w:val="24"/>
                      <w:szCs w:val="24"/>
                    </w:rPr>
                    <w:t>2722,2</w:t>
                  </w:r>
                </w:p>
              </w:tc>
            </w:tr>
          </w:tbl>
          <w:p w:rsidR="00207ACD" w:rsidRPr="00207ACD" w:rsidRDefault="00207ACD" w:rsidP="00B8303A">
            <w:pPr>
              <w:tabs>
                <w:tab w:val="left" w:pos="0"/>
              </w:tabs>
              <w:spacing w:after="0" w:line="240" w:lineRule="auto"/>
              <w:ind w:left="34" w:right="34"/>
              <w:rPr>
                <w:rFonts w:ascii="Times New Roman" w:hAnsi="Times New Roman" w:cs="Times New Roman"/>
                <w:sz w:val="24"/>
                <w:szCs w:val="24"/>
              </w:rPr>
            </w:pPr>
          </w:p>
          <w:p w:rsidR="00B8303A" w:rsidRPr="00F722BB" w:rsidRDefault="00207ACD" w:rsidP="00B8303A">
            <w:pPr>
              <w:pStyle w:val="a3"/>
              <w:numPr>
                <w:ilvl w:val="0"/>
                <w:numId w:val="30"/>
              </w:numPr>
              <w:tabs>
                <w:tab w:val="left" w:pos="0"/>
              </w:tabs>
              <w:spacing w:after="0" w:line="240" w:lineRule="auto"/>
              <w:ind w:right="34"/>
              <w:jc w:val="both"/>
              <w:rPr>
                <w:rFonts w:ascii="Times New Roman" w:hAnsi="Times New Roman"/>
                <w:sz w:val="24"/>
                <w:szCs w:val="24"/>
                <w:u w:val="single"/>
              </w:rPr>
            </w:pPr>
            <w:r w:rsidRPr="00F722BB">
              <w:rPr>
                <w:rFonts w:ascii="Times New Roman" w:hAnsi="Times New Roman"/>
                <w:sz w:val="24"/>
                <w:szCs w:val="24"/>
                <w:u w:val="single"/>
              </w:rPr>
              <w:t xml:space="preserve">Состояние санитарно-эпидемиологического, гигиенического и медицинского обеспечения. </w:t>
            </w:r>
          </w:p>
          <w:p w:rsidR="00207ACD" w:rsidRPr="00B8303A" w:rsidRDefault="00207ACD" w:rsidP="00B8303A">
            <w:pPr>
              <w:pStyle w:val="a3"/>
              <w:tabs>
                <w:tab w:val="left" w:pos="0"/>
              </w:tabs>
              <w:spacing w:after="0" w:line="240" w:lineRule="auto"/>
              <w:ind w:left="0" w:right="34"/>
              <w:jc w:val="both"/>
              <w:rPr>
                <w:rFonts w:ascii="Times New Roman" w:hAnsi="Times New Roman"/>
                <w:sz w:val="24"/>
                <w:szCs w:val="24"/>
              </w:rPr>
            </w:pPr>
            <w:proofErr w:type="spellStart"/>
            <w:r w:rsidRPr="00B8303A">
              <w:rPr>
                <w:rFonts w:ascii="Times New Roman" w:hAnsi="Times New Roman"/>
                <w:sz w:val="24"/>
                <w:szCs w:val="24"/>
              </w:rPr>
              <w:t>Роспотребнадзором</w:t>
            </w:r>
            <w:proofErr w:type="spellEnd"/>
            <w:r w:rsidRPr="00B8303A">
              <w:rPr>
                <w:rFonts w:ascii="Times New Roman" w:hAnsi="Times New Roman"/>
                <w:sz w:val="24"/>
                <w:szCs w:val="24"/>
              </w:rPr>
              <w:t xml:space="preserve"> принято без замечаний 3 общеобразовательные школы города. Принятые общеобразовательные учреждения имеют спортивные залы, спортивные площадки, полосы препятствий. Имеются акты-разрешени</w:t>
            </w:r>
            <w:r w:rsidR="00B8303A">
              <w:rPr>
                <w:rFonts w:ascii="Times New Roman" w:hAnsi="Times New Roman"/>
                <w:sz w:val="24"/>
                <w:szCs w:val="24"/>
              </w:rPr>
              <w:t>я</w:t>
            </w:r>
            <w:r w:rsidRPr="00B8303A">
              <w:rPr>
                <w:rFonts w:ascii="Times New Roman" w:hAnsi="Times New Roman"/>
                <w:sz w:val="24"/>
                <w:szCs w:val="24"/>
              </w:rPr>
              <w:t xml:space="preserve"> на использование спортивного оборудования в учебном процессе. В период </w:t>
            </w:r>
            <w:r w:rsidRPr="00B8303A">
              <w:rPr>
                <w:rFonts w:ascii="Times New Roman" w:hAnsi="Times New Roman"/>
                <w:sz w:val="24"/>
                <w:szCs w:val="24"/>
              </w:rPr>
              <w:lastRenderedPageBreak/>
              <w:t xml:space="preserve">подготовки к новому учебному году в образовательных учреждениях города  МАОУ «Школа № 6» КГО, МАОУ «Школа № 7» КГО, МАОУ «Лицей № 5» КГО проведены косметические ремонты учебных кабинетов, спортивных залов и мест общего пользования, проведен частичный ремонт системы отопления. В МАОУ «Школа № 6» КГО проведена частичная замена оконных блоков, ремонт и покраска фасада, частичный ремонт ограждения, покраска пищеблока. В МАОУ «Школа № 7» КГО на территории ОУ осуществлен  перебор и ремонт тротуарной плитки. В дошкольных образовательных учреждениях текущие ремонты осуществляются в соответствии с графиком, утвержденным приказом Комитета и планами образовательных учреждений. </w:t>
            </w:r>
            <w:proofErr w:type="gramStart"/>
            <w:r w:rsidRPr="00B8303A">
              <w:rPr>
                <w:rFonts w:ascii="Times New Roman" w:hAnsi="Times New Roman"/>
                <w:sz w:val="24"/>
                <w:szCs w:val="24"/>
              </w:rPr>
              <w:t xml:space="preserve">В 2016 году частичный косметический ремонт групповых помещений, музыкальных и спортивных залов проводится во всех детских садах: покраска стен, замена в помещениях ДОУ потолочной плитки, установка теплого пола, частичная замена </w:t>
            </w:r>
            <w:proofErr w:type="spellStart"/>
            <w:r w:rsidRPr="00B8303A">
              <w:rPr>
                <w:rFonts w:ascii="Times New Roman" w:hAnsi="Times New Roman"/>
                <w:sz w:val="24"/>
                <w:szCs w:val="24"/>
              </w:rPr>
              <w:t>ламината</w:t>
            </w:r>
            <w:proofErr w:type="spellEnd"/>
            <w:r w:rsidRPr="00B8303A">
              <w:rPr>
                <w:rFonts w:ascii="Times New Roman" w:hAnsi="Times New Roman"/>
                <w:sz w:val="24"/>
                <w:szCs w:val="24"/>
              </w:rPr>
              <w:t>, покраска коридора пищеблока; пропитка пола веранд; покраска уличного оборудования на прогулочных и спортивном участках; ремонт заборов.</w:t>
            </w:r>
            <w:proofErr w:type="gramEnd"/>
            <w:r w:rsidRPr="00B8303A">
              <w:rPr>
                <w:rFonts w:ascii="Times New Roman" w:hAnsi="Times New Roman"/>
                <w:sz w:val="24"/>
                <w:szCs w:val="24"/>
              </w:rPr>
              <w:t xml:space="preserve"> В МАДОУ «Детский сад  № 5» КГО проведен косметический ремонт медицинского кабинета. </w:t>
            </w:r>
            <w:proofErr w:type="gramStart"/>
            <w:r w:rsidRPr="00B8303A">
              <w:rPr>
                <w:rFonts w:ascii="Times New Roman" w:hAnsi="Times New Roman"/>
                <w:sz w:val="24"/>
                <w:szCs w:val="24"/>
              </w:rPr>
              <w:t>В МАДОУ «Детский сад  № 12» КГО</w:t>
            </w:r>
            <w:r w:rsidRPr="00B8303A">
              <w:rPr>
                <w:rFonts w:ascii="Times New Roman" w:hAnsi="Times New Roman"/>
                <w:sz w:val="24"/>
                <w:szCs w:val="24"/>
              </w:rPr>
              <w:tab/>
              <w:t xml:space="preserve"> частичный ремонт фасада и </w:t>
            </w:r>
            <w:proofErr w:type="spellStart"/>
            <w:r w:rsidRPr="00B8303A">
              <w:rPr>
                <w:rFonts w:ascii="Times New Roman" w:hAnsi="Times New Roman"/>
                <w:sz w:val="24"/>
                <w:szCs w:val="24"/>
              </w:rPr>
              <w:t>отмостки</w:t>
            </w:r>
            <w:proofErr w:type="spellEnd"/>
            <w:r w:rsidRPr="00B8303A">
              <w:rPr>
                <w:rFonts w:ascii="Times New Roman" w:hAnsi="Times New Roman"/>
                <w:sz w:val="24"/>
                <w:szCs w:val="24"/>
              </w:rPr>
              <w:t xml:space="preserve"> здания, проведена частичная замена стеклопакетов, замена деревянных окон на ПВХ, закончен косметический ремонт в прачечной, медицинском кабинете (процедурная), логопедическом кабинете, пищеблоке, туалетных и умывальных комнатах, проведена замена светильников на светодиодные в групповых комнатах, пищеблоке, процедурном кабинете.</w:t>
            </w:r>
            <w:proofErr w:type="gramEnd"/>
            <w:r w:rsidRPr="00B8303A">
              <w:rPr>
                <w:rFonts w:ascii="Times New Roman" w:hAnsi="Times New Roman"/>
                <w:sz w:val="24"/>
                <w:szCs w:val="24"/>
              </w:rPr>
              <w:t xml:space="preserve"> В  МАДОУ «Детский сад комбинированного вида № 14» КГО проведен ремонт входной группы  на пищеблок. В детском саду  № 92 проведен ремонт канализации, реконструкция и ремонт туалетной комнаты с увеличением количества раковин, унитазов; установкой поддона для мытья ног, монтаж кабинок в туалетной комнате,  замена 5 оконных конструкций. Установлены фильтры для воды с ультр</w:t>
            </w:r>
            <w:r w:rsidR="00B8303A">
              <w:rPr>
                <w:rFonts w:ascii="Times New Roman" w:hAnsi="Times New Roman"/>
                <w:sz w:val="24"/>
                <w:szCs w:val="24"/>
              </w:rPr>
              <w:t>а</w:t>
            </w:r>
            <w:r w:rsidRPr="00B8303A">
              <w:rPr>
                <w:rFonts w:ascii="Times New Roman" w:hAnsi="Times New Roman"/>
                <w:sz w:val="24"/>
                <w:szCs w:val="24"/>
              </w:rPr>
              <w:t xml:space="preserve">звуковым облучателем. </w:t>
            </w:r>
          </w:p>
          <w:p w:rsidR="00207ACD" w:rsidRPr="00207ACD" w:rsidRDefault="00207ACD" w:rsidP="00B8303A">
            <w:pPr>
              <w:tabs>
                <w:tab w:val="left" w:pos="0"/>
              </w:tabs>
              <w:spacing w:after="0" w:line="240" w:lineRule="auto"/>
              <w:ind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В учреждениях дополнительного образования МАОУ ДОД «Дом детского творчества» КГО МАОУ ДОД «ДЮСШ» проведены текущие ремонтные работы.</w:t>
            </w:r>
          </w:p>
          <w:p w:rsidR="00207ACD" w:rsidRPr="00207ACD" w:rsidRDefault="00207ACD" w:rsidP="00B8303A">
            <w:pPr>
              <w:tabs>
                <w:tab w:val="left" w:pos="0"/>
              </w:tabs>
              <w:spacing w:after="0" w:line="240" w:lineRule="auto"/>
              <w:ind w:right="34"/>
              <w:jc w:val="both"/>
              <w:rPr>
                <w:rFonts w:ascii="Times New Roman" w:eastAsia="Calibri" w:hAnsi="Times New Roman" w:cs="Times New Roman"/>
                <w:sz w:val="24"/>
                <w:szCs w:val="24"/>
              </w:rPr>
            </w:pPr>
          </w:p>
          <w:p w:rsidR="00207ACD" w:rsidRPr="00B8303A" w:rsidRDefault="00207ACD" w:rsidP="00B8303A">
            <w:pPr>
              <w:tabs>
                <w:tab w:val="left" w:pos="0"/>
              </w:tabs>
              <w:spacing w:after="0" w:line="240" w:lineRule="auto"/>
              <w:ind w:right="34"/>
              <w:jc w:val="both"/>
              <w:rPr>
                <w:rFonts w:ascii="Times New Roman" w:eastAsia="Calibri" w:hAnsi="Times New Roman" w:cs="Times New Roman"/>
                <w:b/>
                <w:sz w:val="24"/>
                <w:szCs w:val="24"/>
              </w:rPr>
            </w:pPr>
            <w:r w:rsidRPr="00B8303A">
              <w:rPr>
                <w:rFonts w:ascii="Times New Roman" w:eastAsia="Calibri" w:hAnsi="Times New Roman" w:cs="Times New Roman"/>
                <w:b/>
                <w:sz w:val="24"/>
                <w:szCs w:val="24"/>
              </w:rPr>
              <w:t xml:space="preserve">На проведение текущих и капитальных  ремонтов ОУ  в 2016 году израсходовано 9407,8 тысяч рублей: в том числе 7430,8 тысяч рублей </w:t>
            </w:r>
            <w:r w:rsidRPr="00B8303A">
              <w:rPr>
                <w:rFonts w:ascii="Times New Roman" w:eastAsia="Calibri" w:hAnsi="Times New Roman" w:cs="Times New Roman"/>
                <w:b/>
                <w:sz w:val="24"/>
                <w:szCs w:val="24"/>
              </w:rPr>
              <w:lastRenderedPageBreak/>
              <w:t>выделено из местного бюджета и 1977 тысяч рублей привлечено внебюджетных средств.</w:t>
            </w:r>
          </w:p>
          <w:p w:rsidR="00B8303A" w:rsidRPr="00F722BB" w:rsidRDefault="00207ACD" w:rsidP="00B8303A">
            <w:pPr>
              <w:pStyle w:val="a3"/>
              <w:numPr>
                <w:ilvl w:val="0"/>
                <w:numId w:val="30"/>
              </w:numPr>
              <w:tabs>
                <w:tab w:val="left" w:pos="0"/>
              </w:tabs>
              <w:spacing w:after="0" w:line="240" w:lineRule="auto"/>
              <w:ind w:right="34"/>
              <w:jc w:val="both"/>
              <w:rPr>
                <w:rFonts w:ascii="Times New Roman" w:hAnsi="Times New Roman"/>
                <w:sz w:val="24"/>
                <w:szCs w:val="24"/>
                <w:u w:val="single"/>
              </w:rPr>
            </w:pPr>
            <w:r w:rsidRPr="00F722BB">
              <w:rPr>
                <w:rFonts w:ascii="Times New Roman" w:hAnsi="Times New Roman"/>
                <w:sz w:val="24"/>
                <w:szCs w:val="24"/>
                <w:u w:val="single"/>
              </w:rPr>
              <w:t>Состояние пожарной безо</w:t>
            </w:r>
            <w:r w:rsidR="00B8303A" w:rsidRPr="00F722BB">
              <w:rPr>
                <w:rFonts w:ascii="Times New Roman" w:hAnsi="Times New Roman"/>
                <w:sz w:val="24"/>
                <w:szCs w:val="24"/>
                <w:u w:val="single"/>
              </w:rPr>
              <w:t>пасности.</w:t>
            </w:r>
          </w:p>
          <w:p w:rsidR="00207ACD" w:rsidRPr="00B8303A" w:rsidRDefault="00207ACD" w:rsidP="00B8303A">
            <w:pPr>
              <w:pStyle w:val="a3"/>
              <w:tabs>
                <w:tab w:val="left" w:pos="0"/>
              </w:tabs>
              <w:spacing w:after="0" w:line="240" w:lineRule="auto"/>
              <w:ind w:left="34" w:right="34"/>
              <w:jc w:val="both"/>
              <w:rPr>
                <w:rFonts w:ascii="Times New Roman" w:hAnsi="Times New Roman"/>
                <w:sz w:val="24"/>
                <w:szCs w:val="24"/>
              </w:rPr>
            </w:pPr>
            <w:r w:rsidRPr="00B8303A">
              <w:rPr>
                <w:rFonts w:ascii="Times New Roman" w:hAnsi="Times New Roman"/>
                <w:sz w:val="24"/>
                <w:szCs w:val="24"/>
              </w:rPr>
              <w:t xml:space="preserve">Принято органами </w:t>
            </w:r>
            <w:proofErr w:type="spellStart"/>
            <w:r w:rsidRPr="00B8303A">
              <w:rPr>
                <w:rFonts w:ascii="Times New Roman" w:hAnsi="Times New Roman"/>
                <w:sz w:val="24"/>
                <w:szCs w:val="24"/>
              </w:rPr>
              <w:t>Госпожнадзора</w:t>
            </w:r>
            <w:proofErr w:type="spellEnd"/>
            <w:r w:rsidRPr="00B8303A">
              <w:rPr>
                <w:rFonts w:ascii="Times New Roman" w:hAnsi="Times New Roman"/>
                <w:sz w:val="24"/>
                <w:szCs w:val="24"/>
              </w:rPr>
              <w:t xml:space="preserve"> без замечаний 13 учреждений. Во всех ОУ установлена автоматическая пожарная сигнализация, с голосовым оповещением о пожаре. Все школы имеют пожарное водоснабжение, электропроводка и электрооборудование соответствует установленным нормам. В соответствии с требованиями Федерального закона № 123-ФЗ «</w:t>
            </w:r>
            <w:r w:rsidRPr="00B8303A">
              <w:rPr>
                <w:rFonts w:ascii="Times New Roman" w:hAnsi="Times New Roman"/>
                <w:kern w:val="36"/>
                <w:sz w:val="24"/>
                <w:szCs w:val="24"/>
              </w:rPr>
              <w:t>Технический регламент о требованиях пожарной безопасности»</w:t>
            </w:r>
            <w:r w:rsidRPr="00B8303A">
              <w:rPr>
                <w:rFonts w:ascii="Times New Roman" w:hAnsi="Times New Roman"/>
                <w:sz w:val="24"/>
                <w:szCs w:val="24"/>
              </w:rPr>
              <w:t xml:space="preserve"> во всех образовательных учреждениях КГО установлен ПАК «Стрелец-Мониторинг». В рамках подготовки учреждений к началу нового 2016-2017 учебного года проведена оценка состояния первичных средств пожаротушения, автоматической пожарной сигнализации, системы оповещения и управления эвакуацией людей при пожаре: перезарядка огнетушителей, проверены пожарные краны, пожарные гидранты. Пути эвакуации соответствуют установленным нормативам.  В соответствии с  требованиями пожарного законодательства  в МАОУ «Школа № 7» КГО, в МАДОУ «Детский сад  № 92», в МАДОУ № 4  установлены сертифицированные противопожарные двери. В МАДОУ «Детский сад № 13» КГО запланирована замена противопожарных лестниц. </w:t>
            </w:r>
          </w:p>
          <w:p w:rsidR="00207ACD" w:rsidRPr="00207ACD" w:rsidRDefault="00207ACD" w:rsidP="00B8303A">
            <w:pPr>
              <w:tabs>
                <w:tab w:val="left" w:pos="0"/>
              </w:tabs>
              <w:spacing w:after="0" w:line="240" w:lineRule="auto"/>
              <w:ind w:left="34"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 xml:space="preserve">На основании ст. 225 ТК РФ 14-16 апреля 2015 года НОУ ДПО «УМЦ </w:t>
            </w:r>
            <w:proofErr w:type="gramStart"/>
            <w:r w:rsidRPr="00207ACD">
              <w:rPr>
                <w:rFonts w:ascii="Times New Roman" w:eastAsia="Calibri" w:hAnsi="Times New Roman" w:cs="Times New Roman"/>
                <w:sz w:val="24"/>
                <w:szCs w:val="24"/>
              </w:rPr>
              <w:t>Свердловский</w:t>
            </w:r>
            <w:proofErr w:type="gramEnd"/>
            <w:r w:rsidRPr="00207ACD">
              <w:rPr>
                <w:rFonts w:ascii="Times New Roman" w:eastAsia="Calibri" w:hAnsi="Times New Roman" w:cs="Times New Roman"/>
                <w:sz w:val="24"/>
                <w:szCs w:val="24"/>
              </w:rPr>
              <w:t xml:space="preserve"> областной организации ВЭО России» организованно обучение (в объеме 40 часов) по охране труда и пожарно-техническому минимуму работников образовательных учреждений, включая руководителей. Всего прошли обучение в 2015 году 46 работника образовательных учреждений.  В 2016 году обучение  по </w:t>
            </w:r>
            <w:proofErr w:type="gramStart"/>
            <w:r w:rsidRPr="00207ACD">
              <w:rPr>
                <w:rFonts w:ascii="Times New Roman" w:eastAsia="Calibri" w:hAnsi="Times New Roman" w:cs="Times New Roman"/>
                <w:sz w:val="24"/>
                <w:szCs w:val="24"/>
              </w:rPr>
              <w:t>ОТ</w:t>
            </w:r>
            <w:proofErr w:type="gramEnd"/>
            <w:r w:rsidRPr="00207ACD">
              <w:rPr>
                <w:rFonts w:ascii="Times New Roman" w:eastAsia="Calibri" w:hAnsi="Times New Roman" w:cs="Times New Roman"/>
                <w:sz w:val="24"/>
                <w:szCs w:val="24"/>
              </w:rPr>
              <w:t xml:space="preserve"> и ПТМ запланировано на 3 квартал. </w:t>
            </w:r>
          </w:p>
          <w:p w:rsidR="00207ACD" w:rsidRPr="00207ACD" w:rsidRDefault="00207ACD" w:rsidP="00B8303A">
            <w:pPr>
              <w:tabs>
                <w:tab w:val="left" w:pos="0"/>
              </w:tabs>
              <w:spacing w:after="0" w:line="240" w:lineRule="auto"/>
              <w:ind w:left="34" w:right="34"/>
              <w:rPr>
                <w:rFonts w:ascii="Times New Roman" w:eastAsia="Calibri" w:hAnsi="Times New Roman" w:cs="Times New Roman"/>
                <w:sz w:val="24"/>
                <w:szCs w:val="24"/>
              </w:rPr>
            </w:pPr>
          </w:p>
          <w:p w:rsidR="00207ACD" w:rsidRPr="00B8303A" w:rsidRDefault="00207ACD" w:rsidP="00B8303A">
            <w:pPr>
              <w:tabs>
                <w:tab w:val="left" w:pos="0"/>
              </w:tabs>
              <w:spacing w:after="0" w:line="240" w:lineRule="auto"/>
              <w:ind w:left="34" w:right="34"/>
              <w:jc w:val="both"/>
              <w:rPr>
                <w:rFonts w:ascii="Times New Roman" w:eastAsia="Calibri" w:hAnsi="Times New Roman" w:cs="Times New Roman"/>
                <w:b/>
                <w:sz w:val="24"/>
                <w:szCs w:val="24"/>
              </w:rPr>
            </w:pPr>
            <w:r w:rsidRPr="00B8303A">
              <w:rPr>
                <w:rFonts w:ascii="Times New Roman" w:eastAsia="Calibri" w:hAnsi="Times New Roman" w:cs="Times New Roman"/>
                <w:b/>
                <w:sz w:val="24"/>
                <w:szCs w:val="24"/>
              </w:rPr>
              <w:t>В 2016 году на пожарную безопасность ОУ КГО израсходовано всего 883,7 тысяч рублей, в том числе 618,6 тысяч рублей выделено из местного бюджета и 265,1 тысяча рублей привлечено внебюджетных средств.</w:t>
            </w:r>
          </w:p>
          <w:p w:rsidR="00F722BB" w:rsidRPr="00F722BB" w:rsidRDefault="00207ACD" w:rsidP="00F722BB">
            <w:pPr>
              <w:pStyle w:val="a3"/>
              <w:numPr>
                <w:ilvl w:val="0"/>
                <w:numId w:val="30"/>
              </w:numPr>
              <w:tabs>
                <w:tab w:val="left" w:pos="0"/>
              </w:tabs>
              <w:spacing w:after="0" w:line="240" w:lineRule="auto"/>
              <w:ind w:right="34"/>
              <w:jc w:val="both"/>
              <w:rPr>
                <w:rFonts w:ascii="Times New Roman" w:hAnsi="Times New Roman"/>
                <w:sz w:val="24"/>
                <w:szCs w:val="24"/>
              </w:rPr>
            </w:pPr>
            <w:r w:rsidRPr="00F722BB">
              <w:rPr>
                <w:rFonts w:ascii="Times New Roman" w:hAnsi="Times New Roman"/>
                <w:sz w:val="24"/>
                <w:szCs w:val="24"/>
                <w:u w:val="single"/>
              </w:rPr>
              <w:t>Состояние антитеррористической безопасности</w:t>
            </w:r>
            <w:r w:rsidR="00F722BB" w:rsidRPr="00F722BB">
              <w:rPr>
                <w:rFonts w:ascii="Times New Roman" w:hAnsi="Times New Roman"/>
                <w:sz w:val="24"/>
                <w:szCs w:val="24"/>
              </w:rPr>
              <w:t>.</w:t>
            </w:r>
          </w:p>
          <w:p w:rsidR="00207ACD" w:rsidRPr="00F722BB" w:rsidRDefault="00207ACD" w:rsidP="00F722BB">
            <w:pPr>
              <w:pStyle w:val="a3"/>
              <w:tabs>
                <w:tab w:val="left" w:pos="0"/>
              </w:tabs>
              <w:spacing w:after="0" w:line="240" w:lineRule="auto"/>
              <w:ind w:left="34" w:right="34"/>
              <w:jc w:val="both"/>
              <w:rPr>
                <w:rFonts w:ascii="Times New Roman" w:hAnsi="Times New Roman"/>
                <w:sz w:val="24"/>
                <w:szCs w:val="24"/>
              </w:rPr>
            </w:pPr>
            <w:r w:rsidRPr="00F722BB">
              <w:rPr>
                <w:rFonts w:ascii="Times New Roman" w:hAnsi="Times New Roman"/>
                <w:sz w:val="24"/>
                <w:szCs w:val="24"/>
              </w:rPr>
              <w:t xml:space="preserve"> Во всех образовательных учреждениях имеются кнопки экстренного вызова, телефоны, установлено видеонаблюдение, в 15 учреждениях по всему периметру имеются ограждения. Охрана зданий осуществляется в ночное время и в </w:t>
            </w:r>
            <w:r w:rsidRPr="00F722BB">
              <w:rPr>
                <w:rFonts w:ascii="Times New Roman" w:hAnsi="Times New Roman"/>
                <w:sz w:val="24"/>
                <w:szCs w:val="24"/>
              </w:rPr>
              <w:lastRenderedPageBreak/>
              <w:t>праздничные дни сторожами, в дневное время, назначены дежурные по зданиям. Калитки и ворота закрываются. Режим освещения зданий ОУ по периметру осуществляется в соответствии с продолжительностью ночного времени суток. Обслуживание сети освещения осуществляется службой технической эксплуатации Муниципального казенного учреждения «Центр обеспечения деятельности городской системы образования» (далее Центр). Наряду с этими освещением, имеется освещение, расположенное на каждой входной группе ОУ. Наружное, перед главным входом освещено в полном объеме</w:t>
            </w:r>
            <w:r w:rsidR="00F722BB">
              <w:rPr>
                <w:rFonts w:ascii="Times New Roman" w:hAnsi="Times New Roman"/>
                <w:sz w:val="24"/>
                <w:szCs w:val="24"/>
              </w:rPr>
              <w:t>.</w:t>
            </w:r>
            <w:r w:rsidRPr="00F722BB">
              <w:rPr>
                <w:rFonts w:ascii="Times New Roman" w:hAnsi="Times New Roman"/>
                <w:sz w:val="24"/>
                <w:szCs w:val="24"/>
              </w:rPr>
              <w:t xml:space="preserve"> Ремонт освещения на опорах осуществляется ГУП СО «</w:t>
            </w:r>
            <w:proofErr w:type="spellStart"/>
            <w:r w:rsidRPr="00F722BB">
              <w:rPr>
                <w:rFonts w:ascii="Times New Roman" w:hAnsi="Times New Roman"/>
                <w:sz w:val="24"/>
                <w:szCs w:val="24"/>
              </w:rPr>
              <w:t>Облкомунэнерго</w:t>
            </w:r>
            <w:proofErr w:type="spellEnd"/>
            <w:r w:rsidRPr="00F722BB">
              <w:rPr>
                <w:rFonts w:ascii="Times New Roman" w:hAnsi="Times New Roman"/>
                <w:sz w:val="24"/>
                <w:szCs w:val="24"/>
              </w:rPr>
              <w:t xml:space="preserve">».  Паспорта антитеррористической и противодиверсионной защищенности образовательных учреждений разработаны и согласованы во всех образовательных учреждениях. В соответствии с Постановлением Правительства РФ от 25.03.2015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в образовательных учреждениях разработаны и согласованы паспорта безопасности мест массового пребывания людей. </w:t>
            </w:r>
          </w:p>
          <w:p w:rsidR="00207ACD" w:rsidRPr="00207ACD" w:rsidRDefault="00207ACD" w:rsidP="00B8303A">
            <w:pPr>
              <w:tabs>
                <w:tab w:val="left" w:pos="0"/>
              </w:tabs>
              <w:spacing w:after="0" w:line="240" w:lineRule="auto"/>
              <w:ind w:left="34" w:right="34"/>
              <w:jc w:val="both"/>
              <w:rPr>
                <w:rFonts w:ascii="Times New Roman" w:hAnsi="Times New Roman" w:cs="Times New Roman"/>
                <w:sz w:val="24"/>
                <w:szCs w:val="24"/>
              </w:rPr>
            </w:pPr>
            <w:r w:rsidRPr="00207ACD">
              <w:rPr>
                <w:rFonts w:ascii="Times New Roman" w:hAnsi="Times New Roman" w:cs="Times New Roman"/>
                <w:sz w:val="24"/>
                <w:szCs w:val="24"/>
              </w:rPr>
              <w:t xml:space="preserve">С целью укрепления антитеррористической и противодиверсионной защищенности в двух образовательных учреждениях в МАДОУ № 4  проведен монтаж датчиков движения, обустройство водостоков, </w:t>
            </w:r>
            <w:proofErr w:type="gramStart"/>
            <w:r w:rsidRPr="00207ACD">
              <w:rPr>
                <w:rFonts w:ascii="Times New Roman" w:hAnsi="Times New Roman" w:cs="Times New Roman"/>
                <w:sz w:val="24"/>
                <w:szCs w:val="24"/>
              </w:rPr>
              <w:t>установлен домофон со стороны служебного входа установлены</w:t>
            </w:r>
            <w:proofErr w:type="gramEnd"/>
            <w:r w:rsidRPr="00207ACD">
              <w:rPr>
                <w:rFonts w:ascii="Times New Roman" w:hAnsi="Times New Roman" w:cs="Times New Roman"/>
                <w:sz w:val="24"/>
                <w:szCs w:val="24"/>
              </w:rPr>
              <w:t xml:space="preserve"> турникеты со встроенной системой контроля доступа в образовательное учреждение. В МАДОУ № 5 в 2016 году  запланировано  обеспечить пропускной режим (установка ограждений и домофона).</w:t>
            </w:r>
          </w:p>
          <w:p w:rsidR="00207ACD" w:rsidRPr="00207ACD" w:rsidRDefault="00207ACD" w:rsidP="00B8303A">
            <w:pPr>
              <w:shd w:val="clear" w:color="auto" w:fill="FFFFFF"/>
              <w:spacing w:after="0" w:line="240" w:lineRule="auto"/>
              <w:ind w:left="34" w:right="34"/>
              <w:contextualSpacing/>
              <w:jc w:val="both"/>
              <w:rPr>
                <w:rFonts w:ascii="Times New Roman" w:hAnsi="Times New Roman" w:cs="Times New Roman"/>
                <w:sz w:val="24"/>
                <w:szCs w:val="24"/>
              </w:rPr>
            </w:pPr>
          </w:p>
          <w:p w:rsidR="00207ACD" w:rsidRPr="00F722BB" w:rsidRDefault="00207ACD" w:rsidP="00B8303A">
            <w:pPr>
              <w:tabs>
                <w:tab w:val="left" w:pos="0"/>
              </w:tabs>
              <w:spacing w:after="0" w:line="240" w:lineRule="auto"/>
              <w:ind w:left="34" w:right="34"/>
              <w:jc w:val="both"/>
              <w:rPr>
                <w:rFonts w:ascii="Times New Roman" w:eastAsia="Calibri" w:hAnsi="Times New Roman" w:cs="Times New Roman"/>
                <w:b/>
                <w:sz w:val="24"/>
                <w:szCs w:val="24"/>
              </w:rPr>
            </w:pPr>
            <w:r w:rsidRPr="00F722BB">
              <w:rPr>
                <w:rFonts w:ascii="Times New Roman" w:eastAsia="Calibri" w:hAnsi="Times New Roman" w:cs="Times New Roman"/>
                <w:b/>
                <w:sz w:val="24"/>
                <w:szCs w:val="24"/>
              </w:rPr>
              <w:t>В 2016 году антитеррористическую безопасность ОУ КГО израсходовано всего 359,8 тысяч рублей, в том числе 251,8 тысяч рублей выделено из местного бюджета и 108 тысяч рублей привлечено внебюджетных средств.</w:t>
            </w:r>
          </w:p>
          <w:p w:rsidR="00207ACD" w:rsidRPr="00207ACD" w:rsidRDefault="00207ACD" w:rsidP="00B8303A">
            <w:pPr>
              <w:tabs>
                <w:tab w:val="left" w:pos="0"/>
              </w:tabs>
              <w:spacing w:after="0" w:line="240" w:lineRule="auto"/>
              <w:ind w:left="34" w:right="34"/>
              <w:jc w:val="both"/>
              <w:rPr>
                <w:rFonts w:ascii="Times New Roman" w:eastAsia="Calibri" w:hAnsi="Times New Roman" w:cs="Times New Roman"/>
                <w:b/>
                <w:i/>
                <w:sz w:val="24"/>
                <w:szCs w:val="24"/>
              </w:rPr>
            </w:pPr>
          </w:p>
          <w:p w:rsidR="00207ACD" w:rsidRPr="00207ACD" w:rsidRDefault="00207ACD" w:rsidP="00B8303A">
            <w:pPr>
              <w:tabs>
                <w:tab w:val="left" w:pos="0"/>
              </w:tabs>
              <w:spacing w:after="0" w:line="240" w:lineRule="auto"/>
              <w:ind w:left="34" w:right="34"/>
              <w:jc w:val="both"/>
              <w:rPr>
                <w:rFonts w:ascii="Times New Roman" w:eastAsia="Calibri" w:hAnsi="Times New Roman" w:cs="Times New Roman"/>
                <w:b/>
                <w:i/>
                <w:sz w:val="24"/>
                <w:szCs w:val="24"/>
              </w:rPr>
            </w:pPr>
            <w:r w:rsidRPr="00207ACD">
              <w:rPr>
                <w:rFonts w:ascii="Times New Roman" w:eastAsia="Calibri" w:hAnsi="Times New Roman" w:cs="Times New Roman"/>
                <w:sz w:val="24"/>
                <w:szCs w:val="24"/>
              </w:rPr>
              <w:t xml:space="preserve">4. </w:t>
            </w:r>
            <w:proofErr w:type="gramStart"/>
            <w:r w:rsidRPr="00207ACD">
              <w:rPr>
                <w:rFonts w:ascii="Times New Roman" w:eastAsia="Calibri" w:hAnsi="Times New Roman" w:cs="Times New Roman"/>
                <w:sz w:val="24"/>
                <w:szCs w:val="24"/>
              </w:rPr>
              <w:t xml:space="preserve">С целью подготовки образовательных учреждений </w:t>
            </w:r>
            <w:proofErr w:type="spellStart"/>
            <w:r w:rsidRPr="00207ACD">
              <w:rPr>
                <w:rFonts w:ascii="Times New Roman" w:eastAsia="Calibri" w:hAnsi="Times New Roman" w:cs="Times New Roman"/>
                <w:sz w:val="24"/>
                <w:szCs w:val="24"/>
              </w:rPr>
              <w:t>Камышловского</w:t>
            </w:r>
            <w:proofErr w:type="spellEnd"/>
            <w:r w:rsidRPr="00207ACD">
              <w:rPr>
                <w:rFonts w:ascii="Times New Roman" w:eastAsia="Calibri" w:hAnsi="Times New Roman" w:cs="Times New Roman"/>
                <w:sz w:val="24"/>
                <w:szCs w:val="24"/>
              </w:rPr>
              <w:t xml:space="preserve"> городского округа к 2016-2017 учебному году Комитетом совместно с территориальным подразделением МО МВД России «</w:t>
            </w:r>
            <w:proofErr w:type="spellStart"/>
            <w:r w:rsidRPr="00207ACD">
              <w:rPr>
                <w:rFonts w:ascii="Times New Roman" w:eastAsia="Calibri" w:hAnsi="Times New Roman" w:cs="Times New Roman"/>
                <w:sz w:val="24"/>
                <w:szCs w:val="24"/>
              </w:rPr>
              <w:t>Камышловкий</w:t>
            </w:r>
            <w:proofErr w:type="spellEnd"/>
            <w:r w:rsidRPr="00207ACD">
              <w:rPr>
                <w:rFonts w:ascii="Times New Roman" w:eastAsia="Calibri" w:hAnsi="Times New Roman" w:cs="Times New Roman"/>
                <w:sz w:val="24"/>
                <w:szCs w:val="24"/>
              </w:rPr>
              <w:t>»</w:t>
            </w:r>
            <w:r w:rsidR="00F722BB">
              <w:rPr>
                <w:rFonts w:ascii="Times New Roman" w:eastAsia="Calibri" w:hAnsi="Times New Roman" w:cs="Times New Roman"/>
                <w:sz w:val="24"/>
                <w:szCs w:val="24"/>
              </w:rPr>
              <w:t>,</w:t>
            </w:r>
            <w:r w:rsidRPr="00207ACD">
              <w:rPr>
                <w:rFonts w:ascii="Times New Roman" w:eastAsia="Calibri" w:hAnsi="Times New Roman" w:cs="Times New Roman"/>
                <w:sz w:val="24"/>
                <w:szCs w:val="24"/>
              </w:rPr>
              <w:t xml:space="preserve"> ГИБДД, комиссией по безопасности дорожного движения администрации </w:t>
            </w:r>
            <w:proofErr w:type="spellStart"/>
            <w:r w:rsidRPr="00207ACD">
              <w:rPr>
                <w:rFonts w:ascii="Times New Roman" w:eastAsia="Calibri" w:hAnsi="Times New Roman" w:cs="Times New Roman"/>
                <w:sz w:val="24"/>
                <w:szCs w:val="24"/>
              </w:rPr>
              <w:lastRenderedPageBreak/>
              <w:t>Камышловского</w:t>
            </w:r>
            <w:proofErr w:type="spellEnd"/>
            <w:r w:rsidRPr="00207ACD">
              <w:rPr>
                <w:rFonts w:ascii="Times New Roman" w:eastAsia="Calibri" w:hAnsi="Times New Roman" w:cs="Times New Roman"/>
                <w:sz w:val="24"/>
                <w:szCs w:val="24"/>
              </w:rPr>
              <w:t xml:space="preserve"> городского округа реализуется ряд мероприятий по устранению недостатков улично-дорожной сети около образовательных учреждений в соответствии с утверждённы</w:t>
            </w:r>
            <w:r w:rsidR="00F722BB">
              <w:rPr>
                <w:rFonts w:ascii="Times New Roman" w:eastAsia="Calibri" w:hAnsi="Times New Roman" w:cs="Times New Roman"/>
                <w:sz w:val="24"/>
                <w:szCs w:val="24"/>
              </w:rPr>
              <w:t>м</w:t>
            </w:r>
            <w:r w:rsidRPr="00207ACD">
              <w:rPr>
                <w:rFonts w:ascii="Times New Roman" w:eastAsia="Calibri" w:hAnsi="Times New Roman" w:cs="Times New Roman"/>
                <w:sz w:val="24"/>
                <w:szCs w:val="24"/>
              </w:rPr>
              <w:t xml:space="preserve"> и взаимосогласованным «Комплексным межведомственным планом мероприятий по устранению нарушений безопасности улично-дорожной сети, прилегающей к</w:t>
            </w:r>
            <w:proofErr w:type="gramEnd"/>
            <w:r w:rsidRPr="00207ACD">
              <w:rPr>
                <w:rFonts w:ascii="Times New Roman" w:eastAsia="Calibri" w:hAnsi="Times New Roman" w:cs="Times New Roman"/>
                <w:sz w:val="24"/>
                <w:szCs w:val="24"/>
              </w:rPr>
              <w:t xml:space="preserve"> муниципальным образовательным учреждениям </w:t>
            </w:r>
            <w:proofErr w:type="spellStart"/>
            <w:r w:rsidRPr="00207ACD">
              <w:rPr>
                <w:rFonts w:ascii="Times New Roman" w:eastAsia="Calibri" w:hAnsi="Times New Roman" w:cs="Times New Roman"/>
                <w:sz w:val="24"/>
                <w:szCs w:val="24"/>
              </w:rPr>
              <w:t>Камышловского</w:t>
            </w:r>
            <w:proofErr w:type="spellEnd"/>
            <w:r w:rsidRPr="00207ACD">
              <w:rPr>
                <w:rFonts w:ascii="Times New Roman" w:eastAsia="Calibri" w:hAnsi="Times New Roman" w:cs="Times New Roman"/>
                <w:sz w:val="24"/>
                <w:szCs w:val="24"/>
              </w:rPr>
              <w:t xml:space="preserve"> городского округа». Дата со</w:t>
            </w:r>
            <w:r w:rsidR="00F722BB">
              <w:rPr>
                <w:rFonts w:ascii="Times New Roman" w:eastAsia="Calibri" w:hAnsi="Times New Roman" w:cs="Times New Roman"/>
                <w:sz w:val="24"/>
                <w:szCs w:val="24"/>
              </w:rPr>
              <w:t>гласования плана 15.10.2015 год.</w:t>
            </w:r>
          </w:p>
          <w:p w:rsidR="00207ACD" w:rsidRPr="00207ACD" w:rsidRDefault="00207ACD" w:rsidP="00B8303A">
            <w:pPr>
              <w:tabs>
                <w:tab w:val="left" w:pos="0"/>
              </w:tabs>
              <w:spacing w:after="0" w:line="240" w:lineRule="auto"/>
              <w:ind w:left="34" w:right="34"/>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На приобретение наглядно-дидактических пособий, направленных на развитие учебно-материальной базы образовательных учреждений КГО для обучения детей навыкам безопасного поведения на дорогах, в 2016-2017 учебном году запланировано всего 300</w:t>
            </w:r>
            <w:r w:rsidR="00F722BB">
              <w:rPr>
                <w:rFonts w:ascii="Times New Roman" w:eastAsia="Calibri" w:hAnsi="Times New Roman" w:cs="Times New Roman"/>
                <w:sz w:val="24"/>
                <w:szCs w:val="24"/>
              </w:rPr>
              <w:t>,0</w:t>
            </w:r>
            <w:r w:rsidRPr="00207ACD">
              <w:rPr>
                <w:rFonts w:ascii="Times New Roman" w:eastAsia="Calibri" w:hAnsi="Times New Roman" w:cs="Times New Roman"/>
                <w:sz w:val="24"/>
                <w:szCs w:val="24"/>
              </w:rPr>
              <w:t xml:space="preserve"> тысяч рублей. </w:t>
            </w:r>
          </w:p>
          <w:p w:rsidR="00207ACD" w:rsidRPr="00207ACD" w:rsidRDefault="00207ACD" w:rsidP="00B8303A">
            <w:pPr>
              <w:tabs>
                <w:tab w:val="left" w:pos="0"/>
              </w:tabs>
              <w:spacing w:after="0" w:line="240" w:lineRule="auto"/>
              <w:ind w:left="34" w:right="34"/>
              <w:jc w:val="both"/>
              <w:rPr>
                <w:rFonts w:ascii="Times New Roman" w:eastAsia="Calibri" w:hAnsi="Times New Roman" w:cs="Times New Roman"/>
                <w:sz w:val="24"/>
                <w:szCs w:val="24"/>
              </w:rPr>
            </w:pPr>
            <w:r w:rsidRPr="00207ACD">
              <w:rPr>
                <w:rFonts w:ascii="Times New Roman" w:hAnsi="Times New Roman" w:cs="Times New Roman"/>
                <w:sz w:val="24"/>
                <w:szCs w:val="24"/>
              </w:rPr>
              <w:t>Приемка 5-ти  образовательных учреждений  в связи с проведением ремонтных работ  в соответствии с постановлением КГО запланирована на 04.08.2016 года: в том числе  три общеобразовательных школы  МАОУ «Школа № 1»</w:t>
            </w:r>
            <w:r w:rsidR="00F722BB">
              <w:rPr>
                <w:rFonts w:ascii="Times New Roman" w:hAnsi="Times New Roman" w:cs="Times New Roman"/>
                <w:sz w:val="24"/>
                <w:szCs w:val="24"/>
              </w:rPr>
              <w:t>,</w:t>
            </w:r>
            <w:r w:rsidRPr="00207ACD">
              <w:rPr>
                <w:rFonts w:ascii="Times New Roman" w:hAnsi="Times New Roman" w:cs="Times New Roman"/>
                <w:sz w:val="24"/>
                <w:szCs w:val="24"/>
              </w:rPr>
              <w:t xml:space="preserve"> МАОУ «Школа № 3»</w:t>
            </w:r>
            <w:r w:rsidR="00F722BB">
              <w:rPr>
                <w:rFonts w:ascii="Times New Roman" w:hAnsi="Times New Roman" w:cs="Times New Roman"/>
                <w:sz w:val="24"/>
                <w:szCs w:val="24"/>
              </w:rPr>
              <w:t>,</w:t>
            </w:r>
            <w:r w:rsidRPr="00207ACD">
              <w:rPr>
                <w:rFonts w:ascii="Times New Roman" w:hAnsi="Times New Roman" w:cs="Times New Roman"/>
                <w:sz w:val="24"/>
                <w:szCs w:val="24"/>
              </w:rPr>
              <w:t xml:space="preserve"> МАОУ «Школа № 58», два дошкольных образовательных учреждения  МАДОУ № 170, МАДОУ № 16.</w:t>
            </w:r>
            <w:r w:rsidRPr="00207ACD">
              <w:rPr>
                <w:rFonts w:ascii="Times New Roman" w:eastAsia="Calibri" w:hAnsi="Times New Roman" w:cs="Times New Roman"/>
                <w:sz w:val="24"/>
                <w:szCs w:val="24"/>
              </w:rPr>
              <w:t xml:space="preserve"> В МАОУ «Школе № 1» КГО запланирован частичная замена оконных блоков, частичный ремонт спортзала в здании начальной школы. В Школе № 3 проводится ремонт системы отопления, замена оконных блоков в учебных кабинетах, в спортивном зал</w:t>
            </w:r>
            <w:r w:rsidR="00F722BB">
              <w:rPr>
                <w:rFonts w:ascii="Times New Roman" w:eastAsia="Calibri" w:hAnsi="Times New Roman" w:cs="Times New Roman"/>
                <w:sz w:val="24"/>
                <w:szCs w:val="24"/>
              </w:rPr>
              <w:t>е</w:t>
            </w:r>
            <w:r w:rsidRPr="00207ACD">
              <w:rPr>
                <w:rFonts w:ascii="Times New Roman" w:eastAsia="Calibri" w:hAnsi="Times New Roman" w:cs="Times New Roman"/>
                <w:sz w:val="24"/>
                <w:szCs w:val="24"/>
              </w:rPr>
              <w:t xml:space="preserve">, запланирован ремонт моечного отделения, проведение горячей воды в начальной школе. В Школе № 58 - замена оконных блоков, реконструкция и ремонт туалетов с установкой кабинок в соответствии с </w:t>
            </w:r>
            <w:proofErr w:type="spellStart"/>
            <w:r w:rsidRPr="00207ACD">
              <w:rPr>
                <w:rFonts w:ascii="Times New Roman" w:eastAsia="Calibri" w:hAnsi="Times New Roman" w:cs="Times New Roman"/>
                <w:sz w:val="24"/>
                <w:szCs w:val="24"/>
              </w:rPr>
              <w:t>СанПин</w:t>
            </w:r>
            <w:proofErr w:type="spellEnd"/>
            <w:r w:rsidRPr="00207ACD">
              <w:rPr>
                <w:rFonts w:ascii="Times New Roman" w:eastAsia="Calibri" w:hAnsi="Times New Roman" w:cs="Times New Roman"/>
                <w:sz w:val="24"/>
                <w:szCs w:val="24"/>
              </w:rPr>
              <w:t xml:space="preserve">, проводится косметический ремонт кабинетов. В детском саду № 16 -  ремонт стен и пола в </w:t>
            </w:r>
            <w:proofErr w:type="spellStart"/>
            <w:r w:rsidRPr="00207ACD">
              <w:rPr>
                <w:rFonts w:ascii="Times New Roman" w:eastAsia="Calibri" w:hAnsi="Times New Roman" w:cs="Times New Roman"/>
                <w:sz w:val="24"/>
                <w:szCs w:val="24"/>
              </w:rPr>
              <w:t>пост</w:t>
            </w:r>
            <w:r w:rsidR="00F722BB">
              <w:rPr>
                <w:rFonts w:ascii="Times New Roman" w:eastAsia="Calibri" w:hAnsi="Times New Roman" w:cs="Times New Roman"/>
                <w:sz w:val="24"/>
                <w:szCs w:val="24"/>
              </w:rPr>
              <w:t>и</w:t>
            </w:r>
            <w:r w:rsidRPr="00207ACD">
              <w:rPr>
                <w:rFonts w:ascii="Times New Roman" w:eastAsia="Calibri" w:hAnsi="Times New Roman" w:cs="Times New Roman"/>
                <w:sz w:val="24"/>
                <w:szCs w:val="24"/>
              </w:rPr>
              <w:t>рочной</w:t>
            </w:r>
            <w:proofErr w:type="spellEnd"/>
            <w:r w:rsidRPr="00207ACD">
              <w:rPr>
                <w:rFonts w:ascii="Times New Roman" w:eastAsia="Calibri" w:hAnsi="Times New Roman" w:cs="Times New Roman"/>
                <w:sz w:val="24"/>
                <w:szCs w:val="24"/>
              </w:rPr>
              <w:t xml:space="preserve"> (облицовка глазурованной плиткой и </w:t>
            </w:r>
            <w:proofErr w:type="spellStart"/>
            <w:r w:rsidRPr="00207ACD">
              <w:rPr>
                <w:rFonts w:ascii="Times New Roman" w:eastAsia="Calibri" w:hAnsi="Times New Roman" w:cs="Times New Roman"/>
                <w:sz w:val="24"/>
                <w:szCs w:val="24"/>
              </w:rPr>
              <w:t>керамогранитом</w:t>
            </w:r>
            <w:proofErr w:type="spellEnd"/>
            <w:r w:rsidRPr="00207ACD">
              <w:rPr>
                <w:rFonts w:ascii="Times New Roman" w:eastAsia="Calibri" w:hAnsi="Times New Roman" w:cs="Times New Roman"/>
                <w:sz w:val="24"/>
                <w:szCs w:val="24"/>
              </w:rPr>
              <w:t xml:space="preserve">). В  </w:t>
            </w:r>
            <w:r w:rsidR="00F722BB">
              <w:rPr>
                <w:rFonts w:ascii="Times New Roman" w:eastAsia="Calibri" w:hAnsi="Times New Roman" w:cs="Times New Roman"/>
                <w:sz w:val="24"/>
                <w:szCs w:val="24"/>
              </w:rPr>
              <w:t>д</w:t>
            </w:r>
            <w:r w:rsidRPr="00207ACD">
              <w:rPr>
                <w:rFonts w:ascii="Times New Roman" w:eastAsia="Calibri" w:hAnsi="Times New Roman" w:cs="Times New Roman"/>
                <w:sz w:val="24"/>
                <w:szCs w:val="24"/>
              </w:rPr>
              <w:t>етском  саду № 170 проводится капитальный ремонт крыши, замена оконных блоков в коридорах, логопедическом кабинете, ремонт спальни в ясельной группе.</w:t>
            </w:r>
          </w:p>
          <w:p w:rsidR="00207ACD" w:rsidRPr="00207ACD" w:rsidRDefault="00207ACD" w:rsidP="00B8303A">
            <w:pPr>
              <w:tabs>
                <w:tab w:val="left" w:pos="0"/>
                <w:tab w:val="left" w:pos="3941"/>
              </w:tabs>
              <w:spacing w:after="0" w:line="240" w:lineRule="auto"/>
              <w:ind w:left="34" w:right="34"/>
              <w:contextualSpacing/>
              <w:jc w:val="both"/>
              <w:rPr>
                <w:rFonts w:ascii="Times New Roman" w:hAnsi="Times New Roman" w:cs="Times New Roman"/>
                <w:sz w:val="24"/>
                <w:szCs w:val="24"/>
              </w:rPr>
            </w:pPr>
            <w:r w:rsidRPr="00207ACD">
              <w:rPr>
                <w:rFonts w:ascii="Times New Roman" w:hAnsi="Times New Roman" w:cs="Times New Roman"/>
                <w:sz w:val="24"/>
                <w:szCs w:val="24"/>
              </w:rPr>
              <w:t xml:space="preserve">Несмотря на отсутствие предписаний надзорных органов в образовательных учреждениях </w:t>
            </w:r>
            <w:proofErr w:type="spellStart"/>
            <w:r w:rsidRPr="00207ACD">
              <w:rPr>
                <w:rFonts w:ascii="Times New Roman" w:hAnsi="Times New Roman" w:cs="Times New Roman"/>
                <w:sz w:val="24"/>
                <w:szCs w:val="24"/>
              </w:rPr>
              <w:t>Камышловского</w:t>
            </w:r>
            <w:proofErr w:type="spellEnd"/>
            <w:r w:rsidRPr="00207ACD">
              <w:rPr>
                <w:rFonts w:ascii="Times New Roman" w:hAnsi="Times New Roman" w:cs="Times New Roman"/>
                <w:sz w:val="24"/>
                <w:szCs w:val="24"/>
              </w:rPr>
              <w:t xml:space="preserve"> городского округа с целью обеспечения комплексной безопасности ОУ в 2015-2016 учебном году необходимо планово выполнить следующие мероприятия: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6776"/>
            </w:tblGrid>
            <w:tr w:rsidR="00207ACD" w:rsidRPr="00207ACD" w:rsidTr="007B1A4E">
              <w:tc>
                <w:tcPr>
                  <w:tcW w:w="3147" w:type="dxa"/>
                </w:tcPr>
                <w:p w:rsidR="00207ACD" w:rsidRPr="00207ACD" w:rsidRDefault="00207ACD" w:rsidP="00F722BB">
                  <w:pPr>
                    <w:tabs>
                      <w:tab w:val="left" w:pos="0"/>
                    </w:tabs>
                    <w:spacing w:after="0" w:line="240" w:lineRule="auto"/>
                    <w:ind w:left="34" w:right="34"/>
                    <w:contextualSpacing/>
                    <w:jc w:val="center"/>
                    <w:rPr>
                      <w:rFonts w:ascii="Times New Roman" w:hAnsi="Times New Roman" w:cs="Times New Roman"/>
                      <w:sz w:val="24"/>
                      <w:szCs w:val="24"/>
                    </w:rPr>
                  </w:pPr>
                  <w:r w:rsidRPr="00207ACD">
                    <w:rPr>
                      <w:rFonts w:ascii="Times New Roman" w:hAnsi="Times New Roman" w:cs="Times New Roman"/>
                      <w:sz w:val="24"/>
                      <w:szCs w:val="24"/>
                    </w:rPr>
                    <w:t>Направления</w:t>
                  </w:r>
                </w:p>
              </w:tc>
              <w:tc>
                <w:tcPr>
                  <w:tcW w:w="6776" w:type="dxa"/>
                </w:tcPr>
                <w:p w:rsidR="00207ACD" w:rsidRPr="00207ACD" w:rsidRDefault="00207ACD" w:rsidP="00F722BB">
                  <w:pPr>
                    <w:tabs>
                      <w:tab w:val="left" w:pos="0"/>
                    </w:tabs>
                    <w:spacing w:after="0" w:line="240" w:lineRule="auto"/>
                    <w:ind w:left="34" w:right="1281"/>
                    <w:contextualSpacing/>
                    <w:jc w:val="center"/>
                    <w:rPr>
                      <w:rFonts w:ascii="Times New Roman" w:hAnsi="Times New Roman" w:cs="Times New Roman"/>
                      <w:sz w:val="24"/>
                      <w:szCs w:val="24"/>
                    </w:rPr>
                  </w:pPr>
                  <w:r w:rsidRPr="00207ACD">
                    <w:rPr>
                      <w:rFonts w:ascii="Times New Roman" w:hAnsi="Times New Roman" w:cs="Times New Roman"/>
                      <w:sz w:val="24"/>
                      <w:szCs w:val="24"/>
                    </w:rPr>
                    <w:t>Мероприятия</w:t>
                  </w:r>
                </w:p>
              </w:tc>
            </w:tr>
            <w:tr w:rsidR="00207ACD" w:rsidRPr="00207ACD" w:rsidTr="007B1A4E">
              <w:tc>
                <w:tcPr>
                  <w:tcW w:w="314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Пожарная безопасность</w:t>
                  </w:r>
                </w:p>
              </w:tc>
              <w:tc>
                <w:tcPr>
                  <w:tcW w:w="6776" w:type="dxa"/>
                </w:tcPr>
                <w:p w:rsidR="00207ACD" w:rsidRPr="00207ACD" w:rsidRDefault="00207ACD" w:rsidP="00F722BB">
                  <w:pPr>
                    <w:tabs>
                      <w:tab w:val="left" w:pos="0"/>
                    </w:tabs>
                    <w:spacing w:after="0" w:line="240" w:lineRule="auto"/>
                    <w:ind w:left="34" w:right="1423"/>
                    <w:contextualSpacing/>
                    <w:rPr>
                      <w:rFonts w:ascii="Times New Roman" w:eastAsia="Calibri" w:hAnsi="Times New Roman" w:cs="Times New Roman"/>
                      <w:sz w:val="24"/>
                      <w:szCs w:val="24"/>
                    </w:rPr>
                  </w:pPr>
                  <w:r w:rsidRPr="00207ACD">
                    <w:rPr>
                      <w:rFonts w:ascii="Times New Roman" w:eastAsia="Calibri" w:hAnsi="Times New Roman" w:cs="Times New Roman"/>
                      <w:sz w:val="24"/>
                      <w:szCs w:val="24"/>
                    </w:rPr>
                    <w:t>Замена электропроводки в 11 ОУ</w:t>
                  </w:r>
                  <w:r w:rsidR="00F722BB">
                    <w:rPr>
                      <w:rFonts w:ascii="Times New Roman" w:eastAsia="Calibri" w:hAnsi="Times New Roman" w:cs="Times New Roman"/>
                      <w:sz w:val="24"/>
                      <w:szCs w:val="24"/>
                    </w:rPr>
                    <w:t>.</w:t>
                  </w:r>
                </w:p>
              </w:tc>
            </w:tr>
            <w:tr w:rsidR="00207ACD" w:rsidRPr="00207ACD" w:rsidTr="007B1A4E">
              <w:tc>
                <w:tcPr>
                  <w:tcW w:w="3147" w:type="dxa"/>
                  <w:vMerge w:val="restart"/>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Антитеррористическая</w:t>
                  </w:r>
                </w:p>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lastRenderedPageBreak/>
                    <w:t xml:space="preserve">безопасность </w:t>
                  </w:r>
                </w:p>
              </w:tc>
              <w:tc>
                <w:tcPr>
                  <w:tcW w:w="6776" w:type="dxa"/>
                </w:tcPr>
                <w:p w:rsidR="00207ACD" w:rsidRPr="00207ACD" w:rsidRDefault="00207ACD" w:rsidP="00F722BB">
                  <w:pPr>
                    <w:tabs>
                      <w:tab w:val="left" w:pos="0"/>
                    </w:tabs>
                    <w:spacing w:after="0" w:line="240" w:lineRule="auto"/>
                    <w:ind w:left="34" w:right="1423"/>
                    <w:contextualSpacing/>
                    <w:rPr>
                      <w:rFonts w:ascii="Times New Roman" w:hAnsi="Times New Roman" w:cs="Times New Roman"/>
                      <w:sz w:val="24"/>
                      <w:szCs w:val="24"/>
                    </w:rPr>
                  </w:pPr>
                  <w:r w:rsidRPr="00207ACD">
                    <w:rPr>
                      <w:rFonts w:ascii="Times New Roman" w:hAnsi="Times New Roman" w:cs="Times New Roman"/>
                      <w:sz w:val="24"/>
                      <w:szCs w:val="24"/>
                    </w:rPr>
                    <w:lastRenderedPageBreak/>
                    <w:t>Частично заменить ограждения возле ОУ</w:t>
                  </w:r>
                  <w:r w:rsidR="00F722BB">
                    <w:rPr>
                      <w:rFonts w:ascii="Times New Roman" w:hAnsi="Times New Roman" w:cs="Times New Roman"/>
                      <w:sz w:val="24"/>
                      <w:szCs w:val="24"/>
                    </w:rPr>
                    <w:t>.</w:t>
                  </w:r>
                  <w:r w:rsidRPr="00207ACD">
                    <w:rPr>
                      <w:rFonts w:ascii="Times New Roman" w:hAnsi="Times New Roman" w:cs="Times New Roman"/>
                      <w:sz w:val="24"/>
                      <w:szCs w:val="24"/>
                    </w:rPr>
                    <w:t xml:space="preserve"> </w:t>
                  </w:r>
                </w:p>
              </w:tc>
            </w:tr>
            <w:tr w:rsidR="00207ACD" w:rsidRPr="00207ACD" w:rsidTr="007B1A4E">
              <w:tc>
                <w:tcPr>
                  <w:tcW w:w="3147"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6776" w:type="dxa"/>
                </w:tcPr>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Обеспечить пропускной режим в 4 ОУ</w:t>
                  </w:r>
                  <w:r w:rsidR="00F722BB">
                    <w:rPr>
                      <w:rFonts w:ascii="Times New Roman" w:hAnsi="Times New Roman" w:cs="Times New Roman"/>
                      <w:sz w:val="24"/>
                      <w:szCs w:val="24"/>
                    </w:rPr>
                    <w:t>.</w:t>
                  </w:r>
                </w:p>
              </w:tc>
            </w:tr>
            <w:tr w:rsidR="00207ACD" w:rsidRPr="00207ACD" w:rsidTr="007B1A4E">
              <w:tc>
                <w:tcPr>
                  <w:tcW w:w="3147" w:type="dxa"/>
                  <w:vMerge w:val="restart"/>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lastRenderedPageBreak/>
                    <w:t>Санитарно-эпидемиологическое, гигиеническое и медицинское обеспечение</w:t>
                  </w:r>
                </w:p>
              </w:tc>
              <w:tc>
                <w:tcPr>
                  <w:tcW w:w="6776" w:type="dxa"/>
                </w:tcPr>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Продолжить замену и обновление школьной мебели, мебели в ДОУ</w:t>
                  </w:r>
                  <w:r w:rsidR="00F722BB">
                    <w:rPr>
                      <w:rFonts w:ascii="Times New Roman" w:hAnsi="Times New Roman" w:cs="Times New Roman"/>
                      <w:sz w:val="24"/>
                      <w:szCs w:val="24"/>
                    </w:rPr>
                    <w:t>.</w:t>
                  </w:r>
                </w:p>
              </w:tc>
            </w:tr>
            <w:tr w:rsidR="00207ACD" w:rsidRPr="00207ACD" w:rsidTr="007B1A4E">
              <w:tc>
                <w:tcPr>
                  <w:tcW w:w="3147"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6776" w:type="dxa"/>
                </w:tcPr>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 xml:space="preserve">Продолжить проведение ремонтных работ </w:t>
                  </w:r>
                  <w:proofErr w:type="gramStart"/>
                  <w:r w:rsidRPr="00207ACD">
                    <w:rPr>
                      <w:rFonts w:ascii="Times New Roman" w:hAnsi="Times New Roman" w:cs="Times New Roman"/>
                      <w:sz w:val="24"/>
                      <w:szCs w:val="24"/>
                    </w:rPr>
                    <w:t>по</w:t>
                  </w:r>
                  <w:proofErr w:type="gramEnd"/>
                  <w:r w:rsidRPr="00207ACD">
                    <w:rPr>
                      <w:rFonts w:ascii="Times New Roman" w:hAnsi="Times New Roman" w:cs="Times New Roman"/>
                      <w:sz w:val="24"/>
                      <w:szCs w:val="24"/>
                    </w:rPr>
                    <w:t xml:space="preserve"> </w:t>
                  </w:r>
                </w:p>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 xml:space="preserve">содержанию зданий  (ремонт </w:t>
                  </w:r>
                  <w:proofErr w:type="spellStart"/>
                  <w:r w:rsidRPr="00207ACD">
                    <w:rPr>
                      <w:rFonts w:ascii="Times New Roman" w:hAnsi="Times New Roman" w:cs="Times New Roman"/>
                      <w:sz w:val="24"/>
                      <w:szCs w:val="24"/>
                    </w:rPr>
                    <w:t>отмостки</w:t>
                  </w:r>
                  <w:proofErr w:type="spellEnd"/>
                  <w:r w:rsidRPr="00207ACD">
                    <w:rPr>
                      <w:rFonts w:ascii="Times New Roman" w:hAnsi="Times New Roman" w:cs="Times New Roman"/>
                      <w:sz w:val="24"/>
                      <w:szCs w:val="24"/>
                    </w:rPr>
                    <w:t xml:space="preserve"> по периметру зданий, установка водостоков и водоотводов  от зданий ОУ)</w:t>
                  </w:r>
                  <w:r w:rsidR="00F722BB">
                    <w:rPr>
                      <w:rFonts w:ascii="Times New Roman" w:hAnsi="Times New Roman" w:cs="Times New Roman"/>
                      <w:sz w:val="24"/>
                      <w:szCs w:val="24"/>
                    </w:rPr>
                    <w:t>.</w:t>
                  </w:r>
                </w:p>
              </w:tc>
            </w:tr>
            <w:tr w:rsidR="00207ACD" w:rsidRPr="00207ACD" w:rsidTr="007B1A4E">
              <w:tc>
                <w:tcPr>
                  <w:tcW w:w="3147"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6776" w:type="dxa"/>
                </w:tcPr>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Продолжить замену оконных блоков</w:t>
                  </w:r>
                  <w:r w:rsidR="00F722BB">
                    <w:rPr>
                      <w:rFonts w:ascii="Times New Roman" w:hAnsi="Times New Roman" w:cs="Times New Roman"/>
                      <w:sz w:val="24"/>
                      <w:szCs w:val="24"/>
                    </w:rPr>
                    <w:t>.</w:t>
                  </w:r>
                </w:p>
              </w:tc>
            </w:tr>
            <w:tr w:rsidR="00207ACD" w:rsidRPr="00207ACD" w:rsidTr="007B1A4E">
              <w:tc>
                <w:tcPr>
                  <w:tcW w:w="3147"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6776" w:type="dxa"/>
                </w:tcPr>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Продолжить ремонтные работы систем отоплений, кровли</w:t>
                  </w:r>
                  <w:r w:rsidR="00F722BB">
                    <w:rPr>
                      <w:rFonts w:ascii="Times New Roman" w:hAnsi="Times New Roman" w:cs="Times New Roman"/>
                      <w:sz w:val="24"/>
                      <w:szCs w:val="24"/>
                    </w:rPr>
                    <w:t>.</w:t>
                  </w:r>
                </w:p>
              </w:tc>
            </w:tr>
            <w:tr w:rsidR="00207ACD" w:rsidRPr="00207ACD" w:rsidTr="007B1A4E">
              <w:tc>
                <w:tcPr>
                  <w:tcW w:w="3147" w:type="dxa"/>
                  <w:vMerge/>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p>
              </w:tc>
              <w:tc>
                <w:tcPr>
                  <w:tcW w:w="6776" w:type="dxa"/>
                </w:tcPr>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 xml:space="preserve">Продолжить работы по ремонту фасадов зданий </w:t>
                  </w:r>
                </w:p>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МАУ ДО</w:t>
                  </w:r>
                  <w:r w:rsidR="00F722BB">
                    <w:rPr>
                      <w:rFonts w:ascii="Times New Roman" w:hAnsi="Times New Roman" w:cs="Times New Roman"/>
                      <w:sz w:val="24"/>
                      <w:szCs w:val="24"/>
                    </w:rPr>
                    <w:t xml:space="preserve"> «</w:t>
                  </w:r>
                  <w:r w:rsidRPr="00207ACD">
                    <w:rPr>
                      <w:rFonts w:ascii="Times New Roman" w:hAnsi="Times New Roman" w:cs="Times New Roman"/>
                      <w:sz w:val="24"/>
                      <w:szCs w:val="24"/>
                    </w:rPr>
                    <w:t>ДЮСШ</w:t>
                  </w:r>
                  <w:r w:rsidR="00F722BB">
                    <w:rPr>
                      <w:rFonts w:ascii="Times New Roman" w:hAnsi="Times New Roman" w:cs="Times New Roman"/>
                      <w:sz w:val="24"/>
                      <w:szCs w:val="24"/>
                    </w:rPr>
                    <w:t>»</w:t>
                  </w:r>
                  <w:r w:rsidRPr="00207ACD">
                    <w:rPr>
                      <w:rFonts w:ascii="Times New Roman" w:hAnsi="Times New Roman" w:cs="Times New Roman"/>
                      <w:sz w:val="24"/>
                      <w:szCs w:val="24"/>
                    </w:rPr>
                    <w:t xml:space="preserve">, МАОУ </w:t>
                  </w:r>
                  <w:r w:rsidR="00F722BB">
                    <w:rPr>
                      <w:rFonts w:ascii="Times New Roman" w:hAnsi="Times New Roman" w:cs="Times New Roman"/>
                      <w:sz w:val="24"/>
                      <w:szCs w:val="24"/>
                    </w:rPr>
                    <w:t>«Школа №58»</w:t>
                  </w:r>
                  <w:r w:rsidRPr="00207ACD">
                    <w:rPr>
                      <w:rFonts w:ascii="Times New Roman" w:hAnsi="Times New Roman" w:cs="Times New Roman"/>
                      <w:sz w:val="24"/>
                      <w:szCs w:val="24"/>
                    </w:rPr>
                    <w:t xml:space="preserve">, </w:t>
                  </w:r>
                </w:p>
                <w:p w:rsidR="00207ACD" w:rsidRPr="00207ACD" w:rsidRDefault="00207ACD" w:rsidP="00F722BB">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МАДОУ № 12</w:t>
                  </w:r>
                  <w:r w:rsidR="00F722BB">
                    <w:rPr>
                      <w:rFonts w:ascii="Times New Roman" w:hAnsi="Times New Roman" w:cs="Times New Roman"/>
                      <w:sz w:val="24"/>
                      <w:szCs w:val="24"/>
                    </w:rPr>
                    <w:t>.</w:t>
                  </w:r>
                  <w:r w:rsidRPr="00207ACD">
                    <w:rPr>
                      <w:rFonts w:ascii="Times New Roman" w:hAnsi="Times New Roman" w:cs="Times New Roman"/>
                      <w:sz w:val="24"/>
                      <w:szCs w:val="24"/>
                    </w:rPr>
                    <w:t xml:space="preserve"> </w:t>
                  </w:r>
                </w:p>
              </w:tc>
            </w:tr>
            <w:tr w:rsidR="00207ACD" w:rsidRPr="00207ACD" w:rsidTr="007B1A4E">
              <w:tc>
                <w:tcPr>
                  <w:tcW w:w="314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Организация питания</w:t>
                  </w:r>
                </w:p>
              </w:tc>
              <w:tc>
                <w:tcPr>
                  <w:tcW w:w="6776" w:type="dxa"/>
                </w:tcPr>
                <w:p w:rsidR="00207ACD" w:rsidRPr="00207ACD" w:rsidRDefault="00207ACD" w:rsidP="00670D5A">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 xml:space="preserve">Продолжить замену и обновление </w:t>
                  </w:r>
                </w:p>
                <w:p w:rsidR="00207ACD" w:rsidRPr="00207ACD" w:rsidRDefault="00207ACD" w:rsidP="00670D5A">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hAnsi="Times New Roman" w:cs="Times New Roman"/>
                      <w:sz w:val="24"/>
                      <w:szCs w:val="24"/>
                    </w:rPr>
                    <w:t>технологического оборудования пищеблоков</w:t>
                  </w:r>
                  <w:r w:rsidR="00F722BB">
                    <w:rPr>
                      <w:rFonts w:ascii="Times New Roman" w:hAnsi="Times New Roman" w:cs="Times New Roman"/>
                      <w:sz w:val="24"/>
                      <w:szCs w:val="24"/>
                    </w:rPr>
                    <w:t>.</w:t>
                  </w:r>
                </w:p>
              </w:tc>
            </w:tr>
            <w:tr w:rsidR="00207ACD" w:rsidRPr="00207ACD" w:rsidTr="007B1A4E">
              <w:trPr>
                <w:trHeight w:val="136"/>
              </w:trPr>
              <w:tc>
                <w:tcPr>
                  <w:tcW w:w="3147" w:type="dxa"/>
                </w:tcPr>
                <w:p w:rsidR="00207ACD" w:rsidRPr="00207ACD" w:rsidRDefault="00207ACD" w:rsidP="00B8303A">
                  <w:pPr>
                    <w:tabs>
                      <w:tab w:val="left" w:pos="0"/>
                    </w:tabs>
                    <w:spacing w:after="0" w:line="240" w:lineRule="auto"/>
                    <w:ind w:left="34" w:right="34"/>
                    <w:contextualSpacing/>
                    <w:rPr>
                      <w:rFonts w:ascii="Times New Roman" w:hAnsi="Times New Roman" w:cs="Times New Roman"/>
                      <w:sz w:val="24"/>
                      <w:szCs w:val="24"/>
                    </w:rPr>
                  </w:pPr>
                  <w:r w:rsidRPr="00207ACD">
                    <w:rPr>
                      <w:rFonts w:ascii="Times New Roman" w:hAnsi="Times New Roman" w:cs="Times New Roman"/>
                      <w:sz w:val="24"/>
                      <w:szCs w:val="24"/>
                    </w:rPr>
                    <w:t xml:space="preserve">Дорожная безопасность </w:t>
                  </w:r>
                </w:p>
              </w:tc>
              <w:tc>
                <w:tcPr>
                  <w:tcW w:w="6776" w:type="dxa"/>
                </w:tcPr>
                <w:p w:rsidR="00207ACD" w:rsidRPr="00207ACD" w:rsidRDefault="00207ACD" w:rsidP="00670D5A">
                  <w:pPr>
                    <w:tabs>
                      <w:tab w:val="left" w:pos="0"/>
                    </w:tabs>
                    <w:spacing w:after="0" w:line="240" w:lineRule="auto"/>
                    <w:ind w:left="34" w:right="1423"/>
                    <w:contextualSpacing/>
                    <w:jc w:val="both"/>
                    <w:rPr>
                      <w:rFonts w:ascii="Times New Roman" w:eastAsia="Calibri" w:hAnsi="Times New Roman" w:cs="Times New Roman"/>
                      <w:sz w:val="24"/>
                      <w:szCs w:val="24"/>
                    </w:rPr>
                  </w:pPr>
                  <w:r w:rsidRPr="00207ACD">
                    <w:rPr>
                      <w:rFonts w:ascii="Times New Roman" w:hAnsi="Times New Roman" w:cs="Times New Roman"/>
                      <w:sz w:val="24"/>
                      <w:szCs w:val="24"/>
                    </w:rPr>
                    <w:t xml:space="preserve">Продолжить плановые работы </w:t>
                  </w:r>
                  <w:r w:rsidRPr="00207ACD">
                    <w:rPr>
                      <w:rFonts w:ascii="Times New Roman" w:eastAsia="Calibri" w:hAnsi="Times New Roman" w:cs="Times New Roman"/>
                      <w:sz w:val="24"/>
                      <w:szCs w:val="24"/>
                    </w:rPr>
                    <w:t xml:space="preserve">по устранению </w:t>
                  </w:r>
                </w:p>
                <w:p w:rsidR="00207ACD" w:rsidRPr="00207ACD" w:rsidRDefault="00207ACD" w:rsidP="00670D5A">
                  <w:pPr>
                    <w:tabs>
                      <w:tab w:val="left" w:pos="0"/>
                    </w:tabs>
                    <w:spacing w:after="0" w:line="240" w:lineRule="auto"/>
                    <w:ind w:left="34" w:right="1423"/>
                    <w:contextualSpacing/>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 xml:space="preserve">недостатков улично-дорожной сети около </w:t>
                  </w:r>
                </w:p>
                <w:p w:rsidR="00207ACD" w:rsidRPr="00207ACD" w:rsidRDefault="00207ACD" w:rsidP="00670D5A">
                  <w:pPr>
                    <w:tabs>
                      <w:tab w:val="left" w:pos="0"/>
                    </w:tabs>
                    <w:spacing w:after="0" w:line="240" w:lineRule="auto"/>
                    <w:ind w:left="34" w:right="1423"/>
                    <w:contextualSpacing/>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 xml:space="preserve">образовательных учреждений в соответствии </w:t>
                  </w:r>
                  <w:proofErr w:type="gramStart"/>
                  <w:r w:rsidRPr="00207ACD">
                    <w:rPr>
                      <w:rFonts w:ascii="Times New Roman" w:eastAsia="Calibri" w:hAnsi="Times New Roman" w:cs="Times New Roman"/>
                      <w:sz w:val="24"/>
                      <w:szCs w:val="24"/>
                    </w:rPr>
                    <w:t>с</w:t>
                  </w:r>
                  <w:proofErr w:type="gramEnd"/>
                </w:p>
                <w:p w:rsidR="00207ACD" w:rsidRPr="00207ACD" w:rsidRDefault="00207ACD" w:rsidP="00670D5A">
                  <w:pPr>
                    <w:tabs>
                      <w:tab w:val="left" w:pos="0"/>
                    </w:tabs>
                    <w:spacing w:after="0" w:line="240" w:lineRule="auto"/>
                    <w:ind w:left="34" w:right="1423"/>
                    <w:contextualSpacing/>
                    <w:jc w:val="both"/>
                    <w:rPr>
                      <w:rFonts w:ascii="Times New Roman" w:eastAsia="Calibri" w:hAnsi="Times New Roman" w:cs="Times New Roman"/>
                      <w:sz w:val="24"/>
                      <w:szCs w:val="24"/>
                    </w:rPr>
                  </w:pPr>
                  <w:r w:rsidRPr="00207ACD">
                    <w:rPr>
                      <w:rFonts w:ascii="Times New Roman" w:eastAsia="Calibri" w:hAnsi="Times New Roman" w:cs="Times New Roman"/>
                      <w:sz w:val="24"/>
                      <w:szCs w:val="24"/>
                    </w:rPr>
                    <w:t xml:space="preserve">предписаниями ГУ МВД России </w:t>
                  </w:r>
                  <w:proofErr w:type="gramStart"/>
                  <w:r w:rsidRPr="00207ACD">
                    <w:rPr>
                      <w:rFonts w:ascii="Times New Roman" w:eastAsia="Calibri" w:hAnsi="Times New Roman" w:cs="Times New Roman"/>
                      <w:sz w:val="24"/>
                      <w:szCs w:val="24"/>
                    </w:rPr>
                    <w:t>по</w:t>
                  </w:r>
                  <w:proofErr w:type="gramEnd"/>
                  <w:r w:rsidRPr="00207ACD">
                    <w:rPr>
                      <w:rFonts w:ascii="Times New Roman" w:eastAsia="Calibri" w:hAnsi="Times New Roman" w:cs="Times New Roman"/>
                      <w:sz w:val="24"/>
                      <w:szCs w:val="24"/>
                    </w:rPr>
                    <w:t xml:space="preserve"> </w:t>
                  </w:r>
                </w:p>
                <w:p w:rsidR="00207ACD" w:rsidRPr="00207ACD" w:rsidRDefault="00207ACD" w:rsidP="00670D5A">
                  <w:pPr>
                    <w:tabs>
                      <w:tab w:val="left" w:pos="0"/>
                    </w:tabs>
                    <w:spacing w:after="0" w:line="240" w:lineRule="auto"/>
                    <w:ind w:left="34" w:right="1423"/>
                    <w:contextualSpacing/>
                    <w:jc w:val="both"/>
                    <w:rPr>
                      <w:rFonts w:ascii="Times New Roman" w:hAnsi="Times New Roman" w:cs="Times New Roman"/>
                      <w:sz w:val="24"/>
                      <w:szCs w:val="24"/>
                    </w:rPr>
                  </w:pPr>
                  <w:r w:rsidRPr="00207ACD">
                    <w:rPr>
                      <w:rFonts w:ascii="Times New Roman" w:eastAsia="Calibri" w:hAnsi="Times New Roman" w:cs="Times New Roman"/>
                      <w:sz w:val="24"/>
                      <w:szCs w:val="24"/>
                    </w:rPr>
                    <w:t>СО МО</w:t>
                  </w:r>
                  <w:r w:rsidR="00F722BB">
                    <w:rPr>
                      <w:rFonts w:ascii="Times New Roman" w:eastAsia="Calibri" w:hAnsi="Times New Roman" w:cs="Times New Roman"/>
                      <w:sz w:val="24"/>
                      <w:szCs w:val="24"/>
                    </w:rPr>
                    <w:t xml:space="preserve"> </w:t>
                  </w:r>
                  <w:r w:rsidRPr="00207ACD">
                    <w:rPr>
                      <w:rFonts w:ascii="Times New Roman" w:eastAsia="Calibri" w:hAnsi="Times New Roman" w:cs="Times New Roman"/>
                      <w:sz w:val="24"/>
                      <w:szCs w:val="24"/>
                    </w:rPr>
                    <w:t>МВД РФ «</w:t>
                  </w:r>
                  <w:proofErr w:type="spellStart"/>
                  <w:r w:rsidRPr="00207ACD">
                    <w:rPr>
                      <w:rFonts w:ascii="Times New Roman" w:eastAsia="Calibri" w:hAnsi="Times New Roman" w:cs="Times New Roman"/>
                      <w:sz w:val="24"/>
                      <w:szCs w:val="24"/>
                    </w:rPr>
                    <w:t>Камышловский</w:t>
                  </w:r>
                  <w:proofErr w:type="spellEnd"/>
                  <w:r w:rsidRPr="00207ACD">
                    <w:rPr>
                      <w:rFonts w:ascii="Times New Roman" w:eastAsia="Calibri" w:hAnsi="Times New Roman" w:cs="Times New Roman"/>
                      <w:sz w:val="24"/>
                      <w:szCs w:val="24"/>
                    </w:rPr>
                    <w:t>».</w:t>
                  </w:r>
                </w:p>
              </w:tc>
            </w:tr>
          </w:tbl>
          <w:p w:rsidR="00207ACD" w:rsidRPr="00207ACD" w:rsidRDefault="00207ACD" w:rsidP="00B8303A">
            <w:pPr>
              <w:spacing w:after="0" w:line="240" w:lineRule="auto"/>
              <w:ind w:left="34" w:right="34"/>
              <w:rPr>
                <w:rFonts w:ascii="Times New Roman" w:eastAsia="Calibri" w:hAnsi="Times New Roman" w:cs="Times New Roman"/>
                <w:sz w:val="24"/>
                <w:szCs w:val="24"/>
              </w:rPr>
            </w:pPr>
          </w:p>
        </w:tc>
        <w:tc>
          <w:tcPr>
            <w:tcW w:w="2835" w:type="dxa"/>
          </w:tcPr>
          <w:p w:rsidR="00207ACD" w:rsidRPr="00207ACD" w:rsidRDefault="00207ACD" w:rsidP="00B8303A">
            <w:pPr>
              <w:spacing w:after="0" w:line="240" w:lineRule="auto"/>
              <w:rPr>
                <w:rFonts w:ascii="Times New Roman" w:hAnsi="Times New Roman" w:cs="Times New Roman"/>
                <w:color w:val="000000"/>
                <w:sz w:val="24"/>
                <w:szCs w:val="24"/>
              </w:rPr>
            </w:pPr>
            <w:r w:rsidRPr="00207ACD">
              <w:rPr>
                <w:rFonts w:ascii="Times New Roman" w:hAnsi="Times New Roman" w:cs="Times New Roman"/>
                <w:color w:val="000000"/>
                <w:sz w:val="24"/>
                <w:szCs w:val="24"/>
              </w:rPr>
              <w:lastRenderedPageBreak/>
              <w:t>Проблемы возникают при эксплуатации зданий старых построек ОУ.</w:t>
            </w:r>
          </w:p>
          <w:p w:rsidR="00207ACD" w:rsidRPr="00207ACD" w:rsidRDefault="00207ACD" w:rsidP="00B8303A">
            <w:pPr>
              <w:spacing w:after="0" w:line="240" w:lineRule="auto"/>
              <w:rPr>
                <w:rFonts w:ascii="Times New Roman" w:hAnsi="Times New Roman" w:cs="Times New Roman"/>
                <w:color w:val="000000"/>
                <w:sz w:val="24"/>
                <w:szCs w:val="24"/>
              </w:rPr>
            </w:pPr>
            <w:proofErr w:type="gramStart"/>
            <w:r w:rsidRPr="00207ACD">
              <w:rPr>
                <w:rFonts w:ascii="Times New Roman" w:hAnsi="Times New Roman" w:cs="Times New Roman"/>
                <w:color w:val="000000"/>
                <w:sz w:val="24"/>
                <w:szCs w:val="24"/>
              </w:rPr>
              <w:t>Недостаточно</w:t>
            </w:r>
            <w:r w:rsidR="00B8303A">
              <w:rPr>
                <w:rFonts w:ascii="Times New Roman" w:hAnsi="Times New Roman" w:cs="Times New Roman"/>
                <w:color w:val="000000"/>
                <w:sz w:val="24"/>
                <w:szCs w:val="24"/>
              </w:rPr>
              <w:t>е</w:t>
            </w:r>
            <w:r w:rsidRPr="00207ACD">
              <w:rPr>
                <w:rFonts w:ascii="Times New Roman" w:hAnsi="Times New Roman" w:cs="Times New Roman"/>
                <w:color w:val="000000"/>
                <w:sz w:val="24"/>
                <w:szCs w:val="24"/>
              </w:rPr>
              <w:t xml:space="preserve"> финансирования для приведения зданий в соответствие с требованиями санитарного и пожарного законодательства.</w:t>
            </w:r>
            <w:proofErr w:type="gramEnd"/>
          </w:p>
          <w:p w:rsidR="00207ACD" w:rsidRPr="00207ACD" w:rsidRDefault="00207ACD" w:rsidP="00B8303A">
            <w:pPr>
              <w:spacing w:after="0" w:line="240" w:lineRule="auto"/>
              <w:rPr>
                <w:rFonts w:ascii="Times New Roman" w:hAnsi="Times New Roman" w:cs="Times New Roman"/>
                <w:color w:val="000000"/>
                <w:sz w:val="24"/>
                <w:szCs w:val="24"/>
              </w:rPr>
            </w:pPr>
            <w:r w:rsidRPr="00207ACD">
              <w:rPr>
                <w:rFonts w:ascii="Times New Roman" w:hAnsi="Times New Roman" w:cs="Times New Roman"/>
                <w:color w:val="000000"/>
                <w:sz w:val="24"/>
                <w:szCs w:val="24"/>
              </w:rPr>
              <w:t xml:space="preserve">На устранение  предписаний надзорных органов  в  ОУ необходимо дополнительное финансирование </w:t>
            </w:r>
          </w:p>
          <w:p w:rsidR="00207ACD" w:rsidRPr="00207ACD" w:rsidRDefault="00207ACD" w:rsidP="00B8303A">
            <w:pPr>
              <w:spacing w:after="0" w:line="240" w:lineRule="auto"/>
              <w:rPr>
                <w:rFonts w:ascii="Times New Roman" w:hAnsi="Times New Roman" w:cs="Times New Roman"/>
                <w:color w:val="000000"/>
                <w:sz w:val="24"/>
                <w:szCs w:val="24"/>
              </w:rPr>
            </w:pPr>
            <w:r w:rsidRPr="00207ACD">
              <w:rPr>
                <w:rFonts w:ascii="Times New Roman" w:hAnsi="Times New Roman" w:cs="Times New Roman"/>
                <w:color w:val="000000"/>
                <w:sz w:val="24"/>
                <w:szCs w:val="24"/>
              </w:rPr>
              <w:t xml:space="preserve">в размере  </w:t>
            </w:r>
            <w:r w:rsidRPr="00B8303A">
              <w:rPr>
                <w:rFonts w:ascii="Times New Roman" w:hAnsi="Times New Roman" w:cs="Times New Roman"/>
                <w:sz w:val="24"/>
                <w:szCs w:val="24"/>
              </w:rPr>
              <w:t>794 296</w:t>
            </w:r>
            <w:r w:rsidRPr="00B8303A">
              <w:rPr>
                <w:rFonts w:ascii="Times New Roman" w:hAnsi="Times New Roman" w:cs="Times New Roman"/>
                <w:color w:val="FF0000"/>
                <w:sz w:val="24"/>
                <w:szCs w:val="24"/>
              </w:rPr>
              <w:t xml:space="preserve">  </w:t>
            </w:r>
            <w:r w:rsidRPr="00207ACD">
              <w:rPr>
                <w:rFonts w:ascii="Times New Roman" w:hAnsi="Times New Roman" w:cs="Times New Roman"/>
                <w:color w:val="000000"/>
                <w:sz w:val="24"/>
                <w:szCs w:val="24"/>
              </w:rPr>
              <w:t>рублей.</w:t>
            </w:r>
          </w:p>
        </w:tc>
        <w:tc>
          <w:tcPr>
            <w:tcW w:w="2268" w:type="dxa"/>
          </w:tcPr>
          <w:p w:rsidR="00207ACD" w:rsidRPr="00207ACD" w:rsidRDefault="00B8303A" w:rsidP="00B830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внебюджетных средств</w:t>
            </w:r>
            <w:r w:rsidR="00F722BB">
              <w:rPr>
                <w:rFonts w:ascii="Times New Roman" w:hAnsi="Times New Roman" w:cs="Times New Roman"/>
                <w:sz w:val="24"/>
                <w:szCs w:val="24"/>
              </w:rPr>
              <w:t>.</w:t>
            </w:r>
          </w:p>
        </w:tc>
      </w:tr>
    </w:tbl>
    <w:p w:rsidR="00207ACD" w:rsidRDefault="00207ACD" w:rsidP="00207ACD">
      <w:bookmarkStart w:id="1" w:name="_GoBack"/>
      <w:bookmarkEnd w:id="1"/>
    </w:p>
    <w:sectPr w:rsidR="00207ACD" w:rsidSect="009C79C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B5" w:rsidRDefault="008503B5">
      <w:pPr>
        <w:spacing w:after="0" w:line="240" w:lineRule="auto"/>
      </w:pPr>
      <w:r>
        <w:separator/>
      </w:r>
    </w:p>
  </w:endnote>
  <w:endnote w:type="continuationSeparator" w:id="0">
    <w:p w:rsidR="008503B5" w:rsidRDefault="0085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B5" w:rsidRDefault="008503B5">
      <w:pPr>
        <w:spacing w:after="0" w:line="240" w:lineRule="auto"/>
      </w:pPr>
      <w:r>
        <w:separator/>
      </w:r>
    </w:p>
  </w:footnote>
  <w:footnote w:type="continuationSeparator" w:id="0">
    <w:p w:rsidR="008503B5" w:rsidRDefault="00850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2443A85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274619"/>
    <w:multiLevelType w:val="hybridMultilevel"/>
    <w:tmpl w:val="0BBC9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97B29"/>
    <w:multiLevelType w:val="hybridMultilevel"/>
    <w:tmpl w:val="4DA88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A3E22"/>
    <w:multiLevelType w:val="hybridMultilevel"/>
    <w:tmpl w:val="83A4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11F4B"/>
    <w:multiLevelType w:val="hybridMultilevel"/>
    <w:tmpl w:val="5A4A5F0A"/>
    <w:lvl w:ilvl="0" w:tplc="8A5A47BC">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nsid w:val="1C517BFF"/>
    <w:multiLevelType w:val="hybridMultilevel"/>
    <w:tmpl w:val="DA72FF6A"/>
    <w:lvl w:ilvl="0" w:tplc="1E98F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0660FA"/>
    <w:multiLevelType w:val="hybridMultilevel"/>
    <w:tmpl w:val="6B808892"/>
    <w:lvl w:ilvl="0" w:tplc="D5A6DF6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23547EE7"/>
    <w:multiLevelType w:val="hybridMultilevel"/>
    <w:tmpl w:val="59E8A3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04D42"/>
    <w:multiLevelType w:val="hybridMultilevel"/>
    <w:tmpl w:val="D22E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753A5"/>
    <w:multiLevelType w:val="hybridMultilevel"/>
    <w:tmpl w:val="5D9E12F0"/>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652261D"/>
    <w:multiLevelType w:val="hybridMultilevel"/>
    <w:tmpl w:val="B0343320"/>
    <w:lvl w:ilvl="0" w:tplc="8A5A47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AA4223"/>
    <w:multiLevelType w:val="hybridMultilevel"/>
    <w:tmpl w:val="D4BE2F90"/>
    <w:lvl w:ilvl="0" w:tplc="92C2C09A">
      <w:start w:val="1"/>
      <w:numFmt w:val="bullet"/>
      <w:lvlText w:val="-"/>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73167"/>
    <w:multiLevelType w:val="hybridMultilevel"/>
    <w:tmpl w:val="1E644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860315"/>
    <w:multiLevelType w:val="hybridMultilevel"/>
    <w:tmpl w:val="9E9C399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12C6C2A"/>
    <w:multiLevelType w:val="hybridMultilevel"/>
    <w:tmpl w:val="88DE41C0"/>
    <w:lvl w:ilvl="0" w:tplc="D046B798">
      <w:start w:val="1"/>
      <w:numFmt w:val="bullet"/>
      <w:lvlText w:val="­"/>
      <w:lvlJc w:val="left"/>
      <w:pPr>
        <w:ind w:left="103" w:hanging="320"/>
      </w:pPr>
      <w:rPr>
        <w:rFonts w:ascii="Times New Roman" w:eastAsia="Times New Roman" w:hAnsi="Times New Roman" w:hint="default"/>
        <w:w w:val="100"/>
        <w:sz w:val="24"/>
        <w:szCs w:val="24"/>
      </w:rPr>
    </w:lvl>
    <w:lvl w:ilvl="1" w:tplc="F822CE1A">
      <w:start w:val="1"/>
      <w:numFmt w:val="bullet"/>
      <w:lvlText w:val="•"/>
      <w:lvlJc w:val="left"/>
      <w:pPr>
        <w:ind w:left="733" w:hanging="320"/>
      </w:pPr>
      <w:rPr>
        <w:rFonts w:hint="default"/>
      </w:rPr>
    </w:lvl>
    <w:lvl w:ilvl="2" w:tplc="6E0AE7C6">
      <w:start w:val="1"/>
      <w:numFmt w:val="bullet"/>
      <w:lvlText w:val="•"/>
      <w:lvlJc w:val="left"/>
      <w:pPr>
        <w:ind w:left="1366" w:hanging="320"/>
      </w:pPr>
      <w:rPr>
        <w:rFonts w:hint="default"/>
      </w:rPr>
    </w:lvl>
    <w:lvl w:ilvl="3" w:tplc="55565260">
      <w:start w:val="1"/>
      <w:numFmt w:val="bullet"/>
      <w:lvlText w:val="•"/>
      <w:lvlJc w:val="left"/>
      <w:pPr>
        <w:ind w:left="1999" w:hanging="320"/>
      </w:pPr>
      <w:rPr>
        <w:rFonts w:hint="default"/>
      </w:rPr>
    </w:lvl>
    <w:lvl w:ilvl="4" w:tplc="BE74145E">
      <w:start w:val="1"/>
      <w:numFmt w:val="bullet"/>
      <w:lvlText w:val="•"/>
      <w:lvlJc w:val="left"/>
      <w:pPr>
        <w:ind w:left="2632" w:hanging="320"/>
      </w:pPr>
      <w:rPr>
        <w:rFonts w:hint="default"/>
      </w:rPr>
    </w:lvl>
    <w:lvl w:ilvl="5" w:tplc="AF0A9EBA">
      <w:start w:val="1"/>
      <w:numFmt w:val="bullet"/>
      <w:lvlText w:val="•"/>
      <w:lvlJc w:val="left"/>
      <w:pPr>
        <w:ind w:left="3265" w:hanging="320"/>
      </w:pPr>
      <w:rPr>
        <w:rFonts w:hint="default"/>
      </w:rPr>
    </w:lvl>
    <w:lvl w:ilvl="6" w:tplc="E78441C4">
      <w:start w:val="1"/>
      <w:numFmt w:val="bullet"/>
      <w:lvlText w:val="•"/>
      <w:lvlJc w:val="left"/>
      <w:pPr>
        <w:ind w:left="3898" w:hanging="320"/>
      </w:pPr>
      <w:rPr>
        <w:rFonts w:hint="default"/>
      </w:rPr>
    </w:lvl>
    <w:lvl w:ilvl="7" w:tplc="608E8F3C">
      <w:start w:val="1"/>
      <w:numFmt w:val="bullet"/>
      <w:lvlText w:val="•"/>
      <w:lvlJc w:val="left"/>
      <w:pPr>
        <w:ind w:left="4531" w:hanging="320"/>
      </w:pPr>
      <w:rPr>
        <w:rFonts w:hint="default"/>
      </w:rPr>
    </w:lvl>
    <w:lvl w:ilvl="8" w:tplc="6890CBD2">
      <w:start w:val="1"/>
      <w:numFmt w:val="bullet"/>
      <w:lvlText w:val="•"/>
      <w:lvlJc w:val="left"/>
      <w:pPr>
        <w:ind w:left="5164" w:hanging="320"/>
      </w:pPr>
      <w:rPr>
        <w:rFonts w:hint="default"/>
      </w:rPr>
    </w:lvl>
  </w:abstractNum>
  <w:abstractNum w:abstractNumId="15">
    <w:nsid w:val="42E17381"/>
    <w:multiLevelType w:val="hybridMultilevel"/>
    <w:tmpl w:val="81F287A2"/>
    <w:lvl w:ilvl="0" w:tplc="DA7C845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9B446B"/>
    <w:multiLevelType w:val="hybridMultilevel"/>
    <w:tmpl w:val="0CF432FC"/>
    <w:lvl w:ilvl="0" w:tplc="33F6B946">
      <w:start w:val="1"/>
      <w:numFmt w:val="decimal"/>
      <w:lvlText w:val="%1."/>
      <w:lvlJc w:val="left"/>
      <w:pPr>
        <w:ind w:left="473" w:hanging="360"/>
      </w:pPr>
      <w:rPr>
        <w:rFonts w:hint="default"/>
        <w:b w:val="0"/>
        <w:i w:val="0"/>
        <w:sz w:val="24"/>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nsid w:val="47DC0CF4"/>
    <w:multiLevelType w:val="hybridMultilevel"/>
    <w:tmpl w:val="93D038E4"/>
    <w:lvl w:ilvl="0" w:tplc="8C5AE682">
      <w:start w:val="1"/>
      <w:numFmt w:val="decimal"/>
      <w:lvlText w:val="%1."/>
      <w:lvlJc w:val="left"/>
      <w:pPr>
        <w:ind w:left="394" w:hanging="360"/>
      </w:pPr>
      <w:rPr>
        <w:rFonts w:eastAsiaTheme="minorHAns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49087808"/>
    <w:multiLevelType w:val="hybridMultilevel"/>
    <w:tmpl w:val="647A35A0"/>
    <w:lvl w:ilvl="0" w:tplc="A008C244">
      <w:start w:val="1"/>
      <w:numFmt w:val="decimal"/>
      <w:lvlText w:val="%1."/>
      <w:lvlJc w:val="left"/>
      <w:pPr>
        <w:ind w:left="720" w:hanging="360"/>
      </w:pPr>
      <w:rPr>
        <w:rFonts w:ascii="Times New Roman" w:hAnsi="Times New Roman" w:hint="default"/>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172E22"/>
    <w:multiLevelType w:val="hybridMultilevel"/>
    <w:tmpl w:val="23945EC4"/>
    <w:lvl w:ilvl="0" w:tplc="DDE09C3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556553A3"/>
    <w:multiLevelType w:val="hybridMultilevel"/>
    <w:tmpl w:val="C3C4CC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4766119"/>
    <w:multiLevelType w:val="hybridMultilevel"/>
    <w:tmpl w:val="9E9C399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65456126"/>
    <w:multiLevelType w:val="hybridMultilevel"/>
    <w:tmpl w:val="284EAD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DB7F40"/>
    <w:multiLevelType w:val="hybridMultilevel"/>
    <w:tmpl w:val="17E4EE7E"/>
    <w:lvl w:ilvl="0" w:tplc="49F23A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9BA4C16"/>
    <w:multiLevelType w:val="hybridMultilevel"/>
    <w:tmpl w:val="7D58FB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BD45A3"/>
    <w:multiLevelType w:val="hybridMultilevel"/>
    <w:tmpl w:val="A4E470C4"/>
    <w:lvl w:ilvl="0" w:tplc="A1F23C38">
      <w:start w:val="1"/>
      <w:numFmt w:val="bullet"/>
      <w:lvlText w:val="­"/>
      <w:lvlJc w:val="left"/>
      <w:pPr>
        <w:ind w:left="823" w:hanging="360"/>
      </w:pPr>
      <w:rPr>
        <w:rFonts w:ascii="Times New Roman" w:eastAsia="Times New Roman" w:hAnsi="Times New Roman" w:hint="default"/>
        <w:w w:val="100"/>
        <w:sz w:val="24"/>
        <w:szCs w:val="24"/>
      </w:rPr>
    </w:lvl>
    <w:lvl w:ilvl="1" w:tplc="893E85F4">
      <w:start w:val="1"/>
      <w:numFmt w:val="bullet"/>
      <w:lvlText w:val="•"/>
      <w:lvlJc w:val="left"/>
      <w:pPr>
        <w:ind w:left="1381" w:hanging="360"/>
      </w:pPr>
      <w:rPr>
        <w:rFonts w:hint="default"/>
      </w:rPr>
    </w:lvl>
    <w:lvl w:ilvl="2" w:tplc="4470D078">
      <w:start w:val="1"/>
      <w:numFmt w:val="bullet"/>
      <w:lvlText w:val="•"/>
      <w:lvlJc w:val="left"/>
      <w:pPr>
        <w:ind w:left="1942" w:hanging="360"/>
      </w:pPr>
      <w:rPr>
        <w:rFonts w:hint="default"/>
      </w:rPr>
    </w:lvl>
    <w:lvl w:ilvl="3" w:tplc="239452D8">
      <w:start w:val="1"/>
      <w:numFmt w:val="bullet"/>
      <w:lvlText w:val="•"/>
      <w:lvlJc w:val="left"/>
      <w:pPr>
        <w:ind w:left="2503" w:hanging="360"/>
      </w:pPr>
      <w:rPr>
        <w:rFonts w:hint="default"/>
      </w:rPr>
    </w:lvl>
    <w:lvl w:ilvl="4" w:tplc="A0685EFA">
      <w:start w:val="1"/>
      <w:numFmt w:val="bullet"/>
      <w:lvlText w:val="•"/>
      <w:lvlJc w:val="left"/>
      <w:pPr>
        <w:ind w:left="3064" w:hanging="360"/>
      </w:pPr>
      <w:rPr>
        <w:rFonts w:hint="default"/>
      </w:rPr>
    </w:lvl>
    <w:lvl w:ilvl="5" w:tplc="3782EE76">
      <w:start w:val="1"/>
      <w:numFmt w:val="bullet"/>
      <w:lvlText w:val="•"/>
      <w:lvlJc w:val="left"/>
      <w:pPr>
        <w:ind w:left="3625" w:hanging="360"/>
      </w:pPr>
      <w:rPr>
        <w:rFonts w:hint="default"/>
      </w:rPr>
    </w:lvl>
    <w:lvl w:ilvl="6" w:tplc="A2BA4200">
      <w:start w:val="1"/>
      <w:numFmt w:val="bullet"/>
      <w:lvlText w:val="•"/>
      <w:lvlJc w:val="left"/>
      <w:pPr>
        <w:ind w:left="4186" w:hanging="360"/>
      </w:pPr>
      <w:rPr>
        <w:rFonts w:hint="default"/>
      </w:rPr>
    </w:lvl>
    <w:lvl w:ilvl="7" w:tplc="8F8A318C">
      <w:start w:val="1"/>
      <w:numFmt w:val="bullet"/>
      <w:lvlText w:val="•"/>
      <w:lvlJc w:val="left"/>
      <w:pPr>
        <w:ind w:left="4747" w:hanging="360"/>
      </w:pPr>
      <w:rPr>
        <w:rFonts w:hint="default"/>
      </w:rPr>
    </w:lvl>
    <w:lvl w:ilvl="8" w:tplc="3376B146">
      <w:start w:val="1"/>
      <w:numFmt w:val="bullet"/>
      <w:lvlText w:val="•"/>
      <w:lvlJc w:val="left"/>
      <w:pPr>
        <w:ind w:left="5308" w:hanging="360"/>
      </w:pPr>
      <w:rPr>
        <w:rFonts w:hint="default"/>
      </w:rPr>
    </w:lvl>
  </w:abstractNum>
  <w:abstractNum w:abstractNumId="26">
    <w:nsid w:val="69E84A1D"/>
    <w:multiLevelType w:val="hybridMultilevel"/>
    <w:tmpl w:val="6E8A30FC"/>
    <w:lvl w:ilvl="0" w:tplc="2C007C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14311C"/>
    <w:multiLevelType w:val="hybridMultilevel"/>
    <w:tmpl w:val="CB483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4F595C"/>
    <w:multiLevelType w:val="hybridMultilevel"/>
    <w:tmpl w:val="7512A366"/>
    <w:lvl w:ilvl="0" w:tplc="D5C45482">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nsid w:val="7F0531AA"/>
    <w:multiLevelType w:val="hybridMultilevel"/>
    <w:tmpl w:val="5D9E12F0"/>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6"/>
  </w:num>
  <w:num w:numId="2">
    <w:abstractNumId w:val="8"/>
  </w:num>
  <w:num w:numId="3">
    <w:abstractNumId w:val="24"/>
  </w:num>
  <w:num w:numId="4">
    <w:abstractNumId w:val="11"/>
  </w:num>
  <w:num w:numId="5">
    <w:abstractNumId w:val="14"/>
  </w:num>
  <w:num w:numId="6">
    <w:abstractNumId w:val="10"/>
  </w:num>
  <w:num w:numId="7">
    <w:abstractNumId w:val="13"/>
  </w:num>
  <w:num w:numId="8">
    <w:abstractNumId w:val="3"/>
  </w:num>
  <w:num w:numId="9">
    <w:abstractNumId w:val="6"/>
  </w:num>
  <w:num w:numId="10">
    <w:abstractNumId w:val="7"/>
  </w:num>
  <w:num w:numId="11">
    <w:abstractNumId w:val="19"/>
  </w:num>
  <w:num w:numId="12">
    <w:abstractNumId w:val="25"/>
  </w:num>
  <w:num w:numId="13">
    <w:abstractNumId w:val="26"/>
  </w:num>
  <w:num w:numId="14">
    <w:abstractNumId w:val="15"/>
  </w:num>
  <w:num w:numId="15">
    <w:abstractNumId w:val="1"/>
  </w:num>
  <w:num w:numId="16">
    <w:abstractNumId w:val="28"/>
  </w:num>
  <w:num w:numId="17">
    <w:abstractNumId w:val="23"/>
  </w:num>
  <w:num w:numId="18">
    <w:abstractNumId w:val="12"/>
  </w:num>
  <w:num w:numId="19">
    <w:abstractNumId w:val="18"/>
  </w:num>
  <w:num w:numId="20">
    <w:abstractNumId w:val="27"/>
  </w:num>
  <w:num w:numId="21">
    <w:abstractNumId w:val="21"/>
  </w:num>
  <w:num w:numId="22">
    <w:abstractNumId w:val="2"/>
  </w:num>
  <w:num w:numId="23">
    <w:abstractNumId w:val="0"/>
  </w:num>
  <w:num w:numId="24">
    <w:abstractNumId w:val="22"/>
  </w:num>
  <w:num w:numId="25">
    <w:abstractNumId w:val="4"/>
  </w:num>
  <w:num w:numId="26">
    <w:abstractNumId w:val="9"/>
  </w:num>
  <w:num w:numId="27">
    <w:abstractNumId w:val="20"/>
  </w:num>
  <w:num w:numId="28">
    <w:abstractNumId w:val="5"/>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79CD"/>
    <w:rsid w:val="0000322E"/>
    <w:rsid w:val="00010D98"/>
    <w:rsid w:val="00017B7F"/>
    <w:rsid w:val="000222BF"/>
    <w:rsid w:val="00027780"/>
    <w:rsid w:val="000314E3"/>
    <w:rsid w:val="00033B17"/>
    <w:rsid w:val="0005317B"/>
    <w:rsid w:val="0006693F"/>
    <w:rsid w:val="00084923"/>
    <w:rsid w:val="000857EF"/>
    <w:rsid w:val="0009453A"/>
    <w:rsid w:val="0009536A"/>
    <w:rsid w:val="00095909"/>
    <w:rsid w:val="000A15BD"/>
    <w:rsid w:val="000B1BA5"/>
    <w:rsid w:val="000B7A73"/>
    <w:rsid w:val="000C0594"/>
    <w:rsid w:val="000C09AC"/>
    <w:rsid w:val="000C5B50"/>
    <w:rsid w:val="000F64CA"/>
    <w:rsid w:val="00104F5F"/>
    <w:rsid w:val="00106233"/>
    <w:rsid w:val="001110A7"/>
    <w:rsid w:val="00117482"/>
    <w:rsid w:val="00122907"/>
    <w:rsid w:val="001231F1"/>
    <w:rsid w:val="001312E5"/>
    <w:rsid w:val="00134F6D"/>
    <w:rsid w:val="00141382"/>
    <w:rsid w:val="0015208E"/>
    <w:rsid w:val="00156CC0"/>
    <w:rsid w:val="001654DD"/>
    <w:rsid w:val="001660E5"/>
    <w:rsid w:val="00182ADC"/>
    <w:rsid w:val="00191263"/>
    <w:rsid w:val="001A2190"/>
    <w:rsid w:val="001A233A"/>
    <w:rsid w:val="001A6376"/>
    <w:rsid w:val="001A6C12"/>
    <w:rsid w:val="001C25B6"/>
    <w:rsid w:val="001C59BB"/>
    <w:rsid w:val="001E6C59"/>
    <w:rsid w:val="001F28D1"/>
    <w:rsid w:val="002017C5"/>
    <w:rsid w:val="00207ACD"/>
    <w:rsid w:val="00212188"/>
    <w:rsid w:val="0021760E"/>
    <w:rsid w:val="00222B23"/>
    <w:rsid w:val="00226CDF"/>
    <w:rsid w:val="002365C7"/>
    <w:rsid w:val="00255533"/>
    <w:rsid w:val="002600D6"/>
    <w:rsid w:val="002677CA"/>
    <w:rsid w:val="00283365"/>
    <w:rsid w:val="002A6295"/>
    <w:rsid w:val="002B3251"/>
    <w:rsid w:val="002B3DF9"/>
    <w:rsid w:val="002B51E6"/>
    <w:rsid w:val="002C676F"/>
    <w:rsid w:val="002E0E9F"/>
    <w:rsid w:val="002E2099"/>
    <w:rsid w:val="002E5D9E"/>
    <w:rsid w:val="002E63F6"/>
    <w:rsid w:val="002F02A4"/>
    <w:rsid w:val="0030556A"/>
    <w:rsid w:val="00311844"/>
    <w:rsid w:val="003172A2"/>
    <w:rsid w:val="003175DC"/>
    <w:rsid w:val="003215A7"/>
    <w:rsid w:val="00324069"/>
    <w:rsid w:val="00333928"/>
    <w:rsid w:val="003362B2"/>
    <w:rsid w:val="00341C83"/>
    <w:rsid w:val="00343719"/>
    <w:rsid w:val="00345A07"/>
    <w:rsid w:val="0035099C"/>
    <w:rsid w:val="00352E13"/>
    <w:rsid w:val="00353314"/>
    <w:rsid w:val="0035367A"/>
    <w:rsid w:val="00354F32"/>
    <w:rsid w:val="00360535"/>
    <w:rsid w:val="00363A7F"/>
    <w:rsid w:val="00372C27"/>
    <w:rsid w:val="00374C01"/>
    <w:rsid w:val="003A4925"/>
    <w:rsid w:val="003B07F6"/>
    <w:rsid w:val="003B269E"/>
    <w:rsid w:val="003C19B2"/>
    <w:rsid w:val="003C5E3E"/>
    <w:rsid w:val="003D13D8"/>
    <w:rsid w:val="003E4F55"/>
    <w:rsid w:val="003E716B"/>
    <w:rsid w:val="003F469D"/>
    <w:rsid w:val="003F482D"/>
    <w:rsid w:val="003F56E8"/>
    <w:rsid w:val="00404540"/>
    <w:rsid w:val="00414683"/>
    <w:rsid w:val="00423FEE"/>
    <w:rsid w:val="00430586"/>
    <w:rsid w:val="0043543D"/>
    <w:rsid w:val="004460CB"/>
    <w:rsid w:val="00450BE9"/>
    <w:rsid w:val="0045281C"/>
    <w:rsid w:val="00453512"/>
    <w:rsid w:val="0045507C"/>
    <w:rsid w:val="00466DAE"/>
    <w:rsid w:val="0048194C"/>
    <w:rsid w:val="004865E4"/>
    <w:rsid w:val="004A5ADD"/>
    <w:rsid w:val="004B152F"/>
    <w:rsid w:val="004C3602"/>
    <w:rsid w:val="004E0604"/>
    <w:rsid w:val="004E4262"/>
    <w:rsid w:val="004E5435"/>
    <w:rsid w:val="004F2355"/>
    <w:rsid w:val="004F4177"/>
    <w:rsid w:val="004F4F26"/>
    <w:rsid w:val="00500FAD"/>
    <w:rsid w:val="005067C0"/>
    <w:rsid w:val="00515D23"/>
    <w:rsid w:val="00522E0B"/>
    <w:rsid w:val="0053238E"/>
    <w:rsid w:val="00541FFA"/>
    <w:rsid w:val="00561537"/>
    <w:rsid w:val="00567B89"/>
    <w:rsid w:val="0057029D"/>
    <w:rsid w:val="00583B3F"/>
    <w:rsid w:val="005867B9"/>
    <w:rsid w:val="00591AA1"/>
    <w:rsid w:val="00592D92"/>
    <w:rsid w:val="005A19DC"/>
    <w:rsid w:val="005A4F69"/>
    <w:rsid w:val="005A5F4C"/>
    <w:rsid w:val="005B166F"/>
    <w:rsid w:val="005B2266"/>
    <w:rsid w:val="005D0CAE"/>
    <w:rsid w:val="005D20E6"/>
    <w:rsid w:val="005E0D48"/>
    <w:rsid w:val="005E2590"/>
    <w:rsid w:val="005E3C3E"/>
    <w:rsid w:val="005E66B5"/>
    <w:rsid w:val="005F5BAC"/>
    <w:rsid w:val="005F7EE6"/>
    <w:rsid w:val="00612DAA"/>
    <w:rsid w:val="00617166"/>
    <w:rsid w:val="006206BA"/>
    <w:rsid w:val="00656931"/>
    <w:rsid w:val="00664734"/>
    <w:rsid w:val="00670A3B"/>
    <w:rsid w:val="00670D5A"/>
    <w:rsid w:val="00671BF1"/>
    <w:rsid w:val="00674F4B"/>
    <w:rsid w:val="00684BE8"/>
    <w:rsid w:val="006B010C"/>
    <w:rsid w:val="006B127E"/>
    <w:rsid w:val="006D5218"/>
    <w:rsid w:val="006D7287"/>
    <w:rsid w:val="006E073B"/>
    <w:rsid w:val="006E444E"/>
    <w:rsid w:val="006F10A0"/>
    <w:rsid w:val="006F4143"/>
    <w:rsid w:val="006F4649"/>
    <w:rsid w:val="006F5108"/>
    <w:rsid w:val="006F5ABF"/>
    <w:rsid w:val="00701C53"/>
    <w:rsid w:val="0070241E"/>
    <w:rsid w:val="007061B3"/>
    <w:rsid w:val="00707147"/>
    <w:rsid w:val="00721B89"/>
    <w:rsid w:val="00722DE5"/>
    <w:rsid w:val="007322D5"/>
    <w:rsid w:val="007333E1"/>
    <w:rsid w:val="00742380"/>
    <w:rsid w:val="00750F1E"/>
    <w:rsid w:val="0075238D"/>
    <w:rsid w:val="00754731"/>
    <w:rsid w:val="00757CB0"/>
    <w:rsid w:val="00757DAD"/>
    <w:rsid w:val="00761076"/>
    <w:rsid w:val="00763C87"/>
    <w:rsid w:val="00780B3F"/>
    <w:rsid w:val="007A338D"/>
    <w:rsid w:val="007B20CD"/>
    <w:rsid w:val="007B5088"/>
    <w:rsid w:val="007C2F70"/>
    <w:rsid w:val="007C30B5"/>
    <w:rsid w:val="007D5B1B"/>
    <w:rsid w:val="007D7ECB"/>
    <w:rsid w:val="007F47E0"/>
    <w:rsid w:val="007F5A3F"/>
    <w:rsid w:val="007F68BF"/>
    <w:rsid w:val="0080299B"/>
    <w:rsid w:val="008137A7"/>
    <w:rsid w:val="008226EF"/>
    <w:rsid w:val="008264CC"/>
    <w:rsid w:val="00834DAD"/>
    <w:rsid w:val="008424A7"/>
    <w:rsid w:val="008446F9"/>
    <w:rsid w:val="008503B5"/>
    <w:rsid w:val="008520EA"/>
    <w:rsid w:val="00853DB5"/>
    <w:rsid w:val="00855C0E"/>
    <w:rsid w:val="00862626"/>
    <w:rsid w:val="008639C9"/>
    <w:rsid w:val="00872EC0"/>
    <w:rsid w:val="00880596"/>
    <w:rsid w:val="008948AE"/>
    <w:rsid w:val="00894933"/>
    <w:rsid w:val="008A0C1F"/>
    <w:rsid w:val="008A6D9B"/>
    <w:rsid w:val="008B23EA"/>
    <w:rsid w:val="008B75D5"/>
    <w:rsid w:val="008C33A3"/>
    <w:rsid w:val="008D4E73"/>
    <w:rsid w:val="008E0B0B"/>
    <w:rsid w:val="008E18B8"/>
    <w:rsid w:val="008E7422"/>
    <w:rsid w:val="008F066D"/>
    <w:rsid w:val="00904D7C"/>
    <w:rsid w:val="00905061"/>
    <w:rsid w:val="009053B5"/>
    <w:rsid w:val="00914D69"/>
    <w:rsid w:val="00920770"/>
    <w:rsid w:val="00933F52"/>
    <w:rsid w:val="0094037B"/>
    <w:rsid w:val="0094402D"/>
    <w:rsid w:val="00956D44"/>
    <w:rsid w:val="009738AF"/>
    <w:rsid w:val="009812A2"/>
    <w:rsid w:val="009916CA"/>
    <w:rsid w:val="00996D22"/>
    <w:rsid w:val="009A1992"/>
    <w:rsid w:val="009A3B98"/>
    <w:rsid w:val="009A4CA0"/>
    <w:rsid w:val="009B22F0"/>
    <w:rsid w:val="009B692A"/>
    <w:rsid w:val="009C79CD"/>
    <w:rsid w:val="009D2C69"/>
    <w:rsid w:val="009E0887"/>
    <w:rsid w:val="009E4925"/>
    <w:rsid w:val="009F5AC6"/>
    <w:rsid w:val="00A12A5E"/>
    <w:rsid w:val="00A262DD"/>
    <w:rsid w:val="00A3387B"/>
    <w:rsid w:val="00A406FA"/>
    <w:rsid w:val="00A44B9A"/>
    <w:rsid w:val="00A605C8"/>
    <w:rsid w:val="00A64B6B"/>
    <w:rsid w:val="00A675C9"/>
    <w:rsid w:val="00A832F7"/>
    <w:rsid w:val="00A8444D"/>
    <w:rsid w:val="00A8607A"/>
    <w:rsid w:val="00A863A2"/>
    <w:rsid w:val="00A8725C"/>
    <w:rsid w:val="00A92177"/>
    <w:rsid w:val="00AA64D5"/>
    <w:rsid w:val="00AD1331"/>
    <w:rsid w:val="00AE234F"/>
    <w:rsid w:val="00AE6AFC"/>
    <w:rsid w:val="00AE7A60"/>
    <w:rsid w:val="00AF1C05"/>
    <w:rsid w:val="00AF45E1"/>
    <w:rsid w:val="00B021DE"/>
    <w:rsid w:val="00B243DD"/>
    <w:rsid w:val="00B25377"/>
    <w:rsid w:val="00B3430A"/>
    <w:rsid w:val="00B37677"/>
    <w:rsid w:val="00B523F0"/>
    <w:rsid w:val="00B65DE3"/>
    <w:rsid w:val="00B67219"/>
    <w:rsid w:val="00B70CBD"/>
    <w:rsid w:val="00B750D0"/>
    <w:rsid w:val="00B769FA"/>
    <w:rsid w:val="00B7709A"/>
    <w:rsid w:val="00B8303A"/>
    <w:rsid w:val="00B91F58"/>
    <w:rsid w:val="00BB30EE"/>
    <w:rsid w:val="00BB513B"/>
    <w:rsid w:val="00BB6049"/>
    <w:rsid w:val="00BE1744"/>
    <w:rsid w:val="00BE29DC"/>
    <w:rsid w:val="00BF0A29"/>
    <w:rsid w:val="00BF55FA"/>
    <w:rsid w:val="00C006F5"/>
    <w:rsid w:val="00C04F2A"/>
    <w:rsid w:val="00C55252"/>
    <w:rsid w:val="00C637F1"/>
    <w:rsid w:val="00C645D2"/>
    <w:rsid w:val="00CA45F5"/>
    <w:rsid w:val="00CA54A1"/>
    <w:rsid w:val="00CA632F"/>
    <w:rsid w:val="00CB10D7"/>
    <w:rsid w:val="00CC633C"/>
    <w:rsid w:val="00CD1C5E"/>
    <w:rsid w:val="00CD5326"/>
    <w:rsid w:val="00CE576C"/>
    <w:rsid w:val="00CE652D"/>
    <w:rsid w:val="00CF24E8"/>
    <w:rsid w:val="00CF382F"/>
    <w:rsid w:val="00CF4A53"/>
    <w:rsid w:val="00D00705"/>
    <w:rsid w:val="00D12153"/>
    <w:rsid w:val="00D36650"/>
    <w:rsid w:val="00D63A12"/>
    <w:rsid w:val="00D703F6"/>
    <w:rsid w:val="00D7153B"/>
    <w:rsid w:val="00D72581"/>
    <w:rsid w:val="00D811A7"/>
    <w:rsid w:val="00D82FEC"/>
    <w:rsid w:val="00D839EF"/>
    <w:rsid w:val="00D84073"/>
    <w:rsid w:val="00D93F8B"/>
    <w:rsid w:val="00DA095A"/>
    <w:rsid w:val="00DA09FD"/>
    <w:rsid w:val="00DC0CAB"/>
    <w:rsid w:val="00DC46F0"/>
    <w:rsid w:val="00DC4BAB"/>
    <w:rsid w:val="00DC4DF3"/>
    <w:rsid w:val="00DC59F9"/>
    <w:rsid w:val="00DD11EB"/>
    <w:rsid w:val="00DD3121"/>
    <w:rsid w:val="00DE01A7"/>
    <w:rsid w:val="00DE2067"/>
    <w:rsid w:val="00DE2D95"/>
    <w:rsid w:val="00DE4795"/>
    <w:rsid w:val="00DE4F25"/>
    <w:rsid w:val="00DF2D25"/>
    <w:rsid w:val="00E06652"/>
    <w:rsid w:val="00E1342F"/>
    <w:rsid w:val="00E14B37"/>
    <w:rsid w:val="00E225CB"/>
    <w:rsid w:val="00E22B82"/>
    <w:rsid w:val="00E2655D"/>
    <w:rsid w:val="00E31D07"/>
    <w:rsid w:val="00E41686"/>
    <w:rsid w:val="00E416F7"/>
    <w:rsid w:val="00E42DEF"/>
    <w:rsid w:val="00E42E23"/>
    <w:rsid w:val="00E632C7"/>
    <w:rsid w:val="00E66E25"/>
    <w:rsid w:val="00E74EF5"/>
    <w:rsid w:val="00E76B7B"/>
    <w:rsid w:val="00E906EC"/>
    <w:rsid w:val="00E9075A"/>
    <w:rsid w:val="00E91170"/>
    <w:rsid w:val="00E93411"/>
    <w:rsid w:val="00EA1E2E"/>
    <w:rsid w:val="00EB379B"/>
    <w:rsid w:val="00EB4E22"/>
    <w:rsid w:val="00EC5540"/>
    <w:rsid w:val="00EC721E"/>
    <w:rsid w:val="00ED0356"/>
    <w:rsid w:val="00ED17C5"/>
    <w:rsid w:val="00ED5209"/>
    <w:rsid w:val="00EE4084"/>
    <w:rsid w:val="00EE437B"/>
    <w:rsid w:val="00EE47DE"/>
    <w:rsid w:val="00EE5604"/>
    <w:rsid w:val="00EE6E07"/>
    <w:rsid w:val="00EF002D"/>
    <w:rsid w:val="00EF4E83"/>
    <w:rsid w:val="00F03BDD"/>
    <w:rsid w:val="00F1179E"/>
    <w:rsid w:val="00F12361"/>
    <w:rsid w:val="00F1706E"/>
    <w:rsid w:val="00F3071C"/>
    <w:rsid w:val="00F34BB0"/>
    <w:rsid w:val="00F36B7A"/>
    <w:rsid w:val="00F372F8"/>
    <w:rsid w:val="00F4569D"/>
    <w:rsid w:val="00F61608"/>
    <w:rsid w:val="00F62448"/>
    <w:rsid w:val="00F722BB"/>
    <w:rsid w:val="00F75688"/>
    <w:rsid w:val="00F77542"/>
    <w:rsid w:val="00F80051"/>
    <w:rsid w:val="00F91ACD"/>
    <w:rsid w:val="00FA077B"/>
    <w:rsid w:val="00FA5C35"/>
    <w:rsid w:val="00FB1AF8"/>
    <w:rsid w:val="00FD480D"/>
    <w:rsid w:val="00FF2F71"/>
    <w:rsid w:val="00FF5696"/>
    <w:rsid w:val="00FF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66"/>
  </w:style>
  <w:style w:type="paragraph" w:styleId="1">
    <w:name w:val="heading 1"/>
    <w:basedOn w:val="a"/>
    <w:next w:val="a"/>
    <w:link w:val="10"/>
    <w:qFormat/>
    <w:rsid w:val="003F469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9CD"/>
    <w:pPr>
      <w:ind w:left="720"/>
      <w:contextualSpacing/>
    </w:pPr>
    <w:rPr>
      <w:rFonts w:ascii="Calibri" w:eastAsia="Calibri" w:hAnsi="Calibri" w:cs="Times New Roman"/>
    </w:rPr>
  </w:style>
  <w:style w:type="character" w:styleId="a4">
    <w:name w:val="Strong"/>
    <w:basedOn w:val="a0"/>
    <w:uiPriority w:val="22"/>
    <w:qFormat/>
    <w:rsid w:val="009C79CD"/>
    <w:rPr>
      <w:b/>
      <w:bCs/>
    </w:rPr>
  </w:style>
  <w:style w:type="paragraph" w:styleId="a5">
    <w:name w:val="Body Text"/>
    <w:basedOn w:val="a"/>
    <w:link w:val="a6"/>
    <w:uiPriority w:val="1"/>
    <w:qFormat/>
    <w:rsid w:val="009C79CD"/>
    <w:pPr>
      <w:widowControl w:val="0"/>
      <w:spacing w:before="51" w:after="0" w:line="240" w:lineRule="auto"/>
      <w:ind w:left="4972" w:hanging="3457"/>
    </w:pPr>
    <w:rPr>
      <w:rFonts w:ascii="Times New Roman" w:eastAsia="Times New Roman" w:hAnsi="Times New Roman"/>
      <w:b/>
      <w:bCs/>
      <w:sz w:val="28"/>
      <w:szCs w:val="28"/>
      <w:lang w:val="en-US"/>
    </w:rPr>
  </w:style>
  <w:style w:type="character" w:customStyle="1" w:styleId="a6">
    <w:name w:val="Основной текст Знак"/>
    <w:basedOn w:val="a0"/>
    <w:link w:val="a5"/>
    <w:uiPriority w:val="1"/>
    <w:rsid w:val="009C79CD"/>
    <w:rPr>
      <w:rFonts w:ascii="Times New Roman" w:eastAsia="Times New Roman" w:hAnsi="Times New Roman"/>
      <w:b/>
      <w:bCs/>
      <w:sz w:val="28"/>
      <w:szCs w:val="28"/>
      <w:lang w:val="en-US"/>
    </w:rPr>
  </w:style>
  <w:style w:type="paragraph" w:styleId="a7">
    <w:name w:val="Normal (Web)"/>
    <w:basedOn w:val="a"/>
    <w:uiPriority w:val="99"/>
    <w:rsid w:val="009C7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C79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9C79CD"/>
  </w:style>
  <w:style w:type="paragraph" w:styleId="a8">
    <w:name w:val="Body Text Indent"/>
    <w:basedOn w:val="a"/>
    <w:link w:val="a9"/>
    <w:rsid w:val="009C79CD"/>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9C79C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469D"/>
    <w:rPr>
      <w:rFonts w:ascii="Arial" w:eastAsia="Times New Roman" w:hAnsi="Arial" w:cs="Arial"/>
      <w:b/>
      <w:bCs/>
      <w:kern w:val="32"/>
      <w:sz w:val="32"/>
      <w:szCs w:val="32"/>
      <w:lang w:eastAsia="ru-RU"/>
    </w:rPr>
  </w:style>
  <w:style w:type="table" w:customStyle="1" w:styleId="TableNormal">
    <w:name w:val="Table Normal"/>
    <w:uiPriority w:val="2"/>
    <w:semiHidden/>
    <w:unhideWhenUsed/>
    <w:qFormat/>
    <w:rsid w:val="003F469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469D"/>
    <w:pPr>
      <w:widowControl w:val="0"/>
      <w:spacing w:after="0" w:line="240" w:lineRule="auto"/>
    </w:pPr>
    <w:rPr>
      <w:lang w:val="en-US"/>
    </w:rPr>
  </w:style>
  <w:style w:type="character" w:styleId="aa">
    <w:name w:val="Hyperlink"/>
    <w:basedOn w:val="a0"/>
    <w:uiPriority w:val="99"/>
    <w:unhideWhenUsed/>
    <w:rsid w:val="003F469D"/>
    <w:rPr>
      <w:color w:val="0000FF" w:themeColor="hyperlink"/>
      <w:u w:val="single"/>
    </w:rPr>
  </w:style>
  <w:style w:type="paragraph" w:customStyle="1" w:styleId="11">
    <w:name w:val="Без интервала1"/>
    <w:link w:val="NoSpacingChar"/>
    <w:rsid w:val="003F469D"/>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3F469D"/>
    <w:rPr>
      <w:rFonts w:ascii="Calibri" w:eastAsia="Times New Roman" w:hAnsi="Calibri" w:cs="Times New Roman"/>
    </w:rPr>
  </w:style>
  <w:style w:type="paragraph" w:styleId="ab">
    <w:name w:val="No Spacing"/>
    <w:link w:val="ac"/>
    <w:uiPriority w:val="1"/>
    <w:qFormat/>
    <w:rsid w:val="003F469D"/>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3F469D"/>
    <w:rPr>
      <w:rFonts w:ascii="Calibri" w:eastAsia="Calibri" w:hAnsi="Calibri" w:cs="Times New Roman"/>
    </w:rPr>
  </w:style>
  <w:style w:type="paragraph" w:styleId="ad">
    <w:name w:val="Balloon Text"/>
    <w:basedOn w:val="a"/>
    <w:link w:val="ae"/>
    <w:uiPriority w:val="99"/>
    <w:semiHidden/>
    <w:unhideWhenUsed/>
    <w:rsid w:val="003F46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F469D"/>
    <w:rPr>
      <w:rFonts w:ascii="Tahoma" w:hAnsi="Tahoma" w:cs="Tahoma"/>
      <w:sz w:val="16"/>
      <w:szCs w:val="16"/>
    </w:rPr>
  </w:style>
  <w:style w:type="paragraph" w:styleId="af">
    <w:name w:val="caption"/>
    <w:basedOn w:val="a"/>
    <w:next w:val="a"/>
    <w:uiPriority w:val="35"/>
    <w:unhideWhenUsed/>
    <w:qFormat/>
    <w:rsid w:val="006D7287"/>
    <w:pPr>
      <w:widowControl w:val="0"/>
      <w:spacing w:line="240" w:lineRule="auto"/>
    </w:pPr>
    <w:rPr>
      <w:b/>
      <w:bCs/>
      <w:color w:val="4F81BD" w:themeColor="accent1"/>
      <w:sz w:val="18"/>
      <w:szCs w:val="18"/>
      <w:lang w:val="en-US"/>
    </w:rPr>
  </w:style>
  <w:style w:type="paragraph" w:styleId="af0">
    <w:name w:val="header"/>
    <w:basedOn w:val="a"/>
    <w:link w:val="af1"/>
    <w:uiPriority w:val="99"/>
    <w:unhideWhenUsed/>
    <w:rsid w:val="002555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5533"/>
  </w:style>
  <w:style w:type="paragraph" w:styleId="af2">
    <w:name w:val="footer"/>
    <w:basedOn w:val="a"/>
    <w:link w:val="af3"/>
    <w:uiPriority w:val="99"/>
    <w:unhideWhenUsed/>
    <w:rsid w:val="002555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55533"/>
  </w:style>
  <w:style w:type="table" w:styleId="af4">
    <w:name w:val="Table Grid"/>
    <w:basedOn w:val="a1"/>
    <w:uiPriority w:val="59"/>
    <w:rsid w:val="00561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9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mpk.irro.r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1043;&#1048;&#1040;%202016\&#1040;&#1085;&#1072;&#1083;&#1080;&#1079;%20&#1043;&#1048;&#1040;%202016%20&#1075;\&#1072;&#1085;&#1072;&#1083;&#1080;&#1079;%20&#1043;&#1048;&#1040;%20&#1043;&#1056;&#1040;&#1060;&#1048;&#1050;&#1048;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3;&#1048;&#1040;%202016\&#1040;&#1085;&#1072;&#1083;&#1080;&#1079;%20&#1043;&#1048;&#1040;%202016%20&#1075;\&#1072;&#1085;&#1072;&#1083;&#1080;&#1079;%20&#1043;&#1048;&#1040;%20&#1043;&#1056;&#1040;&#1060;&#1048;&#1050;&#1048;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43;&#1048;&#1040;%202016\&#1040;&#1085;&#1072;&#1083;&#1080;&#1079;%20&#1043;&#1048;&#1040;%202016%20&#1075;\&#1072;&#1085;&#1072;&#1083;&#1080;&#1079;%20&#1043;&#1048;&#1040;%20&#1043;&#1056;&#1040;&#1060;&#1048;&#1050;&#1048;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43;&#1048;&#1040;%202016\&#1040;&#1085;&#1072;&#1083;&#1080;&#1079;%20&#1043;&#1048;&#1040;%202016%20&#1075;\&#1072;&#1085;&#1072;&#1083;&#1080;&#1079;%20&#1043;&#1048;&#1040;%20&#1043;&#1056;&#1040;&#1060;&#1048;&#1050;&#1048;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43;&#1048;&#1040;%202016\&#1040;&#1085;&#1072;&#1083;&#1080;&#1079;%20&#1043;&#1048;&#1040;%202016%20&#1075;\&#1072;&#1085;&#1072;&#1083;&#1080;&#1079;%20&#1043;&#1048;&#1040;%20&#1043;&#1056;&#1040;&#1060;&#1048;&#1050;&#1048;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43;&#1048;&#1040;%202016\&#1040;&#1085;&#1072;&#1083;&#1080;&#1079;%20&#1043;&#1048;&#1040;%202016%20&#1075;\&#1072;&#1085;&#1072;&#1083;&#1080;&#1079;%20&#1043;&#1048;&#1040;%20&#1043;&#1056;&#1040;&#1060;&#1048;&#1050;&#1048;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Процент участников ЕГЭ, не преодолевших минимальную границу в сравнении с 2015 годом</a:t>
            </a:r>
          </a:p>
        </c:rich>
      </c:tx>
      <c:layout>
        <c:manualLayout>
          <c:xMode val="edge"/>
          <c:yMode val="edge"/>
          <c:x val="0.1979497179272513"/>
          <c:y val="2.2875816993464151E-2"/>
        </c:manualLayout>
      </c:layout>
      <c:overlay val="1"/>
    </c:title>
    <c:autoTitleDeleted val="0"/>
    <c:plotArea>
      <c:layout>
        <c:manualLayout>
          <c:layoutTarget val="inner"/>
          <c:xMode val="edge"/>
          <c:yMode val="edge"/>
          <c:x val="0.1525245737941939"/>
          <c:y val="0.18641996910880038"/>
          <c:w val="0.79294882063123884"/>
          <c:h val="0.45932060961515742"/>
        </c:manualLayout>
      </c:layout>
      <c:barChart>
        <c:barDir val="bar"/>
        <c:grouping val="clustered"/>
        <c:varyColors val="0"/>
        <c:ser>
          <c:idx val="0"/>
          <c:order val="0"/>
          <c:tx>
            <c:strRef>
              <c:f>ЕГЭ!$Y$26</c:f>
              <c:strCache>
                <c:ptCount val="1"/>
                <c:pt idx="0">
                  <c:v>Доля от сдававших в 2015</c:v>
                </c:pt>
              </c:strCache>
            </c:strRef>
          </c:tx>
          <c:invertIfNegative val="0"/>
          <c:dLbls>
            <c:showLegendKey val="0"/>
            <c:showVal val="1"/>
            <c:showCatName val="0"/>
            <c:showSerName val="0"/>
            <c:showPercent val="0"/>
            <c:showBubbleSize val="0"/>
            <c:showLeaderLines val="0"/>
          </c:dLbls>
          <c:cat>
            <c:strRef>
              <c:f>ЕГЭ!$X$27:$X$37</c:f>
              <c:strCache>
                <c:ptCount val="11"/>
                <c:pt idx="0">
                  <c:v>обществознание</c:v>
                </c:pt>
                <c:pt idx="1">
                  <c:v>физика</c:v>
                </c:pt>
                <c:pt idx="2">
                  <c:v>история</c:v>
                </c:pt>
                <c:pt idx="3">
                  <c:v>математика базовый уровень</c:v>
                </c:pt>
                <c:pt idx="4">
                  <c:v>биология</c:v>
                </c:pt>
                <c:pt idx="5">
                  <c:v>Русский язык</c:v>
                </c:pt>
                <c:pt idx="6">
                  <c:v>химия</c:v>
                </c:pt>
                <c:pt idx="7">
                  <c:v>информатика</c:v>
                </c:pt>
                <c:pt idx="8">
                  <c:v>география</c:v>
                </c:pt>
                <c:pt idx="9">
                  <c:v>англ. язык</c:v>
                </c:pt>
                <c:pt idx="10">
                  <c:v>литература</c:v>
                </c:pt>
              </c:strCache>
            </c:strRef>
          </c:cat>
          <c:val>
            <c:numRef>
              <c:f>ЕГЭ!$Y$27:$Y$37</c:f>
              <c:numCache>
                <c:formatCode>0.00%</c:formatCode>
                <c:ptCount val="11"/>
                <c:pt idx="0">
                  <c:v>7.8100000000000003E-2</c:v>
                </c:pt>
                <c:pt idx="1">
                  <c:v>3.6999999999999998E-2</c:v>
                </c:pt>
                <c:pt idx="2">
                  <c:v>0.26090000000000002</c:v>
                </c:pt>
                <c:pt idx="3">
                  <c:v>0</c:v>
                </c:pt>
                <c:pt idx="4">
                  <c:v>0.30000000000000032</c:v>
                </c:pt>
                <c:pt idx="5">
                  <c:v>0</c:v>
                </c:pt>
                <c:pt idx="6">
                  <c:v>0</c:v>
                </c:pt>
                <c:pt idx="7">
                  <c:v>0</c:v>
                </c:pt>
                <c:pt idx="8">
                  <c:v>0</c:v>
                </c:pt>
                <c:pt idx="9">
                  <c:v>0</c:v>
                </c:pt>
                <c:pt idx="10">
                  <c:v>0</c:v>
                </c:pt>
              </c:numCache>
            </c:numRef>
          </c:val>
        </c:ser>
        <c:ser>
          <c:idx val="1"/>
          <c:order val="1"/>
          <c:tx>
            <c:strRef>
              <c:f>ЕГЭ!$Z$26</c:f>
              <c:strCache>
                <c:ptCount val="1"/>
                <c:pt idx="0">
                  <c:v>Доля от сдававших в 2016</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ЕГЭ!$X$27:$X$37</c:f>
              <c:strCache>
                <c:ptCount val="11"/>
                <c:pt idx="0">
                  <c:v>обществознание</c:v>
                </c:pt>
                <c:pt idx="1">
                  <c:v>физика</c:v>
                </c:pt>
                <c:pt idx="2">
                  <c:v>история</c:v>
                </c:pt>
                <c:pt idx="3">
                  <c:v>математика базовый уровень</c:v>
                </c:pt>
                <c:pt idx="4">
                  <c:v>биология</c:v>
                </c:pt>
                <c:pt idx="5">
                  <c:v>Русский язык</c:v>
                </c:pt>
                <c:pt idx="6">
                  <c:v>химия</c:v>
                </c:pt>
                <c:pt idx="7">
                  <c:v>информатика</c:v>
                </c:pt>
                <c:pt idx="8">
                  <c:v>география</c:v>
                </c:pt>
                <c:pt idx="9">
                  <c:v>англ. язык</c:v>
                </c:pt>
                <c:pt idx="10">
                  <c:v>литература</c:v>
                </c:pt>
              </c:strCache>
            </c:strRef>
          </c:cat>
          <c:val>
            <c:numRef>
              <c:f>ЕГЭ!$Z$27:$Z$37</c:f>
              <c:numCache>
                <c:formatCode>0.00%</c:formatCode>
                <c:ptCount val="11"/>
                <c:pt idx="0">
                  <c:v>0.15200000000000036</c:v>
                </c:pt>
                <c:pt idx="1">
                  <c:v>0.1</c:v>
                </c:pt>
                <c:pt idx="2">
                  <c:v>5.5000000000000014E-2</c:v>
                </c:pt>
                <c:pt idx="3">
                  <c:v>4.8000000000000001E-2</c:v>
                </c:pt>
                <c:pt idx="4">
                  <c:v>4.3000000000000003E-2</c:v>
                </c:pt>
                <c:pt idx="5">
                  <c:v>0</c:v>
                </c:pt>
                <c:pt idx="6">
                  <c:v>0</c:v>
                </c:pt>
                <c:pt idx="7">
                  <c:v>0</c:v>
                </c:pt>
                <c:pt idx="8">
                  <c:v>0</c:v>
                </c:pt>
                <c:pt idx="9">
                  <c:v>0</c:v>
                </c:pt>
                <c:pt idx="10">
                  <c:v>0</c:v>
                </c:pt>
              </c:numCache>
            </c:numRef>
          </c:val>
        </c:ser>
        <c:dLbls>
          <c:showLegendKey val="0"/>
          <c:showVal val="0"/>
          <c:showCatName val="0"/>
          <c:showSerName val="0"/>
          <c:showPercent val="0"/>
          <c:showBubbleSize val="0"/>
        </c:dLbls>
        <c:gapWidth val="75"/>
        <c:overlap val="-25"/>
        <c:axId val="140914688"/>
        <c:axId val="140916224"/>
      </c:barChart>
      <c:catAx>
        <c:axId val="140914688"/>
        <c:scaling>
          <c:orientation val="minMax"/>
        </c:scaling>
        <c:delete val="0"/>
        <c:axPos val="l"/>
        <c:majorTickMark val="none"/>
        <c:minorTickMark val="none"/>
        <c:tickLblPos val="nextTo"/>
        <c:crossAx val="140916224"/>
        <c:crosses val="autoZero"/>
        <c:auto val="1"/>
        <c:lblAlgn val="ctr"/>
        <c:lblOffset val="100"/>
        <c:noMultiLvlLbl val="0"/>
      </c:catAx>
      <c:valAx>
        <c:axId val="140916224"/>
        <c:scaling>
          <c:orientation val="minMax"/>
        </c:scaling>
        <c:delete val="0"/>
        <c:axPos val="b"/>
        <c:majorGridlines/>
        <c:numFmt formatCode="0.00%" sourceLinked="1"/>
        <c:majorTickMark val="none"/>
        <c:minorTickMark val="none"/>
        <c:tickLblPos val="nextTo"/>
        <c:spPr>
          <a:ln w="9525">
            <a:noFill/>
          </a:ln>
        </c:spPr>
        <c:crossAx val="14091468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i="1">
                <a:latin typeface="Times New Roman" pitchFamily="18" charset="0"/>
                <a:cs typeface="Times New Roman" pitchFamily="18" charset="0"/>
              </a:rPr>
              <a:t>Выбор общеобразовательных предметов на ЕГЭ в 2016 г. </a:t>
            </a:r>
          </a:p>
          <a:p>
            <a:pPr algn="ctr">
              <a:defRPr/>
            </a:pPr>
            <a:r>
              <a:rPr lang="ru-RU" sz="1600" i="1">
                <a:latin typeface="Times New Roman" pitchFamily="18" charset="0"/>
                <a:cs typeface="Times New Roman" pitchFamily="18" charset="0"/>
              </a:rPr>
              <a:t> (% выбравших от общего кол-ва участников)</a:t>
            </a:r>
            <a:r>
              <a:rPr lang="ru-RU" i="1">
                <a:latin typeface="Times New Roman" pitchFamily="18" charset="0"/>
                <a:cs typeface="Times New Roman" pitchFamily="18" charset="0"/>
              </a:rPr>
              <a:t>              </a:t>
            </a:r>
          </a:p>
        </c:rich>
      </c:tx>
      <c:layout>
        <c:manualLayout>
          <c:xMode val="edge"/>
          <c:yMode val="edge"/>
          <c:x val="0.27408621311117548"/>
          <c:y val="0"/>
        </c:manualLayout>
      </c:layout>
      <c:overlay val="0"/>
    </c:title>
    <c:autoTitleDeleted val="0"/>
    <c:plotArea>
      <c:layout/>
      <c:barChart>
        <c:barDir val="col"/>
        <c:grouping val="clustered"/>
        <c:varyColors val="0"/>
        <c:ser>
          <c:idx val="0"/>
          <c:order val="0"/>
          <c:tx>
            <c:strRef>
              <c:f>Лист1!$B$25</c:f>
              <c:strCache>
                <c:ptCount val="1"/>
                <c:pt idx="0">
                  <c:v>Выбор общеобразо вательных предметов (% от общего кол-ва) 2016 г.</c:v>
                </c:pt>
              </c:strCache>
            </c:strRef>
          </c:tx>
          <c:invertIfNegative val="0"/>
          <c:dLbls>
            <c:spPr>
              <a:ln>
                <a:solidFill>
                  <a:schemeClr val="accent1"/>
                </a:solidFill>
              </a:ln>
            </c:spPr>
            <c:txPr>
              <a:bodyPr/>
              <a:lstStyle/>
              <a:p>
                <a:pPr>
                  <a:defRPr sz="1100" b="1"/>
                </a:pPr>
                <a:endParaRPr lang="ru-RU"/>
              </a:p>
            </c:txPr>
            <c:showLegendKey val="0"/>
            <c:showVal val="1"/>
            <c:showCatName val="0"/>
            <c:showSerName val="0"/>
            <c:showPercent val="0"/>
            <c:showBubbleSize val="0"/>
            <c:showLeaderLines val="0"/>
          </c:dLbls>
          <c:cat>
            <c:strRef>
              <c:f>Лист1!$A$26:$A$36</c:f>
              <c:strCache>
                <c:ptCount val="11"/>
                <c:pt idx="0">
                  <c:v>английский язык</c:v>
                </c:pt>
                <c:pt idx="1">
                  <c:v>информатика и ИКТ</c:v>
                </c:pt>
                <c:pt idx="2">
                  <c:v>литература</c:v>
                </c:pt>
                <c:pt idx="3">
                  <c:v>химия</c:v>
                </c:pt>
                <c:pt idx="4">
                  <c:v>история</c:v>
                </c:pt>
                <c:pt idx="5">
                  <c:v>биология</c:v>
                </c:pt>
                <c:pt idx="6">
                  <c:v>физика</c:v>
                </c:pt>
                <c:pt idx="7">
                  <c:v>обществознание</c:v>
                </c:pt>
                <c:pt idx="8">
                  <c:v>математика (П)</c:v>
                </c:pt>
                <c:pt idx="9">
                  <c:v>математика (Б)</c:v>
                </c:pt>
                <c:pt idx="10">
                  <c:v>русский язык</c:v>
                </c:pt>
              </c:strCache>
            </c:strRef>
          </c:cat>
          <c:val>
            <c:numRef>
              <c:f>Лист1!$B$26:$B$36</c:f>
              <c:numCache>
                <c:formatCode>0.0%</c:formatCode>
                <c:ptCount val="11"/>
                <c:pt idx="0">
                  <c:v>3.1000000000000052E-2</c:v>
                </c:pt>
                <c:pt idx="1">
                  <c:v>3.9000000000000014E-2</c:v>
                </c:pt>
                <c:pt idx="2">
                  <c:v>7.9000000000000209E-2</c:v>
                </c:pt>
                <c:pt idx="3">
                  <c:v>0.126</c:v>
                </c:pt>
                <c:pt idx="4">
                  <c:v>0.14200000000000004</c:v>
                </c:pt>
                <c:pt idx="5">
                  <c:v>0.18100000000000024</c:v>
                </c:pt>
                <c:pt idx="6">
                  <c:v>0.31500000000000083</c:v>
                </c:pt>
                <c:pt idx="7">
                  <c:v>0.5635</c:v>
                </c:pt>
                <c:pt idx="8">
                  <c:v>0.63000000000000189</c:v>
                </c:pt>
                <c:pt idx="9">
                  <c:v>0.75200000000000189</c:v>
                </c:pt>
                <c:pt idx="10">
                  <c:v>1</c:v>
                </c:pt>
              </c:numCache>
            </c:numRef>
          </c:val>
        </c:ser>
        <c:dLbls>
          <c:showLegendKey val="0"/>
          <c:showVal val="0"/>
          <c:showCatName val="0"/>
          <c:showSerName val="0"/>
          <c:showPercent val="0"/>
          <c:showBubbleSize val="0"/>
        </c:dLbls>
        <c:gapWidth val="150"/>
        <c:axId val="140924800"/>
        <c:axId val="140926336"/>
      </c:barChart>
      <c:catAx>
        <c:axId val="140924800"/>
        <c:scaling>
          <c:orientation val="minMax"/>
        </c:scaling>
        <c:delete val="0"/>
        <c:axPos val="b"/>
        <c:majorTickMark val="out"/>
        <c:minorTickMark val="none"/>
        <c:tickLblPos val="nextTo"/>
        <c:txPr>
          <a:bodyPr/>
          <a:lstStyle/>
          <a:p>
            <a:pPr>
              <a:defRPr sz="1200" b="1"/>
            </a:pPr>
            <a:endParaRPr lang="ru-RU"/>
          </a:p>
        </c:txPr>
        <c:crossAx val="140926336"/>
        <c:crosses val="autoZero"/>
        <c:auto val="1"/>
        <c:lblAlgn val="ctr"/>
        <c:lblOffset val="100"/>
        <c:noMultiLvlLbl val="0"/>
      </c:catAx>
      <c:valAx>
        <c:axId val="140926336"/>
        <c:scaling>
          <c:orientation val="minMax"/>
        </c:scaling>
        <c:delete val="1"/>
        <c:axPos val="l"/>
        <c:majorGridlines/>
        <c:numFmt formatCode="0.0%" sourceLinked="1"/>
        <c:majorTickMark val="out"/>
        <c:minorTickMark val="none"/>
        <c:tickLblPos val="none"/>
        <c:crossAx val="140924800"/>
        <c:crosses val="autoZero"/>
        <c:crossBetween val="between"/>
      </c:valAx>
      <c:spPr>
        <a:ln>
          <a:solidFill>
            <a:srgbClr val="4F81BD"/>
          </a:solid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Средний балл по предметам </a:t>
            </a:r>
          </a:p>
          <a:p>
            <a:pPr>
              <a:defRPr/>
            </a:pPr>
            <a:r>
              <a:rPr lang="ru-RU"/>
              <a:t>в 2015 и 2016 году </a:t>
            </a:r>
          </a:p>
        </c:rich>
      </c:tx>
      <c:overlay val="0"/>
    </c:title>
    <c:autoTitleDeleted val="0"/>
    <c:view3D>
      <c:rotX val="15"/>
      <c:rotY val="20"/>
      <c:rAngAx val="1"/>
    </c:view3D>
    <c:floor>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floor>
    <c:sideWall>
      <c:thickness val="0"/>
    </c:sideWall>
    <c:backWall>
      <c:thickness val="0"/>
    </c:backWall>
    <c:plotArea>
      <c:layout/>
      <c:bar3DChart>
        <c:barDir val="col"/>
        <c:grouping val="clustered"/>
        <c:varyColors val="0"/>
        <c:ser>
          <c:idx val="0"/>
          <c:order val="0"/>
          <c:tx>
            <c:strRef>
              <c:f>ЕГЭ!$B$142</c:f>
              <c:strCache>
                <c:ptCount val="1"/>
                <c:pt idx="0">
                  <c:v>2015</c:v>
                </c:pt>
              </c:strCache>
            </c:strRef>
          </c:tx>
          <c:spPr>
            <a:ln>
              <a:solidFill>
                <a:schemeClr val="accent1"/>
              </a:solidFill>
            </a:ln>
          </c:spPr>
          <c:invertIfNegative val="0"/>
          <c:dLbls>
            <c:txPr>
              <a:bodyPr/>
              <a:lstStyle/>
              <a:p>
                <a:pPr>
                  <a:defRPr sz="1050" b="1"/>
                </a:pPr>
                <a:endParaRPr lang="ru-RU"/>
              </a:p>
            </c:txPr>
            <c:showLegendKey val="0"/>
            <c:showVal val="1"/>
            <c:showCatName val="0"/>
            <c:showSerName val="0"/>
            <c:showPercent val="0"/>
            <c:showBubbleSize val="0"/>
            <c:showLeaderLines val="0"/>
          </c:dLbls>
          <c:cat>
            <c:strRef>
              <c:f>ЕГЭ!$A$143:$A$152</c:f>
              <c:strCache>
                <c:ptCount val="10"/>
                <c:pt idx="0">
                  <c:v>англ. язык </c:v>
                </c:pt>
                <c:pt idx="1">
                  <c:v>химия</c:v>
                </c:pt>
                <c:pt idx="2">
                  <c:v>русский язык</c:v>
                </c:pt>
                <c:pt idx="3">
                  <c:v>информатика</c:v>
                </c:pt>
                <c:pt idx="4">
                  <c:v>литература</c:v>
                </c:pt>
                <c:pt idx="5">
                  <c:v>история</c:v>
                </c:pt>
                <c:pt idx="6">
                  <c:v>биология</c:v>
                </c:pt>
                <c:pt idx="7">
                  <c:v>обществознание</c:v>
                </c:pt>
                <c:pt idx="8">
                  <c:v>математика (П)</c:v>
                </c:pt>
                <c:pt idx="9">
                  <c:v>физика</c:v>
                </c:pt>
              </c:strCache>
            </c:strRef>
          </c:cat>
          <c:val>
            <c:numRef>
              <c:f>ЕГЭ!$B$143:$B$152</c:f>
              <c:numCache>
                <c:formatCode>General</c:formatCode>
                <c:ptCount val="10"/>
                <c:pt idx="0">
                  <c:v>47.3</c:v>
                </c:pt>
                <c:pt idx="1">
                  <c:v>55.3</c:v>
                </c:pt>
                <c:pt idx="2">
                  <c:v>72.900000000000006</c:v>
                </c:pt>
                <c:pt idx="3">
                  <c:v>79</c:v>
                </c:pt>
                <c:pt idx="4">
                  <c:v>58.5</c:v>
                </c:pt>
                <c:pt idx="5">
                  <c:v>49.6</c:v>
                </c:pt>
                <c:pt idx="6">
                  <c:v>43.7</c:v>
                </c:pt>
                <c:pt idx="7">
                  <c:v>59.7</c:v>
                </c:pt>
                <c:pt idx="8">
                  <c:v>44.2</c:v>
                </c:pt>
                <c:pt idx="9">
                  <c:v>52.2</c:v>
                </c:pt>
              </c:numCache>
            </c:numRef>
          </c:val>
        </c:ser>
        <c:ser>
          <c:idx val="1"/>
          <c:order val="1"/>
          <c:tx>
            <c:strRef>
              <c:f>ЕГЭ!$C$142</c:f>
              <c:strCache>
                <c:ptCount val="1"/>
                <c:pt idx="0">
                  <c:v>2016</c:v>
                </c:pt>
              </c:strCache>
            </c:strRef>
          </c:tx>
          <c:invertIfNegative val="0"/>
          <c:dLbls>
            <c:dLbl>
              <c:idx val="0"/>
              <c:layout>
                <c:manualLayout>
                  <c:x val="1.2522624007888702E-17"/>
                  <c:y val="0.23679417122040122"/>
                </c:manualLayout>
              </c:layout>
              <c:showLegendKey val="0"/>
              <c:showVal val="1"/>
              <c:showCatName val="0"/>
              <c:showSerName val="0"/>
              <c:showPercent val="0"/>
              <c:showBubbleSize val="0"/>
            </c:dLbl>
            <c:dLbl>
              <c:idx val="1"/>
              <c:layout>
                <c:manualLayout>
                  <c:x val="4.0983606557377424E-3"/>
                  <c:y val="0.16029143897996409"/>
                </c:manualLayout>
              </c:layout>
              <c:showLegendKey val="0"/>
              <c:showVal val="1"/>
              <c:showCatName val="0"/>
              <c:showSerName val="0"/>
              <c:showPercent val="0"/>
              <c:showBubbleSize val="0"/>
            </c:dLbl>
            <c:dLbl>
              <c:idx val="2"/>
              <c:layout>
                <c:manualLayout>
                  <c:x val="2.7322404371584678E-3"/>
                  <c:y val="0.15300546448087488"/>
                </c:manualLayout>
              </c:layout>
              <c:showLegendKey val="0"/>
              <c:showVal val="1"/>
              <c:showCatName val="0"/>
              <c:showSerName val="0"/>
              <c:showPercent val="0"/>
              <c:showBubbleSize val="0"/>
            </c:dLbl>
            <c:dLbl>
              <c:idx val="3"/>
              <c:layout>
                <c:manualLayout>
                  <c:x val="4.0983606557377103E-3"/>
                  <c:y val="0.13479024138376144"/>
                </c:manualLayout>
              </c:layout>
              <c:showLegendKey val="0"/>
              <c:showVal val="1"/>
              <c:showCatName val="0"/>
              <c:showSerName val="0"/>
              <c:showPercent val="0"/>
              <c:showBubbleSize val="0"/>
            </c:dLbl>
            <c:dLbl>
              <c:idx val="4"/>
              <c:layout>
                <c:manualLayout>
                  <c:x val="0"/>
                  <c:y val="0.12750455373406192"/>
                </c:manualLayout>
              </c:layout>
              <c:showLegendKey val="0"/>
              <c:showVal val="1"/>
              <c:showCatName val="0"/>
              <c:showSerName val="0"/>
              <c:showPercent val="0"/>
              <c:showBubbleSize val="0"/>
            </c:dLbl>
            <c:dLbl>
              <c:idx val="5"/>
              <c:layout>
                <c:manualLayout>
                  <c:x val="0"/>
                  <c:y val="0.13114754098360637"/>
                </c:manualLayout>
              </c:layout>
              <c:showLegendKey val="0"/>
              <c:showVal val="1"/>
              <c:showCatName val="0"/>
              <c:showSerName val="0"/>
              <c:showPercent val="0"/>
              <c:showBubbleSize val="0"/>
            </c:dLbl>
            <c:dLbl>
              <c:idx val="6"/>
              <c:layout>
                <c:manualLayout>
                  <c:x val="6.8306010928962041E-3"/>
                  <c:y val="0.14207650273224043"/>
                </c:manualLayout>
              </c:layout>
              <c:showLegendKey val="0"/>
              <c:showVal val="1"/>
              <c:showCatName val="0"/>
              <c:showSerName val="0"/>
              <c:showPercent val="0"/>
              <c:showBubbleSize val="0"/>
            </c:dLbl>
            <c:dLbl>
              <c:idx val="7"/>
              <c:layout>
                <c:manualLayout>
                  <c:x val="-8.1967213114754103E-3"/>
                  <c:y val="0.15300546448087488"/>
                </c:manualLayout>
              </c:layout>
              <c:showLegendKey val="0"/>
              <c:showVal val="1"/>
              <c:showCatName val="0"/>
              <c:showSerName val="0"/>
              <c:showPercent val="0"/>
              <c:showBubbleSize val="0"/>
            </c:dLbl>
            <c:dLbl>
              <c:idx val="8"/>
              <c:layout>
                <c:manualLayout>
                  <c:x val="2.7322404371585667E-3"/>
                  <c:y val="0.13114754098360637"/>
                </c:manualLayout>
              </c:layout>
              <c:showLegendKey val="0"/>
              <c:showVal val="1"/>
              <c:showCatName val="0"/>
              <c:showSerName val="0"/>
              <c:showPercent val="0"/>
              <c:showBubbleSize val="0"/>
            </c:dLbl>
            <c:dLbl>
              <c:idx val="9"/>
              <c:layout>
                <c:manualLayout>
                  <c:x val="1.3661202185792361E-3"/>
                  <c:y val="0.12750455373406192"/>
                </c:manualLayout>
              </c:layout>
              <c:showLegendKey val="0"/>
              <c:showVal val="1"/>
              <c:showCatName val="0"/>
              <c:showSerName val="0"/>
              <c:showPercent val="0"/>
              <c:showBubbleSize val="0"/>
            </c:dLbl>
            <c:txPr>
              <a:bodyPr anchor="ctr" anchorCtr="0"/>
              <a:lstStyle/>
              <a:p>
                <a:pPr>
                  <a:defRPr sz="1050" b="1" baseline="0">
                    <a:solidFill>
                      <a:schemeClr val="bg1"/>
                    </a:solidFill>
                  </a:defRPr>
                </a:pPr>
                <a:endParaRPr lang="ru-RU"/>
              </a:p>
            </c:txPr>
            <c:showLegendKey val="0"/>
            <c:showVal val="1"/>
            <c:showCatName val="0"/>
            <c:showSerName val="0"/>
            <c:showPercent val="0"/>
            <c:showBubbleSize val="0"/>
            <c:showLeaderLines val="0"/>
          </c:dLbls>
          <c:cat>
            <c:strRef>
              <c:f>ЕГЭ!$A$143:$A$152</c:f>
              <c:strCache>
                <c:ptCount val="10"/>
                <c:pt idx="0">
                  <c:v>англ. язык </c:v>
                </c:pt>
                <c:pt idx="1">
                  <c:v>химия</c:v>
                </c:pt>
                <c:pt idx="2">
                  <c:v>русский язык</c:v>
                </c:pt>
                <c:pt idx="3">
                  <c:v>информатика</c:v>
                </c:pt>
                <c:pt idx="4">
                  <c:v>литература</c:v>
                </c:pt>
                <c:pt idx="5">
                  <c:v>история</c:v>
                </c:pt>
                <c:pt idx="6">
                  <c:v>биология</c:v>
                </c:pt>
                <c:pt idx="7">
                  <c:v>обществознание</c:v>
                </c:pt>
                <c:pt idx="8">
                  <c:v>математика (П)</c:v>
                </c:pt>
                <c:pt idx="9">
                  <c:v>физика</c:v>
                </c:pt>
              </c:strCache>
            </c:strRef>
          </c:cat>
          <c:val>
            <c:numRef>
              <c:f>ЕГЭ!$C$143:$C$152</c:f>
              <c:numCache>
                <c:formatCode>General</c:formatCode>
                <c:ptCount val="10"/>
                <c:pt idx="0">
                  <c:v>81.2</c:v>
                </c:pt>
                <c:pt idx="1">
                  <c:v>65.900000000000006</c:v>
                </c:pt>
                <c:pt idx="2">
                  <c:v>64.98</c:v>
                </c:pt>
                <c:pt idx="3">
                  <c:v>59.5</c:v>
                </c:pt>
                <c:pt idx="4">
                  <c:v>57.03</c:v>
                </c:pt>
                <c:pt idx="5">
                  <c:v>55.6</c:v>
                </c:pt>
                <c:pt idx="6">
                  <c:v>54.4</c:v>
                </c:pt>
                <c:pt idx="7">
                  <c:v>53.839999999999996</c:v>
                </c:pt>
                <c:pt idx="8">
                  <c:v>45.1</c:v>
                </c:pt>
                <c:pt idx="9">
                  <c:v>41.1</c:v>
                </c:pt>
              </c:numCache>
            </c:numRef>
          </c:val>
        </c:ser>
        <c:dLbls>
          <c:showLegendKey val="0"/>
          <c:showVal val="0"/>
          <c:showCatName val="0"/>
          <c:showSerName val="0"/>
          <c:showPercent val="0"/>
          <c:showBubbleSize val="0"/>
        </c:dLbls>
        <c:gapWidth val="172"/>
        <c:gapDepth val="241"/>
        <c:shape val="box"/>
        <c:axId val="143819904"/>
        <c:axId val="143821440"/>
        <c:axId val="0"/>
      </c:bar3DChart>
      <c:catAx>
        <c:axId val="143819904"/>
        <c:scaling>
          <c:orientation val="minMax"/>
        </c:scaling>
        <c:delete val="0"/>
        <c:axPos val="b"/>
        <c:majorTickMark val="none"/>
        <c:minorTickMark val="none"/>
        <c:tickLblPos val="nextTo"/>
        <c:txPr>
          <a:bodyPr/>
          <a:lstStyle/>
          <a:p>
            <a:pPr>
              <a:defRPr sz="1050" b="1"/>
            </a:pPr>
            <a:endParaRPr lang="ru-RU"/>
          </a:p>
        </c:txPr>
        <c:crossAx val="143821440"/>
        <c:crosses val="autoZero"/>
        <c:auto val="1"/>
        <c:lblAlgn val="ctr"/>
        <c:lblOffset val="100"/>
        <c:noMultiLvlLbl val="0"/>
      </c:catAx>
      <c:valAx>
        <c:axId val="143821440"/>
        <c:scaling>
          <c:orientation val="minMax"/>
        </c:scaling>
        <c:delete val="1"/>
        <c:axPos val="l"/>
        <c:majorGridlines>
          <c:spPr>
            <a:ln w="6350">
              <a:solidFill>
                <a:schemeClr val="bg1"/>
              </a:solidFill>
            </a:ln>
          </c:spPr>
        </c:majorGridlines>
        <c:numFmt formatCode="General" sourceLinked="1"/>
        <c:majorTickMark val="none"/>
        <c:minorTickMark val="none"/>
        <c:tickLblPos val="none"/>
        <c:crossAx val="143819904"/>
        <c:crosses val="autoZero"/>
        <c:crossBetween val="between"/>
      </c:valAx>
    </c:plotArea>
    <c:legend>
      <c:legendPos val="r"/>
      <c:layout>
        <c:manualLayout>
          <c:xMode val="edge"/>
          <c:yMode val="edge"/>
          <c:x val="0.92382384578976806"/>
          <c:y val="0.29437517031682636"/>
          <c:w val="6.797943289875652E-2"/>
          <c:h val="0.52399982789036614"/>
        </c:manualLayout>
      </c:layout>
      <c:overlay val="0"/>
      <c:txPr>
        <a:bodyPr/>
        <a:lstStyle/>
        <a:p>
          <a:pPr>
            <a:defRPr sz="1400"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 Соотношение среднего и минимального баллов </a:t>
            </a:r>
          </a:p>
          <a:p>
            <a:pPr>
              <a:defRPr sz="1400"/>
            </a:pPr>
            <a:r>
              <a:rPr lang="ru-RU" sz="1400"/>
              <a:t>ЕГЭ 2016 г.</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ЕГЭ!$B$101</c:f>
              <c:strCache>
                <c:ptCount val="1"/>
                <c:pt idx="0">
                  <c:v>средний балл</c:v>
                </c:pt>
              </c:strCache>
            </c:strRef>
          </c:tx>
          <c:invertIfNegative val="0"/>
          <c:dLbls>
            <c:txPr>
              <a:bodyPr/>
              <a:lstStyle/>
              <a:p>
                <a:pPr>
                  <a:defRPr sz="1200" b="1"/>
                </a:pPr>
                <a:endParaRPr lang="ru-RU"/>
              </a:p>
            </c:txPr>
            <c:showLegendKey val="0"/>
            <c:showVal val="1"/>
            <c:showCatName val="0"/>
            <c:showSerName val="0"/>
            <c:showPercent val="0"/>
            <c:showBubbleSize val="0"/>
            <c:showLeaderLines val="0"/>
          </c:dLbls>
          <c:cat>
            <c:strRef>
              <c:f>ЕГЭ!$A$102:$A$112</c:f>
              <c:strCache>
                <c:ptCount val="11"/>
                <c:pt idx="0">
                  <c:v>русский язык</c:v>
                </c:pt>
                <c:pt idx="1">
                  <c:v>математика (П)</c:v>
                </c:pt>
                <c:pt idx="2">
                  <c:v>физика</c:v>
                </c:pt>
                <c:pt idx="3">
                  <c:v>химия</c:v>
                </c:pt>
                <c:pt idx="4">
                  <c:v>информатика</c:v>
                </c:pt>
                <c:pt idx="5">
                  <c:v>биология</c:v>
                </c:pt>
                <c:pt idx="6">
                  <c:v>история</c:v>
                </c:pt>
                <c:pt idx="7">
                  <c:v>география</c:v>
                </c:pt>
                <c:pt idx="8">
                  <c:v>англ. язык </c:v>
                </c:pt>
                <c:pt idx="9">
                  <c:v>обществознание</c:v>
                </c:pt>
                <c:pt idx="10">
                  <c:v>литература</c:v>
                </c:pt>
              </c:strCache>
            </c:strRef>
          </c:cat>
          <c:val>
            <c:numRef>
              <c:f>ЕГЭ!$B$102:$B$112</c:f>
              <c:numCache>
                <c:formatCode>General</c:formatCode>
                <c:ptCount val="11"/>
                <c:pt idx="0">
                  <c:v>64.98</c:v>
                </c:pt>
                <c:pt idx="1">
                  <c:v>45.1</c:v>
                </c:pt>
                <c:pt idx="2">
                  <c:v>41.1</c:v>
                </c:pt>
                <c:pt idx="3">
                  <c:v>65.900000000000006</c:v>
                </c:pt>
                <c:pt idx="4">
                  <c:v>59.5</c:v>
                </c:pt>
                <c:pt idx="5">
                  <c:v>54.4</c:v>
                </c:pt>
                <c:pt idx="6">
                  <c:v>55.6</c:v>
                </c:pt>
                <c:pt idx="7">
                  <c:v>0</c:v>
                </c:pt>
                <c:pt idx="8">
                  <c:v>81.2</c:v>
                </c:pt>
                <c:pt idx="9">
                  <c:v>53.84</c:v>
                </c:pt>
                <c:pt idx="10">
                  <c:v>57.03</c:v>
                </c:pt>
              </c:numCache>
            </c:numRef>
          </c:val>
        </c:ser>
        <c:ser>
          <c:idx val="1"/>
          <c:order val="1"/>
          <c:tx>
            <c:strRef>
              <c:f>ЕГЭ!$C$101</c:f>
              <c:strCache>
                <c:ptCount val="1"/>
                <c:pt idx="0">
                  <c:v>минимальный балл</c:v>
                </c:pt>
              </c:strCache>
            </c:strRef>
          </c:tx>
          <c:invertIfNegative val="0"/>
          <c:dLbls>
            <c:dLbl>
              <c:idx val="0"/>
              <c:layout>
                <c:manualLayout>
                  <c:x val="7.2859744990892532E-3"/>
                  <c:y val="0"/>
                </c:manualLayout>
              </c:layout>
              <c:showLegendKey val="0"/>
              <c:showVal val="1"/>
              <c:showCatName val="0"/>
              <c:showSerName val="0"/>
              <c:showPercent val="0"/>
              <c:showBubbleSize val="0"/>
            </c:dLbl>
            <c:dLbl>
              <c:idx val="1"/>
              <c:layout>
                <c:manualLayout>
                  <c:x val="1.165755919854285E-2"/>
                  <c:y val="8.7431693989071038E-3"/>
                </c:manualLayout>
              </c:layout>
              <c:showLegendKey val="0"/>
              <c:showVal val="1"/>
              <c:showCatName val="0"/>
              <c:showSerName val="0"/>
              <c:showPercent val="0"/>
              <c:showBubbleSize val="0"/>
            </c:dLbl>
            <c:dLbl>
              <c:idx val="2"/>
              <c:layout>
                <c:manualLayout>
                  <c:x val="8.7431693989071038E-3"/>
                  <c:y val="-1.3114754098360701E-2"/>
                </c:manualLayout>
              </c:layout>
              <c:showLegendKey val="0"/>
              <c:showVal val="1"/>
              <c:showCatName val="0"/>
              <c:showSerName val="0"/>
              <c:showPercent val="0"/>
              <c:showBubbleSize val="0"/>
            </c:dLbl>
            <c:dLbl>
              <c:idx val="3"/>
              <c:layout>
                <c:manualLayout>
                  <c:x val="1.165755919854285E-2"/>
                  <c:y val="8.7431693989071038E-3"/>
                </c:manualLayout>
              </c:layout>
              <c:showLegendKey val="0"/>
              <c:showVal val="1"/>
              <c:showCatName val="0"/>
              <c:showSerName val="0"/>
              <c:showPercent val="0"/>
              <c:showBubbleSize val="0"/>
            </c:dLbl>
            <c:dLbl>
              <c:idx val="4"/>
              <c:layout>
                <c:manualLayout>
                  <c:x val="7.2859744990892532E-3"/>
                  <c:y val="4.3715846994535519E-3"/>
                </c:manualLayout>
              </c:layout>
              <c:showLegendKey val="0"/>
              <c:showVal val="1"/>
              <c:showCatName val="0"/>
              <c:showSerName val="0"/>
              <c:showPercent val="0"/>
              <c:showBubbleSize val="0"/>
            </c:dLbl>
            <c:dLbl>
              <c:idx val="5"/>
              <c:layout>
                <c:manualLayout>
                  <c:x val="5.8287795992714034E-3"/>
                  <c:y val="8.7431693989071038E-3"/>
                </c:manualLayout>
              </c:layout>
              <c:showLegendKey val="0"/>
              <c:showVal val="1"/>
              <c:showCatName val="0"/>
              <c:showSerName val="0"/>
              <c:showPercent val="0"/>
              <c:showBubbleSize val="0"/>
            </c:dLbl>
            <c:dLbl>
              <c:idx val="6"/>
              <c:layout>
                <c:manualLayout>
                  <c:x val="5.8287795992714034E-3"/>
                  <c:y val="8.7431693989071038E-3"/>
                </c:manualLayout>
              </c:layout>
              <c:showLegendKey val="0"/>
              <c:showVal val="1"/>
              <c:showCatName val="0"/>
              <c:showSerName val="0"/>
              <c:showPercent val="0"/>
              <c:showBubbleSize val="0"/>
            </c:dLbl>
            <c:dLbl>
              <c:idx val="8"/>
              <c:layout>
                <c:manualLayout>
                  <c:x val="1.0200364298724961E-2"/>
                  <c:y val="0"/>
                </c:manualLayout>
              </c:layout>
              <c:showLegendKey val="0"/>
              <c:showVal val="1"/>
              <c:showCatName val="0"/>
              <c:showSerName val="0"/>
              <c:showPercent val="0"/>
              <c:showBubbleSize val="0"/>
            </c:dLbl>
            <c:dLbl>
              <c:idx val="9"/>
              <c:layout>
                <c:manualLayout>
                  <c:x val="8.7431693989071038E-3"/>
                  <c:y val="1.3114409879092983E-2"/>
                </c:manualLayout>
              </c:layout>
              <c:showLegendKey val="0"/>
              <c:showVal val="1"/>
              <c:showCatName val="0"/>
              <c:showSerName val="0"/>
              <c:showPercent val="0"/>
              <c:showBubbleSize val="0"/>
            </c:dLbl>
            <c:dLbl>
              <c:idx val="10"/>
              <c:layout>
                <c:manualLayout>
                  <c:x val="7.2859744990892532E-3"/>
                  <c:y val="8.7431693989071038E-3"/>
                </c:manualLayout>
              </c:layout>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ЕГЭ!$A$102:$A$112</c:f>
              <c:strCache>
                <c:ptCount val="11"/>
                <c:pt idx="0">
                  <c:v>русский язык</c:v>
                </c:pt>
                <c:pt idx="1">
                  <c:v>математика (П)</c:v>
                </c:pt>
                <c:pt idx="2">
                  <c:v>физика</c:v>
                </c:pt>
                <c:pt idx="3">
                  <c:v>химия</c:v>
                </c:pt>
                <c:pt idx="4">
                  <c:v>информатика</c:v>
                </c:pt>
                <c:pt idx="5">
                  <c:v>биология</c:v>
                </c:pt>
                <c:pt idx="6">
                  <c:v>история</c:v>
                </c:pt>
                <c:pt idx="7">
                  <c:v>география</c:v>
                </c:pt>
                <c:pt idx="8">
                  <c:v>англ. язык </c:v>
                </c:pt>
                <c:pt idx="9">
                  <c:v>обществознание</c:v>
                </c:pt>
                <c:pt idx="10">
                  <c:v>литература</c:v>
                </c:pt>
              </c:strCache>
            </c:strRef>
          </c:cat>
          <c:val>
            <c:numRef>
              <c:f>ЕГЭ!$C$102:$C$112</c:f>
              <c:numCache>
                <c:formatCode>General</c:formatCode>
                <c:ptCount val="11"/>
                <c:pt idx="0">
                  <c:v>36</c:v>
                </c:pt>
                <c:pt idx="1">
                  <c:v>27</c:v>
                </c:pt>
                <c:pt idx="2">
                  <c:v>36</c:v>
                </c:pt>
                <c:pt idx="3">
                  <c:v>36</c:v>
                </c:pt>
                <c:pt idx="4">
                  <c:v>40</c:v>
                </c:pt>
                <c:pt idx="5">
                  <c:v>36</c:v>
                </c:pt>
                <c:pt idx="6">
                  <c:v>32</c:v>
                </c:pt>
                <c:pt idx="7">
                  <c:v>37</c:v>
                </c:pt>
                <c:pt idx="8">
                  <c:v>22</c:v>
                </c:pt>
                <c:pt idx="9">
                  <c:v>42</c:v>
                </c:pt>
                <c:pt idx="10">
                  <c:v>32</c:v>
                </c:pt>
              </c:numCache>
            </c:numRef>
          </c:val>
        </c:ser>
        <c:dLbls>
          <c:showLegendKey val="0"/>
          <c:showVal val="1"/>
          <c:showCatName val="0"/>
          <c:showSerName val="0"/>
          <c:showPercent val="0"/>
          <c:showBubbleSize val="0"/>
        </c:dLbls>
        <c:gapWidth val="150"/>
        <c:shape val="cylinder"/>
        <c:axId val="144335616"/>
        <c:axId val="144337152"/>
        <c:axId val="0"/>
      </c:bar3DChart>
      <c:catAx>
        <c:axId val="144335616"/>
        <c:scaling>
          <c:orientation val="minMax"/>
        </c:scaling>
        <c:delete val="0"/>
        <c:axPos val="b"/>
        <c:majorTickMark val="none"/>
        <c:minorTickMark val="none"/>
        <c:tickLblPos val="nextTo"/>
        <c:txPr>
          <a:bodyPr/>
          <a:lstStyle/>
          <a:p>
            <a:pPr>
              <a:defRPr sz="900" b="1">
                <a:latin typeface="Book Antiqua" pitchFamily="18" charset="0"/>
              </a:defRPr>
            </a:pPr>
            <a:endParaRPr lang="ru-RU"/>
          </a:p>
        </c:txPr>
        <c:crossAx val="144337152"/>
        <c:crosses val="autoZero"/>
        <c:auto val="1"/>
        <c:lblAlgn val="ctr"/>
        <c:lblOffset val="100"/>
        <c:noMultiLvlLbl val="0"/>
      </c:catAx>
      <c:valAx>
        <c:axId val="144337152"/>
        <c:scaling>
          <c:orientation val="minMax"/>
        </c:scaling>
        <c:delete val="1"/>
        <c:axPos val="l"/>
        <c:numFmt formatCode="General" sourceLinked="1"/>
        <c:majorTickMark val="none"/>
        <c:minorTickMark val="none"/>
        <c:tickLblPos val="none"/>
        <c:crossAx val="144335616"/>
        <c:crosses val="autoZero"/>
        <c:crossBetween val="between"/>
      </c:valAx>
    </c:plotArea>
    <c:legend>
      <c:legendPos val="t"/>
      <c:overlay val="0"/>
      <c:txPr>
        <a:bodyPr/>
        <a:lstStyle/>
        <a:p>
          <a:pPr>
            <a:defRPr sz="1100" b="1"/>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Выбор общеобразовательных предметов на ОГЭ 2016 г.</a:t>
            </a:r>
          </a:p>
          <a:p>
            <a:pPr>
              <a:defRPr/>
            </a:pPr>
            <a:r>
              <a:rPr lang="ru-RU" sz="1050"/>
              <a:t>(доля от общего количества) </a:t>
            </a:r>
          </a:p>
        </c:rich>
      </c:tx>
      <c:overlay val="0"/>
    </c:title>
    <c:autoTitleDeleted val="0"/>
    <c:plotArea>
      <c:layout>
        <c:manualLayout>
          <c:layoutTarget val="inner"/>
          <c:xMode val="edge"/>
          <c:yMode val="edge"/>
          <c:x val="1.8816144485435823E-2"/>
          <c:y val="0.27808764940239045"/>
          <c:w val="0.8799290997716197"/>
          <c:h val="0.31646223504930565"/>
        </c:manualLayout>
      </c:layout>
      <c:barChart>
        <c:barDir val="col"/>
        <c:grouping val="clustered"/>
        <c:varyColors val="0"/>
        <c:ser>
          <c:idx val="0"/>
          <c:order val="0"/>
          <c:tx>
            <c:strRef>
              <c:f>ОГЭ!$H$53</c:f>
              <c:strCache>
                <c:ptCount val="1"/>
                <c:pt idx="0">
                  <c:v>2015</c:v>
                </c:pt>
              </c:strCache>
            </c:strRef>
          </c:tx>
          <c:invertIfNegative val="0"/>
          <c:dLbls>
            <c:dLbl>
              <c:idx val="3"/>
              <c:layout>
                <c:manualLayout>
                  <c:x val="-5.328005328005328E-3"/>
                  <c:y val="0"/>
                </c:manualLayout>
              </c:layout>
              <c:showLegendKey val="0"/>
              <c:showVal val="1"/>
              <c:showCatName val="0"/>
              <c:showSerName val="0"/>
              <c:showPercent val="0"/>
              <c:showBubbleSize val="0"/>
            </c:dLbl>
            <c:dLbl>
              <c:idx val="4"/>
              <c:layout>
                <c:manualLayout>
                  <c:x val="-7.992007992007992E-3"/>
                  <c:y val="0"/>
                </c:manualLayout>
              </c:layout>
              <c:showLegendKey val="0"/>
              <c:showVal val="1"/>
              <c:showCatName val="0"/>
              <c:showSerName val="0"/>
              <c:showPercent val="0"/>
              <c:showBubbleSize val="0"/>
            </c:dLbl>
            <c:txPr>
              <a:bodyPr/>
              <a:lstStyle/>
              <a:p>
                <a:pPr>
                  <a:defRPr sz="1050" b="1"/>
                </a:pPr>
                <a:endParaRPr lang="ru-RU"/>
              </a:p>
            </c:txPr>
            <c:showLegendKey val="0"/>
            <c:showVal val="1"/>
            <c:showCatName val="0"/>
            <c:showSerName val="0"/>
            <c:showPercent val="0"/>
            <c:showBubbleSize val="0"/>
            <c:showLeaderLines val="0"/>
          </c:dLbls>
          <c:cat>
            <c:strRef>
              <c:f>ОГЭ!$G$54:$G$62</c:f>
              <c:strCache>
                <c:ptCount val="9"/>
                <c:pt idx="0">
                  <c:v>обществознание</c:v>
                </c:pt>
                <c:pt idx="1">
                  <c:v>биология</c:v>
                </c:pt>
                <c:pt idx="2">
                  <c:v>информатика и ИКТ</c:v>
                </c:pt>
                <c:pt idx="3">
                  <c:v>физика</c:v>
                </c:pt>
                <c:pt idx="4">
                  <c:v>химия</c:v>
                </c:pt>
                <c:pt idx="5">
                  <c:v>география</c:v>
                </c:pt>
                <c:pt idx="6">
                  <c:v>история</c:v>
                </c:pt>
                <c:pt idx="7">
                  <c:v>английский язык</c:v>
                </c:pt>
                <c:pt idx="8">
                  <c:v>литература</c:v>
                </c:pt>
              </c:strCache>
            </c:strRef>
          </c:cat>
          <c:val>
            <c:numRef>
              <c:f>ОГЭ!$H$54:$H$62</c:f>
              <c:numCache>
                <c:formatCode>0.0%</c:formatCode>
                <c:ptCount val="9"/>
                <c:pt idx="0">
                  <c:v>0.24600000000000039</c:v>
                </c:pt>
                <c:pt idx="1">
                  <c:v>2.9000000000000001E-2</c:v>
                </c:pt>
                <c:pt idx="2">
                  <c:v>9.1700000000000004E-2</c:v>
                </c:pt>
                <c:pt idx="3">
                  <c:v>9.1000000000000025E-2</c:v>
                </c:pt>
                <c:pt idx="4">
                  <c:v>7.6999999999999999E-2</c:v>
                </c:pt>
                <c:pt idx="5">
                  <c:v>5.0000000000000114E-3</c:v>
                </c:pt>
                <c:pt idx="6">
                  <c:v>1.4E-2</c:v>
                </c:pt>
                <c:pt idx="7">
                  <c:v>2.4E-2</c:v>
                </c:pt>
                <c:pt idx="8">
                  <c:v>0</c:v>
                </c:pt>
              </c:numCache>
            </c:numRef>
          </c:val>
        </c:ser>
        <c:ser>
          <c:idx val="1"/>
          <c:order val="1"/>
          <c:tx>
            <c:strRef>
              <c:f>ОГЭ!$I$53</c:f>
              <c:strCache>
                <c:ptCount val="1"/>
                <c:pt idx="0">
                  <c:v>2016</c:v>
                </c:pt>
              </c:strCache>
            </c:strRef>
          </c:tx>
          <c:invertIfNegative val="0"/>
          <c:dLbls>
            <c:dLbl>
              <c:idx val="3"/>
              <c:layout>
                <c:manualLayout>
                  <c:x val="1.5994183933115181E-2"/>
                  <c:y val="0"/>
                </c:manualLayout>
              </c:layout>
              <c:showLegendKey val="0"/>
              <c:showVal val="1"/>
              <c:showCatName val="0"/>
              <c:showSerName val="0"/>
              <c:showPercent val="0"/>
              <c:showBubbleSize val="0"/>
            </c:dLbl>
            <c:dLbl>
              <c:idx val="5"/>
              <c:layout>
                <c:manualLayout>
                  <c:x val="1.1632133769538415E-2"/>
                  <c:y val="0"/>
                </c:manualLayout>
              </c:layout>
              <c:showLegendKey val="0"/>
              <c:showVal val="1"/>
              <c:showCatName val="0"/>
              <c:showSerName val="0"/>
              <c:showPercent val="0"/>
              <c:showBubbleSize val="0"/>
            </c:dLbl>
            <c:dLbl>
              <c:idx val="6"/>
              <c:layout>
                <c:manualLayout>
                  <c:x val="1.5994183933115243E-2"/>
                  <c:y val="5.0090496031554974E-17"/>
                </c:manualLayout>
              </c:layout>
              <c:showLegendKey val="0"/>
              <c:showVal val="1"/>
              <c:showCatName val="0"/>
              <c:showSerName val="0"/>
              <c:showPercent val="0"/>
              <c:showBubbleSize val="0"/>
            </c:dLbl>
            <c:dLbl>
              <c:idx val="7"/>
              <c:layout>
                <c:manualLayout>
                  <c:x val="1.1154200130578079E-2"/>
                  <c:y val="1.0929092030826818E-2"/>
                </c:manualLayout>
              </c:layout>
              <c:showLegendKey val="0"/>
              <c:showVal val="1"/>
              <c:showCatName val="0"/>
              <c:showSerName val="0"/>
              <c:showPercent val="0"/>
              <c:showBubbleSize val="0"/>
            </c:dLbl>
            <c:dLbl>
              <c:idx val="8"/>
              <c:layout>
                <c:manualLayout>
                  <c:x val="9.8221987985767506E-3"/>
                  <c:y val="-2.2162687831351738E-2"/>
                </c:manualLayout>
              </c:layout>
              <c:showLegendKey val="0"/>
              <c:showVal val="1"/>
              <c:showCatName val="0"/>
              <c:showSerName val="0"/>
              <c:showPercent val="0"/>
              <c:showBubbleSize val="0"/>
            </c:dLbl>
            <c:txPr>
              <a:bodyPr/>
              <a:lstStyle/>
              <a:p>
                <a:pPr>
                  <a:defRPr sz="1050" b="1"/>
                </a:pPr>
                <a:endParaRPr lang="ru-RU"/>
              </a:p>
            </c:txPr>
            <c:showLegendKey val="0"/>
            <c:showVal val="1"/>
            <c:showCatName val="0"/>
            <c:showSerName val="0"/>
            <c:showPercent val="0"/>
            <c:showBubbleSize val="0"/>
            <c:showLeaderLines val="0"/>
          </c:dLbls>
          <c:cat>
            <c:strRef>
              <c:f>ОГЭ!$G$54:$G$62</c:f>
              <c:strCache>
                <c:ptCount val="9"/>
                <c:pt idx="0">
                  <c:v>обществознание</c:v>
                </c:pt>
                <c:pt idx="1">
                  <c:v>биология</c:v>
                </c:pt>
                <c:pt idx="2">
                  <c:v>информатика и ИКТ</c:v>
                </c:pt>
                <c:pt idx="3">
                  <c:v>физика</c:v>
                </c:pt>
                <c:pt idx="4">
                  <c:v>химия</c:v>
                </c:pt>
                <c:pt idx="5">
                  <c:v>география</c:v>
                </c:pt>
                <c:pt idx="6">
                  <c:v>история</c:v>
                </c:pt>
                <c:pt idx="7">
                  <c:v>английский язык</c:v>
                </c:pt>
                <c:pt idx="8">
                  <c:v>литература</c:v>
                </c:pt>
              </c:strCache>
            </c:strRef>
          </c:cat>
          <c:val>
            <c:numRef>
              <c:f>ОГЭ!$I$54:$I$62</c:f>
              <c:numCache>
                <c:formatCode>0.0%</c:formatCode>
                <c:ptCount val="9"/>
                <c:pt idx="0">
                  <c:v>0.68799999999999994</c:v>
                </c:pt>
                <c:pt idx="1">
                  <c:v>0.39200000000000101</c:v>
                </c:pt>
                <c:pt idx="2">
                  <c:v>0.34800000000000031</c:v>
                </c:pt>
                <c:pt idx="3">
                  <c:v>0.18400000000000039</c:v>
                </c:pt>
                <c:pt idx="4">
                  <c:v>0.16800000000000001</c:v>
                </c:pt>
                <c:pt idx="5">
                  <c:v>6.0000000000000032E-2</c:v>
                </c:pt>
                <c:pt idx="6">
                  <c:v>5.1999999999999998E-2</c:v>
                </c:pt>
                <c:pt idx="7">
                  <c:v>2.8000000000000001E-2</c:v>
                </c:pt>
                <c:pt idx="8">
                  <c:v>2.4E-2</c:v>
                </c:pt>
              </c:numCache>
            </c:numRef>
          </c:val>
        </c:ser>
        <c:dLbls>
          <c:showLegendKey val="0"/>
          <c:showVal val="0"/>
          <c:showCatName val="0"/>
          <c:showSerName val="0"/>
          <c:showPercent val="0"/>
          <c:showBubbleSize val="0"/>
        </c:dLbls>
        <c:gapWidth val="150"/>
        <c:axId val="144371072"/>
        <c:axId val="145642624"/>
      </c:barChart>
      <c:catAx>
        <c:axId val="144371072"/>
        <c:scaling>
          <c:orientation val="minMax"/>
        </c:scaling>
        <c:delete val="0"/>
        <c:axPos val="b"/>
        <c:majorTickMark val="none"/>
        <c:minorTickMark val="none"/>
        <c:tickLblPos val="nextTo"/>
        <c:txPr>
          <a:bodyPr/>
          <a:lstStyle/>
          <a:p>
            <a:pPr>
              <a:defRPr sz="1200" b="1"/>
            </a:pPr>
            <a:endParaRPr lang="ru-RU"/>
          </a:p>
        </c:txPr>
        <c:crossAx val="145642624"/>
        <c:crosses val="autoZero"/>
        <c:auto val="1"/>
        <c:lblAlgn val="ctr"/>
        <c:lblOffset val="100"/>
        <c:noMultiLvlLbl val="0"/>
      </c:catAx>
      <c:valAx>
        <c:axId val="145642624"/>
        <c:scaling>
          <c:orientation val="minMax"/>
        </c:scaling>
        <c:delete val="1"/>
        <c:axPos val="l"/>
        <c:majorGridlines/>
        <c:numFmt formatCode="0.0%" sourceLinked="1"/>
        <c:majorTickMark val="none"/>
        <c:minorTickMark val="none"/>
        <c:tickLblPos val="none"/>
        <c:crossAx val="144371072"/>
        <c:crosses val="autoZero"/>
        <c:crossBetween val="between"/>
      </c:valAx>
    </c:plotArea>
    <c:legend>
      <c:legendPos val="r"/>
      <c:layout>
        <c:manualLayout>
          <c:xMode val="edge"/>
          <c:yMode val="edge"/>
          <c:x val="0.91739326290507395"/>
          <c:y val="0.18308289153098894"/>
          <c:w val="7.4614729102918345E-2"/>
          <c:h val="0.76318348652633572"/>
        </c:manualLayout>
      </c:layout>
      <c:overlay val="0"/>
      <c:txPr>
        <a:bodyPr/>
        <a:lstStyle/>
        <a:p>
          <a:pPr>
            <a:defRPr sz="1600" b="1"/>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Средний балл по предметам ОГЭ  </a:t>
            </a:r>
          </a:p>
          <a:p>
            <a:pPr>
              <a:defRPr/>
            </a:pPr>
            <a:r>
              <a:rPr lang="ru-RU"/>
              <a:t>в 2015 и 2016 г.</a:t>
            </a:r>
          </a:p>
        </c:rich>
      </c:tx>
      <c:overlay val="0"/>
    </c:title>
    <c:autoTitleDeleted val="0"/>
    <c:plotArea>
      <c:layout/>
      <c:barChart>
        <c:barDir val="col"/>
        <c:grouping val="clustered"/>
        <c:varyColors val="0"/>
        <c:ser>
          <c:idx val="0"/>
          <c:order val="0"/>
          <c:tx>
            <c:strRef>
              <c:f>ОГЭ!$B$86</c:f>
              <c:strCache>
                <c:ptCount val="1"/>
                <c:pt idx="0">
                  <c:v>2015</c:v>
                </c:pt>
              </c:strCache>
            </c:strRef>
          </c:tx>
          <c:invertIfNegative val="0"/>
          <c:dLbls>
            <c:delete val="1"/>
          </c:dLbls>
          <c:cat>
            <c:strRef>
              <c:f>ОГЭ!$A$87:$A$98</c:f>
              <c:strCache>
                <c:ptCount val="12"/>
                <c:pt idx="0">
                  <c:v> </c:v>
                </c:pt>
                <c:pt idx="1">
                  <c:v>Русский язык</c:v>
                </c:pt>
                <c:pt idx="2">
                  <c:v>химия</c:v>
                </c:pt>
                <c:pt idx="3">
                  <c:v>литература</c:v>
                </c:pt>
                <c:pt idx="4">
                  <c:v>информатика и ИКТ</c:v>
                </c:pt>
                <c:pt idx="5">
                  <c:v>английский язык</c:v>
                </c:pt>
                <c:pt idx="6">
                  <c:v>обществознание</c:v>
                </c:pt>
                <c:pt idx="7">
                  <c:v>физика</c:v>
                </c:pt>
                <c:pt idx="8">
                  <c:v>Математика</c:v>
                </c:pt>
                <c:pt idx="9">
                  <c:v>география</c:v>
                </c:pt>
                <c:pt idx="10">
                  <c:v>биология</c:v>
                </c:pt>
                <c:pt idx="11">
                  <c:v>история</c:v>
                </c:pt>
              </c:strCache>
            </c:strRef>
          </c:cat>
          <c:val>
            <c:numRef>
              <c:f>ОГЭ!$B$87:$B$98</c:f>
              <c:numCache>
                <c:formatCode>General</c:formatCode>
                <c:ptCount val="12"/>
                <c:pt idx="0">
                  <c:v>0</c:v>
                </c:pt>
                <c:pt idx="1">
                  <c:v>4.01</c:v>
                </c:pt>
                <c:pt idx="2">
                  <c:v>3.66</c:v>
                </c:pt>
                <c:pt idx="3">
                  <c:v>3.7800000000000002</c:v>
                </c:pt>
                <c:pt idx="4">
                  <c:v>4.3099999999999996</c:v>
                </c:pt>
                <c:pt idx="5">
                  <c:v>4</c:v>
                </c:pt>
                <c:pt idx="6">
                  <c:v>3.29</c:v>
                </c:pt>
                <c:pt idx="7">
                  <c:v>4.8</c:v>
                </c:pt>
                <c:pt idx="8">
                  <c:v>3.32</c:v>
                </c:pt>
                <c:pt idx="9">
                  <c:v>3.68</c:v>
                </c:pt>
                <c:pt idx="10">
                  <c:v>3.66</c:v>
                </c:pt>
                <c:pt idx="11">
                  <c:v>4.08</c:v>
                </c:pt>
              </c:numCache>
            </c:numRef>
          </c:val>
        </c:ser>
        <c:ser>
          <c:idx val="1"/>
          <c:order val="1"/>
          <c:tx>
            <c:strRef>
              <c:f>ОГЭ!$C$86</c:f>
              <c:strCache>
                <c:ptCount val="1"/>
                <c:pt idx="0">
                  <c:v>2016 г</c:v>
                </c:pt>
              </c:strCache>
            </c:strRef>
          </c:tx>
          <c:invertIfNegative val="0"/>
          <c:cat>
            <c:strRef>
              <c:f>ОГЭ!$A$87:$A$98</c:f>
              <c:strCache>
                <c:ptCount val="12"/>
                <c:pt idx="0">
                  <c:v> </c:v>
                </c:pt>
                <c:pt idx="1">
                  <c:v>Русский язык</c:v>
                </c:pt>
                <c:pt idx="2">
                  <c:v>химия</c:v>
                </c:pt>
                <c:pt idx="3">
                  <c:v>литература</c:v>
                </c:pt>
                <c:pt idx="4">
                  <c:v>информатика и ИКТ</c:v>
                </c:pt>
                <c:pt idx="5">
                  <c:v>английский язык</c:v>
                </c:pt>
                <c:pt idx="6">
                  <c:v>обществознание</c:v>
                </c:pt>
                <c:pt idx="7">
                  <c:v>физика</c:v>
                </c:pt>
                <c:pt idx="8">
                  <c:v>Математика</c:v>
                </c:pt>
                <c:pt idx="9">
                  <c:v>география</c:v>
                </c:pt>
                <c:pt idx="10">
                  <c:v>биология</c:v>
                </c:pt>
                <c:pt idx="11">
                  <c:v>история</c:v>
                </c:pt>
              </c:strCache>
            </c:strRef>
          </c:cat>
          <c:val>
            <c:numRef>
              <c:f>ОГЭ!$C$87:$C$98</c:f>
              <c:numCache>
                <c:formatCode>General</c:formatCode>
                <c:ptCount val="12"/>
                <c:pt idx="0">
                  <c:v>0</c:v>
                </c:pt>
                <c:pt idx="1">
                  <c:v>4.07</c:v>
                </c:pt>
                <c:pt idx="2">
                  <c:v>3.84</c:v>
                </c:pt>
                <c:pt idx="3">
                  <c:v>3.8</c:v>
                </c:pt>
                <c:pt idx="4">
                  <c:v>3.69</c:v>
                </c:pt>
                <c:pt idx="5">
                  <c:v>3.4</c:v>
                </c:pt>
                <c:pt idx="6">
                  <c:v>3.34</c:v>
                </c:pt>
                <c:pt idx="7">
                  <c:v>3.32</c:v>
                </c:pt>
                <c:pt idx="8">
                  <c:v>3.22</c:v>
                </c:pt>
                <c:pt idx="9">
                  <c:v>3.2</c:v>
                </c:pt>
                <c:pt idx="10">
                  <c:v>3.03</c:v>
                </c:pt>
                <c:pt idx="11">
                  <c:v>2.7</c:v>
                </c:pt>
              </c:numCache>
            </c:numRef>
          </c:val>
        </c:ser>
        <c:dLbls>
          <c:showLegendKey val="0"/>
          <c:showVal val="1"/>
          <c:showCatName val="0"/>
          <c:showSerName val="0"/>
          <c:showPercent val="0"/>
          <c:showBubbleSize val="0"/>
        </c:dLbls>
        <c:gapWidth val="150"/>
        <c:axId val="145779328"/>
        <c:axId val="145781120"/>
      </c:barChart>
      <c:catAx>
        <c:axId val="145779328"/>
        <c:scaling>
          <c:orientation val="minMax"/>
        </c:scaling>
        <c:delete val="0"/>
        <c:axPos val="b"/>
        <c:majorTickMark val="out"/>
        <c:minorTickMark val="none"/>
        <c:tickLblPos val="nextTo"/>
        <c:crossAx val="145781120"/>
        <c:crosses val="autoZero"/>
        <c:auto val="1"/>
        <c:lblAlgn val="ctr"/>
        <c:lblOffset val="100"/>
        <c:noMultiLvlLbl val="0"/>
      </c:catAx>
      <c:valAx>
        <c:axId val="145781120"/>
        <c:scaling>
          <c:orientation val="minMax"/>
        </c:scaling>
        <c:delete val="0"/>
        <c:axPos val="l"/>
        <c:majorGridlines/>
        <c:numFmt formatCode="General" sourceLinked="1"/>
        <c:majorTickMark val="out"/>
        <c:minorTickMark val="none"/>
        <c:tickLblPos val="nextTo"/>
        <c:crossAx val="145779328"/>
        <c:crosses val="autoZero"/>
        <c:crossBetween val="between"/>
      </c:valAx>
      <c:dTable>
        <c:showHorzBorder val="1"/>
        <c:showVertBorder val="0"/>
        <c:showOutline val="1"/>
        <c:showKeys val="0"/>
      </c:dTable>
    </c:plotArea>
    <c:legend>
      <c:legendPos val="r"/>
      <c:layout>
        <c:manualLayout>
          <c:xMode val="edge"/>
          <c:yMode val="edge"/>
          <c:x val="0.93691880931945115"/>
          <c:y val="0.26288531641878099"/>
          <c:w val="5.6762075356694183E-2"/>
          <c:h val="0.561960484106153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018C-3A50-4AEE-BB15-16F76AC1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63</Pages>
  <Words>15197</Words>
  <Characters>86624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Дегтярёва Светлана Анатольевна</cp:lastModifiedBy>
  <cp:revision>26</cp:revision>
  <dcterms:created xsi:type="dcterms:W3CDTF">2016-07-20T03:41:00Z</dcterms:created>
  <dcterms:modified xsi:type="dcterms:W3CDTF">2016-07-21T10:43:00Z</dcterms:modified>
</cp:coreProperties>
</file>