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jc w:val="center"/>
        <w:rPr/>
      </w:pPr>
      <w:r>
        <w:rPr>
          <w:rStyle w:val="Style14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jc w:val="center"/>
        <w:rPr/>
      </w:pPr>
      <w:r>
        <w:rPr>
          <w:rStyle w:val="Style14"/>
          <w:b/>
          <w:sz w:val="28"/>
        </w:rPr>
        <w:t>АДМИНИСТРАЦИЯ КАМЫШЛОВСКОГО ГОРОДСКОГО ОКРУГА</w:t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</w:rPr>
      </w:pPr>
      <w:r>
        <w:rPr>
          <w:b/>
          <w:sz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/>
          <w:sz w:val="28"/>
          <w:szCs w:val="28"/>
        </w:rPr>
        <w:t xml:space="preserve">от </w:t>
      </w:r>
      <w:r>
        <w:rPr>
          <w:rStyle w:val="Style14"/>
          <w:b/>
          <w:sz w:val="28"/>
          <w:szCs w:val="28"/>
          <w:lang w:val="en-US"/>
        </w:rPr>
        <w:t>2</w:t>
      </w:r>
      <w:r>
        <w:rPr>
          <w:rStyle w:val="Style14"/>
          <w:b/>
          <w:sz w:val="28"/>
          <w:szCs w:val="28"/>
          <w:lang w:val="en-US"/>
        </w:rPr>
        <w:t>9</w:t>
      </w:r>
      <w:r>
        <w:rPr>
          <w:rStyle w:val="Style14"/>
          <w:b/>
          <w:sz w:val="28"/>
          <w:szCs w:val="28"/>
          <w:lang w:val="en-US"/>
        </w:rPr>
        <w:t>.04.</w:t>
      </w:r>
      <w:r>
        <w:rPr>
          <w:rStyle w:val="Style14"/>
          <w:b/>
          <w:sz w:val="28"/>
          <w:szCs w:val="28"/>
          <w:lang w:val="en-US"/>
        </w:rPr>
        <w:t>2020</w:t>
      </w:r>
      <w:r>
        <w:rPr>
          <w:rStyle w:val="Style14"/>
          <w:b/>
          <w:sz w:val="28"/>
          <w:szCs w:val="28"/>
        </w:rPr>
        <w:t xml:space="preserve"> N </w:t>
      </w:r>
      <w:r>
        <w:rPr>
          <w:rStyle w:val="Style14"/>
          <w:b/>
          <w:sz w:val="28"/>
          <w:szCs w:val="28"/>
        </w:rPr>
        <w:t>28</w:t>
      </w:r>
      <w:r>
        <w:rPr>
          <w:rStyle w:val="Style14"/>
          <w:b/>
          <w:sz w:val="28"/>
          <w:szCs w:val="28"/>
          <w:lang w:val="en-US"/>
        </w:rPr>
        <w:t>2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окончании отопительного сезона 201</w:t>
      </w:r>
      <w:r>
        <w:rPr>
          <w:rFonts w:ascii="Liberation Serif" w:hAnsi="Liberation Serif"/>
          <w:b/>
          <w:sz w:val="28"/>
          <w:szCs w:val="28"/>
        </w:rPr>
        <w:t>9/</w:t>
      </w:r>
      <w:r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г</w:t>
      </w:r>
      <w:r>
        <w:rPr>
          <w:rFonts w:ascii="Liberation Serif" w:hAnsi="Liberation Serif"/>
          <w:b/>
          <w:sz w:val="28"/>
          <w:szCs w:val="28"/>
        </w:rPr>
        <w:t>ода</w:t>
      </w:r>
    </w:p>
    <w:p>
      <w:pPr>
        <w:pStyle w:val="Normal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</w:t>
      </w:r>
    </w:p>
    <w:p>
      <w:pPr>
        <w:pStyle w:val="Normal"/>
        <w:widowControl/>
        <w:autoSpaceDE w:val="false"/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соответствии с  Федеральным законом от 06 октября 2003 г. №131-ФЗ «Об общих принципах организации местного самоуправления в Российской Федерации», Федеральным законом от 27 июля 2010г. №190-ФЗ «О теплоснабжении»,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2011г. №354 «О предоставлении коммунальных услуг собственникам и пользователям помещений в многоквартирных домах и жилых домов», Устава Камышловского городского округа,  в связи с установлением в пятидневный период среднесуточной температуры наружного воздуха  выше + 8 градусов Цельсия, </w:t>
      </w:r>
      <w:r>
        <w:rPr>
          <w:rFonts w:ascii="Liberation Serif" w:hAnsi="Liberation Serif"/>
          <w:sz w:val="28"/>
          <w:szCs w:val="28"/>
        </w:rPr>
        <w:t>администрация</w:t>
      </w:r>
      <w:r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Определить дату окончания отопительного периода 201</w:t>
      </w:r>
      <w:r>
        <w:rPr>
          <w:rFonts w:ascii="Liberation Serif" w:hAnsi="Liberation Serif"/>
          <w:sz w:val="28"/>
          <w:szCs w:val="28"/>
        </w:rPr>
        <w:t>9/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20 </w:t>
      </w:r>
      <w:r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ода</w:t>
      </w:r>
      <w:r>
        <w:rPr>
          <w:rFonts w:ascii="Liberation Serif" w:hAnsi="Liberation Serif"/>
          <w:sz w:val="28"/>
          <w:szCs w:val="28"/>
        </w:rPr>
        <w:t xml:space="preserve"> по отключению объектов жилищно-гражданского назначения, тепловая энергия для нужд отопления которых подается во внутридомовые инженерные системы по централизованным сетям инженерно-технического обеспечения, 1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мая 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года.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Руководителям предприятий и организаций города, имеющим на своем балансе котельные, которые обеспечивают теплом объекты жилищно-гражданского назначения, содержать их в технической готовности для подачи тепла на объекты до 15 мая 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года на случай резкого понижения температуры наружного воздуха (при снижении среднесуточной температуры наружного воздуха ниже + 8 градусов Цельсия  в течение пяти суток подряд).</w:t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 известия»  и  разместить на официальном сайте  Камышловского городского округа в информационно-телекоммуникационной сети «Интернет».</w:t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выполнением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>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spacing w:lineRule="auto" w:line="276"/>
        <w:ind w:left="0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  <w:highlight w:val="yello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Style24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</TotalTime>
  <Application>LibreOffice/6.3.4.2$Windows_X86_64 LibreOffice_project/60da17e045e08f1793c57c00ba83cdfce946d0aa</Application>
  <Pages>1</Pages>
  <Words>249</Words>
  <CharactersWithSpaces>2064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2015-04-29T10:23:00Z</dcterms:created>
  <dc:creator>Лариса</dc:creator>
  <dc:description/>
  <cp:keywords/>
  <dc:language>ru-RU</dc:language>
  <cp:lastModifiedBy/>
  <cp:lastPrinted>2020-04-29T13:43:04Z</cp:lastPrinted>
  <dcterms:modified xsi:type="dcterms:W3CDTF">2020-04-29T13:49:33Z</dcterms:modified>
  <cp:revision>30</cp:revision>
  <dc:subject/>
  <dc:title>                                                                     </dc:title>
</cp:coreProperties>
</file>