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FD8" w:rsidRPr="00977FD8" w:rsidRDefault="00D136B7" w:rsidP="00977FD8">
      <w:pPr>
        <w:pStyle w:val="ConsPlus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977F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 w:rsidR="00977FD8" w:rsidRPr="00977FD8">
        <w:rPr>
          <w:rFonts w:ascii="Times New Roman" w:hAnsi="Times New Roman"/>
          <w:sz w:val="28"/>
          <w:szCs w:val="28"/>
        </w:rPr>
        <w:t>ПРОЕКТ</w:t>
      </w:r>
    </w:p>
    <w:p w:rsidR="00977FD8" w:rsidRPr="00977FD8" w:rsidRDefault="00977FD8" w:rsidP="00977FD8">
      <w:pPr>
        <w:widowControl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FD8">
        <w:rPr>
          <w:rFonts w:ascii="Liberation Serif" w:eastAsia="Times New Roman" w:hAnsi="Liberation Serif"/>
          <w:noProof/>
          <w:sz w:val="20"/>
          <w:szCs w:val="20"/>
          <w:lang w:eastAsia="ru-RU"/>
        </w:rPr>
        <w:drawing>
          <wp:inline distT="0" distB="0" distL="0" distR="0" wp14:anchorId="33676499" wp14:editId="16CD3B40">
            <wp:extent cx="266700" cy="438150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D8" w:rsidRPr="00977FD8" w:rsidRDefault="00977FD8" w:rsidP="00977FD8">
      <w:pPr>
        <w:spacing w:after="0" w:line="240" w:lineRule="auto"/>
        <w:jc w:val="center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77FD8"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КАМЫШЛОВСКОГО ГОРОДСКОГО ОКРУГА</w:t>
      </w:r>
    </w:p>
    <w:p w:rsidR="00977FD8" w:rsidRPr="00977FD8" w:rsidRDefault="00977FD8" w:rsidP="00977FD8">
      <w:pPr>
        <w:spacing w:after="0" w:line="240" w:lineRule="auto"/>
        <w:jc w:val="center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77FD8">
        <w:rPr>
          <w:rFonts w:ascii="Liberation Serif" w:eastAsia="Times New Roman" w:hAnsi="Liberation Serif"/>
          <w:b/>
          <w:sz w:val="28"/>
          <w:szCs w:val="28"/>
          <w:lang w:eastAsia="ru-RU"/>
        </w:rPr>
        <w:t>ПОСТАНОВЛЕНИЕ</w:t>
      </w:r>
    </w:p>
    <w:p w:rsidR="00977FD8" w:rsidRPr="00977FD8" w:rsidRDefault="00977FD8" w:rsidP="00977FD8">
      <w:pPr>
        <w:pBdr>
          <w:top w:val="double" w:sz="12" w:space="1" w:color="000000"/>
        </w:pBdr>
        <w:spacing w:after="0" w:line="240" w:lineRule="auto"/>
        <w:jc w:val="center"/>
        <w:textAlignment w:val="auto"/>
        <w:rPr>
          <w:rFonts w:ascii="Liberation Serif" w:eastAsia="Times New Roman" w:hAnsi="Liberation Serif"/>
          <w:b/>
          <w:sz w:val="24"/>
          <w:szCs w:val="20"/>
          <w:lang w:eastAsia="ru-RU"/>
        </w:rPr>
      </w:pPr>
    </w:p>
    <w:p w:rsidR="00977FD8" w:rsidRPr="00977FD8" w:rsidRDefault="00977FD8" w:rsidP="00977FD8">
      <w:pPr>
        <w:tabs>
          <w:tab w:val="left" w:pos="285"/>
        </w:tabs>
        <w:spacing w:after="0" w:line="240" w:lineRule="auto"/>
        <w:ind w:right="140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FD8">
        <w:rPr>
          <w:rFonts w:ascii="Liberation Serif" w:eastAsia="Times New Roman" w:hAnsi="Liberation Serif"/>
          <w:b/>
          <w:sz w:val="24"/>
          <w:szCs w:val="20"/>
          <w:lang w:eastAsia="ru-RU"/>
        </w:rPr>
        <w:tab/>
      </w:r>
      <w:r w:rsidRPr="00977FD8">
        <w:rPr>
          <w:rFonts w:ascii="Liberation Serif" w:eastAsia="Times New Roman" w:hAnsi="Liberation Serif"/>
          <w:sz w:val="28"/>
          <w:szCs w:val="28"/>
          <w:lang w:eastAsia="ru-RU"/>
        </w:rPr>
        <w:t>от                       №</w:t>
      </w:r>
    </w:p>
    <w:p w:rsidR="00977FD8" w:rsidRPr="00977FD8" w:rsidRDefault="00977FD8" w:rsidP="00977FD8">
      <w:pPr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77FD8">
        <w:rPr>
          <w:rFonts w:ascii="Liberation Serif" w:eastAsia="Times New Roman" w:hAnsi="Liberation Serif"/>
          <w:sz w:val="28"/>
          <w:szCs w:val="28"/>
          <w:lang w:eastAsia="ru-RU"/>
        </w:rPr>
        <w:t>г. Камышлов</w:t>
      </w:r>
    </w:p>
    <w:p w:rsidR="00977FD8" w:rsidRPr="00977FD8" w:rsidRDefault="00977FD8" w:rsidP="00977FD8">
      <w:pPr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7FD8" w:rsidRPr="00977FD8" w:rsidRDefault="00977FD8" w:rsidP="00977FD8">
      <w:pPr>
        <w:spacing w:after="0" w:line="240" w:lineRule="auto"/>
        <w:jc w:val="center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77FD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О создании комиссии по проведению осмотров зданий, сооружений на территории </w:t>
      </w:r>
      <w:proofErr w:type="spellStart"/>
      <w:r w:rsidRPr="00977FD8">
        <w:rPr>
          <w:rFonts w:ascii="Liberation Serif" w:eastAsia="Times New Roman" w:hAnsi="Liberation Serif"/>
          <w:b/>
          <w:sz w:val="28"/>
          <w:szCs w:val="28"/>
          <w:lang w:eastAsia="ru-RU"/>
        </w:rPr>
        <w:t>Камышловского</w:t>
      </w:r>
      <w:proofErr w:type="spellEnd"/>
      <w:r w:rsidRPr="00977FD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городского округа</w:t>
      </w:r>
    </w:p>
    <w:p w:rsidR="00977FD8" w:rsidRPr="00977FD8" w:rsidRDefault="00977FD8" w:rsidP="00977FD8">
      <w:pPr>
        <w:spacing w:after="0" w:line="240" w:lineRule="auto"/>
        <w:ind w:firstLine="708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B0411F" w:rsidRPr="00B0411F" w:rsidRDefault="00B0411F" w:rsidP="00B0411F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В соответствии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со статьей 8, частью 11 статьи 55.24 Градостроительного кодекса Российской Федерации, статьей 16 Федерального закона от 6 октября 2003 № 131-ФЗ «Об общих принципах организации местного самоуправления в Российской Федерации», </w:t>
      </w:r>
      <w:r w:rsidR="007F3CA6">
        <w:rPr>
          <w:rFonts w:ascii="Liberation Serif" w:eastAsia="Times New Roman" w:hAnsi="Liberation Serif" w:cs="Calibri"/>
          <w:sz w:val="28"/>
          <w:szCs w:val="28"/>
          <w:lang w:eastAsia="ru-RU"/>
        </w:rPr>
        <w:t>Ф</w:t>
      </w:r>
      <w:r w:rsidR="007F3CA6">
        <w:rPr>
          <w:rFonts w:ascii="Liberation Serif" w:hAnsi="Liberation Serif"/>
          <w:sz w:val="28"/>
          <w:szCs w:val="28"/>
        </w:rPr>
        <w:t>едеральным законом Российской Федерации от 27 июля 2010 года № 210-ФЗ «Об организации предоставления государственных и муниципальных услуг»</w:t>
      </w:r>
      <w:r w:rsidR="007F3CA6">
        <w:rPr>
          <w:rFonts w:ascii="Liberation Serif" w:eastAsia="Times New Roman" w:hAnsi="Liberation Serif" w:cs="Calibri"/>
          <w:sz w:val="28"/>
          <w:szCs w:val="28"/>
          <w:lang w:eastAsia="ru-RU"/>
        </w:rPr>
        <w:t>,</w:t>
      </w:r>
      <w:r w:rsidR="00636856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Уставом </w:t>
      </w:r>
      <w:proofErr w:type="spellStart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Камышловского</w:t>
      </w:r>
      <w:proofErr w:type="spellEnd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городского округа, </w:t>
      </w:r>
      <w:r w:rsidR="00C55C8F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Решением Думы </w:t>
      </w:r>
      <w:proofErr w:type="spellStart"/>
      <w:r w:rsidR="00C55C8F">
        <w:rPr>
          <w:rFonts w:ascii="Liberation Serif" w:eastAsia="Times New Roman" w:hAnsi="Liberation Serif" w:cs="Calibri"/>
          <w:sz w:val="28"/>
          <w:szCs w:val="28"/>
          <w:lang w:eastAsia="ru-RU"/>
        </w:rPr>
        <w:t>Камышловского</w:t>
      </w:r>
      <w:proofErr w:type="spellEnd"/>
      <w:r w:rsidR="00C55C8F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городского округа от 19.03.2020 года № 465 «Об утверждении Порядка проведения осмотров зданий, сооружений на территории </w:t>
      </w:r>
      <w:proofErr w:type="spellStart"/>
      <w:r w:rsidR="00C55C8F">
        <w:rPr>
          <w:rFonts w:ascii="Liberation Serif" w:eastAsia="Times New Roman" w:hAnsi="Liberation Serif" w:cs="Calibri"/>
          <w:sz w:val="28"/>
          <w:szCs w:val="28"/>
          <w:lang w:eastAsia="ru-RU"/>
        </w:rPr>
        <w:t>Камышловского</w:t>
      </w:r>
      <w:proofErr w:type="spellEnd"/>
      <w:r w:rsidR="00C55C8F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городского округа,  </w:t>
      </w:r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администрация </w:t>
      </w:r>
      <w:proofErr w:type="spellStart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>Камышловского</w:t>
      </w:r>
      <w:proofErr w:type="spellEnd"/>
      <w:r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городского округа</w:t>
      </w:r>
      <w:r w:rsidRPr="00B0411F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</w:p>
    <w:p w:rsidR="00977FD8" w:rsidRPr="00977FD8" w:rsidRDefault="00977FD8" w:rsidP="00977FD8">
      <w:pPr>
        <w:spacing w:after="0" w:line="240" w:lineRule="auto"/>
        <w:ind w:firstLine="708"/>
        <w:jc w:val="both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977FD8">
        <w:rPr>
          <w:rFonts w:ascii="Liberation Serif" w:eastAsia="Times New Roman" w:hAnsi="Liberation Serif"/>
          <w:b/>
          <w:sz w:val="28"/>
          <w:szCs w:val="28"/>
          <w:lang w:eastAsia="ru-RU"/>
        </w:rPr>
        <w:t xml:space="preserve">  ПОСТАНОВ</w:t>
      </w:r>
      <w:r w:rsidR="00B0411F">
        <w:rPr>
          <w:rFonts w:ascii="Liberation Serif" w:eastAsia="Times New Roman" w:hAnsi="Liberation Serif"/>
          <w:b/>
          <w:sz w:val="28"/>
          <w:szCs w:val="28"/>
          <w:lang w:eastAsia="ru-RU"/>
        </w:rPr>
        <w:t>ЛЯЕТ</w:t>
      </w:r>
      <w:r w:rsidRPr="00977FD8">
        <w:rPr>
          <w:rFonts w:ascii="Liberation Serif" w:eastAsia="Times New Roman" w:hAnsi="Liberation Serif"/>
          <w:b/>
          <w:sz w:val="28"/>
          <w:szCs w:val="28"/>
          <w:lang w:eastAsia="ru-RU"/>
        </w:rPr>
        <w:t>:</w:t>
      </w:r>
    </w:p>
    <w:p w:rsidR="00977FD8" w:rsidRDefault="00B0411F" w:rsidP="006F6A16">
      <w:pPr>
        <w:widowControl w:val="0"/>
        <w:numPr>
          <w:ilvl w:val="0"/>
          <w:numId w:val="3"/>
        </w:numPr>
        <w:spacing w:after="0" w:line="240" w:lineRule="auto"/>
        <w:ind w:left="0"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Создать комиссию по проведению осмотров зданий, сооружений на территории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округа.</w:t>
      </w:r>
    </w:p>
    <w:p w:rsidR="00B0411F" w:rsidRDefault="00B0411F" w:rsidP="00977FD8">
      <w:pPr>
        <w:widowControl w:val="0"/>
        <w:numPr>
          <w:ilvl w:val="0"/>
          <w:numId w:val="3"/>
        </w:numPr>
        <w:spacing w:after="0" w:line="240" w:lineRule="auto"/>
        <w:ind w:firstLine="49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Утвердить:</w:t>
      </w:r>
    </w:p>
    <w:p w:rsidR="00B0411F" w:rsidRDefault="00B0411F" w:rsidP="006F6A16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Состав комиссии по проведению осмотров зданий, сооружений на территории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</w:t>
      </w:r>
      <w:r w:rsidR="00A0336F">
        <w:rPr>
          <w:rFonts w:ascii="Liberation Serif" w:eastAsia="Times New Roman" w:hAnsi="Liberation Serif"/>
          <w:sz w:val="28"/>
          <w:szCs w:val="28"/>
          <w:lang w:eastAsia="ru-RU"/>
        </w:rPr>
        <w:t xml:space="preserve"> (прилагается)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;</w:t>
      </w:r>
    </w:p>
    <w:p w:rsidR="00B0411F" w:rsidRPr="00B0411F" w:rsidRDefault="00B0411F" w:rsidP="006F6A16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Положение о комиссии по проведению осмотров зданий, сооружений на территории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</w:t>
      </w:r>
      <w:r w:rsidR="00A0336F">
        <w:rPr>
          <w:rFonts w:ascii="Liberation Serif" w:eastAsia="Times New Roman" w:hAnsi="Liberation Serif"/>
          <w:sz w:val="28"/>
          <w:szCs w:val="28"/>
          <w:lang w:eastAsia="ru-RU"/>
        </w:rPr>
        <w:t xml:space="preserve"> (прилагается).</w:t>
      </w:r>
    </w:p>
    <w:p w:rsidR="00977FD8" w:rsidRPr="00977FD8" w:rsidRDefault="00977FD8" w:rsidP="006F6A16">
      <w:pPr>
        <w:widowControl w:val="0"/>
        <w:numPr>
          <w:ilvl w:val="0"/>
          <w:numId w:val="3"/>
        </w:numPr>
        <w:tabs>
          <w:tab w:val="left" w:pos="-87"/>
        </w:tabs>
        <w:autoSpaceDE w:val="0"/>
        <w:spacing w:after="0" w:line="240" w:lineRule="auto"/>
        <w:ind w:left="0" w:firstLine="851"/>
        <w:jc w:val="both"/>
        <w:textAlignment w:val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FD8">
        <w:rPr>
          <w:rFonts w:ascii="Liberation Serif" w:eastAsia="Times New Roman" w:hAnsi="Liberation Serif"/>
          <w:bCs/>
          <w:sz w:val="28"/>
          <w:szCs w:val="24"/>
          <w:lang w:eastAsia="ru-RU"/>
        </w:rPr>
        <w:t>О</w:t>
      </w:r>
      <w:r w:rsidRPr="00977FD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публиковать настоящее постановление в газете «</w:t>
      </w:r>
      <w:proofErr w:type="spellStart"/>
      <w:r w:rsidRPr="00977FD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Камышловские</w:t>
      </w:r>
      <w:proofErr w:type="spellEnd"/>
      <w:r w:rsidRPr="00977FD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известия» и на официальном сайте администрации </w:t>
      </w:r>
      <w:proofErr w:type="spellStart"/>
      <w:r w:rsidRPr="00977FD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>Камышловского</w:t>
      </w:r>
      <w:proofErr w:type="spellEnd"/>
      <w:r w:rsidRPr="00977FD8">
        <w:rPr>
          <w:rFonts w:ascii="Liberation Serif" w:eastAsia="Times New Roman" w:hAnsi="Liberation Serif"/>
          <w:color w:val="000000"/>
          <w:sz w:val="28"/>
          <w:szCs w:val="28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977FD8" w:rsidRPr="00977FD8" w:rsidRDefault="006F6A16" w:rsidP="00977FD8">
      <w:pPr>
        <w:widowControl w:val="0"/>
        <w:tabs>
          <w:tab w:val="left" w:pos="851"/>
          <w:tab w:val="left" w:pos="993"/>
          <w:tab w:val="left" w:pos="1134"/>
        </w:tabs>
        <w:spacing w:after="0" w:line="240" w:lineRule="auto"/>
        <w:ind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4</w:t>
      </w:r>
      <w:r w:rsidR="00977FD8" w:rsidRPr="00977FD8">
        <w:rPr>
          <w:rFonts w:ascii="Liberation Serif" w:eastAsia="Times New Roman" w:hAnsi="Liberation Serif"/>
          <w:sz w:val="28"/>
          <w:szCs w:val="28"/>
          <w:lang w:eastAsia="ru-RU"/>
        </w:rPr>
        <w:t>. Настоящее постановление вступает в силу с момента его опубликования.</w:t>
      </w:r>
    </w:p>
    <w:p w:rsidR="00977FD8" w:rsidRDefault="0035196A" w:rsidP="00977FD8">
      <w:pPr>
        <w:spacing w:after="0" w:line="240" w:lineRule="auto"/>
        <w:ind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5</w:t>
      </w:r>
      <w:r w:rsidR="00977FD8" w:rsidRPr="00977FD8">
        <w:rPr>
          <w:rFonts w:ascii="Liberation Serif" w:eastAsia="Times New Roman" w:hAnsi="Liberation Serif"/>
          <w:sz w:val="28"/>
          <w:szCs w:val="28"/>
          <w:lang w:eastAsia="ru-RU"/>
        </w:rPr>
        <w:t xml:space="preserve">. Контроль за исполнением настоящего постановления </w:t>
      </w:r>
      <w:r w:rsidR="006F6A16">
        <w:rPr>
          <w:rFonts w:ascii="Liberation Serif" w:eastAsia="Times New Roman" w:hAnsi="Liberation Serif"/>
          <w:sz w:val="28"/>
          <w:szCs w:val="28"/>
          <w:lang w:eastAsia="ru-RU"/>
        </w:rPr>
        <w:t xml:space="preserve">возложить на первого заместителя главы администрации </w:t>
      </w:r>
      <w:proofErr w:type="spellStart"/>
      <w:r w:rsidR="006F6A16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="006F6A16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Бессонова Евгения Александровича.</w:t>
      </w:r>
    </w:p>
    <w:p w:rsidR="006F6A16" w:rsidRPr="00977FD8" w:rsidRDefault="006F6A16" w:rsidP="00977FD8">
      <w:pPr>
        <w:spacing w:after="0" w:line="240" w:lineRule="auto"/>
        <w:ind w:firstLine="851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77FD8" w:rsidRPr="00977FD8" w:rsidRDefault="00977FD8" w:rsidP="00977FD8">
      <w:pPr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977FD8" w:rsidRPr="00977FD8" w:rsidRDefault="00977FD8" w:rsidP="00977FD8">
      <w:pPr>
        <w:spacing w:after="0" w:line="240" w:lineRule="auto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977FD8">
        <w:rPr>
          <w:rFonts w:ascii="Liberation Serif" w:eastAsia="Times New Roman" w:hAnsi="Liberation Serif"/>
          <w:sz w:val="28"/>
          <w:szCs w:val="28"/>
          <w:lang w:eastAsia="ru-RU"/>
        </w:rPr>
        <w:t xml:space="preserve">Глава </w:t>
      </w:r>
      <w:proofErr w:type="spellStart"/>
      <w:r w:rsidRPr="00977FD8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977FD8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                                   </w:t>
      </w:r>
      <w:proofErr w:type="spellStart"/>
      <w:r w:rsidRPr="00977FD8">
        <w:rPr>
          <w:rFonts w:ascii="Liberation Serif" w:eastAsia="Times New Roman" w:hAnsi="Liberation Serif"/>
          <w:sz w:val="28"/>
          <w:szCs w:val="28"/>
          <w:lang w:eastAsia="ru-RU"/>
        </w:rPr>
        <w:t>А.В.Половников</w:t>
      </w:r>
      <w:proofErr w:type="spellEnd"/>
    </w:p>
    <w:p w:rsidR="00977FD8" w:rsidRPr="00977FD8" w:rsidRDefault="00977FD8" w:rsidP="00977FD8">
      <w:pPr>
        <w:widowControl w:val="0"/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977FD8" w:rsidRPr="00977FD8" w:rsidRDefault="00977FD8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FD8" w:rsidRPr="00977FD8" w:rsidRDefault="00977FD8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77FD8" w:rsidRPr="00977FD8" w:rsidRDefault="00977FD8" w:rsidP="00977FD8">
      <w:pPr>
        <w:spacing w:after="0" w:line="240" w:lineRule="auto"/>
        <w:jc w:val="center"/>
        <w:textAlignment w:val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D2A00" w:rsidRDefault="00CD2A00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Pr="00D440F3" w:rsidRDefault="00177515" w:rsidP="0017751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D440F3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177515" w:rsidRDefault="00177515" w:rsidP="001775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постановлением администрации </w:t>
      </w:r>
    </w:p>
    <w:p w:rsidR="00177515" w:rsidRDefault="00177515" w:rsidP="001775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177515" w:rsidRDefault="00177515" w:rsidP="001775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177515" w:rsidRDefault="00177515" w:rsidP="001775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7515" w:rsidRDefault="00177515" w:rsidP="0017751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77515" w:rsidRDefault="00177515" w:rsidP="00177515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СОСТАВ</w:t>
      </w:r>
    </w:p>
    <w:p w:rsidR="00177515" w:rsidRDefault="00177515" w:rsidP="00177515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 xml:space="preserve"> КОМИССИИ ПО ПРОВЕДЕНИЮ ОСМОТРОВ ЗДАНИЙ, СООРУЖЕНИЙ НА ТЕРРИТОРИИ КАМЫШЛОВСКОГО ГОРОДСКОГО ОКРУГА</w:t>
      </w:r>
    </w:p>
    <w:p w:rsidR="00177515" w:rsidRPr="009839FB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9839FB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Председатель комиссии:</w:t>
      </w:r>
    </w:p>
    <w:p w:rsidR="00177515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 w:rsidRPr="009839FB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- первый заместитель главы администрации </w:t>
      </w:r>
      <w:proofErr w:type="spellStart"/>
      <w:r w:rsidRPr="009839FB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Камышловского</w:t>
      </w:r>
      <w:proofErr w:type="spellEnd"/>
      <w:r w:rsidRPr="009839FB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городского округа Бессонов Евгений Александрович.</w:t>
      </w:r>
    </w:p>
    <w:p w:rsidR="00177515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Заместитель председателя комиссии:</w:t>
      </w:r>
    </w:p>
    <w:p w:rsidR="00177515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- начальник отдела архитектуры и градостроительства администрации </w:t>
      </w:r>
      <w:proofErr w:type="spellStart"/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Камышловского</w:t>
      </w:r>
      <w:proofErr w:type="spellEnd"/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городского округа Нифонтова Татьяна Валерьевна</w:t>
      </w:r>
    </w:p>
    <w:p w:rsidR="00177515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Секретарь:</w:t>
      </w:r>
    </w:p>
    <w:p w:rsidR="00177515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- ведущий специалист отдела архитектуры и градостроительства администрации </w:t>
      </w:r>
      <w:proofErr w:type="spellStart"/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Камышловского</w:t>
      </w:r>
      <w:proofErr w:type="spellEnd"/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городского округа </w:t>
      </w:r>
      <w:proofErr w:type="spellStart"/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Еремян</w:t>
      </w:r>
      <w:proofErr w:type="spellEnd"/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Юлия Германовна.</w:t>
      </w:r>
    </w:p>
    <w:p w:rsidR="00177515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Члены комиссии:</w:t>
      </w:r>
    </w:p>
    <w:p w:rsidR="00177515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- начальник отдела жилищно-коммунального и городского хозяйства администрации </w:t>
      </w:r>
      <w:proofErr w:type="spellStart"/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Камышловского</w:t>
      </w:r>
      <w:proofErr w:type="spellEnd"/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городского округа Семенова Лариса Анатольевна.</w:t>
      </w:r>
    </w:p>
    <w:p w:rsidR="00177515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- председатель комитета по управлению имуществом и земельным ресурсам</w:t>
      </w:r>
      <w:r w:rsidR="00D90F4F"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администрации</w:t>
      </w: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</w:t>
      </w:r>
      <w:proofErr w:type="spellStart"/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Камышловского</w:t>
      </w:r>
      <w:proofErr w:type="spellEnd"/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городского округа Михайлова Елена Викторовна.</w:t>
      </w:r>
    </w:p>
    <w:p w:rsidR="00177515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- начальник юридического отдела администрации </w:t>
      </w:r>
      <w:proofErr w:type="spellStart"/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Камышловского</w:t>
      </w:r>
      <w:proofErr w:type="spellEnd"/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городского округа Усова Оксана Андреевна.</w:t>
      </w:r>
    </w:p>
    <w:p w:rsidR="00177515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- начальник отдела экономики администрации </w:t>
      </w:r>
      <w:proofErr w:type="spellStart"/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Камышловского</w:t>
      </w:r>
      <w:proofErr w:type="spellEnd"/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городского округа Акимова Наталья Витальевна.</w:t>
      </w:r>
    </w:p>
    <w:p w:rsidR="00177515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lastRenderedPageBreak/>
        <w:t xml:space="preserve">- ведущий специалист администрации </w:t>
      </w:r>
      <w:proofErr w:type="spellStart"/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>Камышловского</w:t>
      </w:r>
      <w:proofErr w:type="spellEnd"/>
      <w:r>
        <w:rPr>
          <w:rFonts w:ascii="Liberation Serif" w:eastAsia="Times New Roman" w:hAnsi="Liberation Serif"/>
          <w:kern w:val="3"/>
          <w:sz w:val="28"/>
          <w:szCs w:val="28"/>
          <w:lang w:eastAsia="ru-RU"/>
        </w:rPr>
        <w:t xml:space="preserve"> городского округа Лихачев Евгений Эдуардович.</w:t>
      </w:r>
    </w:p>
    <w:p w:rsidR="00177515" w:rsidRDefault="00177515" w:rsidP="00177515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 xml:space="preserve">- Депутат Думы </w:t>
      </w:r>
      <w:proofErr w:type="spellStart"/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</w:t>
      </w:r>
      <w:bookmarkStart w:id="0" w:name="_GoBack"/>
      <w:bookmarkEnd w:id="0"/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>Карелин Б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орис Иванович (по согласованию).</w:t>
      </w:r>
    </w:p>
    <w:p w:rsidR="00177515" w:rsidRDefault="00177515" w:rsidP="00177515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77515" w:rsidRDefault="00177515" w:rsidP="00177515">
      <w:pPr>
        <w:keepNext/>
        <w:shd w:val="clear" w:color="auto" w:fill="FFFFFF"/>
        <w:suppressAutoHyphens w:val="0"/>
        <w:autoSpaceDN/>
        <w:spacing w:after="0" w:line="240" w:lineRule="auto"/>
        <w:jc w:val="both"/>
        <w:outlineLvl w:val="0"/>
        <w:rPr>
          <w:rFonts w:ascii="Liberation Serif" w:eastAsia="Times New Roman" w:hAnsi="Liberation Serif"/>
          <w:iCs/>
          <w:sz w:val="28"/>
          <w:szCs w:val="28"/>
          <w:bdr w:val="none" w:sz="0" w:space="0" w:color="auto" w:frame="1"/>
          <w:lang w:eastAsia="ru-RU"/>
        </w:rPr>
      </w:pPr>
      <w:r w:rsidRPr="00DA434C">
        <w:rPr>
          <w:rFonts w:ascii="Liberation Serif" w:eastAsia="Times New Roman" w:hAnsi="Liberation Serif"/>
          <w:iCs/>
          <w:sz w:val="28"/>
          <w:szCs w:val="28"/>
          <w:lang w:eastAsia="ru-RU"/>
        </w:rPr>
        <w:t xml:space="preserve">       - </w:t>
      </w:r>
      <w:r w:rsidRPr="00DA434C">
        <w:rPr>
          <w:rFonts w:ascii="Liberation Serif" w:eastAsia="Times New Roman" w:hAnsi="Liberation Serif"/>
          <w:iCs/>
          <w:sz w:val="28"/>
          <w:szCs w:val="28"/>
          <w:bdr w:val="none" w:sz="0" w:space="0" w:color="auto" w:frame="1"/>
          <w:lang w:eastAsia="ru-RU"/>
        </w:rPr>
        <w:t xml:space="preserve">представитель муниципального казенного учреждения "Центр обеспечения деятельности администрации </w:t>
      </w:r>
      <w:proofErr w:type="spellStart"/>
      <w:r w:rsidRPr="00DA434C">
        <w:rPr>
          <w:rFonts w:ascii="Liberation Serif" w:eastAsia="Times New Roman" w:hAnsi="Liberation Serif"/>
          <w:iCs/>
          <w:sz w:val="28"/>
          <w:szCs w:val="28"/>
          <w:bdr w:val="none" w:sz="0" w:space="0" w:color="auto" w:frame="1"/>
          <w:lang w:eastAsia="ru-RU"/>
        </w:rPr>
        <w:t>Камышловского</w:t>
      </w:r>
      <w:proofErr w:type="spellEnd"/>
      <w:r w:rsidRPr="00DA434C">
        <w:rPr>
          <w:rFonts w:ascii="Liberation Serif" w:eastAsia="Times New Roman" w:hAnsi="Liberation Serif"/>
          <w:iCs/>
          <w:sz w:val="28"/>
          <w:szCs w:val="28"/>
          <w:bdr w:val="none" w:sz="0" w:space="0" w:color="auto" w:frame="1"/>
          <w:lang w:eastAsia="ru-RU"/>
        </w:rPr>
        <w:t xml:space="preserve"> городского округа"</w:t>
      </w:r>
      <w:r>
        <w:rPr>
          <w:rFonts w:ascii="Liberation Serif" w:eastAsia="Times New Roman" w:hAnsi="Liberation Serif"/>
          <w:iCs/>
          <w:sz w:val="28"/>
          <w:szCs w:val="28"/>
          <w:bdr w:val="none" w:sz="0" w:space="0" w:color="auto" w:frame="1"/>
          <w:lang w:eastAsia="ru-RU"/>
        </w:rPr>
        <w:t xml:space="preserve"> (по согласованию).</w:t>
      </w:r>
    </w:p>
    <w:p w:rsidR="00177515" w:rsidRPr="00DA434C" w:rsidRDefault="00177515" w:rsidP="00177515">
      <w:pPr>
        <w:keepNext/>
        <w:shd w:val="clear" w:color="auto" w:fill="FFFFFF"/>
        <w:suppressAutoHyphens w:val="0"/>
        <w:autoSpaceDN/>
        <w:spacing w:after="0" w:line="240" w:lineRule="auto"/>
        <w:jc w:val="both"/>
        <w:outlineLvl w:val="0"/>
        <w:rPr>
          <w:rFonts w:ascii="Liberation Serif" w:eastAsia="Times New Roman" w:hAnsi="Liberation Serif"/>
          <w:iCs/>
          <w:sz w:val="28"/>
          <w:szCs w:val="28"/>
          <w:bdr w:val="none" w:sz="0" w:space="0" w:color="auto" w:frame="1"/>
          <w:lang w:eastAsia="ru-RU"/>
        </w:rPr>
      </w:pPr>
    </w:p>
    <w:p w:rsidR="00177515" w:rsidRDefault="00177515" w:rsidP="00177515">
      <w:pPr>
        <w:suppressAutoHyphens w:val="0"/>
        <w:autoSpaceDN/>
        <w:spacing w:after="0" w:line="240" w:lineRule="auto"/>
        <w:ind w:firstLine="567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 xml:space="preserve">- представитель общественной палаты </w:t>
      </w:r>
      <w:proofErr w:type="spellStart"/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</w:t>
      </w:r>
      <w:proofErr w:type="gramStart"/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 xml:space="preserve">округа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(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>по согласованию).</w:t>
      </w:r>
    </w:p>
    <w:p w:rsidR="00177515" w:rsidRPr="00DA434C" w:rsidRDefault="00177515" w:rsidP="00177515">
      <w:pPr>
        <w:suppressAutoHyphens w:val="0"/>
        <w:autoSpaceDN/>
        <w:spacing w:after="0" w:line="240" w:lineRule="auto"/>
        <w:ind w:firstLine="567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77515" w:rsidRDefault="00177515" w:rsidP="00177515">
      <w:pPr>
        <w:suppressAutoHyphens w:val="0"/>
        <w:autoSpaceDN/>
        <w:spacing w:after="0" w:line="240" w:lineRule="auto"/>
        <w:ind w:firstLine="567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>Представители органов государственного надзора:</w:t>
      </w:r>
    </w:p>
    <w:p w:rsidR="00177515" w:rsidRPr="00DA434C" w:rsidRDefault="00177515" w:rsidP="00177515">
      <w:pPr>
        <w:suppressAutoHyphens w:val="0"/>
        <w:autoSpaceDN/>
        <w:spacing w:after="0" w:line="240" w:lineRule="auto"/>
        <w:ind w:firstLine="567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77515" w:rsidRDefault="00177515" w:rsidP="000B1DCE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>- представитель</w:t>
      </w:r>
      <w:r w:rsidR="00D52369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 w:rsidR="00D52369" w:rsidRPr="00D5236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Управления социальной политики Министерства социальной политики Свердловской области №</w:t>
      </w:r>
      <w:r w:rsidR="00483D96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="00D52369" w:rsidRPr="00D52369">
        <w:rPr>
          <w:rFonts w:ascii="Liberation Serif" w:hAnsi="Liberation Serif"/>
          <w:color w:val="333333"/>
          <w:sz w:val="28"/>
          <w:szCs w:val="28"/>
          <w:shd w:val="clear" w:color="auto" w:fill="FFFFFF"/>
        </w:rPr>
        <w:t>8</w:t>
      </w:r>
      <w:r w:rsidR="00D52369">
        <w:rPr>
          <w:rFonts w:ascii="Verdana" w:hAnsi="Verdana"/>
          <w:color w:val="333333"/>
          <w:sz w:val="18"/>
          <w:szCs w:val="18"/>
          <w:shd w:val="clear" w:color="auto" w:fill="FFFFFF"/>
        </w:rPr>
        <w:t xml:space="preserve"> </w:t>
      </w:r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(</w:t>
      </w:r>
      <w:proofErr w:type="gramEnd"/>
      <w:r>
        <w:rPr>
          <w:rFonts w:ascii="Liberation Serif" w:eastAsia="Times New Roman" w:hAnsi="Liberation Serif"/>
          <w:sz w:val="28"/>
          <w:szCs w:val="28"/>
          <w:lang w:eastAsia="ru-RU"/>
        </w:rPr>
        <w:t>по согласованию).</w:t>
      </w:r>
    </w:p>
    <w:p w:rsidR="00177515" w:rsidRPr="00DA434C" w:rsidRDefault="00177515" w:rsidP="00177515">
      <w:pPr>
        <w:suppressAutoHyphens w:val="0"/>
        <w:autoSpaceDN/>
        <w:spacing w:after="0" w:line="240" w:lineRule="auto"/>
        <w:ind w:firstLine="567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77515" w:rsidRDefault="00177515" w:rsidP="00177515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 xml:space="preserve">- представитель отдела надзорной деятельности </w:t>
      </w:r>
      <w:proofErr w:type="spellStart"/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округа, </w:t>
      </w:r>
      <w:proofErr w:type="spellStart"/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 xml:space="preserve"> муниципального района, </w:t>
      </w:r>
      <w:proofErr w:type="spellStart"/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>Пышминского</w:t>
      </w:r>
      <w:proofErr w:type="spellEnd"/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УНД и ПР ГУ МЧС России по Свердло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вской области (по согласованию).</w:t>
      </w:r>
    </w:p>
    <w:p w:rsidR="00177515" w:rsidRPr="00DA434C" w:rsidRDefault="00177515" w:rsidP="00177515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177515" w:rsidRPr="00DA434C" w:rsidRDefault="00177515" w:rsidP="00177515">
      <w:pPr>
        <w:suppressAutoHyphens w:val="0"/>
        <w:autoSpaceDN/>
        <w:spacing w:after="0" w:line="240" w:lineRule="auto"/>
        <w:ind w:firstLine="567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 xml:space="preserve">- уполномоченный представитель </w:t>
      </w:r>
      <w:proofErr w:type="spellStart"/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>Талицкого</w:t>
      </w:r>
      <w:proofErr w:type="spellEnd"/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 xml:space="preserve"> территориального управления </w:t>
      </w:r>
      <w:proofErr w:type="spellStart"/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>Роспотребнадзора</w:t>
      </w:r>
      <w:proofErr w:type="spellEnd"/>
      <w:r w:rsidRPr="00DA434C">
        <w:rPr>
          <w:rFonts w:ascii="Liberation Serif" w:eastAsia="Times New Roman" w:hAnsi="Liberation Serif"/>
          <w:sz w:val="28"/>
          <w:szCs w:val="28"/>
          <w:lang w:eastAsia="ru-RU"/>
        </w:rPr>
        <w:t xml:space="preserve"> по Свердло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вской области (по согласованию).</w:t>
      </w:r>
    </w:p>
    <w:p w:rsidR="00177515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</w:p>
    <w:p w:rsidR="00177515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</w:p>
    <w:p w:rsidR="00177515" w:rsidRPr="009839FB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</w:p>
    <w:p w:rsidR="00177515" w:rsidRPr="009839FB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jc w:val="both"/>
        <w:textAlignment w:val="auto"/>
        <w:rPr>
          <w:rFonts w:ascii="Liberation Serif" w:eastAsia="Times New Roman" w:hAnsi="Liberation Serif"/>
          <w:kern w:val="3"/>
          <w:sz w:val="28"/>
          <w:szCs w:val="28"/>
          <w:lang w:eastAsia="ru-RU"/>
        </w:rPr>
      </w:pPr>
    </w:p>
    <w:p w:rsidR="00177515" w:rsidRPr="009839FB" w:rsidRDefault="00177515" w:rsidP="00177515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textAlignment w:val="auto"/>
        <w:rPr>
          <w:rFonts w:ascii="Liberation Serif" w:eastAsia="Times New Roman" w:hAnsi="Liberation Serif"/>
          <w:color w:val="333333"/>
          <w:kern w:val="3"/>
          <w:sz w:val="41"/>
          <w:szCs w:val="41"/>
          <w:lang w:eastAsia="ru-RU"/>
        </w:rPr>
      </w:pPr>
    </w:p>
    <w:p w:rsidR="00177515" w:rsidRPr="00D136B7" w:rsidRDefault="00177515" w:rsidP="00177515"/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515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36B7" w:rsidRPr="00D440F3" w:rsidRDefault="00177515" w:rsidP="00D136B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</w:t>
      </w:r>
      <w:r w:rsidR="00D136B7" w:rsidRPr="00D440F3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:rsidR="00D136B7" w:rsidRDefault="00D136B7" w:rsidP="00D136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постановлением администрации </w:t>
      </w:r>
    </w:p>
    <w:p w:rsidR="00D136B7" w:rsidRDefault="00D136B7" w:rsidP="00D136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D136B7" w:rsidRDefault="00D136B7" w:rsidP="00D136B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от 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№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_____</w:t>
      </w:r>
    </w:p>
    <w:p w:rsidR="00D136B7" w:rsidRDefault="00D136B7" w:rsidP="00D136B7">
      <w:pPr>
        <w:widowControl w:val="0"/>
        <w:autoSpaceDE w:val="0"/>
        <w:spacing w:after="0" w:line="240" w:lineRule="auto"/>
        <w:jc w:val="both"/>
        <w:rPr>
          <w:rFonts w:eastAsia="Times New Roman" w:cs="Calibri"/>
          <w:szCs w:val="20"/>
          <w:lang w:eastAsia="ru-RU"/>
        </w:rPr>
      </w:pPr>
    </w:p>
    <w:p w:rsidR="00D136B7" w:rsidRDefault="00D136B7" w:rsidP="00D136B7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D136B7" w:rsidRDefault="00D136B7" w:rsidP="00D136B7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</w:p>
    <w:p w:rsidR="00D136B7" w:rsidRDefault="00D136B7" w:rsidP="00D136B7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ПОЛОЖЕНИЕ</w:t>
      </w:r>
    </w:p>
    <w:p w:rsidR="00D136B7" w:rsidRDefault="00D136B7" w:rsidP="00D136B7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Calibri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Calibri"/>
          <w:b/>
          <w:sz w:val="28"/>
          <w:szCs w:val="28"/>
          <w:lang w:eastAsia="ru-RU"/>
        </w:rPr>
        <w:t>О КОМИССИИ ПО ПРОВЕДЕНИЮ ОСМОТРОВ ЗДАНИЙ, СООРУЖЕНИЙ НА ТЕРРИТОРИИ КАМЫШЛОВСКОГО ГОРОДСКОГО ОКРУГА</w:t>
      </w:r>
    </w:p>
    <w:p w:rsidR="00D136B7" w:rsidRDefault="00D136B7" w:rsidP="00D136B7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</w:p>
    <w:p w:rsidR="00D136B7" w:rsidRDefault="00D136B7" w:rsidP="00D136B7">
      <w:pPr>
        <w:pStyle w:val="a3"/>
        <w:widowControl w:val="0"/>
        <w:numPr>
          <w:ilvl w:val="6"/>
          <w:numId w:val="2"/>
        </w:numPr>
        <w:autoSpaceDE w:val="0"/>
        <w:spacing w:after="0" w:line="240" w:lineRule="auto"/>
        <w:ind w:left="2552" w:firstLine="709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D136B7" w:rsidRDefault="00D136B7" w:rsidP="00D136B7">
      <w:pPr>
        <w:pStyle w:val="a3"/>
        <w:widowControl w:val="0"/>
        <w:autoSpaceDE w:val="0"/>
        <w:spacing w:after="0" w:line="240" w:lineRule="auto"/>
        <w:ind w:left="3261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136B7" w:rsidRPr="006042A1" w:rsidRDefault="00D136B7" w:rsidP="00CE7987">
      <w:pPr>
        <w:pStyle w:val="a3"/>
        <w:widowControl w:val="0"/>
        <w:numPr>
          <w:ilvl w:val="3"/>
          <w:numId w:val="1"/>
        </w:numPr>
        <w:autoSpaceDE w:val="0"/>
        <w:spacing w:after="0" w:line="240" w:lineRule="auto"/>
        <w:ind w:left="0" w:firstLine="709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  <w:r w:rsidRPr="006042A1">
        <w:rPr>
          <w:rFonts w:ascii="Liberation Serif" w:eastAsia="Times New Roman" w:hAnsi="Liberation Serif"/>
          <w:sz w:val="28"/>
          <w:szCs w:val="28"/>
          <w:lang w:eastAsia="ru-RU"/>
        </w:rPr>
        <w:t xml:space="preserve">Настоящее Положение определяет порядок деятельности Комиссии по проведению осмотров зданий, сооружений на предмет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 на территории </w:t>
      </w:r>
      <w:proofErr w:type="spellStart"/>
      <w:r w:rsidRPr="006042A1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6042A1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 (далее – Комиссия).</w:t>
      </w:r>
    </w:p>
    <w:p w:rsidR="00D136B7" w:rsidRPr="006042A1" w:rsidRDefault="00D136B7" w:rsidP="00CE7987">
      <w:pPr>
        <w:pStyle w:val="a3"/>
        <w:widowControl w:val="0"/>
        <w:numPr>
          <w:ilvl w:val="3"/>
          <w:numId w:val="1"/>
        </w:numPr>
        <w:autoSpaceDE w:val="0"/>
        <w:spacing w:after="0" w:line="240" w:lineRule="auto"/>
        <w:ind w:left="0" w:firstLine="709"/>
        <w:jc w:val="both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042A1">
        <w:rPr>
          <w:rFonts w:ascii="Liberation Serif" w:eastAsia="Times New Roman" w:hAnsi="Liberation Serif"/>
          <w:sz w:val="28"/>
          <w:szCs w:val="28"/>
          <w:lang w:eastAsia="ru-RU"/>
        </w:rPr>
        <w:t xml:space="preserve">Комиссия в своей деятельности руководствуется законодательством Российской Федерации, муниципальными правовыми актами </w:t>
      </w:r>
      <w:proofErr w:type="spellStart"/>
      <w:r w:rsidRPr="006042A1">
        <w:rPr>
          <w:rFonts w:ascii="Liberation Serif" w:eastAsia="Times New Roman" w:hAnsi="Liberation Serif"/>
          <w:sz w:val="28"/>
          <w:szCs w:val="28"/>
          <w:lang w:eastAsia="ru-RU"/>
        </w:rPr>
        <w:t>Камышловского</w:t>
      </w:r>
      <w:proofErr w:type="spellEnd"/>
      <w:r w:rsidRPr="006042A1">
        <w:rPr>
          <w:rFonts w:ascii="Liberation Serif" w:eastAsia="Times New Roman" w:hAnsi="Liberation Serif"/>
          <w:sz w:val="28"/>
          <w:szCs w:val="28"/>
          <w:lang w:eastAsia="ru-RU"/>
        </w:rPr>
        <w:t xml:space="preserve"> городского округа, а также настоящим Положением.</w:t>
      </w:r>
    </w:p>
    <w:p w:rsidR="00D136B7" w:rsidRPr="006042A1" w:rsidRDefault="00D136B7" w:rsidP="00D136B7">
      <w:pPr>
        <w:widowControl w:val="0"/>
        <w:autoSpaceDE w:val="0"/>
        <w:spacing w:after="0" w:line="240" w:lineRule="auto"/>
        <w:ind w:left="4746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D136B7" w:rsidRPr="006042A1" w:rsidRDefault="00D136B7" w:rsidP="00D136B7">
      <w:pPr>
        <w:pStyle w:val="a3"/>
        <w:widowControl w:val="0"/>
        <w:numPr>
          <w:ilvl w:val="0"/>
          <w:numId w:val="1"/>
        </w:numPr>
        <w:autoSpaceDE w:val="0"/>
        <w:spacing w:after="0" w:line="240" w:lineRule="auto"/>
        <w:jc w:val="center"/>
        <w:textAlignment w:val="auto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 w:rsidRPr="006042A1">
        <w:rPr>
          <w:rFonts w:ascii="Liberation Serif" w:eastAsia="Times New Roman" w:hAnsi="Liberation Serif"/>
          <w:b/>
          <w:sz w:val="28"/>
          <w:szCs w:val="28"/>
          <w:lang w:eastAsia="ru-RU"/>
        </w:rPr>
        <w:t>Состав, порядок деятельности Комиссии</w:t>
      </w:r>
    </w:p>
    <w:p w:rsidR="00D136B7" w:rsidRPr="006042A1" w:rsidRDefault="00D136B7" w:rsidP="00D136B7">
      <w:pPr>
        <w:suppressAutoHyphens w:val="0"/>
        <w:autoSpaceDE w:val="0"/>
        <w:adjustRightInd w:val="0"/>
        <w:spacing w:after="0" w:line="240" w:lineRule="auto"/>
        <w:textAlignment w:val="auto"/>
        <w:outlineLvl w:val="0"/>
        <w:rPr>
          <w:rFonts w:ascii="Liberation Serif" w:hAnsi="Liberation Serif"/>
          <w:b/>
          <w:bCs/>
          <w:sz w:val="28"/>
          <w:szCs w:val="28"/>
        </w:rPr>
      </w:pPr>
    </w:p>
    <w:p w:rsidR="00D136B7" w:rsidRPr="006042A1" w:rsidRDefault="00D136B7" w:rsidP="00D136B7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1. Деятельность Комиссии осуществляется в форме осмотров зданий, сооружений, проводимых по основаниям, предусмотренным действующим законодательством, на основании поступивших заявлений от физических и юридических лиц.</w:t>
      </w:r>
    </w:p>
    <w:p w:rsidR="00A37D9D" w:rsidRPr="006042A1" w:rsidRDefault="00A37D9D" w:rsidP="00D136B7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</w:p>
    <w:p w:rsidR="00A37D9D" w:rsidRPr="006042A1" w:rsidRDefault="00A37D9D" w:rsidP="00D136B7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eastAsiaTheme="minorHAnsi" w:hAnsi="Liberation Serif" w:cs="Liberation Serif"/>
          <w:bCs/>
          <w:sz w:val="28"/>
          <w:szCs w:val="28"/>
        </w:rPr>
        <w:t>2. В состав Комиссии входят председатель, заместитель председателя, секретарь, члены Комиссии.</w:t>
      </w:r>
    </w:p>
    <w:p w:rsidR="00D136B7" w:rsidRPr="006042A1" w:rsidRDefault="00A37D9D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3</w:t>
      </w:r>
      <w:r w:rsidR="00D136B7" w:rsidRPr="006042A1">
        <w:rPr>
          <w:rFonts w:ascii="Liberation Serif" w:hAnsi="Liberation Serif"/>
          <w:bCs/>
          <w:sz w:val="28"/>
          <w:szCs w:val="28"/>
        </w:rPr>
        <w:t>. Председатель Комиссии осуществляет общее руководство Комиссией</w:t>
      </w:r>
      <w:r w:rsidR="005C33E0" w:rsidRPr="006042A1">
        <w:rPr>
          <w:rFonts w:ascii="Liberation Serif" w:hAnsi="Liberation Serif"/>
          <w:bCs/>
          <w:sz w:val="28"/>
          <w:szCs w:val="28"/>
        </w:rPr>
        <w:t>.</w:t>
      </w:r>
      <w:r w:rsidR="00D136B7" w:rsidRPr="006042A1">
        <w:rPr>
          <w:rFonts w:ascii="Liberation Serif" w:hAnsi="Liberation Serif"/>
          <w:bCs/>
          <w:sz w:val="28"/>
          <w:szCs w:val="28"/>
        </w:rPr>
        <w:t xml:space="preserve"> В отсутствие председателя Комиссии его полномочия осуществляет заместитель председателя Комиссии.</w:t>
      </w:r>
    </w:p>
    <w:p w:rsidR="00D136B7" w:rsidRPr="006042A1" w:rsidRDefault="00A37D9D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4</w:t>
      </w:r>
      <w:r w:rsidR="00D136B7" w:rsidRPr="006042A1">
        <w:rPr>
          <w:rFonts w:ascii="Liberation Serif" w:hAnsi="Liberation Serif"/>
          <w:bCs/>
          <w:sz w:val="28"/>
          <w:szCs w:val="28"/>
        </w:rPr>
        <w:t>. Дата и время осмотра зданий, сооружений определяются председателем Комиссии.</w:t>
      </w:r>
    </w:p>
    <w:p w:rsidR="00A37D9D" w:rsidRPr="006042A1" w:rsidRDefault="00A37D9D" w:rsidP="00A37D9D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eastAsiaTheme="minorHAnsi" w:hAnsi="Liberation Serif" w:cs="Liberation Serif"/>
          <w:sz w:val="28"/>
          <w:szCs w:val="28"/>
        </w:rPr>
      </w:pPr>
      <w:r w:rsidRPr="006042A1">
        <w:rPr>
          <w:rFonts w:ascii="Liberation Serif" w:eastAsiaTheme="minorHAnsi" w:hAnsi="Liberation Serif" w:cs="Liberation Serif"/>
          <w:sz w:val="28"/>
          <w:szCs w:val="28"/>
        </w:rPr>
        <w:t>5. Заседание Комиссии является правомочным при участии в нем не менее половины ее членов.</w:t>
      </w:r>
    </w:p>
    <w:p w:rsidR="00D136B7" w:rsidRPr="006042A1" w:rsidRDefault="00A37D9D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lastRenderedPageBreak/>
        <w:t>6</w:t>
      </w:r>
      <w:r w:rsidR="00D136B7" w:rsidRPr="006042A1">
        <w:rPr>
          <w:rFonts w:ascii="Liberation Serif" w:hAnsi="Liberation Serif"/>
          <w:bCs/>
          <w:sz w:val="28"/>
          <w:szCs w:val="28"/>
        </w:rPr>
        <w:t>. По итогам проведения</w:t>
      </w:r>
      <w:r w:rsidR="00F76D73" w:rsidRPr="006042A1">
        <w:rPr>
          <w:rFonts w:ascii="Liberation Serif" w:hAnsi="Liberation Serif"/>
          <w:bCs/>
          <w:sz w:val="28"/>
          <w:szCs w:val="28"/>
        </w:rPr>
        <w:t xml:space="preserve"> визуального</w:t>
      </w:r>
      <w:r w:rsidR="00D136B7" w:rsidRPr="006042A1">
        <w:rPr>
          <w:rFonts w:ascii="Liberation Serif" w:hAnsi="Liberation Serif"/>
          <w:bCs/>
          <w:sz w:val="28"/>
          <w:szCs w:val="28"/>
        </w:rPr>
        <w:t xml:space="preserve"> осмотра Комиссией принимается одно из следующих решений:</w:t>
      </w:r>
    </w:p>
    <w:p w:rsidR="00874886" w:rsidRPr="006042A1" w:rsidRDefault="00874886" w:rsidP="00874886">
      <w:pPr>
        <w:widowControl w:val="0"/>
        <w:autoSpaceDE w:val="0"/>
        <w:spacing w:before="220" w:after="0" w:line="240" w:lineRule="auto"/>
        <w:ind w:firstLine="567"/>
        <w:jc w:val="both"/>
        <w:rPr>
          <w:rFonts w:ascii="Liberation Serif" w:hAnsi="Liberation Serif"/>
        </w:rPr>
      </w:pPr>
      <w:r w:rsidRPr="006042A1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- по результатам проведения осмотра составляется </w:t>
      </w:r>
      <w:hyperlink w:anchor="P131" w:history="1">
        <w:r w:rsidRPr="006042A1">
          <w:rPr>
            <w:rFonts w:ascii="Liberation Serif" w:eastAsia="Times New Roman" w:hAnsi="Liberation Serif" w:cs="Calibri"/>
            <w:color w:val="0000FF"/>
            <w:sz w:val="28"/>
            <w:szCs w:val="28"/>
            <w:lang w:eastAsia="ru-RU"/>
          </w:rPr>
          <w:t>акт</w:t>
        </w:r>
      </w:hyperlink>
      <w:r w:rsidRPr="006042A1">
        <w:rPr>
          <w:rFonts w:ascii="Liberation Serif" w:eastAsia="Times New Roman" w:hAnsi="Liberation Serif" w:cs="Calibri"/>
          <w:sz w:val="28"/>
          <w:szCs w:val="28"/>
          <w:lang w:eastAsia="ru-RU"/>
        </w:rPr>
        <w:t xml:space="preserve">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объектов;</w:t>
      </w:r>
    </w:p>
    <w:p w:rsidR="00874886" w:rsidRPr="006042A1" w:rsidRDefault="00874886" w:rsidP="00874886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Calibri"/>
          <w:sz w:val="28"/>
          <w:szCs w:val="28"/>
          <w:lang w:eastAsia="ru-RU"/>
        </w:rPr>
      </w:pPr>
      <w:r w:rsidRPr="006042A1">
        <w:rPr>
          <w:rFonts w:ascii="Liberation Serif" w:eastAsia="Times New Roman" w:hAnsi="Liberation Serif" w:cs="Calibri"/>
          <w:sz w:val="28"/>
          <w:szCs w:val="28"/>
          <w:lang w:eastAsia="ru-RU"/>
        </w:rPr>
        <w:t>- 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</w:t>
      </w:r>
    </w:p>
    <w:p w:rsidR="00D136B7" w:rsidRPr="006042A1" w:rsidRDefault="00F76D73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7</w:t>
      </w:r>
      <w:r w:rsidR="00D136B7" w:rsidRPr="006042A1">
        <w:rPr>
          <w:rFonts w:ascii="Liberation Serif" w:hAnsi="Liberation Serif"/>
          <w:bCs/>
          <w:sz w:val="28"/>
          <w:szCs w:val="28"/>
        </w:rPr>
        <w:t>. Решение Комиссии принимается простым большинством голосов от числа участвующих в проведении осмотра зданий, сооружений членов Комиссии. Каждый член Комиссии имеет один голос. В случае равенства голосов председатель Комиссии имеет решающий голос. Акт подписывается всеми членами Комиссии, лицами, привлеченными к проведению осмотра и участвующими в проведении осмотра.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 w:rsidRPr="006042A1">
        <w:rPr>
          <w:rFonts w:ascii="Liberation Serif" w:hAnsi="Liberation Serif"/>
          <w:b/>
          <w:bCs/>
          <w:sz w:val="28"/>
          <w:szCs w:val="28"/>
        </w:rPr>
        <w:t>3. Задачи Комиссии</w:t>
      </w:r>
    </w:p>
    <w:p w:rsidR="00D136B7" w:rsidRPr="006042A1" w:rsidRDefault="00D136B7" w:rsidP="00D136B7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</w:p>
    <w:p w:rsidR="00D136B7" w:rsidRPr="006042A1" w:rsidRDefault="00D136B7" w:rsidP="00D136B7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1.  Основными задачами Комиссии являются: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- проведение осмотров зданий, сооружений, ознакомление с документами, связанными с предметом осмотра;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- профилактика нарушений требований законодательства при эксплуатации зданий, сооружений;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 xml:space="preserve">- выдача рекомендаций о мерах по </w:t>
      </w:r>
      <w:r w:rsidR="00DB72E2" w:rsidRPr="006042A1">
        <w:rPr>
          <w:rFonts w:ascii="Liberation Serif" w:hAnsi="Liberation Serif"/>
          <w:bCs/>
          <w:sz w:val="28"/>
          <w:szCs w:val="28"/>
        </w:rPr>
        <w:t>устранению выявленных нарушений.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 w:rsidRPr="006042A1">
        <w:rPr>
          <w:rFonts w:ascii="Liberation Serif" w:hAnsi="Liberation Serif"/>
          <w:b/>
          <w:bCs/>
          <w:sz w:val="28"/>
          <w:szCs w:val="28"/>
        </w:rPr>
        <w:t>4. Права Комиссии</w:t>
      </w:r>
    </w:p>
    <w:p w:rsidR="00D136B7" w:rsidRPr="006042A1" w:rsidRDefault="00D136B7" w:rsidP="00D136B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Liberation Serif" w:hAnsi="Liberation Serif"/>
          <w:bCs/>
          <w:sz w:val="28"/>
          <w:szCs w:val="28"/>
        </w:rPr>
      </w:pPr>
    </w:p>
    <w:p w:rsidR="00D136B7" w:rsidRPr="006042A1" w:rsidRDefault="00D136B7" w:rsidP="00D136B7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1. Для выполнения поставленных задач члены Комиссии имеют право: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- осматривать здания, сооружения и знакомится с документами, связанными с целями осмотра;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 xml:space="preserve">- запрашивать и получать документы, сведения и материалы об использовании и состоянии зданий, сооружений, необходимые для </w:t>
      </w:r>
      <w:r w:rsidRPr="006042A1">
        <w:rPr>
          <w:rFonts w:ascii="Liberation Serif" w:hAnsi="Liberation Serif"/>
          <w:bCs/>
          <w:sz w:val="28"/>
          <w:szCs w:val="28"/>
        </w:rPr>
        <w:lastRenderedPageBreak/>
        <w:t>осуществления их осмотров и подготовки рекомендаций. Указанные в запросе Комиссии документы представляются в виде копий, заверенных печатью (при ее наличии) и соответственно подписью руководителя, иного должностного лица юридического лица, индивидуального предпринимателя, его уполномоченного представителя, физического лица, его уполномоченного представителя;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- вести переписку по вопросам, относящимся к ее компетенции;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- обращаться в правоохранительные, контрольные, надзорные и (или) иные органы по вопросу оказания содействия в предотвращении и (или) пресечения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- обжаловать действия (бездействия) физических и юридических лиц, повлекшие за собой нарушение прав членов Комиссии, а также препятствующие исполнению ими предусмотренных настоящим Постановлением обязанностей.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 w:rsidRPr="006042A1">
        <w:rPr>
          <w:rFonts w:ascii="Liberation Serif" w:hAnsi="Liberation Serif"/>
          <w:b/>
          <w:bCs/>
          <w:sz w:val="28"/>
          <w:szCs w:val="28"/>
        </w:rPr>
        <w:t>5. Обязанности Комиссии</w:t>
      </w:r>
    </w:p>
    <w:p w:rsidR="00D136B7" w:rsidRPr="006042A1" w:rsidRDefault="00D136B7" w:rsidP="00D136B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Liberation Serif" w:hAnsi="Liberation Serif"/>
          <w:bCs/>
          <w:sz w:val="28"/>
          <w:szCs w:val="28"/>
        </w:rPr>
      </w:pPr>
    </w:p>
    <w:p w:rsidR="00D136B7" w:rsidRPr="006042A1" w:rsidRDefault="00D136B7" w:rsidP="00D136B7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1. Члены Комиссии обязаны: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- своевременно и полной мере исполнять предоставленные в соответствии с законодательством полномочия по предупреждению, выявлению и пресечению нарушений требований законодательства;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- принимать в пределах полномочий Комиссии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- рассматривать поступившие заявления в установленный срок;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- проводить осмотр только на основании поступившего заявления от физического или юридического лица;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- проводить осмотр только во время исполнения служебных обязанностей, при предъявлении заявления от физического или юридического лица;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- соблюдать действующее законодательство при осуществлении мероприятий по осмотру;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- соблюдать сроки уведомления лиц, ответственных за эксплуатацию здания, сооружения о проведении осмотров, сроки проведения осмотров;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lastRenderedPageBreak/>
        <w:t>- не препятствовать лицам, ответственным за эксплуатацию зданий, сооружений или их уполномоченным представителям присутствовать при проведении осмотра, давать разъяснения по вопросам, относящимся к предмету осмотра;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- представлять лицам, ответственным за эксплуатацию зданий, сооружений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- составлять по результатам осмотра акт осмотра и выдавать рекомендации с обязательным ознакомлением с ними лиц, ответственных за эксплуатацию зданий, сооружений или уполномоченных представителей;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- доказывать обоснованность своих действий (бездействия) при их обжаловании физическими или юридическими лицами;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- осуществлять мон</w:t>
      </w:r>
      <w:r w:rsidR="006042A1" w:rsidRPr="006042A1">
        <w:rPr>
          <w:rFonts w:ascii="Liberation Serif" w:hAnsi="Liberation Serif"/>
          <w:bCs/>
          <w:sz w:val="28"/>
          <w:szCs w:val="28"/>
        </w:rPr>
        <w:t>иторинг исполнения рекомендаций.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center"/>
        <w:textAlignment w:val="auto"/>
        <w:rPr>
          <w:rFonts w:ascii="Liberation Serif" w:hAnsi="Liberation Serif"/>
          <w:b/>
          <w:bCs/>
          <w:sz w:val="28"/>
          <w:szCs w:val="28"/>
        </w:rPr>
      </w:pPr>
      <w:r w:rsidRPr="006042A1">
        <w:rPr>
          <w:rFonts w:ascii="Liberation Serif" w:hAnsi="Liberation Serif"/>
          <w:b/>
          <w:bCs/>
          <w:sz w:val="28"/>
          <w:szCs w:val="28"/>
        </w:rPr>
        <w:t>6. Ответственность Комиссии</w:t>
      </w:r>
    </w:p>
    <w:p w:rsidR="00D136B7" w:rsidRPr="006042A1" w:rsidRDefault="00D136B7" w:rsidP="00D136B7">
      <w:pPr>
        <w:suppressAutoHyphens w:val="0"/>
        <w:autoSpaceDE w:val="0"/>
        <w:adjustRightInd w:val="0"/>
        <w:spacing w:after="0" w:line="240" w:lineRule="auto"/>
        <w:textAlignment w:val="auto"/>
        <w:rPr>
          <w:rFonts w:ascii="Liberation Serif" w:hAnsi="Liberation Serif"/>
          <w:bCs/>
          <w:sz w:val="28"/>
          <w:szCs w:val="28"/>
        </w:rPr>
      </w:pPr>
    </w:p>
    <w:p w:rsidR="00D136B7" w:rsidRPr="006042A1" w:rsidRDefault="00D136B7" w:rsidP="00D136B7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1. Члены Комиссии несут ответственность: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- за неправомерные действия (бездействие), связанные с выполнением обязанностей, предусмотренных настоящим Постановлением;</w:t>
      </w:r>
    </w:p>
    <w:p w:rsidR="00D136B7" w:rsidRPr="006042A1" w:rsidRDefault="00D136B7" w:rsidP="00D136B7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Liberation Serif" w:hAnsi="Liberation Serif"/>
          <w:bCs/>
          <w:sz w:val="28"/>
          <w:szCs w:val="28"/>
        </w:rPr>
      </w:pPr>
      <w:r w:rsidRPr="006042A1">
        <w:rPr>
          <w:rFonts w:ascii="Liberation Serif" w:hAnsi="Liberation Serif"/>
          <w:bCs/>
          <w:sz w:val="28"/>
          <w:szCs w:val="28"/>
        </w:rPr>
        <w:t>- за разглашение сведений, полученных в процессе осмотра, составляющих государственную, коммерческую и (или) иную охраняемую законом тайну.</w:t>
      </w:r>
    </w:p>
    <w:p w:rsidR="00D136B7" w:rsidRPr="006042A1" w:rsidRDefault="00D136B7" w:rsidP="00D136B7">
      <w:pPr>
        <w:widowControl w:val="0"/>
        <w:autoSpaceDE w:val="0"/>
        <w:spacing w:after="0" w:line="240" w:lineRule="auto"/>
        <w:ind w:left="54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136B7" w:rsidRPr="006042A1" w:rsidRDefault="00D136B7" w:rsidP="00D136B7">
      <w:pPr>
        <w:widowControl w:val="0"/>
        <w:autoSpaceDE w:val="0"/>
        <w:spacing w:after="0" w:line="240" w:lineRule="auto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136B7" w:rsidRPr="006042A1" w:rsidRDefault="00D136B7" w:rsidP="00D136B7">
      <w:pPr>
        <w:widowControl w:val="0"/>
        <w:autoSpaceDE w:val="0"/>
        <w:spacing w:after="0" w:line="240" w:lineRule="auto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136B7" w:rsidRPr="006042A1" w:rsidRDefault="00D136B7" w:rsidP="00D136B7">
      <w:pPr>
        <w:widowControl w:val="0"/>
        <w:autoSpaceDE w:val="0"/>
        <w:spacing w:after="0" w:line="240" w:lineRule="auto"/>
        <w:ind w:left="4397" w:hanging="5815"/>
        <w:jc w:val="center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D136B7" w:rsidRPr="006042A1" w:rsidRDefault="00D136B7" w:rsidP="00D136B7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textAlignment w:val="auto"/>
        <w:rPr>
          <w:rFonts w:ascii="Liberation Serif" w:eastAsia="Times New Roman" w:hAnsi="Liberation Serif"/>
          <w:color w:val="333333"/>
          <w:kern w:val="3"/>
          <w:sz w:val="41"/>
          <w:szCs w:val="41"/>
          <w:lang w:eastAsia="ru-RU"/>
        </w:rPr>
      </w:pPr>
      <w:r w:rsidRPr="006042A1">
        <w:rPr>
          <w:rFonts w:ascii="Liberation Serif" w:eastAsia="Times New Roman" w:hAnsi="Liberation Serif"/>
          <w:color w:val="333333"/>
          <w:kern w:val="3"/>
          <w:sz w:val="41"/>
          <w:szCs w:val="41"/>
          <w:lang w:eastAsia="ru-RU"/>
        </w:rPr>
        <w:tab/>
      </w:r>
    </w:p>
    <w:p w:rsidR="00D136B7" w:rsidRPr="006042A1" w:rsidRDefault="00D136B7" w:rsidP="00D136B7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textAlignment w:val="auto"/>
        <w:rPr>
          <w:rFonts w:ascii="Liberation Serif" w:eastAsia="Times New Roman" w:hAnsi="Liberation Serif"/>
          <w:color w:val="333333"/>
          <w:kern w:val="3"/>
          <w:sz w:val="41"/>
          <w:szCs w:val="41"/>
          <w:lang w:eastAsia="ru-RU"/>
        </w:rPr>
      </w:pPr>
    </w:p>
    <w:p w:rsidR="00D136B7" w:rsidRPr="006042A1" w:rsidRDefault="00D136B7" w:rsidP="00D136B7">
      <w:pPr>
        <w:shd w:val="clear" w:color="auto" w:fill="FBFBFB"/>
        <w:tabs>
          <w:tab w:val="left" w:pos="3855"/>
        </w:tabs>
        <w:suppressAutoHyphens w:val="0"/>
        <w:spacing w:before="330" w:after="165" w:line="240" w:lineRule="auto"/>
        <w:textAlignment w:val="auto"/>
        <w:rPr>
          <w:rFonts w:ascii="Liberation Serif" w:eastAsia="Times New Roman" w:hAnsi="Liberation Serif"/>
          <w:color w:val="333333"/>
          <w:kern w:val="3"/>
          <w:sz w:val="41"/>
          <w:szCs w:val="41"/>
          <w:lang w:eastAsia="ru-RU"/>
        </w:rPr>
      </w:pPr>
    </w:p>
    <w:p w:rsidR="00177515" w:rsidRPr="006042A1" w:rsidRDefault="00D136B7" w:rsidP="00D136B7">
      <w:pPr>
        <w:pStyle w:val="ConsPlusNormal"/>
        <w:jc w:val="center"/>
        <w:rPr>
          <w:rFonts w:ascii="Liberation Serif" w:hAnsi="Liberation Serif" w:cs="Times New Roman"/>
          <w:b/>
          <w:sz w:val="28"/>
          <w:szCs w:val="28"/>
        </w:rPr>
      </w:pPr>
      <w:r w:rsidRPr="006042A1">
        <w:rPr>
          <w:rFonts w:ascii="Liberation Serif" w:hAnsi="Liberation Serif" w:cs="Times New Roman"/>
          <w:b/>
          <w:sz w:val="28"/>
          <w:szCs w:val="28"/>
        </w:rPr>
        <w:t xml:space="preserve">                                          </w:t>
      </w:r>
    </w:p>
    <w:sectPr w:rsidR="00177515" w:rsidRPr="006042A1" w:rsidSect="00874886">
      <w:pgSz w:w="11906" w:h="16838"/>
      <w:pgMar w:top="1276" w:right="850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B757A"/>
    <w:multiLevelType w:val="multilevel"/>
    <w:tmpl w:val="47F0216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8360DE4"/>
    <w:multiLevelType w:val="multilevel"/>
    <w:tmpl w:val="184ECBC2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7307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D430B92"/>
    <w:multiLevelType w:val="multilevel"/>
    <w:tmpl w:val="2F70693A"/>
    <w:lvl w:ilvl="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ind w:left="1233" w:hanging="375"/>
      </w:pPr>
    </w:lvl>
    <w:lvl w:ilvl="2">
      <w:start w:val="1"/>
      <w:numFmt w:val="decimal"/>
      <w:lvlText w:val="%1.%2.%3"/>
      <w:lvlJc w:val="left"/>
      <w:pPr>
        <w:ind w:left="1578" w:hanging="720"/>
      </w:pPr>
    </w:lvl>
    <w:lvl w:ilvl="3">
      <w:start w:val="1"/>
      <w:numFmt w:val="decimal"/>
      <w:lvlText w:val="%1.%2.%3.%4"/>
      <w:lvlJc w:val="left"/>
      <w:pPr>
        <w:ind w:left="1938" w:hanging="1080"/>
      </w:pPr>
    </w:lvl>
    <w:lvl w:ilvl="4">
      <w:start w:val="1"/>
      <w:numFmt w:val="decimal"/>
      <w:lvlText w:val="%1.%2.%3.%4.%5"/>
      <w:lvlJc w:val="left"/>
      <w:pPr>
        <w:ind w:left="1938" w:hanging="1080"/>
      </w:pPr>
    </w:lvl>
    <w:lvl w:ilvl="5">
      <w:start w:val="1"/>
      <w:numFmt w:val="decimal"/>
      <w:lvlText w:val="%1.%2.%3.%4.%5.%6"/>
      <w:lvlJc w:val="left"/>
      <w:pPr>
        <w:ind w:left="2298" w:hanging="1440"/>
      </w:pPr>
    </w:lvl>
    <w:lvl w:ilvl="6">
      <w:start w:val="1"/>
      <w:numFmt w:val="decimal"/>
      <w:lvlText w:val="%1.%2.%3.%4.%5.%6.%7"/>
      <w:lvlJc w:val="left"/>
      <w:pPr>
        <w:ind w:left="2298" w:hanging="1440"/>
      </w:pPr>
    </w:lvl>
    <w:lvl w:ilvl="7">
      <w:start w:val="1"/>
      <w:numFmt w:val="decimal"/>
      <w:lvlText w:val="%1.%2.%3.%4.%5.%6.%7.%8"/>
      <w:lvlJc w:val="left"/>
      <w:pPr>
        <w:ind w:left="2658" w:hanging="1800"/>
      </w:pPr>
    </w:lvl>
    <w:lvl w:ilvl="8">
      <w:start w:val="1"/>
      <w:numFmt w:val="decimal"/>
      <w:lvlText w:val="%1.%2.%3.%4.%5.%6.%7.%8.%9"/>
      <w:lvlJc w:val="left"/>
      <w:pPr>
        <w:ind w:left="3018" w:hanging="2160"/>
      </w:pPr>
    </w:lvl>
  </w:abstractNum>
  <w:abstractNum w:abstractNumId="3" w15:restartNumberingAfterBreak="0">
    <w:nsid w:val="77734B33"/>
    <w:multiLevelType w:val="multilevel"/>
    <w:tmpl w:val="AEE07766"/>
    <w:lvl w:ilvl="0">
      <w:start w:val="1"/>
      <w:numFmt w:val="decimal"/>
      <w:lvlText w:val="%1."/>
      <w:lvlJc w:val="left"/>
      <w:pPr>
        <w:ind w:left="816" w:hanging="39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7D"/>
    <w:rsid w:val="0004589C"/>
    <w:rsid w:val="000B1DCE"/>
    <w:rsid w:val="000D657D"/>
    <w:rsid w:val="000F7E71"/>
    <w:rsid w:val="00103765"/>
    <w:rsid w:val="001052E3"/>
    <w:rsid w:val="00177515"/>
    <w:rsid w:val="0035196A"/>
    <w:rsid w:val="00483D96"/>
    <w:rsid w:val="005C33E0"/>
    <w:rsid w:val="006042A1"/>
    <w:rsid w:val="0063402C"/>
    <w:rsid w:val="00636856"/>
    <w:rsid w:val="006F6A16"/>
    <w:rsid w:val="007F3CA6"/>
    <w:rsid w:val="00841B1A"/>
    <w:rsid w:val="00874886"/>
    <w:rsid w:val="008A254E"/>
    <w:rsid w:val="00977FD8"/>
    <w:rsid w:val="009940AD"/>
    <w:rsid w:val="00A0336F"/>
    <w:rsid w:val="00A37D9D"/>
    <w:rsid w:val="00A66419"/>
    <w:rsid w:val="00A902B5"/>
    <w:rsid w:val="00AF735E"/>
    <w:rsid w:val="00B0411F"/>
    <w:rsid w:val="00BF1669"/>
    <w:rsid w:val="00C55C8F"/>
    <w:rsid w:val="00CA0DD1"/>
    <w:rsid w:val="00CB4108"/>
    <w:rsid w:val="00CD2A00"/>
    <w:rsid w:val="00CE7987"/>
    <w:rsid w:val="00D136B7"/>
    <w:rsid w:val="00D52369"/>
    <w:rsid w:val="00D90F4F"/>
    <w:rsid w:val="00DB72E2"/>
    <w:rsid w:val="00E75DBD"/>
    <w:rsid w:val="00F7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5DC141-7FDD-416A-848F-42FCBAB82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03765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76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rsid w:val="00103765"/>
    <w:pPr>
      <w:ind w:left="720"/>
    </w:pPr>
  </w:style>
  <w:style w:type="paragraph" w:customStyle="1" w:styleId="a4">
    <w:name w:val="Знак"/>
    <w:basedOn w:val="a"/>
    <w:rsid w:val="00B0411F"/>
    <w:pPr>
      <w:suppressAutoHyphens w:val="0"/>
      <w:autoSpaceDN/>
      <w:spacing w:after="0" w:line="240" w:lineRule="auto"/>
      <w:textAlignment w:val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A90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02B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1675</Words>
  <Characters>9551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2020-12-14T09:41:00Z</cp:lastPrinted>
  <dcterms:created xsi:type="dcterms:W3CDTF">2020-12-25T04:34:00Z</dcterms:created>
  <dcterms:modified xsi:type="dcterms:W3CDTF">2020-12-25T04:35:00Z</dcterms:modified>
</cp:coreProperties>
</file>