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467" w:rsidRDefault="00DB2467">
      <w:pPr>
        <w:pStyle w:val="ConsPlusTitlePage"/>
      </w:pPr>
    </w:p>
    <w:p w:rsidR="00DB2467" w:rsidRDefault="00DB2467">
      <w:pPr>
        <w:pStyle w:val="ConsPlusNormal"/>
        <w:jc w:val="both"/>
        <w:outlineLvl w:val="0"/>
      </w:pPr>
    </w:p>
    <w:p w:rsidR="00DB2467" w:rsidRDefault="00DB2467">
      <w:pPr>
        <w:pStyle w:val="ConsPlusTitle"/>
        <w:jc w:val="center"/>
        <w:outlineLvl w:val="0"/>
      </w:pPr>
      <w:r>
        <w:t>ПРАВИТЕЛЬСТВО СВЕРДЛОВСКОЙ ОБЛАСТИ</w:t>
      </w:r>
    </w:p>
    <w:p w:rsidR="00DB2467" w:rsidRDefault="00DB2467">
      <w:pPr>
        <w:pStyle w:val="ConsPlusTitle"/>
        <w:jc w:val="center"/>
      </w:pPr>
    </w:p>
    <w:p w:rsidR="00DB2467" w:rsidRDefault="00DB2467">
      <w:pPr>
        <w:pStyle w:val="ConsPlusTitle"/>
        <w:jc w:val="center"/>
      </w:pPr>
      <w:r>
        <w:t>ПОСТАНОВЛЕНИЕ</w:t>
      </w:r>
    </w:p>
    <w:p w:rsidR="00DB2467" w:rsidRDefault="00DB2467">
      <w:pPr>
        <w:pStyle w:val="ConsPlusTitle"/>
        <w:jc w:val="center"/>
      </w:pPr>
      <w:r>
        <w:t>от 28 августа 2013 г. N 1054-ПП</w:t>
      </w:r>
    </w:p>
    <w:p w:rsidR="00DB2467" w:rsidRDefault="00DB2467">
      <w:pPr>
        <w:pStyle w:val="ConsPlusTitle"/>
        <w:jc w:val="center"/>
      </w:pPr>
    </w:p>
    <w:p w:rsidR="00DB2467" w:rsidRDefault="00DB2467">
      <w:pPr>
        <w:pStyle w:val="ConsPlusTitle"/>
        <w:jc w:val="center"/>
      </w:pPr>
      <w:r>
        <w:t>ОБ УТВЕРЖДЕНИИ ПРОГРАММЫ ПО ОКАЗАНИЮ СОДЕЙСТВИЯ</w:t>
      </w:r>
    </w:p>
    <w:p w:rsidR="00DB2467" w:rsidRDefault="00DB2467">
      <w:pPr>
        <w:pStyle w:val="ConsPlusTitle"/>
        <w:jc w:val="center"/>
      </w:pPr>
      <w:r>
        <w:t>ДОБРОВОЛЬНОМУ ПЕРЕСЕЛЕНИЮ В СВЕРДЛОВСКУЮ ОБЛАСТЬ</w:t>
      </w:r>
    </w:p>
    <w:p w:rsidR="00DB2467" w:rsidRDefault="00DB2467">
      <w:pPr>
        <w:pStyle w:val="ConsPlusTitle"/>
        <w:jc w:val="center"/>
      </w:pPr>
      <w:r>
        <w:t>СООТЕЧЕСТВЕННИКОВ, ПРОЖИВАЮЩИХ ЗА РУБЕЖОМ,</w:t>
      </w:r>
    </w:p>
    <w:p w:rsidR="00DB2467" w:rsidRDefault="00DB2467">
      <w:pPr>
        <w:pStyle w:val="ConsPlusTitle"/>
        <w:jc w:val="center"/>
      </w:pPr>
      <w:r>
        <w:t>НА 2013 - 2020 ГОДЫ</w:t>
      </w:r>
    </w:p>
    <w:p w:rsidR="00DB2467" w:rsidRDefault="00DB24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2467">
        <w:trPr>
          <w:jc w:val="center"/>
        </w:trPr>
        <w:tc>
          <w:tcPr>
            <w:tcW w:w="9294" w:type="dxa"/>
            <w:tcBorders>
              <w:top w:val="nil"/>
              <w:left w:val="single" w:sz="24" w:space="0" w:color="CED3F1"/>
              <w:bottom w:val="nil"/>
              <w:right w:val="single" w:sz="24" w:space="0" w:color="F4F3F8"/>
            </w:tcBorders>
            <w:shd w:val="clear" w:color="auto" w:fill="F4F3F8"/>
          </w:tcPr>
          <w:p w:rsidR="00DB2467" w:rsidRDefault="00DB2467">
            <w:pPr>
              <w:pStyle w:val="ConsPlusNormal"/>
              <w:jc w:val="center"/>
            </w:pPr>
            <w:r>
              <w:rPr>
                <w:color w:val="392C69"/>
              </w:rPr>
              <w:t>Список изменяющих документов</w:t>
            </w:r>
          </w:p>
          <w:p w:rsidR="00DB2467" w:rsidRDefault="00DB2467">
            <w:pPr>
              <w:pStyle w:val="ConsPlusNormal"/>
              <w:jc w:val="center"/>
            </w:pPr>
            <w:r>
              <w:rPr>
                <w:color w:val="392C69"/>
              </w:rPr>
              <w:t>(в ред. Постановлений Правительства Свердловской области</w:t>
            </w:r>
          </w:p>
          <w:p w:rsidR="00DB2467" w:rsidRDefault="00DB2467">
            <w:pPr>
              <w:pStyle w:val="ConsPlusNormal"/>
              <w:jc w:val="center"/>
            </w:pPr>
            <w:r>
              <w:rPr>
                <w:color w:val="392C69"/>
              </w:rPr>
              <w:t xml:space="preserve">от 08.10.2013 </w:t>
            </w:r>
            <w:hyperlink r:id="rId4" w:history="1">
              <w:r>
                <w:rPr>
                  <w:color w:val="0000FF"/>
                </w:rPr>
                <w:t>N 1220-ПП</w:t>
              </w:r>
            </w:hyperlink>
            <w:r>
              <w:rPr>
                <w:color w:val="392C69"/>
              </w:rPr>
              <w:t xml:space="preserve">, от 16.12.2013 </w:t>
            </w:r>
            <w:hyperlink r:id="rId5" w:history="1">
              <w:r>
                <w:rPr>
                  <w:color w:val="0000FF"/>
                </w:rPr>
                <w:t>N 1528-ПП</w:t>
              </w:r>
            </w:hyperlink>
            <w:r>
              <w:rPr>
                <w:color w:val="392C69"/>
              </w:rPr>
              <w:t>,</w:t>
            </w:r>
          </w:p>
          <w:p w:rsidR="00DB2467" w:rsidRDefault="00DB2467">
            <w:pPr>
              <w:pStyle w:val="ConsPlusNormal"/>
              <w:jc w:val="center"/>
            </w:pPr>
            <w:r>
              <w:rPr>
                <w:color w:val="392C69"/>
              </w:rPr>
              <w:t xml:space="preserve">от 18.06.2014 </w:t>
            </w:r>
            <w:hyperlink r:id="rId6" w:history="1">
              <w:r>
                <w:rPr>
                  <w:color w:val="0000FF"/>
                </w:rPr>
                <w:t>N 518-ПП</w:t>
              </w:r>
            </w:hyperlink>
            <w:r>
              <w:rPr>
                <w:color w:val="392C69"/>
              </w:rPr>
              <w:t xml:space="preserve">, от 12.11.2014 </w:t>
            </w:r>
            <w:hyperlink r:id="rId7" w:history="1">
              <w:r>
                <w:rPr>
                  <w:color w:val="0000FF"/>
                </w:rPr>
                <w:t>N 993-ПП</w:t>
              </w:r>
            </w:hyperlink>
            <w:r>
              <w:rPr>
                <w:color w:val="392C69"/>
              </w:rPr>
              <w:t>,</w:t>
            </w:r>
          </w:p>
          <w:p w:rsidR="00DB2467" w:rsidRDefault="00DB2467">
            <w:pPr>
              <w:pStyle w:val="ConsPlusNormal"/>
              <w:jc w:val="center"/>
            </w:pPr>
            <w:r>
              <w:rPr>
                <w:color w:val="392C69"/>
              </w:rPr>
              <w:t xml:space="preserve">от 15.04.2015 </w:t>
            </w:r>
            <w:hyperlink r:id="rId8" w:history="1">
              <w:r>
                <w:rPr>
                  <w:color w:val="0000FF"/>
                </w:rPr>
                <w:t>N 259-ПП</w:t>
              </w:r>
            </w:hyperlink>
            <w:r>
              <w:rPr>
                <w:color w:val="392C69"/>
              </w:rPr>
              <w:t>)</w:t>
            </w:r>
          </w:p>
        </w:tc>
      </w:tr>
    </w:tbl>
    <w:p w:rsidR="00DB2467" w:rsidRDefault="00DB2467">
      <w:pPr>
        <w:pStyle w:val="ConsPlusNormal"/>
        <w:jc w:val="both"/>
      </w:pPr>
    </w:p>
    <w:p w:rsidR="00DB2467" w:rsidRDefault="00DB2467">
      <w:pPr>
        <w:pStyle w:val="ConsPlusNormal"/>
        <w:ind w:firstLine="540"/>
        <w:jc w:val="both"/>
      </w:pPr>
      <w:r>
        <w:t xml:space="preserve">Во исполнение </w:t>
      </w:r>
      <w:hyperlink r:id="rId9" w:history="1">
        <w:r>
          <w:rPr>
            <w:color w:val="0000FF"/>
          </w:rPr>
          <w:t>Указа</w:t>
        </w:r>
      </w:hyperlink>
      <w:r>
        <w:t xml:space="preserve">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 в целях реализации </w:t>
      </w:r>
      <w:hyperlink r:id="rId10" w:history="1">
        <w:r>
          <w:rPr>
            <w:color w:val="0000FF"/>
          </w:rPr>
          <w:t>Плана</w:t>
        </w:r>
      </w:hyperlink>
      <w:r>
        <w:t xml:space="preserve"> мероприятий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на 2013 - 2015 годы, утвержденного Распоряжением Правительства Российской Федерации от 24.04.2013 N 674-р, в соответствии с типовой </w:t>
      </w:r>
      <w:hyperlink r:id="rId11" w:history="1">
        <w:r>
          <w:rPr>
            <w:color w:val="0000FF"/>
          </w:rPr>
          <w:t>программой</w:t>
        </w:r>
      </w:hyperlink>
      <w:r>
        <w:t xml:space="preserve"> субъекта Российской Федерации по оказанию содействия добровольному переселению в Российскую Федерацию соотечественников, проживающих за рубежом, утвержденной </w:t>
      </w:r>
      <w:hyperlink r:id="rId12" w:history="1">
        <w:r>
          <w:rPr>
            <w:color w:val="0000FF"/>
          </w:rPr>
          <w:t>Распоряжением</w:t>
        </w:r>
      </w:hyperlink>
      <w:r>
        <w:t xml:space="preserve"> Правительства Российской Федерации от 27.12.2012 N 2570-р, а также Методическими </w:t>
      </w:r>
      <w:hyperlink r:id="rId13" w:history="1">
        <w:r>
          <w:rPr>
            <w:color w:val="0000FF"/>
          </w:rPr>
          <w:t>рекомендациями</w:t>
        </w:r>
      </w:hyperlink>
      <w:r>
        <w:t xml:space="preserve"> по разработке программы субъекта Российской Федерации по оказанию содействия добровольному переселению в Российскую Федерацию соотечественников, проживающих за рубежом, утвержденными Приказом Министерства регионального развития Российской Федерации от 01.02.2013 N 33, Правительство Свердловской области постановляет:</w:t>
      </w:r>
    </w:p>
    <w:p w:rsidR="00DB2467" w:rsidRDefault="00DB2467">
      <w:pPr>
        <w:pStyle w:val="ConsPlusNormal"/>
        <w:spacing w:before="220"/>
        <w:ind w:firstLine="540"/>
        <w:jc w:val="both"/>
      </w:pPr>
      <w:r>
        <w:t xml:space="preserve">1. Утвердить </w:t>
      </w:r>
      <w:hyperlink w:anchor="P41" w:history="1">
        <w:r>
          <w:rPr>
            <w:color w:val="0000FF"/>
          </w:rPr>
          <w:t>Программу</w:t>
        </w:r>
      </w:hyperlink>
      <w:r>
        <w:t xml:space="preserve"> по оказанию содействия добровольному переселению в Свердловскую область соотечественников, проживающих за рубежом, на 2013 - 2020 годы (прилагается).</w:t>
      </w:r>
    </w:p>
    <w:p w:rsidR="00DB2467" w:rsidRDefault="00DB2467">
      <w:pPr>
        <w:pStyle w:val="ConsPlusNormal"/>
        <w:spacing w:before="220"/>
        <w:ind w:firstLine="540"/>
        <w:jc w:val="both"/>
      </w:pPr>
      <w:r>
        <w:t xml:space="preserve">2. Определить уполномоченным исполнительным органом государственной власти Свердловской области, ответственным за реализацию </w:t>
      </w:r>
      <w:hyperlink w:anchor="P41" w:history="1">
        <w:r>
          <w:rPr>
            <w:color w:val="0000FF"/>
          </w:rPr>
          <w:t>Программы</w:t>
        </w:r>
      </w:hyperlink>
      <w:r>
        <w:t xml:space="preserve"> по оказанию содействия добровольному переселению в Свердловскую область соотечественников, проживающих за рубежом, на 2013 - 2020 годы, Департамент по труду и занятости населения Свердловской области (Д.А. Антонов).</w:t>
      </w:r>
    </w:p>
    <w:p w:rsidR="00DB2467" w:rsidRDefault="00DB2467">
      <w:pPr>
        <w:pStyle w:val="ConsPlusNormal"/>
        <w:spacing w:before="220"/>
        <w:ind w:firstLine="540"/>
        <w:jc w:val="both"/>
      </w:pPr>
      <w:r>
        <w:t xml:space="preserve">3. Признать утратившим силу </w:t>
      </w:r>
      <w:hyperlink r:id="rId14" w:history="1">
        <w:r>
          <w:rPr>
            <w:color w:val="0000FF"/>
          </w:rPr>
          <w:t>Постановление</w:t>
        </w:r>
      </w:hyperlink>
      <w:r>
        <w:t xml:space="preserve"> Правительства Свердловской области от 28.06.2012 N 692-ПП "О Программе Свердловской области по оказанию содействия добровольному переселению в Российскую Федерацию соотечественников, проживающих за рубежом" ("Областная газета", 2012, 11 июля, N 272-274).</w:t>
      </w:r>
    </w:p>
    <w:p w:rsidR="00DB2467" w:rsidRDefault="00DB2467">
      <w:pPr>
        <w:pStyle w:val="ConsPlusNormal"/>
        <w:spacing w:before="220"/>
        <w:ind w:firstLine="540"/>
        <w:jc w:val="both"/>
      </w:pPr>
      <w:r>
        <w:t>4. Контроль за выполнением настоящего Постановления возложить на Заместителя Председателя Правительства Свердловской области А.В. Орлова.</w:t>
      </w:r>
    </w:p>
    <w:p w:rsidR="00DB2467" w:rsidRDefault="00DB2467">
      <w:pPr>
        <w:pStyle w:val="ConsPlusNormal"/>
        <w:spacing w:before="220"/>
        <w:ind w:firstLine="540"/>
        <w:jc w:val="both"/>
      </w:pPr>
      <w:r>
        <w:t>5. Настоящее Постановление опубликовать в "Областной газете".</w:t>
      </w:r>
    </w:p>
    <w:p w:rsidR="00DB2467" w:rsidRDefault="00DB2467">
      <w:pPr>
        <w:pStyle w:val="ConsPlusNormal"/>
        <w:jc w:val="both"/>
      </w:pPr>
    </w:p>
    <w:p w:rsidR="00DB2467" w:rsidRDefault="00DB2467">
      <w:pPr>
        <w:pStyle w:val="ConsPlusNormal"/>
        <w:jc w:val="right"/>
      </w:pPr>
      <w:r>
        <w:t>Председатель Правительства</w:t>
      </w:r>
    </w:p>
    <w:p w:rsidR="00DB2467" w:rsidRDefault="00DB2467">
      <w:pPr>
        <w:pStyle w:val="ConsPlusNormal"/>
        <w:jc w:val="right"/>
      </w:pPr>
      <w:r>
        <w:t>Свердловской области</w:t>
      </w:r>
    </w:p>
    <w:p w:rsidR="00DB2467" w:rsidRDefault="00DB2467">
      <w:pPr>
        <w:pStyle w:val="ConsPlusNormal"/>
        <w:jc w:val="right"/>
      </w:pPr>
      <w:r>
        <w:t>Д.В.ПАСЛЕР</w:t>
      </w:r>
    </w:p>
    <w:p w:rsidR="00DB2467" w:rsidRDefault="00DB2467">
      <w:pPr>
        <w:pStyle w:val="ConsPlusNormal"/>
        <w:jc w:val="right"/>
        <w:outlineLvl w:val="0"/>
      </w:pPr>
      <w:bookmarkStart w:id="0" w:name="_GoBack"/>
      <w:bookmarkEnd w:id="0"/>
      <w:r>
        <w:lastRenderedPageBreak/>
        <w:t>Утверждена</w:t>
      </w:r>
    </w:p>
    <w:p w:rsidR="00DB2467" w:rsidRDefault="00DB2467">
      <w:pPr>
        <w:pStyle w:val="ConsPlusNormal"/>
        <w:jc w:val="right"/>
      </w:pPr>
      <w:r>
        <w:t>Постановлением Правительства</w:t>
      </w:r>
    </w:p>
    <w:p w:rsidR="00DB2467" w:rsidRDefault="00DB2467">
      <w:pPr>
        <w:pStyle w:val="ConsPlusNormal"/>
        <w:jc w:val="right"/>
      </w:pPr>
      <w:r>
        <w:t>Свердловской области</w:t>
      </w:r>
    </w:p>
    <w:p w:rsidR="00DB2467" w:rsidRDefault="00DB2467">
      <w:pPr>
        <w:pStyle w:val="ConsPlusNormal"/>
        <w:jc w:val="right"/>
      </w:pPr>
      <w:r>
        <w:t>от 28 августа 2013 г. N 1054-ПП</w:t>
      </w:r>
    </w:p>
    <w:p w:rsidR="00DB2467" w:rsidRDefault="00DB24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2467">
        <w:trPr>
          <w:jc w:val="center"/>
        </w:trPr>
        <w:tc>
          <w:tcPr>
            <w:tcW w:w="9294" w:type="dxa"/>
            <w:tcBorders>
              <w:top w:val="nil"/>
              <w:left w:val="single" w:sz="24" w:space="0" w:color="CED3F1"/>
              <w:bottom w:val="nil"/>
              <w:right w:val="single" w:sz="24" w:space="0" w:color="F4F3F8"/>
            </w:tcBorders>
            <w:shd w:val="clear" w:color="auto" w:fill="F4F3F8"/>
          </w:tcPr>
          <w:p w:rsidR="00DB2467" w:rsidRDefault="00DB2467">
            <w:pPr>
              <w:pStyle w:val="ConsPlusNormal"/>
              <w:jc w:val="center"/>
            </w:pPr>
            <w:r>
              <w:rPr>
                <w:color w:val="392C69"/>
              </w:rPr>
              <w:t>Список изменяющих документов</w:t>
            </w:r>
          </w:p>
          <w:p w:rsidR="00DB2467" w:rsidRDefault="00DB2467">
            <w:pPr>
              <w:pStyle w:val="ConsPlusNormal"/>
              <w:jc w:val="center"/>
            </w:pPr>
            <w:r>
              <w:rPr>
                <w:color w:val="392C69"/>
              </w:rPr>
              <w:t>(в ред. Постановлений Правительства Свердловской области</w:t>
            </w:r>
          </w:p>
          <w:p w:rsidR="00DB2467" w:rsidRDefault="00DB2467">
            <w:pPr>
              <w:pStyle w:val="ConsPlusNormal"/>
              <w:jc w:val="center"/>
            </w:pPr>
            <w:r>
              <w:rPr>
                <w:color w:val="392C69"/>
              </w:rPr>
              <w:t xml:space="preserve">от 08.10.2013 </w:t>
            </w:r>
            <w:hyperlink r:id="rId15" w:history="1">
              <w:r>
                <w:rPr>
                  <w:color w:val="0000FF"/>
                </w:rPr>
                <w:t>N 1220-ПП</w:t>
              </w:r>
            </w:hyperlink>
            <w:r>
              <w:rPr>
                <w:color w:val="392C69"/>
              </w:rPr>
              <w:t xml:space="preserve">, от 16.12.2013 </w:t>
            </w:r>
            <w:hyperlink r:id="rId16" w:history="1">
              <w:r>
                <w:rPr>
                  <w:color w:val="0000FF"/>
                </w:rPr>
                <w:t>N 1528-ПП</w:t>
              </w:r>
            </w:hyperlink>
            <w:r>
              <w:rPr>
                <w:color w:val="392C69"/>
              </w:rPr>
              <w:t>,</w:t>
            </w:r>
          </w:p>
          <w:p w:rsidR="00DB2467" w:rsidRDefault="00DB2467">
            <w:pPr>
              <w:pStyle w:val="ConsPlusNormal"/>
              <w:jc w:val="center"/>
            </w:pPr>
            <w:r>
              <w:rPr>
                <w:color w:val="392C69"/>
              </w:rPr>
              <w:t xml:space="preserve">от 18.06.2014 </w:t>
            </w:r>
            <w:hyperlink r:id="rId17" w:history="1">
              <w:r>
                <w:rPr>
                  <w:color w:val="0000FF"/>
                </w:rPr>
                <w:t>N 518-ПП</w:t>
              </w:r>
            </w:hyperlink>
            <w:r>
              <w:rPr>
                <w:color w:val="392C69"/>
              </w:rPr>
              <w:t xml:space="preserve">, от 12.11.2014 </w:t>
            </w:r>
            <w:hyperlink r:id="rId18" w:history="1">
              <w:r>
                <w:rPr>
                  <w:color w:val="0000FF"/>
                </w:rPr>
                <w:t>N 993-ПП</w:t>
              </w:r>
            </w:hyperlink>
            <w:r>
              <w:rPr>
                <w:color w:val="392C69"/>
              </w:rPr>
              <w:t>,</w:t>
            </w:r>
          </w:p>
          <w:p w:rsidR="00DB2467" w:rsidRDefault="00DB2467">
            <w:pPr>
              <w:pStyle w:val="ConsPlusNormal"/>
              <w:jc w:val="center"/>
            </w:pPr>
            <w:r>
              <w:rPr>
                <w:color w:val="392C69"/>
              </w:rPr>
              <w:t xml:space="preserve">от 15.04.2015 </w:t>
            </w:r>
            <w:hyperlink r:id="rId19" w:history="1">
              <w:r>
                <w:rPr>
                  <w:color w:val="0000FF"/>
                </w:rPr>
                <w:t>N 259-ПП</w:t>
              </w:r>
            </w:hyperlink>
            <w:r>
              <w:rPr>
                <w:color w:val="392C69"/>
              </w:rPr>
              <w:t>)</w:t>
            </w:r>
          </w:p>
        </w:tc>
      </w:tr>
    </w:tbl>
    <w:p w:rsidR="00DB2467" w:rsidRDefault="00DB2467">
      <w:pPr>
        <w:pStyle w:val="ConsPlusNormal"/>
        <w:jc w:val="both"/>
      </w:pPr>
    </w:p>
    <w:p w:rsidR="00DB2467" w:rsidRDefault="00DB2467">
      <w:pPr>
        <w:pStyle w:val="ConsPlusNormal"/>
        <w:jc w:val="center"/>
        <w:outlineLvl w:val="1"/>
      </w:pPr>
      <w:bookmarkStart w:id="1" w:name="P41"/>
      <w:bookmarkEnd w:id="1"/>
      <w:r>
        <w:t>ПАСПОРТ</w:t>
      </w:r>
    </w:p>
    <w:p w:rsidR="00DB2467" w:rsidRDefault="00DB2467">
      <w:pPr>
        <w:pStyle w:val="ConsPlusNormal"/>
        <w:jc w:val="center"/>
      </w:pPr>
      <w:r>
        <w:t>ПРОГРАММЫ ПО ОКАЗАНИЮ СОДЕЙСТВИЯ ДОБРОВОЛЬНОМУ ПЕРЕСЕЛЕНИЮ</w:t>
      </w:r>
    </w:p>
    <w:p w:rsidR="00DB2467" w:rsidRDefault="00DB2467">
      <w:pPr>
        <w:pStyle w:val="ConsPlusNormal"/>
        <w:jc w:val="center"/>
      </w:pPr>
      <w:r>
        <w:t>В СВЕРДЛОВСКУЮ ОБЛАСТЬ СООТЕЧЕСТВЕННИКОВ,</w:t>
      </w:r>
    </w:p>
    <w:p w:rsidR="00DB2467" w:rsidRDefault="00DB2467">
      <w:pPr>
        <w:pStyle w:val="ConsPlusNormal"/>
        <w:jc w:val="center"/>
      </w:pPr>
      <w:r>
        <w:t>ПРОЖИВАЮЩИХ ЗА РУБЕЖОМ, НА 2013 - 2020 ГОДЫ</w:t>
      </w:r>
    </w:p>
    <w:p w:rsidR="00DB2467" w:rsidRDefault="00DB2467">
      <w:pPr>
        <w:pStyle w:val="ConsPlusNormal"/>
        <w:jc w:val="both"/>
      </w:pPr>
    </w:p>
    <w:p w:rsidR="00DB2467" w:rsidRDefault="00DB2467">
      <w:pPr>
        <w:sectPr w:rsidR="00DB2467" w:rsidSect="0097043D">
          <w:pgSz w:w="11906" w:h="16838"/>
          <w:pgMar w:top="568"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7143"/>
      </w:tblGrid>
      <w:tr w:rsidR="00DB2467">
        <w:tc>
          <w:tcPr>
            <w:tcW w:w="2494" w:type="dxa"/>
            <w:tcBorders>
              <w:top w:val="single" w:sz="4" w:space="0" w:color="auto"/>
              <w:bottom w:val="single" w:sz="4" w:space="0" w:color="auto"/>
            </w:tcBorders>
          </w:tcPr>
          <w:p w:rsidR="00DB2467" w:rsidRDefault="00DB2467">
            <w:pPr>
              <w:pStyle w:val="ConsPlusNormal"/>
            </w:pPr>
            <w:r>
              <w:lastRenderedPageBreak/>
              <w:t>Наименование Программы</w:t>
            </w:r>
          </w:p>
        </w:tc>
        <w:tc>
          <w:tcPr>
            <w:tcW w:w="7143" w:type="dxa"/>
            <w:tcBorders>
              <w:top w:val="single" w:sz="4" w:space="0" w:color="auto"/>
              <w:bottom w:val="single" w:sz="4" w:space="0" w:color="auto"/>
            </w:tcBorders>
          </w:tcPr>
          <w:p w:rsidR="00DB2467" w:rsidRDefault="00DB2467">
            <w:pPr>
              <w:pStyle w:val="ConsPlusNormal"/>
            </w:pPr>
            <w:r>
              <w:t>Программа по оказанию содействия добровольному переселению в Свердловскую область соотечественников, проживающих за рубежом, на 2013 - 2020 годы (далее - Программа)</w:t>
            </w:r>
          </w:p>
        </w:tc>
      </w:tr>
      <w:tr w:rsidR="00DB2467">
        <w:tc>
          <w:tcPr>
            <w:tcW w:w="2494" w:type="dxa"/>
            <w:tcBorders>
              <w:top w:val="single" w:sz="4" w:space="0" w:color="auto"/>
              <w:bottom w:val="single" w:sz="4" w:space="0" w:color="auto"/>
            </w:tcBorders>
          </w:tcPr>
          <w:p w:rsidR="00DB2467" w:rsidRDefault="00DB2467">
            <w:pPr>
              <w:pStyle w:val="ConsPlusNormal"/>
            </w:pPr>
            <w:r>
              <w:t>Дата и номер согласования проекта Программы Правительством Российской Федерации</w:t>
            </w:r>
          </w:p>
        </w:tc>
        <w:tc>
          <w:tcPr>
            <w:tcW w:w="7143" w:type="dxa"/>
            <w:tcBorders>
              <w:top w:val="single" w:sz="4" w:space="0" w:color="auto"/>
              <w:bottom w:val="single" w:sz="4" w:space="0" w:color="auto"/>
            </w:tcBorders>
          </w:tcPr>
          <w:p w:rsidR="00DB2467" w:rsidRDefault="00DB2467">
            <w:pPr>
              <w:pStyle w:val="ConsPlusNormal"/>
            </w:pPr>
            <w:r>
              <w:t>24 июля 2013 года N 1309-р</w:t>
            </w:r>
          </w:p>
        </w:tc>
      </w:tr>
      <w:tr w:rsidR="00DB2467">
        <w:tc>
          <w:tcPr>
            <w:tcW w:w="2494" w:type="dxa"/>
            <w:tcBorders>
              <w:top w:val="single" w:sz="4" w:space="0" w:color="auto"/>
              <w:bottom w:val="single" w:sz="4" w:space="0" w:color="auto"/>
            </w:tcBorders>
          </w:tcPr>
          <w:p w:rsidR="00DB2467" w:rsidRDefault="00DB2467">
            <w:pPr>
              <w:pStyle w:val="ConsPlusNormal"/>
            </w:pPr>
            <w:r>
              <w:t>Уполномоченный исполнительный орган государственной власти Свердловской области, ответственный за реализацию Программы (далее - уполномоченный орган)</w:t>
            </w:r>
          </w:p>
        </w:tc>
        <w:tc>
          <w:tcPr>
            <w:tcW w:w="7143" w:type="dxa"/>
            <w:tcBorders>
              <w:top w:val="single" w:sz="4" w:space="0" w:color="auto"/>
              <w:bottom w:val="single" w:sz="4" w:space="0" w:color="auto"/>
            </w:tcBorders>
          </w:tcPr>
          <w:p w:rsidR="00DB2467" w:rsidRDefault="00DB2467">
            <w:pPr>
              <w:pStyle w:val="ConsPlusNormal"/>
            </w:pPr>
            <w:r>
              <w:t>Департамент по труду и занятости населения Свердловской области</w:t>
            </w:r>
          </w:p>
        </w:tc>
      </w:tr>
      <w:tr w:rsidR="00DB2467">
        <w:tc>
          <w:tcPr>
            <w:tcW w:w="2494" w:type="dxa"/>
            <w:tcBorders>
              <w:top w:val="single" w:sz="4" w:space="0" w:color="auto"/>
              <w:bottom w:val="single" w:sz="4" w:space="0" w:color="auto"/>
            </w:tcBorders>
          </w:tcPr>
          <w:p w:rsidR="00DB2467" w:rsidRDefault="00DB2467">
            <w:pPr>
              <w:pStyle w:val="ConsPlusNormal"/>
            </w:pPr>
            <w:r>
              <w:t>Цели Программы</w:t>
            </w:r>
          </w:p>
        </w:tc>
        <w:tc>
          <w:tcPr>
            <w:tcW w:w="7143" w:type="dxa"/>
            <w:tcBorders>
              <w:top w:val="single" w:sz="4" w:space="0" w:color="auto"/>
              <w:bottom w:val="single" w:sz="4" w:space="0" w:color="auto"/>
            </w:tcBorders>
          </w:tcPr>
          <w:p w:rsidR="00DB2467" w:rsidRDefault="00DB2467">
            <w:pPr>
              <w:pStyle w:val="ConsPlusNormal"/>
            </w:pPr>
            <w:r>
              <w:t>стимулирование, создание условий и содействие добровольному переселению соотечественников, проживающих за рубежом, для устойчивого социально-экономического и демографического развития Свердловской области, а также удовлетворения потребности в кадрах Свердловской области</w:t>
            </w:r>
          </w:p>
        </w:tc>
      </w:tr>
      <w:tr w:rsidR="00DB2467">
        <w:tc>
          <w:tcPr>
            <w:tcW w:w="2494" w:type="dxa"/>
            <w:vMerge w:val="restart"/>
            <w:tcBorders>
              <w:top w:val="single" w:sz="4" w:space="0" w:color="auto"/>
              <w:bottom w:val="single" w:sz="4" w:space="0" w:color="auto"/>
            </w:tcBorders>
          </w:tcPr>
          <w:p w:rsidR="00DB2467" w:rsidRDefault="00DB2467">
            <w:pPr>
              <w:pStyle w:val="ConsPlusNormal"/>
            </w:pPr>
            <w:r>
              <w:t>Задачи Программы</w:t>
            </w:r>
          </w:p>
        </w:tc>
        <w:tc>
          <w:tcPr>
            <w:tcW w:w="7143" w:type="dxa"/>
            <w:tcBorders>
              <w:top w:val="single" w:sz="4" w:space="0" w:color="auto"/>
              <w:bottom w:val="nil"/>
            </w:tcBorders>
          </w:tcPr>
          <w:p w:rsidR="00DB2467" w:rsidRDefault="00DB2467">
            <w:pPr>
              <w:pStyle w:val="ConsPlusNormal"/>
            </w:pPr>
            <w:r>
              <w:t>1) содействие обеспечению потребности экономики Свердловской области в квалифицированных кадрах для реализации экономических и инвестиционных проектов, дальнейшему развитию малого и среднего предпринимательства;</w:t>
            </w:r>
          </w:p>
        </w:tc>
      </w:tr>
      <w:tr w:rsidR="00DB2467">
        <w:tblPrEx>
          <w:tblBorders>
            <w:insideH w:val="none" w:sz="0" w:space="0" w:color="auto"/>
          </w:tblBorders>
        </w:tblPrEx>
        <w:tc>
          <w:tcPr>
            <w:tcW w:w="2494" w:type="dxa"/>
            <w:vMerge/>
            <w:tcBorders>
              <w:top w:val="single" w:sz="4" w:space="0" w:color="auto"/>
              <w:bottom w:val="single" w:sz="4" w:space="0" w:color="auto"/>
            </w:tcBorders>
          </w:tcPr>
          <w:p w:rsidR="00DB2467" w:rsidRDefault="00DB2467"/>
        </w:tc>
        <w:tc>
          <w:tcPr>
            <w:tcW w:w="7143" w:type="dxa"/>
            <w:tcBorders>
              <w:top w:val="nil"/>
              <w:bottom w:val="nil"/>
            </w:tcBorders>
          </w:tcPr>
          <w:p w:rsidR="00DB2467" w:rsidRDefault="00DB2467">
            <w:pPr>
              <w:pStyle w:val="ConsPlusNormal"/>
            </w:pPr>
            <w:r>
              <w:t>2)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Свердловскую область для постоянного проживания, быстрому их включению в трудовые и социальные связи;</w:t>
            </w:r>
          </w:p>
        </w:tc>
      </w:tr>
      <w:tr w:rsidR="00DB2467">
        <w:tc>
          <w:tcPr>
            <w:tcW w:w="2494" w:type="dxa"/>
            <w:vMerge/>
            <w:tcBorders>
              <w:top w:val="single" w:sz="4" w:space="0" w:color="auto"/>
              <w:bottom w:val="single" w:sz="4" w:space="0" w:color="auto"/>
            </w:tcBorders>
          </w:tcPr>
          <w:p w:rsidR="00DB2467" w:rsidRDefault="00DB2467"/>
        </w:tc>
        <w:tc>
          <w:tcPr>
            <w:tcW w:w="7143" w:type="dxa"/>
            <w:tcBorders>
              <w:top w:val="nil"/>
              <w:bottom w:val="single" w:sz="4" w:space="0" w:color="auto"/>
            </w:tcBorders>
          </w:tcPr>
          <w:p w:rsidR="00DB2467" w:rsidRDefault="00DB2467">
            <w:pPr>
              <w:pStyle w:val="ConsPlusNormal"/>
            </w:pPr>
            <w:r>
              <w:t>3) создание условий для адаптации и интеграции участников Программы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tc>
      </w:tr>
      <w:tr w:rsidR="00DB2467">
        <w:tc>
          <w:tcPr>
            <w:tcW w:w="2494" w:type="dxa"/>
            <w:vMerge w:val="restart"/>
            <w:tcBorders>
              <w:top w:val="single" w:sz="4" w:space="0" w:color="auto"/>
              <w:bottom w:val="single" w:sz="4" w:space="0" w:color="auto"/>
            </w:tcBorders>
          </w:tcPr>
          <w:p w:rsidR="00DB2467" w:rsidRDefault="00DB2467">
            <w:pPr>
              <w:pStyle w:val="ConsPlusNormal"/>
            </w:pPr>
            <w:r>
              <w:t>Основные направления реализации мероприятий</w:t>
            </w:r>
          </w:p>
          <w:p w:rsidR="00DB2467" w:rsidRDefault="00DB2467">
            <w:pPr>
              <w:pStyle w:val="ConsPlusNormal"/>
            </w:pPr>
            <w:r>
              <w:t>Программы</w:t>
            </w:r>
          </w:p>
        </w:tc>
        <w:tc>
          <w:tcPr>
            <w:tcW w:w="7143" w:type="dxa"/>
            <w:tcBorders>
              <w:top w:val="single" w:sz="4" w:space="0" w:color="auto"/>
              <w:bottom w:val="nil"/>
            </w:tcBorders>
          </w:tcPr>
          <w:p w:rsidR="00DB2467" w:rsidRDefault="00DB2467">
            <w:pPr>
              <w:pStyle w:val="ConsPlusNormal"/>
            </w:pPr>
            <w:r>
              <w:t>1) обеспечение и совершенствование нормативно-правовой базы, обеспечивающей реализацию Программы, а также регулирующей процесс переселения соотечественников в Свердловскую область;</w:t>
            </w:r>
          </w:p>
        </w:tc>
      </w:tr>
      <w:tr w:rsidR="00DB2467">
        <w:tblPrEx>
          <w:tblBorders>
            <w:insideH w:val="none" w:sz="0" w:space="0" w:color="auto"/>
          </w:tblBorders>
        </w:tblPrEx>
        <w:tc>
          <w:tcPr>
            <w:tcW w:w="2494" w:type="dxa"/>
            <w:vMerge/>
            <w:tcBorders>
              <w:top w:val="single" w:sz="4" w:space="0" w:color="auto"/>
              <w:bottom w:val="single" w:sz="4" w:space="0" w:color="auto"/>
            </w:tcBorders>
          </w:tcPr>
          <w:p w:rsidR="00DB2467" w:rsidRDefault="00DB2467"/>
        </w:tc>
        <w:tc>
          <w:tcPr>
            <w:tcW w:w="7143" w:type="dxa"/>
            <w:tcBorders>
              <w:top w:val="nil"/>
              <w:bottom w:val="nil"/>
            </w:tcBorders>
          </w:tcPr>
          <w:p w:rsidR="00DB2467" w:rsidRDefault="00DB2467">
            <w:pPr>
              <w:pStyle w:val="ConsPlusNormal"/>
            </w:pPr>
            <w:r>
              <w:t>2) информационное обеспечение реализации Программы;</w:t>
            </w:r>
          </w:p>
        </w:tc>
      </w:tr>
      <w:tr w:rsidR="00DB2467">
        <w:tblPrEx>
          <w:tblBorders>
            <w:insideH w:val="none" w:sz="0" w:space="0" w:color="auto"/>
          </w:tblBorders>
        </w:tblPrEx>
        <w:tc>
          <w:tcPr>
            <w:tcW w:w="2494" w:type="dxa"/>
            <w:vMerge/>
            <w:tcBorders>
              <w:top w:val="single" w:sz="4" w:space="0" w:color="auto"/>
              <w:bottom w:val="single" w:sz="4" w:space="0" w:color="auto"/>
            </w:tcBorders>
          </w:tcPr>
          <w:p w:rsidR="00DB2467" w:rsidRDefault="00DB2467"/>
        </w:tc>
        <w:tc>
          <w:tcPr>
            <w:tcW w:w="7143" w:type="dxa"/>
            <w:tcBorders>
              <w:top w:val="nil"/>
              <w:bottom w:val="nil"/>
            </w:tcBorders>
          </w:tcPr>
          <w:p w:rsidR="00DB2467" w:rsidRDefault="00DB2467">
            <w:pPr>
              <w:pStyle w:val="ConsPlusNormal"/>
            </w:pPr>
            <w:r>
              <w:t>3) аналитическое и организационное обеспечение реализации Программы;</w:t>
            </w:r>
          </w:p>
        </w:tc>
      </w:tr>
      <w:tr w:rsidR="00DB2467">
        <w:tblPrEx>
          <w:tblBorders>
            <w:insideH w:val="none" w:sz="0" w:space="0" w:color="auto"/>
          </w:tblBorders>
        </w:tblPrEx>
        <w:tc>
          <w:tcPr>
            <w:tcW w:w="2494" w:type="dxa"/>
            <w:vMerge/>
            <w:tcBorders>
              <w:top w:val="single" w:sz="4" w:space="0" w:color="auto"/>
              <w:bottom w:val="single" w:sz="4" w:space="0" w:color="auto"/>
            </w:tcBorders>
          </w:tcPr>
          <w:p w:rsidR="00DB2467" w:rsidRDefault="00DB2467"/>
        </w:tc>
        <w:tc>
          <w:tcPr>
            <w:tcW w:w="7143" w:type="dxa"/>
            <w:tcBorders>
              <w:top w:val="nil"/>
              <w:bottom w:val="nil"/>
            </w:tcBorders>
          </w:tcPr>
          <w:p w:rsidR="00DB2467" w:rsidRDefault="00DB2467">
            <w:pPr>
              <w:pStyle w:val="ConsPlusNormal"/>
            </w:pPr>
            <w:r>
              <w:t>4) социальное обеспечение и оказание медицинской помощи участникам Программы и членам их семей до получения разрешения на временное проживание или гражданства Российской Федерации;</w:t>
            </w:r>
          </w:p>
        </w:tc>
      </w:tr>
      <w:tr w:rsidR="00DB2467">
        <w:tblPrEx>
          <w:tblBorders>
            <w:insideH w:val="none" w:sz="0" w:space="0" w:color="auto"/>
          </w:tblBorders>
        </w:tblPrEx>
        <w:tc>
          <w:tcPr>
            <w:tcW w:w="2494" w:type="dxa"/>
            <w:vMerge/>
            <w:tcBorders>
              <w:top w:val="single" w:sz="4" w:space="0" w:color="auto"/>
              <w:bottom w:val="single" w:sz="4" w:space="0" w:color="auto"/>
            </w:tcBorders>
          </w:tcPr>
          <w:p w:rsidR="00DB2467" w:rsidRDefault="00DB2467"/>
        </w:tc>
        <w:tc>
          <w:tcPr>
            <w:tcW w:w="7143" w:type="dxa"/>
            <w:tcBorders>
              <w:top w:val="nil"/>
              <w:bottom w:val="nil"/>
            </w:tcBorders>
          </w:tcPr>
          <w:p w:rsidR="00DB2467" w:rsidRDefault="00DB2467">
            <w:pPr>
              <w:pStyle w:val="ConsPlusNormal"/>
            </w:pPr>
            <w:r>
              <w:t>5) оказание содействия во временном и постоянном жилищном обустройстве участникам Программы и членам их семей;</w:t>
            </w:r>
          </w:p>
        </w:tc>
      </w:tr>
      <w:tr w:rsidR="00DB2467">
        <w:tblPrEx>
          <w:tblBorders>
            <w:insideH w:val="none" w:sz="0" w:space="0" w:color="auto"/>
          </w:tblBorders>
        </w:tblPrEx>
        <w:tc>
          <w:tcPr>
            <w:tcW w:w="2494" w:type="dxa"/>
            <w:vMerge/>
            <w:tcBorders>
              <w:top w:val="single" w:sz="4" w:space="0" w:color="auto"/>
              <w:bottom w:val="single" w:sz="4" w:space="0" w:color="auto"/>
            </w:tcBorders>
          </w:tcPr>
          <w:p w:rsidR="00DB2467" w:rsidRDefault="00DB2467"/>
        </w:tc>
        <w:tc>
          <w:tcPr>
            <w:tcW w:w="7143" w:type="dxa"/>
            <w:tcBorders>
              <w:top w:val="nil"/>
              <w:bottom w:val="nil"/>
            </w:tcBorders>
          </w:tcPr>
          <w:p w:rsidR="00DB2467" w:rsidRDefault="00DB2467">
            <w:pPr>
              <w:pStyle w:val="ConsPlusNormal"/>
            </w:pPr>
            <w:r>
              <w:t>6) социокультурная адаптация переселяющихся соотечественников и членов их семей в принимающее сообщество;</w:t>
            </w:r>
          </w:p>
        </w:tc>
      </w:tr>
      <w:tr w:rsidR="00DB2467">
        <w:tblPrEx>
          <w:tblBorders>
            <w:insideH w:val="none" w:sz="0" w:space="0" w:color="auto"/>
          </w:tblBorders>
        </w:tblPrEx>
        <w:tc>
          <w:tcPr>
            <w:tcW w:w="2494" w:type="dxa"/>
            <w:vMerge/>
            <w:tcBorders>
              <w:top w:val="single" w:sz="4" w:space="0" w:color="auto"/>
              <w:bottom w:val="single" w:sz="4" w:space="0" w:color="auto"/>
            </w:tcBorders>
          </w:tcPr>
          <w:p w:rsidR="00DB2467" w:rsidRDefault="00DB2467"/>
        </w:tc>
        <w:tc>
          <w:tcPr>
            <w:tcW w:w="7143" w:type="dxa"/>
            <w:tcBorders>
              <w:top w:val="nil"/>
              <w:bottom w:val="nil"/>
            </w:tcBorders>
          </w:tcPr>
          <w:p w:rsidR="00DB2467" w:rsidRDefault="00DB2467">
            <w:pPr>
              <w:pStyle w:val="ConsPlusNormal"/>
            </w:pPr>
            <w:r>
              <w:t>7) оказание содействия в получении образовательных услуг в дошкольных образовательных учреждениях и учреждениях общего и профессионального образования Свердловской области;</w:t>
            </w:r>
          </w:p>
        </w:tc>
      </w:tr>
      <w:tr w:rsidR="00DB2467">
        <w:tblPrEx>
          <w:tblBorders>
            <w:insideH w:val="none" w:sz="0" w:space="0" w:color="auto"/>
          </w:tblBorders>
        </w:tblPrEx>
        <w:tc>
          <w:tcPr>
            <w:tcW w:w="2494" w:type="dxa"/>
            <w:vMerge/>
            <w:tcBorders>
              <w:top w:val="single" w:sz="4" w:space="0" w:color="auto"/>
              <w:bottom w:val="single" w:sz="4" w:space="0" w:color="auto"/>
            </w:tcBorders>
          </w:tcPr>
          <w:p w:rsidR="00DB2467" w:rsidRDefault="00DB2467"/>
        </w:tc>
        <w:tc>
          <w:tcPr>
            <w:tcW w:w="7143" w:type="dxa"/>
            <w:tcBorders>
              <w:top w:val="nil"/>
              <w:bottom w:val="nil"/>
            </w:tcBorders>
          </w:tcPr>
          <w:p w:rsidR="00DB2467" w:rsidRDefault="00DB2467">
            <w:pPr>
              <w:pStyle w:val="ConsPlusNormal"/>
            </w:pPr>
            <w:r>
              <w:t>8) оказание содействия в трудоустройстве и занятости участникам Программы и членам их семей;</w:t>
            </w:r>
          </w:p>
        </w:tc>
      </w:tr>
      <w:tr w:rsidR="00DB2467">
        <w:tc>
          <w:tcPr>
            <w:tcW w:w="2494" w:type="dxa"/>
            <w:vMerge/>
            <w:tcBorders>
              <w:top w:val="single" w:sz="4" w:space="0" w:color="auto"/>
              <w:bottom w:val="single" w:sz="4" w:space="0" w:color="auto"/>
            </w:tcBorders>
          </w:tcPr>
          <w:p w:rsidR="00DB2467" w:rsidRDefault="00DB2467"/>
        </w:tc>
        <w:tc>
          <w:tcPr>
            <w:tcW w:w="7143" w:type="dxa"/>
            <w:tcBorders>
              <w:top w:val="nil"/>
              <w:bottom w:val="single" w:sz="4" w:space="0" w:color="auto"/>
            </w:tcBorders>
          </w:tcPr>
          <w:p w:rsidR="00DB2467" w:rsidRDefault="00DB2467">
            <w:pPr>
              <w:pStyle w:val="ConsPlusNormal"/>
            </w:pPr>
            <w:r>
              <w:t>9) оказание поддержки участникам Программы</w:t>
            </w:r>
          </w:p>
          <w:p w:rsidR="00DB2467" w:rsidRDefault="00DB2467">
            <w:pPr>
              <w:pStyle w:val="ConsPlusNormal"/>
            </w:pPr>
            <w:r>
              <w:t>в организации малого и среднего предпринимательства</w:t>
            </w:r>
          </w:p>
        </w:tc>
      </w:tr>
      <w:tr w:rsidR="00DB2467">
        <w:tc>
          <w:tcPr>
            <w:tcW w:w="2494" w:type="dxa"/>
            <w:tcBorders>
              <w:top w:val="single" w:sz="4" w:space="0" w:color="auto"/>
              <w:bottom w:val="single" w:sz="4" w:space="0" w:color="auto"/>
            </w:tcBorders>
          </w:tcPr>
          <w:p w:rsidR="00DB2467" w:rsidRDefault="00DB2467">
            <w:pPr>
              <w:pStyle w:val="ConsPlusNormal"/>
            </w:pPr>
            <w:r>
              <w:t xml:space="preserve">Исполнители основных мероприятий </w:t>
            </w:r>
            <w:r>
              <w:lastRenderedPageBreak/>
              <w:t>Программы</w:t>
            </w:r>
          </w:p>
        </w:tc>
        <w:tc>
          <w:tcPr>
            <w:tcW w:w="7143" w:type="dxa"/>
            <w:tcBorders>
              <w:top w:val="single" w:sz="4" w:space="0" w:color="auto"/>
              <w:bottom w:val="single" w:sz="4" w:space="0" w:color="auto"/>
            </w:tcBorders>
          </w:tcPr>
          <w:p w:rsidR="00DB2467" w:rsidRDefault="00DB2467">
            <w:pPr>
              <w:pStyle w:val="ConsPlusNormal"/>
            </w:pPr>
            <w:r>
              <w:lastRenderedPageBreak/>
              <w:t>1) Департамент по труду и занятости населения Свердловской области;</w:t>
            </w:r>
          </w:p>
          <w:p w:rsidR="00DB2467" w:rsidRDefault="00DB2467">
            <w:pPr>
              <w:pStyle w:val="ConsPlusNormal"/>
            </w:pPr>
            <w:r>
              <w:t xml:space="preserve">2) Управление Федеральной миграционной службы по Свердловской </w:t>
            </w:r>
            <w:r>
              <w:lastRenderedPageBreak/>
              <w:t>области (по согласованию);</w:t>
            </w:r>
          </w:p>
          <w:p w:rsidR="00DB2467" w:rsidRDefault="00DB2467">
            <w:pPr>
              <w:pStyle w:val="ConsPlusNormal"/>
            </w:pPr>
            <w:r>
              <w:t>3) Министерство экономики Свердловской области;</w:t>
            </w:r>
          </w:p>
          <w:p w:rsidR="00DB2467" w:rsidRDefault="00DB2467">
            <w:pPr>
              <w:pStyle w:val="ConsPlusNormal"/>
            </w:pPr>
            <w:r>
              <w:t>4) Министерство общего и профессионального образования Свердловской области;</w:t>
            </w:r>
          </w:p>
          <w:p w:rsidR="00DB2467" w:rsidRDefault="00DB2467">
            <w:pPr>
              <w:pStyle w:val="ConsPlusNormal"/>
            </w:pPr>
            <w:r>
              <w:t>5) Министерство здравоохранения Свердловской области; 6) Министерство социальной политики Свердловской области;</w:t>
            </w:r>
          </w:p>
          <w:p w:rsidR="00DB2467" w:rsidRDefault="00DB2467">
            <w:pPr>
              <w:pStyle w:val="ConsPlusNormal"/>
            </w:pPr>
            <w:r>
              <w:t>7) Министерство международных и внешнеэкономических связей Свердловской области;</w:t>
            </w:r>
          </w:p>
          <w:p w:rsidR="00DB2467" w:rsidRDefault="00DB2467">
            <w:pPr>
              <w:pStyle w:val="ConsPlusNormal"/>
            </w:pPr>
            <w:r>
              <w:t>8) администрации муниципальных образований в Свердловской области (по согласованию)</w:t>
            </w:r>
          </w:p>
        </w:tc>
      </w:tr>
      <w:tr w:rsidR="00DB2467">
        <w:tc>
          <w:tcPr>
            <w:tcW w:w="2494" w:type="dxa"/>
            <w:tcBorders>
              <w:top w:val="single" w:sz="4" w:space="0" w:color="auto"/>
              <w:bottom w:val="single" w:sz="4" w:space="0" w:color="auto"/>
            </w:tcBorders>
          </w:tcPr>
          <w:p w:rsidR="00DB2467" w:rsidRDefault="00DB2467">
            <w:pPr>
              <w:pStyle w:val="ConsPlusNormal"/>
            </w:pPr>
            <w:r>
              <w:lastRenderedPageBreak/>
              <w:t>Этапы и срок реализации Программы</w:t>
            </w:r>
          </w:p>
        </w:tc>
        <w:tc>
          <w:tcPr>
            <w:tcW w:w="7143" w:type="dxa"/>
            <w:tcBorders>
              <w:top w:val="single" w:sz="4" w:space="0" w:color="auto"/>
              <w:bottom w:val="single" w:sz="4" w:space="0" w:color="auto"/>
            </w:tcBorders>
          </w:tcPr>
          <w:p w:rsidR="00DB2467" w:rsidRDefault="00DB2467">
            <w:pPr>
              <w:pStyle w:val="ConsPlusNormal"/>
            </w:pPr>
            <w:r>
              <w:t>2013 - 2020 годы (этапы не выделяются)</w:t>
            </w:r>
          </w:p>
        </w:tc>
      </w:tr>
      <w:tr w:rsidR="00DB2467">
        <w:tc>
          <w:tcPr>
            <w:tcW w:w="2494" w:type="dxa"/>
            <w:vMerge w:val="restart"/>
            <w:tcBorders>
              <w:top w:val="single" w:sz="4" w:space="0" w:color="auto"/>
              <w:bottom w:val="nil"/>
            </w:tcBorders>
          </w:tcPr>
          <w:p w:rsidR="00DB2467" w:rsidRDefault="00DB2467">
            <w:pPr>
              <w:pStyle w:val="ConsPlusNormal"/>
            </w:pPr>
            <w:r>
              <w:t>Источники и объемы финансирования Программы</w:t>
            </w:r>
          </w:p>
        </w:tc>
        <w:tc>
          <w:tcPr>
            <w:tcW w:w="7143" w:type="dxa"/>
            <w:tcBorders>
              <w:top w:val="single" w:sz="4" w:space="0" w:color="auto"/>
              <w:bottom w:val="nil"/>
            </w:tcBorders>
          </w:tcPr>
          <w:p w:rsidR="00DB2467" w:rsidRDefault="00DB2467">
            <w:pPr>
              <w:pStyle w:val="ConsPlusNormal"/>
            </w:pPr>
            <w:r>
              <w:t>Программа финансируется за счет средств областного бюджета и средств субсидии из федерального бюджета. Прогнозный объем финансирования составляет 197196,1 тыс. рублей, в том числе по годам:</w:t>
            </w:r>
          </w:p>
          <w:p w:rsidR="00DB2467" w:rsidRDefault="00DB2467">
            <w:pPr>
              <w:pStyle w:val="ConsPlusNormal"/>
            </w:pPr>
            <w:r>
              <w:t>2013 год - 6664,4 тыс. рублей;</w:t>
            </w:r>
          </w:p>
          <w:p w:rsidR="00DB2467" w:rsidRDefault="00DB2467">
            <w:pPr>
              <w:pStyle w:val="ConsPlusNormal"/>
            </w:pPr>
            <w:r>
              <w:t>2014 год - 12675,6 тыс. рублей;</w:t>
            </w:r>
          </w:p>
          <w:p w:rsidR="00DB2467" w:rsidRDefault="00DB2467">
            <w:pPr>
              <w:pStyle w:val="ConsPlusNormal"/>
            </w:pPr>
            <w:r>
              <w:t>2015 год - 11608,5 тыс. рублей;</w:t>
            </w:r>
          </w:p>
          <w:p w:rsidR="00DB2467" w:rsidRDefault="00DB2467">
            <w:pPr>
              <w:pStyle w:val="ConsPlusNormal"/>
            </w:pPr>
            <w:r>
              <w:t>2016 год - 13906,1 тыс. рублей;</w:t>
            </w:r>
          </w:p>
          <w:p w:rsidR="00DB2467" w:rsidRDefault="00DB2467">
            <w:pPr>
              <w:pStyle w:val="ConsPlusNormal"/>
            </w:pPr>
            <w:r>
              <w:t>2017 год - 9956,4 тыс. рублей;</w:t>
            </w:r>
          </w:p>
          <w:p w:rsidR="00DB2467" w:rsidRDefault="00DB2467">
            <w:pPr>
              <w:pStyle w:val="ConsPlusNormal"/>
            </w:pPr>
            <w:r>
              <w:t>2018 год - 37704,1 тыс. рублей;</w:t>
            </w:r>
          </w:p>
          <w:p w:rsidR="00DB2467" w:rsidRDefault="00DB2467">
            <w:pPr>
              <w:pStyle w:val="ConsPlusNormal"/>
            </w:pPr>
            <w:r>
              <w:t>2019 год - 46437,0 тыс. рублей;</w:t>
            </w:r>
          </w:p>
          <w:p w:rsidR="00DB2467" w:rsidRDefault="00DB2467">
            <w:pPr>
              <w:pStyle w:val="ConsPlusNormal"/>
            </w:pPr>
            <w:r>
              <w:t>2020 год - 58244,0 тыс. рублей.</w:t>
            </w:r>
          </w:p>
        </w:tc>
      </w:tr>
      <w:tr w:rsidR="00DB2467">
        <w:tblPrEx>
          <w:tblBorders>
            <w:insideH w:val="none" w:sz="0" w:space="0" w:color="auto"/>
          </w:tblBorders>
        </w:tblPrEx>
        <w:tc>
          <w:tcPr>
            <w:tcW w:w="2494" w:type="dxa"/>
            <w:vMerge/>
            <w:tcBorders>
              <w:top w:val="single" w:sz="4" w:space="0" w:color="auto"/>
              <w:bottom w:val="nil"/>
            </w:tcBorders>
          </w:tcPr>
          <w:p w:rsidR="00DB2467" w:rsidRDefault="00DB2467"/>
        </w:tc>
        <w:tc>
          <w:tcPr>
            <w:tcW w:w="7143" w:type="dxa"/>
            <w:tcBorders>
              <w:top w:val="nil"/>
              <w:bottom w:val="nil"/>
            </w:tcBorders>
          </w:tcPr>
          <w:p w:rsidR="00DB2467" w:rsidRDefault="00DB2467">
            <w:pPr>
              <w:pStyle w:val="ConsPlusNormal"/>
            </w:pPr>
            <w:r>
              <w:t>Средства бюджета Свердловской области по исполнителям мероприятий Программы:</w:t>
            </w:r>
          </w:p>
        </w:tc>
      </w:tr>
      <w:tr w:rsidR="00DB2467">
        <w:tblPrEx>
          <w:tblBorders>
            <w:insideH w:val="none" w:sz="0" w:space="0" w:color="auto"/>
          </w:tblBorders>
        </w:tblPrEx>
        <w:tc>
          <w:tcPr>
            <w:tcW w:w="2494" w:type="dxa"/>
            <w:vMerge/>
            <w:tcBorders>
              <w:top w:val="single" w:sz="4" w:space="0" w:color="auto"/>
              <w:bottom w:val="nil"/>
            </w:tcBorders>
          </w:tcPr>
          <w:p w:rsidR="00DB2467" w:rsidRDefault="00DB2467"/>
        </w:tc>
        <w:tc>
          <w:tcPr>
            <w:tcW w:w="7143" w:type="dxa"/>
            <w:tcBorders>
              <w:top w:val="nil"/>
              <w:bottom w:val="nil"/>
            </w:tcBorders>
          </w:tcPr>
          <w:p w:rsidR="00DB2467" w:rsidRDefault="00DB2467">
            <w:pPr>
              <w:pStyle w:val="ConsPlusNormal"/>
            </w:pPr>
            <w:r>
              <w:t>по Департаменту по труду и занятости населения Свердловской области - 101711,1 тыс. рублей,</w:t>
            </w:r>
          </w:p>
          <w:p w:rsidR="00DB2467" w:rsidRDefault="00DB2467">
            <w:pPr>
              <w:pStyle w:val="ConsPlusNormal"/>
            </w:pPr>
            <w:r>
              <w:t>в том числе:</w:t>
            </w:r>
          </w:p>
          <w:p w:rsidR="00DB2467" w:rsidRDefault="00DB2467">
            <w:pPr>
              <w:pStyle w:val="ConsPlusNormal"/>
            </w:pPr>
            <w:r>
              <w:t>2013 год - 3488,9 тыс. рублей;</w:t>
            </w:r>
          </w:p>
          <w:p w:rsidR="00DB2467" w:rsidRDefault="00DB2467">
            <w:pPr>
              <w:pStyle w:val="ConsPlusNormal"/>
            </w:pPr>
            <w:r>
              <w:t>2014 год - 3559,4 тыс. рублей;</w:t>
            </w:r>
          </w:p>
          <w:p w:rsidR="00DB2467" w:rsidRDefault="00DB2467">
            <w:pPr>
              <w:pStyle w:val="ConsPlusNormal"/>
            </w:pPr>
            <w:r>
              <w:lastRenderedPageBreak/>
              <w:t>2015 год - 5847,7 тыс. рублей;</w:t>
            </w:r>
          </w:p>
          <w:p w:rsidR="00DB2467" w:rsidRDefault="00DB2467">
            <w:pPr>
              <w:pStyle w:val="ConsPlusNormal"/>
            </w:pPr>
            <w:r>
              <w:t>2016 год - 6258,4 тыс. рублей;</w:t>
            </w:r>
          </w:p>
          <w:p w:rsidR="00DB2467" w:rsidRDefault="00DB2467">
            <w:pPr>
              <w:pStyle w:val="ConsPlusNormal"/>
            </w:pPr>
            <w:r>
              <w:t>2017 год - 1674,4 тыс. рублей;</w:t>
            </w:r>
          </w:p>
          <w:p w:rsidR="00DB2467" w:rsidRDefault="00DB2467">
            <w:pPr>
              <w:pStyle w:val="ConsPlusNormal"/>
            </w:pPr>
            <w:r>
              <w:t>2018 год - 21392,3 тыс. рублей;</w:t>
            </w:r>
          </w:p>
          <w:p w:rsidR="00DB2467" w:rsidRDefault="00DB2467">
            <w:pPr>
              <w:pStyle w:val="ConsPlusNormal"/>
            </w:pPr>
            <w:r>
              <w:t>2019 год - 26365,5 тыс. рублей;</w:t>
            </w:r>
          </w:p>
          <w:p w:rsidR="00DB2467" w:rsidRDefault="00DB2467">
            <w:pPr>
              <w:pStyle w:val="ConsPlusNormal"/>
            </w:pPr>
            <w:r>
              <w:t>2020 год - 33124,5 тыс. рублей;</w:t>
            </w:r>
          </w:p>
        </w:tc>
      </w:tr>
      <w:tr w:rsidR="00DB2467">
        <w:tblPrEx>
          <w:tblBorders>
            <w:insideH w:val="none" w:sz="0" w:space="0" w:color="auto"/>
          </w:tblBorders>
        </w:tblPrEx>
        <w:tc>
          <w:tcPr>
            <w:tcW w:w="2494" w:type="dxa"/>
            <w:vMerge/>
            <w:tcBorders>
              <w:top w:val="single" w:sz="4" w:space="0" w:color="auto"/>
              <w:bottom w:val="nil"/>
            </w:tcBorders>
          </w:tcPr>
          <w:p w:rsidR="00DB2467" w:rsidRDefault="00DB2467"/>
        </w:tc>
        <w:tc>
          <w:tcPr>
            <w:tcW w:w="7143" w:type="dxa"/>
            <w:tcBorders>
              <w:top w:val="nil"/>
              <w:bottom w:val="nil"/>
            </w:tcBorders>
          </w:tcPr>
          <w:p w:rsidR="00DB2467" w:rsidRDefault="00DB2467">
            <w:pPr>
              <w:pStyle w:val="ConsPlusNormal"/>
            </w:pPr>
            <w:r>
              <w:t>по Министерству здравоохранения Свердловской области - 31274,9 тыс. рублей, в том числе:</w:t>
            </w:r>
          </w:p>
          <w:p w:rsidR="00DB2467" w:rsidRDefault="00DB2467">
            <w:pPr>
              <w:pStyle w:val="ConsPlusNormal"/>
            </w:pPr>
            <w:r>
              <w:t>2013 год - 1080,0 тыс. рублей;</w:t>
            </w:r>
          </w:p>
          <w:p w:rsidR="00DB2467" w:rsidRDefault="00DB2467">
            <w:pPr>
              <w:pStyle w:val="ConsPlusNormal"/>
            </w:pPr>
            <w:r>
              <w:t>2014 год - 1890,0 тыс. рублей;</w:t>
            </w:r>
          </w:p>
          <w:p w:rsidR="00DB2467" w:rsidRDefault="00DB2467">
            <w:pPr>
              <w:pStyle w:val="ConsPlusNormal"/>
            </w:pPr>
            <w:r>
              <w:t>2015 год - 1760,8 тыс. рублей;</w:t>
            </w:r>
          </w:p>
          <w:p w:rsidR="00DB2467" w:rsidRDefault="00DB2467">
            <w:pPr>
              <w:pStyle w:val="ConsPlusNormal"/>
            </w:pPr>
            <w:r>
              <w:t>2016 год - 1837,5 тыс. рублей;</w:t>
            </w:r>
          </w:p>
          <w:p w:rsidR="00DB2467" w:rsidRDefault="00DB2467">
            <w:pPr>
              <w:pStyle w:val="ConsPlusNormal"/>
            </w:pPr>
            <w:r>
              <w:t>2017 год - 501,8 тыс. рублей;</w:t>
            </w:r>
          </w:p>
          <w:p w:rsidR="00DB2467" w:rsidRDefault="00DB2467">
            <w:pPr>
              <w:pStyle w:val="ConsPlusNormal"/>
            </w:pPr>
            <w:r>
              <w:t>2018 год - 6395,8 тыс. рублей;</w:t>
            </w:r>
          </w:p>
          <w:p w:rsidR="00DB2467" w:rsidRDefault="00DB2467">
            <w:pPr>
              <w:pStyle w:val="ConsPlusNormal"/>
            </w:pPr>
            <w:r>
              <w:t>2019 год - 7869,5 тыс. рублей;</w:t>
            </w:r>
          </w:p>
          <w:p w:rsidR="00DB2467" w:rsidRDefault="00DB2467">
            <w:pPr>
              <w:pStyle w:val="ConsPlusNormal"/>
            </w:pPr>
            <w:r>
              <w:t>2020 год - 9939,5 тыс. рублей;</w:t>
            </w:r>
          </w:p>
        </w:tc>
      </w:tr>
      <w:tr w:rsidR="00DB2467">
        <w:tblPrEx>
          <w:tblBorders>
            <w:insideH w:val="none" w:sz="0" w:space="0" w:color="auto"/>
          </w:tblBorders>
        </w:tblPrEx>
        <w:tc>
          <w:tcPr>
            <w:tcW w:w="2494" w:type="dxa"/>
            <w:vMerge/>
            <w:tcBorders>
              <w:top w:val="single" w:sz="4" w:space="0" w:color="auto"/>
              <w:bottom w:val="nil"/>
            </w:tcBorders>
          </w:tcPr>
          <w:p w:rsidR="00DB2467" w:rsidRDefault="00DB2467"/>
        </w:tc>
        <w:tc>
          <w:tcPr>
            <w:tcW w:w="7143" w:type="dxa"/>
            <w:tcBorders>
              <w:top w:val="nil"/>
              <w:bottom w:val="nil"/>
            </w:tcBorders>
          </w:tcPr>
          <w:p w:rsidR="00DB2467" w:rsidRDefault="00DB2467">
            <w:pPr>
              <w:pStyle w:val="ConsPlusNormal"/>
            </w:pPr>
            <w:r>
              <w:t>по Министерству общего и профессионального образования Свердловской области - 30165,6 тыс. рублей, в том числе:</w:t>
            </w:r>
          </w:p>
          <w:p w:rsidR="00DB2467" w:rsidRDefault="00DB2467">
            <w:pPr>
              <w:pStyle w:val="ConsPlusNormal"/>
            </w:pPr>
            <w:r>
              <w:t>2013 год - 723,0 тыс. рублей;</w:t>
            </w:r>
          </w:p>
          <w:p w:rsidR="00DB2467" w:rsidRDefault="00DB2467">
            <w:pPr>
              <w:pStyle w:val="ConsPlusNormal"/>
            </w:pPr>
            <w:r>
              <w:t>2014 год - 1486,4 тыс. рублей;</w:t>
            </w:r>
          </w:p>
          <w:p w:rsidR="00DB2467" w:rsidRDefault="00DB2467">
            <w:pPr>
              <w:pStyle w:val="ConsPlusNormal"/>
            </w:pPr>
            <w:r>
              <w:t>2015 год - 2028,5 тыс. рублей;</w:t>
            </w:r>
          </w:p>
          <w:p w:rsidR="00DB2467" w:rsidRDefault="00DB2467">
            <w:pPr>
              <w:pStyle w:val="ConsPlusNormal"/>
            </w:pPr>
            <w:r>
              <w:t>2016 год - 2947,0 тыс. рублей;</w:t>
            </w:r>
          </w:p>
          <w:p w:rsidR="00DB2467" w:rsidRDefault="00DB2467">
            <w:pPr>
              <w:pStyle w:val="ConsPlusNormal"/>
            </w:pPr>
            <w:r>
              <w:t>2017 год - 3946,2 тыс. рублей;</w:t>
            </w:r>
          </w:p>
          <w:p w:rsidR="00DB2467" w:rsidRDefault="00DB2467">
            <w:pPr>
              <w:pStyle w:val="ConsPlusNormal"/>
            </w:pPr>
            <w:r>
              <w:t>2018 год - 5029,0 тыс. рублей;</w:t>
            </w:r>
          </w:p>
          <w:p w:rsidR="00DB2467" w:rsidRDefault="00DB2467">
            <w:pPr>
              <w:pStyle w:val="ConsPlusNormal"/>
            </w:pPr>
            <w:r>
              <w:t>2019 год - 6189,0 тыс. рублей;</w:t>
            </w:r>
          </w:p>
          <w:p w:rsidR="00DB2467" w:rsidRDefault="00DB2467">
            <w:pPr>
              <w:pStyle w:val="ConsPlusNormal"/>
            </w:pPr>
            <w:r>
              <w:t>2020 год - 7816,5 тыс. рублей;</w:t>
            </w:r>
          </w:p>
        </w:tc>
      </w:tr>
      <w:tr w:rsidR="00DB2467">
        <w:tblPrEx>
          <w:tblBorders>
            <w:insideH w:val="none" w:sz="0" w:space="0" w:color="auto"/>
          </w:tblBorders>
        </w:tblPrEx>
        <w:tc>
          <w:tcPr>
            <w:tcW w:w="2494" w:type="dxa"/>
            <w:vMerge/>
            <w:tcBorders>
              <w:top w:val="single" w:sz="4" w:space="0" w:color="auto"/>
              <w:bottom w:val="nil"/>
            </w:tcBorders>
          </w:tcPr>
          <w:p w:rsidR="00DB2467" w:rsidRDefault="00DB2467"/>
        </w:tc>
        <w:tc>
          <w:tcPr>
            <w:tcW w:w="7143" w:type="dxa"/>
            <w:tcBorders>
              <w:top w:val="nil"/>
              <w:bottom w:val="nil"/>
            </w:tcBorders>
          </w:tcPr>
          <w:p w:rsidR="00DB2467" w:rsidRDefault="00DB2467">
            <w:pPr>
              <w:pStyle w:val="ConsPlusNormal"/>
            </w:pPr>
            <w:r>
              <w:t>по Министерству социальной политики Свердловской области - 29200,9 тыс. рублей, в том числе:</w:t>
            </w:r>
          </w:p>
          <w:p w:rsidR="00DB2467" w:rsidRDefault="00DB2467">
            <w:pPr>
              <w:pStyle w:val="ConsPlusNormal"/>
            </w:pPr>
            <w:r>
              <w:t>2013 год - 825,0 тыс. рублей;</w:t>
            </w:r>
          </w:p>
          <w:p w:rsidR="00DB2467" w:rsidRDefault="00DB2467">
            <w:pPr>
              <w:pStyle w:val="ConsPlusNormal"/>
            </w:pPr>
            <w:r>
              <w:t>2014 год - 1443,7 тыс. рублей;</w:t>
            </w:r>
          </w:p>
          <w:p w:rsidR="00DB2467" w:rsidRDefault="00DB2467">
            <w:pPr>
              <w:pStyle w:val="ConsPlusNormal"/>
            </w:pPr>
            <w:r>
              <w:t>2015 год - 1971,5 тыс. рублей;</w:t>
            </w:r>
          </w:p>
          <w:p w:rsidR="00DB2467" w:rsidRDefault="00DB2467">
            <w:pPr>
              <w:pStyle w:val="ConsPlusNormal"/>
            </w:pPr>
            <w:r>
              <w:lastRenderedPageBreak/>
              <w:t>2016 год - 2863,2 тыс. рублей;</w:t>
            </w:r>
          </w:p>
          <w:p w:rsidR="00DB2467" w:rsidRDefault="00DB2467">
            <w:pPr>
              <w:pStyle w:val="ConsPlusNormal"/>
            </w:pPr>
            <w:r>
              <w:t>2017 год - 3834,0 тыс. рублей;</w:t>
            </w:r>
          </w:p>
          <w:p w:rsidR="00DB2467" w:rsidRDefault="00DB2467">
            <w:pPr>
              <w:pStyle w:val="ConsPlusNormal"/>
            </w:pPr>
            <w:r>
              <w:t>2018 год - 4887,0 тыс. рублей;</w:t>
            </w:r>
          </w:p>
          <w:p w:rsidR="00DB2467" w:rsidRDefault="00DB2467">
            <w:pPr>
              <w:pStyle w:val="ConsPlusNormal"/>
            </w:pPr>
            <w:r>
              <w:t>2019 год - 6013,0 тыс. рублей;</w:t>
            </w:r>
          </w:p>
          <w:p w:rsidR="00DB2467" w:rsidRDefault="00DB2467">
            <w:pPr>
              <w:pStyle w:val="ConsPlusNormal"/>
            </w:pPr>
            <w:r>
              <w:t>2020 год - 7363,5 тыс. рублей.</w:t>
            </w:r>
          </w:p>
        </w:tc>
      </w:tr>
      <w:tr w:rsidR="00DB2467">
        <w:tblPrEx>
          <w:tblBorders>
            <w:insideH w:val="none" w:sz="0" w:space="0" w:color="auto"/>
          </w:tblBorders>
        </w:tblPrEx>
        <w:tc>
          <w:tcPr>
            <w:tcW w:w="2494" w:type="dxa"/>
            <w:vMerge/>
            <w:tcBorders>
              <w:top w:val="single" w:sz="4" w:space="0" w:color="auto"/>
              <w:bottom w:val="nil"/>
            </w:tcBorders>
          </w:tcPr>
          <w:p w:rsidR="00DB2467" w:rsidRDefault="00DB2467"/>
        </w:tc>
        <w:tc>
          <w:tcPr>
            <w:tcW w:w="7143" w:type="dxa"/>
            <w:tcBorders>
              <w:top w:val="nil"/>
              <w:bottom w:val="nil"/>
            </w:tcBorders>
          </w:tcPr>
          <w:p w:rsidR="00DB2467" w:rsidRDefault="00DB2467">
            <w:pPr>
              <w:pStyle w:val="ConsPlusNormal"/>
            </w:pPr>
            <w:r>
              <w:t>Средства субсидии из федерального бюджета по исполнителю мероприятий Программы - Департаменту по труду и занятости населения Свердловской области - 547,5 тыс. рублей в 2013 году, 4296,1 тыс. рублей в 2014 году</w:t>
            </w:r>
          </w:p>
        </w:tc>
      </w:tr>
      <w:tr w:rsidR="00DB2467">
        <w:tblPrEx>
          <w:tblBorders>
            <w:insideH w:val="none" w:sz="0" w:space="0" w:color="auto"/>
          </w:tblBorders>
        </w:tblPrEx>
        <w:tc>
          <w:tcPr>
            <w:tcW w:w="9637" w:type="dxa"/>
            <w:gridSpan w:val="2"/>
            <w:tcBorders>
              <w:top w:val="nil"/>
              <w:bottom w:val="single" w:sz="4" w:space="0" w:color="auto"/>
            </w:tcBorders>
          </w:tcPr>
          <w:p w:rsidR="00DB2467" w:rsidRDefault="00DB2467">
            <w:pPr>
              <w:pStyle w:val="ConsPlusNormal"/>
              <w:jc w:val="both"/>
            </w:pPr>
            <w:r>
              <w:t xml:space="preserve">(в ред. Постановлений Правительства Свердловской области от 08.10.2013 </w:t>
            </w:r>
            <w:hyperlink r:id="rId20" w:history="1">
              <w:r>
                <w:rPr>
                  <w:color w:val="0000FF"/>
                </w:rPr>
                <w:t>N 1220-ПП</w:t>
              </w:r>
            </w:hyperlink>
            <w:r>
              <w:t xml:space="preserve">, от 16.12.2013 </w:t>
            </w:r>
            <w:hyperlink r:id="rId21" w:history="1">
              <w:r>
                <w:rPr>
                  <w:color w:val="0000FF"/>
                </w:rPr>
                <w:t>N 1528-ПП</w:t>
              </w:r>
            </w:hyperlink>
            <w:r>
              <w:t xml:space="preserve">, от 18.06.2014 </w:t>
            </w:r>
            <w:hyperlink r:id="rId22" w:history="1">
              <w:r>
                <w:rPr>
                  <w:color w:val="0000FF"/>
                </w:rPr>
                <w:t>N 518-ПП</w:t>
              </w:r>
            </w:hyperlink>
            <w:r>
              <w:t xml:space="preserve">, от 12.11.2014 </w:t>
            </w:r>
            <w:hyperlink r:id="rId23" w:history="1">
              <w:r>
                <w:rPr>
                  <w:color w:val="0000FF"/>
                </w:rPr>
                <w:t>N 993-ПП</w:t>
              </w:r>
            </w:hyperlink>
            <w:r>
              <w:t xml:space="preserve">, от 15.04.2015 </w:t>
            </w:r>
            <w:hyperlink r:id="rId24" w:history="1">
              <w:r>
                <w:rPr>
                  <w:color w:val="0000FF"/>
                </w:rPr>
                <w:t>N 259-ПП</w:t>
              </w:r>
            </w:hyperlink>
            <w:r>
              <w:t>)</w:t>
            </w:r>
          </w:p>
        </w:tc>
      </w:tr>
      <w:tr w:rsidR="00DB2467">
        <w:tc>
          <w:tcPr>
            <w:tcW w:w="2494" w:type="dxa"/>
            <w:tcBorders>
              <w:top w:val="single" w:sz="4" w:space="0" w:color="auto"/>
              <w:bottom w:val="single" w:sz="4" w:space="0" w:color="auto"/>
            </w:tcBorders>
          </w:tcPr>
          <w:p w:rsidR="00DB2467" w:rsidRDefault="00DB2467">
            <w:pPr>
              <w:pStyle w:val="ConsPlusNormal"/>
            </w:pPr>
            <w:r>
              <w:t>Главный распорядитель бюджетных средств</w:t>
            </w:r>
          </w:p>
        </w:tc>
        <w:tc>
          <w:tcPr>
            <w:tcW w:w="7143" w:type="dxa"/>
            <w:tcBorders>
              <w:top w:val="single" w:sz="4" w:space="0" w:color="auto"/>
              <w:bottom w:val="single" w:sz="4" w:space="0" w:color="auto"/>
            </w:tcBorders>
          </w:tcPr>
          <w:p w:rsidR="00DB2467" w:rsidRDefault="00DB2467">
            <w:pPr>
              <w:pStyle w:val="ConsPlusNormal"/>
            </w:pPr>
            <w:r>
              <w:t>Департамент по труду и занятости населения Свердловской области; Министерство здравоохранения Свердловской области</w:t>
            </w:r>
          </w:p>
        </w:tc>
      </w:tr>
      <w:tr w:rsidR="00DB2467">
        <w:tc>
          <w:tcPr>
            <w:tcW w:w="2494" w:type="dxa"/>
            <w:vMerge w:val="restart"/>
            <w:tcBorders>
              <w:top w:val="single" w:sz="4" w:space="0" w:color="auto"/>
              <w:bottom w:val="single" w:sz="4" w:space="0" w:color="auto"/>
            </w:tcBorders>
          </w:tcPr>
          <w:p w:rsidR="00DB2467" w:rsidRDefault="00DB2467">
            <w:pPr>
              <w:pStyle w:val="ConsPlusNormal"/>
            </w:pPr>
            <w:r>
              <w:t>Основные показатели эффективности Программы</w:t>
            </w:r>
          </w:p>
        </w:tc>
        <w:tc>
          <w:tcPr>
            <w:tcW w:w="7143" w:type="dxa"/>
            <w:tcBorders>
              <w:top w:val="single" w:sz="4" w:space="0" w:color="auto"/>
              <w:bottom w:val="nil"/>
            </w:tcBorders>
          </w:tcPr>
          <w:p w:rsidR="00DB2467" w:rsidRDefault="00DB2467">
            <w:pPr>
              <w:pStyle w:val="ConsPlusNormal"/>
            </w:pPr>
            <w:r>
              <w:t>1) количество участников Программы, прибывших и зарегистрированных в территориальных подразделениях Управления Федеральной миграционной службы по Свердловской области на территориях вселения;</w:t>
            </w:r>
          </w:p>
        </w:tc>
      </w:tr>
      <w:tr w:rsidR="00DB2467">
        <w:tblPrEx>
          <w:tblBorders>
            <w:insideH w:val="none" w:sz="0" w:space="0" w:color="auto"/>
          </w:tblBorders>
        </w:tblPrEx>
        <w:tc>
          <w:tcPr>
            <w:tcW w:w="2494" w:type="dxa"/>
            <w:vMerge/>
            <w:tcBorders>
              <w:top w:val="single" w:sz="4" w:space="0" w:color="auto"/>
              <w:bottom w:val="single" w:sz="4" w:space="0" w:color="auto"/>
            </w:tcBorders>
          </w:tcPr>
          <w:p w:rsidR="00DB2467" w:rsidRDefault="00DB2467"/>
        </w:tc>
        <w:tc>
          <w:tcPr>
            <w:tcW w:w="7143" w:type="dxa"/>
            <w:tcBorders>
              <w:top w:val="nil"/>
              <w:bottom w:val="nil"/>
            </w:tcBorders>
          </w:tcPr>
          <w:p w:rsidR="00DB2467" w:rsidRDefault="00DB2467">
            <w:pPr>
              <w:pStyle w:val="ConsPlusNormal"/>
            </w:pPr>
            <w:r>
              <w:t>2) доля расходов бюджета Свердловской области на реализацию предусмотренных Программой мероприятий, связанных с предоставлением дополнительных гарантий и мер социальной поддержки участникам Программы и членам их семей, в том числе с оказанием содействия в жилищном обустройстве, в общем размере расходов бюджета Свердловской области на реализацию предусмотренных Программой мероприятий;</w:t>
            </w:r>
          </w:p>
        </w:tc>
      </w:tr>
      <w:tr w:rsidR="00DB2467">
        <w:tblPrEx>
          <w:tblBorders>
            <w:insideH w:val="none" w:sz="0" w:space="0" w:color="auto"/>
          </w:tblBorders>
        </w:tblPrEx>
        <w:tc>
          <w:tcPr>
            <w:tcW w:w="2494" w:type="dxa"/>
            <w:vMerge/>
            <w:tcBorders>
              <w:top w:val="single" w:sz="4" w:space="0" w:color="auto"/>
              <w:bottom w:val="single" w:sz="4" w:space="0" w:color="auto"/>
            </w:tcBorders>
          </w:tcPr>
          <w:p w:rsidR="00DB2467" w:rsidRDefault="00DB2467"/>
        </w:tc>
        <w:tc>
          <w:tcPr>
            <w:tcW w:w="7143" w:type="dxa"/>
            <w:tcBorders>
              <w:top w:val="nil"/>
              <w:bottom w:val="nil"/>
            </w:tcBorders>
          </w:tcPr>
          <w:p w:rsidR="00DB2467" w:rsidRDefault="00DB2467">
            <w:pPr>
              <w:pStyle w:val="ConsPlusNormal"/>
            </w:pPr>
            <w:r>
              <w:t>3) доля рассмотренных уполномоченным органом заявлений соотечественников - потенциальных участников Программы от общего числа поступивших заявлений;</w:t>
            </w:r>
          </w:p>
        </w:tc>
      </w:tr>
      <w:tr w:rsidR="00DB2467">
        <w:tblPrEx>
          <w:tblBorders>
            <w:insideH w:val="none" w:sz="0" w:space="0" w:color="auto"/>
          </w:tblBorders>
        </w:tblPrEx>
        <w:tc>
          <w:tcPr>
            <w:tcW w:w="2494" w:type="dxa"/>
            <w:vMerge/>
            <w:tcBorders>
              <w:top w:val="single" w:sz="4" w:space="0" w:color="auto"/>
              <w:bottom w:val="single" w:sz="4" w:space="0" w:color="auto"/>
            </w:tcBorders>
          </w:tcPr>
          <w:p w:rsidR="00DB2467" w:rsidRDefault="00DB2467"/>
        </w:tc>
        <w:tc>
          <w:tcPr>
            <w:tcW w:w="7143" w:type="dxa"/>
            <w:tcBorders>
              <w:top w:val="nil"/>
              <w:bottom w:val="nil"/>
            </w:tcBorders>
          </w:tcPr>
          <w:p w:rsidR="00DB2467" w:rsidRDefault="00DB2467">
            <w:pPr>
              <w:pStyle w:val="ConsPlusNormal"/>
            </w:pPr>
            <w:r>
              <w:t xml:space="preserve">4) доля участников Программы, занятых трудовой деятельностью, </w:t>
            </w:r>
            <w:r>
              <w:lastRenderedPageBreak/>
              <w:t>включая открывших собственный бизнес, от числа прибывших участников Программы на конец отчетного периода;</w:t>
            </w:r>
          </w:p>
        </w:tc>
      </w:tr>
      <w:tr w:rsidR="00DB2467">
        <w:tblPrEx>
          <w:tblBorders>
            <w:insideH w:val="none" w:sz="0" w:space="0" w:color="auto"/>
          </w:tblBorders>
        </w:tblPrEx>
        <w:tc>
          <w:tcPr>
            <w:tcW w:w="2494" w:type="dxa"/>
            <w:vMerge/>
            <w:tcBorders>
              <w:top w:val="single" w:sz="4" w:space="0" w:color="auto"/>
              <w:bottom w:val="single" w:sz="4" w:space="0" w:color="auto"/>
            </w:tcBorders>
          </w:tcPr>
          <w:p w:rsidR="00DB2467" w:rsidRDefault="00DB2467"/>
        </w:tc>
        <w:tc>
          <w:tcPr>
            <w:tcW w:w="7143" w:type="dxa"/>
            <w:tcBorders>
              <w:top w:val="nil"/>
              <w:bottom w:val="nil"/>
            </w:tcBorders>
          </w:tcPr>
          <w:p w:rsidR="00DB2467" w:rsidRDefault="00DB2467">
            <w:pPr>
              <w:pStyle w:val="ConsPlusNormal"/>
            </w:pPr>
            <w:r>
              <w:t>5) доля участников Программы, получивших единовременную выплату с целью содействия обустройству, в том числе жилищному, в период адаптации на территории вселения, от общего числа участников Программы;</w:t>
            </w:r>
          </w:p>
        </w:tc>
      </w:tr>
      <w:tr w:rsidR="00DB2467">
        <w:tblPrEx>
          <w:tblBorders>
            <w:insideH w:val="none" w:sz="0" w:space="0" w:color="auto"/>
          </w:tblBorders>
        </w:tblPrEx>
        <w:tc>
          <w:tcPr>
            <w:tcW w:w="2494" w:type="dxa"/>
            <w:vMerge/>
            <w:tcBorders>
              <w:top w:val="single" w:sz="4" w:space="0" w:color="auto"/>
              <w:bottom w:val="single" w:sz="4" w:space="0" w:color="auto"/>
            </w:tcBorders>
          </w:tcPr>
          <w:p w:rsidR="00DB2467" w:rsidRDefault="00DB2467"/>
        </w:tc>
        <w:tc>
          <w:tcPr>
            <w:tcW w:w="7143" w:type="dxa"/>
            <w:tcBorders>
              <w:top w:val="nil"/>
              <w:bottom w:val="nil"/>
            </w:tcBorders>
          </w:tcPr>
          <w:p w:rsidR="00DB2467" w:rsidRDefault="00DB2467">
            <w:pPr>
              <w:pStyle w:val="ConsPlusNormal"/>
            </w:pPr>
            <w:r>
              <w:t>6) доля участников Программы, получающих среднее профессиональное, высшее профессиональное, включая послевузовское, образование в учреждениях профессионального образования, расположенных на территории Свердловской области, от числа участников Программы в возрастной категории до 25 лет;</w:t>
            </w:r>
          </w:p>
        </w:tc>
      </w:tr>
      <w:tr w:rsidR="00DB2467">
        <w:tc>
          <w:tcPr>
            <w:tcW w:w="2494" w:type="dxa"/>
            <w:vMerge/>
            <w:tcBorders>
              <w:top w:val="single" w:sz="4" w:space="0" w:color="auto"/>
              <w:bottom w:val="single" w:sz="4" w:space="0" w:color="auto"/>
            </w:tcBorders>
          </w:tcPr>
          <w:p w:rsidR="00DB2467" w:rsidRDefault="00DB2467"/>
        </w:tc>
        <w:tc>
          <w:tcPr>
            <w:tcW w:w="7143" w:type="dxa"/>
            <w:tcBorders>
              <w:top w:val="nil"/>
              <w:bottom w:val="single" w:sz="4" w:space="0" w:color="auto"/>
            </w:tcBorders>
          </w:tcPr>
          <w:p w:rsidR="00DB2467" w:rsidRDefault="00DB2467">
            <w:pPr>
              <w:pStyle w:val="ConsPlusNormal"/>
            </w:pPr>
            <w:r>
              <w:t>7) количество проведенных презентаций Программы в странах проживания соотечественников - потенциальных участников Программы (ежегодно)</w:t>
            </w:r>
          </w:p>
        </w:tc>
      </w:tr>
      <w:tr w:rsidR="00DB2467">
        <w:tc>
          <w:tcPr>
            <w:tcW w:w="2494" w:type="dxa"/>
            <w:vMerge w:val="restart"/>
            <w:tcBorders>
              <w:top w:val="single" w:sz="4" w:space="0" w:color="auto"/>
              <w:bottom w:val="nil"/>
            </w:tcBorders>
          </w:tcPr>
          <w:p w:rsidR="00DB2467" w:rsidRDefault="00DB2467">
            <w:pPr>
              <w:pStyle w:val="ConsPlusNormal"/>
            </w:pPr>
            <w:r>
              <w:t>Ожидаемые конечные результаты реализации Программы</w:t>
            </w:r>
          </w:p>
        </w:tc>
        <w:tc>
          <w:tcPr>
            <w:tcW w:w="7143" w:type="dxa"/>
            <w:tcBorders>
              <w:top w:val="single" w:sz="4" w:space="0" w:color="auto"/>
              <w:bottom w:val="nil"/>
            </w:tcBorders>
          </w:tcPr>
          <w:p w:rsidR="00DB2467" w:rsidRDefault="00DB2467">
            <w:pPr>
              <w:pStyle w:val="ConsPlusNormal"/>
            </w:pPr>
            <w:r>
              <w:t>реализация Программы позволит обеспечить:</w:t>
            </w:r>
          </w:p>
          <w:p w:rsidR="00DB2467" w:rsidRDefault="00DB2467">
            <w:pPr>
              <w:pStyle w:val="ConsPlusNormal"/>
            </w:pPr>
            <w:r>
              <w:t>1) вселение на территорию Свердловской области 17300 соотечественников, из них 8650 участников Программы и 8650 членов их семей, в том числе:</w:t>
            </w:r>
          </w:p>
        </w:tc>
      </w:tr>
      <w:tr w:rsidR="00DB2467">
        <w:tblPrEx>
          <w:tblBorders>
            <w:insideH w:val="none" w:sz="0" w:space="0" w:color="auto"/>
          </w:tblBorders>
        </w:tblPrEx>
        <w:tc>
          <w:tcPr>
            <w:tcW w:w="2494" w:type="dxa"/>
            <w:vMerge/>
            <w:tcBorders>
              <w:top w:val="single" w:sz="4" w:space="0" w:color="auto"/>
              <w:bottom w:val="nil"/>
            </w:tcBorders>
          </w:tcPr>
          <w:p w:rsidR="00DB2467" w:rsidRDefault="00DB2467"/>
        </w:tc>
        <w:tc>
          <w:tcPr>
            <w:tcW w:w="7143" w:type="dxa"/>
            <w:tcBorders>
              <w:top w:val="nil"/>
              <w:bottom w:val="nil"/>
            </w:tcBorders>
          </w:tcPr>
          <w:p w:rsidR="00DB2467" w:rsidRDefault="00DB2467">
            <w:pPr>
              <w:pStyle w:val="ConsPlusNormal"/>
            </w:pPr>
            <w:r>
              <w:t>2013 год - 300 участников Программы и 300 членов их семей;</w:t>
            </w:r>
          </w:p>
        </w:tc>
      </w:tr>
      <w:tr w:rsidR="00DB2467">
        <w:tblPrEx>
          <w:tblBorders>
            <w:insideH w:val="none" w:sz="0" w:space="0" w:color="auto"/>
          </w:tblBorders>
        </w:tblPrEx>
        <w:tc>
          <w:tcPr>
            <w:tcW w:w="2494" w:type="dxa"/>
            <w:vMerge/>
            <w:tcBorders>
              <w:top w:val="single" w:sz="4" w:space="0" w:color="auto"/>
              <w:bottom w:val="nil"/>
            </w:tcBorders>
          </w:tcPr>
          <w:p w:rsidR="00DB2467" w:rsidRDefault="00DB2467"/>
        </w:tc>
        <w:tc>
          <w:tcPr>
            <w:tcW w:w="7143" w:type="dxa"/>
            <w:tcBorders>
              <w:top w:val="nil"/>
              <w:bottom w:val="nil"/>
            </w:tcBorders>
          </w:tcPr>
          <w:p w:rsidR="00DB2467" w:rsidRDefault="00DB2467">
            <w:pPr>
              <w:pStyle w:val="ConsPlusNormal"/>
            </w:pPr>
            <w:r>
              <w:t>2014 год - 600 участников Программы и 600 членов их семей;</w:t>
            </w:r>
          </w:p>
        </w:tc>
      </w:tr>
      <w:tr w:rsidR="00DB2467">
        <w:tblPrEx>
          <w:tblBorders>
            <w:insideH w:val="none" w:sz="0" w:space="0" w:color="auto"/>
          </w:tblBorders>
        </w:tblPrEx>
        <w:tc>
          <w:tcPr>
            <w:tcW w:w="2494" w:type="dxa"/>
            <w:vMerge/>
            <w:tcBorders>
              <w:top w:val="single" w:sz="4" w:space="0" w:color="auto"/>
              <w:bottom w:val="nil"/>
            </w:tcBorders>
          </w:tcPr>
          <w:p w:rsidR="00DB2467" w:rsidRDefault="00DB2467"/>
        </w:tc>
        <w:tc>
          <w:tcPr>
            <w:tcW w:w="7143" w:type="dxa"/>
            <w:tcBorders>
              <w:top w:val="nil"/>
              <w:bottom w:val="nil"/>
            </w:tcBorders>
          </w:tcPr>
          <w:p w:rsidR="00DB2467" w:rsidRDefault="00DB2467">
            <w:pPr>
              <w:pStyle w:val="ConsPlusNormal"/>
            </w:pPr>
            <w:r>
              <w:t>2015 год - 650 участников Программы и 650 членов их семей;</w:t>
            </w:r>
          </w:p>
        </w:tc>
      </w:tr>
      <w:tr w:rsidR="00DB2467">
        <w:tblPrEx>
          <w:tblBorders>
            <w:insideH w:val="none" w:sz="0" w:space="0" w:color="auto"/>
          </w:tblBorders>
        </w:tblPrEx>
        <w:tc>
          <w:tcPr>
            <w:tcW w:w="2494" w:type="dxa"/>
            <w:vMerge/>
            <w:tcBorders>
              <w:top w:val="single" w:sz="4" w:space="0" w:color="auto"/>
              <w:bottom w:val="nil"/>
            </w:tcBorders>
          </w:tcPr>
          <w:p w:rsidR="00DB2467" w:rsidRDefault="00DB2467"/>
        </w:tc>
        <w:tc>
          <w:tcPr>
            <w:tcW w:w="7143" w:type="dxa"/>
            <w:tcBorders>
              <w:top w:val="nil"/>
              <w:bottom w:val="nil"/>
            </w:tcBorders>
          </w:tcPr>
          <w:p w:rsidR="00DB2467" w:rsidRDefault="00DB2467">
            <w:pPr>
              <w:pStyle w:val="ConsPlusNormal"/>
            </w:pPr>
            <w:r>
              <w:t>2016 год - 900 участников Программы и 900 членов их семей;</w:t>
            </w:r>
          </w:p>
        </w:tc>
      </w:tr>
      <w:tr w:rsidR="00DB2467">
        <w:tblPrEx>
          <w:tblBorders>
            <w:insideH w:val="none" w:sz="0" w:space="0" w:color="auto"/>
          </w:tblBorders>
        </w:tblPrEx>
        <w:tc>
          <w:tcPr>
            <w:tcW w:w="2494" w:type="dxa"/>
            <w:vMerge/>
            <w:tcBorders>
              <w:top w:val="single" w:sz="4" w:space="0" w:color="auto"/>
              <w:bottom w:val="nil"/>
            </w:tcBorders>
          </w:tcPr>
          <w:p w:rsidR="00DB2467" w:rsidRDefault="00DB2467"/>
        </w:tc>
        <w:tc>
          <w:tcPr>
            <w:tcW w:w="7143" w:type="dxa"/>
            <w:tcBorders>
              <w:top w:val="nil"/>
              <w:bottom w:val="nil"/>
            </w:tcBorders>
          </w:tcPr>
          <w:p w:rsidR="00DB2467" w:rsidRDefault="00DB2467">
            <w:pPr>
              <w:pStyle w:val="ConsPlusNormal"/>
            </w:pPr>
            <w:r>
              <w:t>2017 год - 1150 участников Программы и 1150 членов их семей;</w:t>
            </w:r>
          </w:p>
        </w:tc>
      </w:tr>
      <w:tr w:rsidR="00DB2467">
        <w:tblPrEx>
          <w:tblBorders>
            <w:insideH w:val="none" w:sz="0" w:space="0" w:color="auto"/>
          </w:tblBorders>
        </w:tblPrEx>
        <w:tc>
          <w:tcPr>
            <w:tcW w:w="2494" w:type="dxa"/>
            <w:vMerge/>
            <w:tcBorders>
              <w:top w:val="single" w:sz="4" w:space="0" w:color="auto"/>
              <w:bottom w:val="nil"/>
            </w:tcBorders>
          </w:tcPr>
          <w:p w:rsidR="00DB2467" w:rsidRDefault="00DB2467"/>
        </w:tc>
        <w:tc>
          <w:tcPr>
            <w:tcW w:w="7143" w:type="dxa"/>
            <w:tcBorders>
              <w:top w:val="nil"/>
              <w:bottom w:val="nil"/>
            </w:tcBorders>
          </w:tcPr>
          <w:p w:rsidR="00DB2467" w:rsidRDefault="00DB2467">
            <w:pPr>
              <w:pStyle w:val="ConsPlusNormal"/>
            </w:pPr>
            <w:r>
              <w:t>2018 год - 1400 участников Программы и 1400 членов их семей;</w:t>
            </w:r>
          </w:p>
        </w:tc>
      </w:tr>
      <w:tr w:rsidR="00DB2467">
        <w:tblPrEx>
          <w:tblBorders>
            <w:insideH w:val="none" w:sz="0" w:space="0" w:color="auto"/>
          </w:tblBorders>
        </w:tblPrEx>
        <w:tc>
          <w:tcPr>
            <w:tcW w:w="2494" w:type="dxa"/>
            <w:vMerge/>
            <w:tcBorders>
              <w:top w:val="single" w:sz="4" w:space="0" w:color="auto"/>
              <w:bottom w:val="nil"/>
            </w:tcBorders>
          </w:tcPr>
          <w:p w:rsidR="00DB2467" w:rsidRDefault="00DB2467"/>
        </w:tc>
        <w:tc>
          <w:tcPr>
            <w:tcW w:w="7143" w:type="dxa"/>
            <w:tcBorders>
              <w:top w:val="nil"/>
              <w:bottom w:val="nil"/>
            </w:tcBorders>
          </w:tcPr>
          <w:p w:rsidR="00DB2467" w:rsidRDefault="00DB2467">
            <w:pPr>
              <w:pStyle w:val="ConsPlusNormal"/>
            </w:pPr>
            <w:r>
              <w:t>2019 год - 1650 участников Программы и 1650 членов их семей;</w:t>
            </w:r>
          </w:p>
        </w:tc>
      </w:tr>
      <w:tr w:rsidR="00DB2467">
        <w:tblPrEx>
          <w:tblBorders>
            <w:insideH w:val="none" w:sz="0" w:space="0" w:color="auto"/>
          </w:tblBorders>
        </w:tblPrEx>
        <w:tc>
          <w:tcPr>
            <w:tcW w:w="2494" w:type="dxa"/>
            <w:vMerge/>
            <w:tcBorders>
              <w:top w:val="single" w:sz="4" w:space="0" w:color="auto"/>
              <w:bottom w:val="nil"/>
            </w:tcBorders>
          </w:tcPr>
          <w:p w:rsidR="00DB2467" w:rsidRDefault="00DB2467"/>
        </w:tc>
        <w:tc>
          <w:tcPr>
            <w:tcW w:w="7143" w:type="dxa"/>
            <w:tcBorders>
              <w:top w:val="nil"/>
              <w:bottom w:val="nil"/>
            </w:tcBorders>
          </w:tcPr>
          <w:p w:rsidR="00DB2467" w:rsidRDefault="00DB2467">
            <w:pPr>
              <w:pStyle w:val="ConsPlusNormal"/>
            </w:pPr>
            <w:r>
              <w:t>2020 год - 2000 участников Программы и 2000 членов их семей;</w:t>
            </w:r>
          </w:p>
        </w:tc>
      </w:tr>
      <w:tr w:rsidR="00DB2467">
        <w:tblPrEx>
          <w:tblBorders>
            <w:insideH w:val="none" w:sz="0" w:space="0" w:color="auto"/>
          </w:tblBorders>
        </w:tblPrEx>
        <w:tc>
          <w:tcPr>
            <w:tcW w:w="2494" w:type="dxa"/>
            <w:vMerge/>
            <w:tcBorders>
              <w:top w:val="single" w:sz="4" w:space="0" w:color="auto"/>
              <w:bottom w:val="nil"/>
            </w:tcBorders>
          </w:tcPr>
          <w:p w:rsidR="00DB2467" w:rsidRDefault="00DB2467"/>
        </w:tc>
        <w:tc>
          <w:tcPr>
            <w:tcW w:w="7143" w:type="dxa"/>
            <w:tcBorders>
              <w:top w:val="nil"/>
              <w:bottom w:val="nil"/>
            </w:tcBorders>
          </w:tcPr>
          <w:p w:rsidR="00DB2467" w:rsidRDefault="00DB2467">
            <w:pPr>
              <w:pStyle w:val="ConsPlusNormal"/>
            </w:pPr>
            <w:r>
              <w:t>2) долю участников Программы, занятых трудовой деятельностью, включая открывших собственный бизнес, от числа прибывших участников Программы на конец реализации Программы - не менее 90 процентов (в 2012 году - 58,7 процента);</w:t>
            </w:r>
          </w:p>
        </w:tc>
      </w:tr>
      <w:tr w:rsidR="00DB2467">
        <w:tblPrEx>
          <w:tblBorders>
            <w:insideH w:val="none" w:sz="0" w:space="0" w:color="auto"/>
          </w:tblBorders>
        </w:tblPrEx>
        <w:tc>
          <w:tcPr>
            <w:tcW w:w="2494" w:type="dxa"/>
            <w:vMerge/>
            <w:tcBorders>
              <w:top w:val="single" w:sz="4" w:space="0" w:color="auto"/>
              <w:bottom w:val="nil"/>
            </w:tcBorders>
          </w:tcPr>
          <w:p w:rsidR="00DB2467" w:rsidRDefault="00DB2467"/>
        </w:tc>
        <w:tc>
          <w:tcPr>
            <w:tcW w:w="7143" w:type="dxa"/>
            <w:tcBorders>
              <w:top w:val="nil"/>
              <w:bottom w:val="nil"/>
            </w:tcBorders>
          </w:tcPr>
          <w:p w:rsidR="00DB2467" w:rsidRDefault="00DB2467">
            <w:pPr>
              <w:pStyle w:val="ConsPlusNormal"/>
            </w:pPr>
            <w:r>
              <w:t>3) долю участников Программы, получающих среднее профессиональное, высшее профессиональное, включая послевузовское, образование в образовательных учреждениях, расположенных на территории Свердловской области, от числа участников Программы в возрастной категории до 25 лет - не менее 15 процентов (в 2012 году - 6 процентов);</w:t>
            </w:r>
          </w:p>
        </w:tc>
      </w:tr>
      <w:tr w:rsidR="00DB2467">
        <w:tblPrEx>
          <w:tblBorders>
            <w:insideH w:val="none" w:sz="0" w:space="0" w:color="auto"/>
          </w:tblBorders>
        </w:tblPrEx>
        <w:tc>
          <w:tcPr>
            <w:tcW w:w="2494" w:type="dxa"/>
            <w:vMerge/>
            <w:tcBorders>
              <w:top w:val="single" w:sz="4" w:space="0" w:color="auto"/>
              <w:bottom w:val="nil"/>
            </w:tcBorders>
          </w:tcPr>
          <w:p w:rsidR="00DB2467" w:rsidRDefault="00DB2467"/>
        </w:tc>
        <w:tc>
          <w:tcPr>
            <w:tcW w:w="7143" w:type="dxa"/>
            <w:tcBorders>
              <w:top w:val="nil"/>
              <w:bottom w:val="nil"/>
            </w:tcBorders>
          </w:tcPr>
          <w:p w:rsidR="00DB2467" w:rsidRDefault="00DB2467">
            <w:pPr>
              <w:pStyle w:val="ConsPlusNormal"/>
            </w:pPr>
            <w:r>
              <w:t>4) увеличение доли экономически активных участников Программы, получивших положительные заключения на переселение на территорию Свердловской области, имеющих высшее и среднее профессиональное образование, в общем количестве участников Программы, получивших положительные заключения на переселение, до 85 процентов;</w:t>
            </w:r>
          </w:p>
        </w:tc>
      </w:tr>
      <w:tr w:rsidR="00DB2467">
        <w:tblPrEx>
          <w:tblBorders>
            <w:insideH w:val="none" w:sz="0" w:space="0" w:color="auto"/>
          </w:tblBorders>
        </w:tblPrEx>
        <w:tc>
          <w:tcPr>
            <w:tcW w:w="2494" w:type="dxa"/>
            <w:vMerge/>
            <w:tcBorders>
              <w:top w:val="single" w:sz="4" w:space="0" w:color="auto"/>
              <w:bottom w:val="nil"/>
            </w:tcBorders>
          </w:tcPr>
          <w:p w:rsidR="00DB2467" w:rsidRDefault="00DB2467"/>
        </w:tc>
        <w:tc>
          <w:tcPr>
            <w:tcW w:w="7143" w:type="dxa"/>
            <w:tcBorders>
              <w:top w:val="nil"/>
              <w:bottom w:val="nil"/>
            </w:tcBorders>
          </w:tcPr>
          <w:p w:rsidR="00DB2467" w:rsidRDefault="00DB2467">
            <w:pPr>
              <w:pStyle w:val="ConsPlusNormal"/>
            </w:pPr>
            <w:r>
              <w:t>5) снижение потребности Свердловской области в дополнительном привлечении иностранной рабочей силы на 10260 человек за 2013 - 2020 годы;</w:t>
            </w:r>
          </w:p>
        </w:tc>
      </w:tr>
      <w:tr w:rsidR="00DB2467">
        <w:tblPrEx>
          <w:tblBorders>
            <w:insideH w:val="none" w:sz="0" w:space="0" w:color="auto"/>
          </w:tblBorders>
        </w:tblPrEx>
        <w:tc>
          <w:tcPr>
            <w:tcW w:w="2494" w:type="dxa"/>
            <w:vMerge/>
            <w:tcBorders>
              <w:top w:val="single" w:sz="4" w:space="0" w:color="auto"/>
              <w:bottom w:val="nil"/>
            </w:tcBorders>
          </w:tcPr>
          <w:p w:rsidR="00DB2467" w:rsidRDefault="00DB2467"/>
        </w:tc>
        <w:tc>
          <w:tcPr>
            <w:tcW w:w="7143" w:type="dxa"/>
            <w:tcBorders>
              <w:top w:val="nil"/>
              <w:bottom w:val="nil"/>
            </w:tcBorders>
          </w:tcPr>
          <w:p w:rsidR="00DB2467" w:rsidRDefault="00DB2467">
            <w:pPr>
              <w:pStyle w:val="ConsPlusNormal"/>
            </w:pPr>
            <w:r>
              <w:t>6) обеспечение 100 процентов охвата участников Программы и членов их семей, нуждающихся в социальной поддержке, мерами социально-экономической поддержки и государственными услугами;</w:t>
            </w:r>
          </w:p>
        </w:tc>
      </w:tr>
      <w:tr w:rsidR="00DB2467">
        <w:tblPrEx>
          <w:tblBorders>
            <w:insideH w:val="none" w:sz="0" w:space="0" w:color="auto"/>
          </w:tblBorders>
        </w:tblPrEx>
        <w:tc>
          <w:tcPr>
            <w:tcW w:w="2494" w:type="dxa"/>
            <w:vMerge/>
            <w:tcBorders>
              <w:top w:val="single" w:sz="4" w:space="0" w:color="auto"/>
              <w:bottom w:val="nil"/>
            </w:tcBorders>
          </w:tcPr>
          <w:p w:rsidR="00DB2467" w:rsidRDefault="00DB2467"/>
        </w:tc>
        <w:tc>
          <w:tcPr>
            <w:tcW w:w="7143" w:type="dxa"/>
            <w:tcBorders>
              <w:top w:val="nil"/>
              <w:bottom w:val="nil"/>
            </w:tcBorders>
          </w:tcPr>
          <w:p w:rsidR="00DB2467" w:rsidRDefault="00DB2467">
            <w:pPr>
              <w:pStyle w:val="ConsPlusNormal"/>
            </w:pPr>
            <w:r>
              <w:t>7) поддержание доли расходов бюджета Свердловской области на реализацию предусмотренных Программой мероприятий, связанных с предоставлением дополнительных гарантий и мер социальной поддержки участникам Программы и членам их семей, оказанием содействия в жилищном обустройстве, в общем размере расходов бюджета Свердловской области на реализацию предусмотренных Программой мероприятий, не менее 70 процентов</w:t>
            </w:r>
          </w:p>
        </w:tc>
      </w:tr>
      <w:tr w:rsidR="00DB2467">
        <w:tblPrEx>
          <w:tblBorders>
            <w:insideH w:val="none" w:sz="0" w:space="0" w:color="auto"/>
          </w:tblBorders>
        </w:tblPrEx>
        <w:tc>
          <w:tcPr>
            <w:tcW w:w="9637" w:type="dxa"/>
            <w:gridSpan w:val="2"/>
            <w:tcBorders>
              <w:top w:val="nil"/>
              <w:bottom w:val="single" w:sz="4" w:space="0" w:color="auto"/>
            </w:tcBorders>
          </w:tcPr>
          <w:p w:rsidR="00DB2467" w:rsidRDefault="00DB2467">
            <w:pPr>
              <w:pStyle w:val="ConsPlusNormal"/>
              <w:jc w:val="both"/>
            </w:pPr>
            <w:r>
              <w:lastRenderedPageBreak/>
              <w:t xml:space="preserve">(в ред. Постановлений Правительства Свердловской области от 16.12.2013 </w:t>
            </w:r>
            <w:hyperlink r:id="rId25" w:history="1">
              <w:r>
                <w:rPr>
                  <w:color w:val="0000FF"/>
                </w:rPr>
                <w:t>N 1528-ПП</w:t>
              </w:r>
            </w:hyperlink>
            <w:r>
              <w:t xml:space="preserve">, от 12.11.2014 </w:t>
            </w:r>
            <w:hyperlink r:id="rId26" w:history="1">
              <w:r>
                <w:rPr>
                  <w:color w:val="0000FF"/>
                </w:rPr>
                <w:t>N 993-ПП</w:t>
              </w:r>
            </w:hyperlink>
            <w:r>
              <w:t xml:space="preserve">, от 15.04.2015 </w:t>
            </w:r>
            <w:hyperlink r:id="rId27" w:history="1">
              <w:r>
                <w:rPr>
                  <w:color w:val="0000FF"/>
                </w:rPr>
                <w:t>N 259-ПП</w:t>
              </w:r>
            </w:hyperlink>
            <w:r>
              <w:t>)</w:t>
            </w:r>
          </w:p>
        </w:tc>
      </w:tr>
      <w:tr w:rsidR="00DB2467">
        <w:tc>
          <w:tcPr>
            <w:tcW w:w="2494" w:type="dxa"/>
            <w:tcBorders>
              <w:top w:val="single" w:sz="4" w:space="0" w:color="auto"/>
              <w:bottom w:val="single" w:sz="4" w:space="0" w:color="auto"/>
            </w:tcBorders>
          </w:tcPr>
          <w:p w:rsidR="00DB2467" w:rsidRDefault="00DB2467">
            <w:pPr>
              <w:pStyle w:val="ConsPlusNormal"/>
            </w:pPr>
            <w:r>
              <w:t>Контроль за исполнением Программы</w:t>
            </w:r>
          </w:p>
        </w:tc>
        <w:tc>
          <w:tcPr>
            <w:tcW w:w="7143" w:type="dxa"/>
            <w:tcBorders>
              <w:top w:val="single" w:sz="4" w:space="0" w:color="auto"/>
              <w:bottom w:val="single" w:sz="4" w:space="0" w:color="auto"/>
            </w:tcBorders>
          </w:tcPr>
          <w:p w:rsidR="00DB2467" w:rsidRDefault="00DB2467">
            <w:pPr>
              <w:pStyle w:val="ConsPlusNormal"/>
            </w:pPr>
            <w:r>
              <w:t>Правительство Свердловской области</w:t>
            </w:r>
          </w:p>
        </w:tc>
      </w:tr>
    </w:tbl>
    <w:p w:rsidR="00DB2467" w:rsidRDefault="00DB2467">
      <w:pPr>
        <w:sectPr w:rsidR="00DB2467">
          <w:pgSz w:w="16838" w:h="11905" w:orient="landscape"/>
          <w:pgMar w:top="1701" w:right="1134" w:bottom="850" w:left="1134" w:header="0" w:footer="0" w:gutter="0"/>
          <w:cols w:space="720"/>
        </w:sectPr>
      </w:pPr>
    </w:p>
    <w:p w:rsidR="00DB2467" w:rsidRDefault="00DB2467">
      <w:pPr>
        <w:pStyle w:val="ConsPlusNormal"/>
        <w:jc w:val="both"/>
      </w:pPr>
    </w:p>
    <w:p w:rsidR="00DB2467" w:rsidRDefault="00DB2467">
      <w:pPr>
        <w:pStyle w:val="ConsPlusNormal"/>
        <w:jc w:val="center"/>
        <w:outlineLvl w:val="1"/>
      </w:pPr>
      <w:r>
        <w:t>Раздел 1. ОБЩАЯ ХАРАКТЕРИСТИКА СФЕРЫ РЕАЛИЗАЦИИ ПРОГРАММЫ</w:t>
      </w:r>
    </w:p>
    <w:p w:rsidR="00DB2467" w:rsidRDefault="00DB2467">
      <w:pPr>
        <w:pStyle w:val="ConsPlusNormal"/>
        <w:jc w:val="both"/>
      </w:pPr>
    </w:p>
    <w:p w:rsidR="00DB2467" w:rsidRDefault="00DB2467">
      <w:pPr>
        <w:pStyle w:val="ConsPlusNormal"/>
        <w:jc w:val="center"/>
        <w:outlineLvl w:val="2"/>
      </w:pPr>
      <w:r>
        <w:t>Подраздел 1. ТЕКУЩЕЕ СОСТОЯНИЕ</w:t>
      </w:r>
    </w:p>
    <w:p w:rsidR="00DB2467" w:rsidRDefault="00DB2467">
      <w:pPr>
        <w:pStyle w:val="ConsPlusNormal"/>
        <w:jc w:val="center"/>
      </w:pPr>
      <w:r>
        <w:t>СОЦИАЛЬНО-ЭКОНОМИЧЕСКОГО РАЗВИТИЯ СВЕРДЛОВСКОЙ ОБЛАСТИ</w:t>
      </w:r>
    </w:p>
    <w:p w:rsidR="00DB2467" w:rsidRDefault="00DB2467">
      <w:pPr>
        <w:pStyle w:val="ConsPlusNormal"/>
        <w:jc w:val="center"/>
      </w:pPr>
      <w:r>
        <w:t>И ОЦЕНКА ВОЗМОЖНОСТИ ПРИЕМА ПЕРЕСЕЛЕНЦЕВ</w:t>
      </w:r>
    </w:p>
    <w:p w:rsidR="00DB2467" w:rsidRDefault="00DB2467">
      <w:pPr>
        <w:pStyle w:val="ConsPlusNormal"/>
        <w:jc w:val="both"/>
      </w:pPr>
    </w:p>
    <w:p w:rsidR="00DB2467" w:rsidRDefault="00DB2467">
      <w:pPr>
        <w:pStyle w:val="ConsPlusNormal"/>
        <w:jc w:val="center"/>
        <w:outlineLvl w:val="3"/>
      </w:pPr>
      <w:r>
        <w:t>Глава 1. ОБЩИЕ ПОЛОЖЕНИЯ</w:t>
      </w:r>
    </w:p>
    <w:p w:rsidR="00DB2467" w:rsidRDefault="00DB2467">
      <w:pPr>
        <w:pStyle w:val="ConsPlusNormal"/>
        <w:jc w:val="both"/>
      </w:pPr>
    </w:p>
    <w:p w:rsidR="00DB2467" w:rsidRDefault="00DB2467">
      <w:pPr>
        <w:pStyle w:val="ConsPlusNormal"/>
        <w:ind w:firstLine="540"/>
        <w:jc w:val="both"/>
      </w:pPr>
      <w:r>
        <w:t xml:space="preserve">Программа разработана на основании </w:t>
      </w:r>
      <w:hyperlink r:id="rId28" w:history="1">
        <w:r>
          <w:rPr>
            <w:color w:val="0000FF"/>
          </w:rPr>
          <w:t>Указа</w:t>
        </w:r>
      </w:hyperlink>
      <w:r>
        <w:t xml:space="preserve"> Президента Российской Федерации от 22.06.2006 N 637 "О мерах по оказанию содействия добровольному переселению в Российскую Федерацию соотечественников, проживающих за рубежом" (в редакции Указов Президента Российской Федерации от 10.03.2009 N 262, от 30.06.2009 N 716, от 12.01.2010 N 60, от 14.09.2012 N 1289, от 11.07.2013 N 621), Типовой </w:t>
      </w:r>
      <w:hyperlink r:id="rId29" w:history="1">
        <w:r>
          <w:rPr>
            <w:color w:val="0000FF"/>
          </w:rPr>
          <w:t>программы</w:t>
        </w:r>
      </w:hyperlink>
      <w:r>
        <w:t xml:space="preserve"> субъекта Российской Федерации по оказанию содействия добровольному переселению в Российскую Федерацию соотечественников, проживающих за рубежом, утвержденной Распоряжением Правительства Российской Федерации от 27.12.2012 N 2570-р, </w:t>
      </w:r>
      <w:hyperlink r:id="rId30" w:history="1">
        <w:r>
          <w:rPr>
            <w:color w:val="0000FF"/>
          </w:rPr>
          <w:t>Распоряжения</w:t>
        </w:r>
      </w:hyperlink>
      <w:r>
        <w:t xml:space="preserve"> Правительства Российской Федерации от 24.04.2013 N 674-р "Об утверждении Плана мероприятий по реализации Государственной программы по оказанию содействия добровольному переселению в Российскую Федерацию соотечественников, проживающих за рубежом, на 2013 - 2015 годы", а также </w:t>
      </w:r>
      <w:hyperlink r:id="rId31" w:history="1">
        <w:r>
          <w:rPr>
            <w:color w:val="0000FF"/>
          </w:rPr>
          <w:t>Приказа</w:t>
        </w:r>
      </w:hyperlink>
      <w:r>
        <w:t xml:space="preserve"> Министерства регионального развития Российской Федерации от 01.02.2013 N 33 "Об утверждении Методических рекомендаций по разработке программы субъекта Российской Федерации по оказанию содействия добровольному переселению в Российскую Федерацию соотечественников, проживающих за рубежом".</w:t>
      </w:r>
    </w:p>
    <w:p w:rsidR="00DB2467" w:rsidRDefault="00DB2467">
      <w:pPr>
        <w:pStyle w:val="ConsPlusNormal"/>
        <w:spacing w:before="220"/>
        <w:ind w:firstLine="540"/>
        <w:jc w:val="both"/>
      </w:pPr>
      <w:r>
        <w:t xml:space="preserve">Правовую основу Программы составляют </w:t>
      </w:r>
      <w:hyperlink r:id="rId32" w:history="1">
        <w:r>
          <w:rPr>
            <w:color w:val="0000FF"/>
          </w:rPr>
          <w:t>Конституция</w:t>
        </w:r>
      </w:hyperlink>
      <w:r>
        <w:t xml:space="preserve"> Российской Федерации, федеральные законы и другие нормативные правовые акты, а также общепризнанные принципы и нормы международного и российского права.</w:t>
      </w:r>
    </w:p>
    <w:p w:rsidR="00DB2467" w:rsidRDefault="00DB2467">
      <w:pPr>
        <w:pStyle w:val="ConsPlusNormal"/>
        <w:spacing w:before="220"/>
        <w:ind w:firstLine="540"/>
        <w:jc w:val="both"/>
      </w:pPr>
      <w:r>
        <w:t xml:space="preserve">Программа основывается на принципе преемственности целей и основных задач </w:t>
      </w:r>
      <w:hyperlink r:id="rId33" w:history="1">
        <w:r>
          <w:rPr>
            <w:color w:val="0000FF"/>
          </w:rPr>
          <w:t>Программы</w:t>
        </w:r>
      </w:hyperlink>
      <w:r>
        <w:t xml:space="preserve"> Свердловской области по оказанию содействия добровольному переселению в Российскую Федерацию соотечественников, проживающих за рубежом, одобренной Постановлением Правительства Свердловской области от 28.06.2012 N 692-ПП "О Программе Свердловской области по оказанию содействия добровольному переселению в Российскую Федерацию соотечественников, проживающих за рубежом", успешно реализованной в Свердловской области в 2012 году.</w:t>
      </w:r>
    </w:p>
    <w:p w:rsidR="00DB2467" w:rsidRDefault="00DB2467">
      <w:pPr>
        <w:pStyle w:val="ConsPlusNormal"/>
        <w:spacing w:before="220"/>
        <w:ind w:firstLine="540"/>
        <w:jc w:val="both"/>
      </w:pPr>
      <w:r>
        <w:t xml:space="preserve">Программа разработана на основании анализа реализации в Свердловской области </w:t>
      </w:r>
      <w:hyperlink r:id="rId34"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необходимости распространения ее действия на всю территорию Свердловской области, а также в соответствии с действующими стратегическими документами Свердловской области:</w:t>
      </w:r>
    </w:p>
    <w:p w:rsidR="00DB2467" w:rsidRDefault="00DB2467">
      <w:pPr>
        <w:pStyle w:val="ConsPlusNormal"/>
        <w:spacing w:before="220"/>
        <w:ind w:firstLine="540"/>
        <w:jc w:val="both"/>
      </w:pPr>
      <w:r>
        <w:t xml:space="preserve">1) </w:t>
      </w:r>
      <w:hyperlink r:id="rId35" w:history="1">
        <w:r>
          <w:rPr>
            <w:color w:val="0000FF"/>
          </w:rPr>
          <w:t>Стратегией</w:t>
        </w:r>
      </w:hyperlink>
      <w:r>
        <w:t xml:space="preserve"> социально-экономического развития Свердловской области на период до 2020 года, одобренной Постановлением Правительства Свердловской области от 27.08.2008 N 873-ПП "О Стратегии социально-экономического развития Свердловской области на период до 2020 года" (далее - Стратегия 2020);</w:t>
      </w:r>
    </w:p>
    <w:p w:rsidR="00DB2467" w:rsidRDefault="00DB2467">
      <w:pPr>
        <w:pStyle w:val="ConsPlusNormal"/>
        <w:spacing w:before="220"/>
        <w:ind w:firstLine="540"/>
        <w:jc w:val="both"/>
      </w:pPr>
      <w:r>
        <w:t xml:space="preserve">2) областной целевой </w:t>
      </w:r>
      <w:hyperlink r:id="rId36" w:history="1">
        <w:r>
          <w:rPr>
            <w:color w:val="0000FF"/>
          </w:rPr>
          <w:t>программой</w:t>
        </w:r>
      </w:hyperlink>
      <w:r>
        <w:t xml:space="preserve"> "Развитие агропромышленного комплекса и сельских населенных пунктов Свердловской области ("Уральская деревня")" на 2012 - 2015 годы, утвержденной Постановлением Правительства Свердловской области от 27.10.2011 N 1453-ПП "Об утверждении областной целевой программы "Развитие агропромышленного комплекса и сельских населенных пунктов Свердловской области ("Уральская деревня") на 2012 - 2015 годы".</w:t>
      </w:r>
    </w:p>
    <w:p w:rsidR="00DB2467" w:rsidRDefault="00DB2467">
      <w:pPr>
        <w:pStyle w:val="ConsPlusNormal"/>
        <w:spacing w:before="220"/>
        <w:ind w:firstLine="540"/>
        <w:jc w:val="both"/>
      </w:pPr>
      <w:r>
        <w:t>Срок действия Программы - до конца 2020 года.</w:t>
      </w:r>
    </w:p>
    <w:p w:rsidR="00DB2467" w:rsidRDefault="00DB2467">
      <w:pPr>
        <w:pStyle w:val="ConsPlusNormal"/>
        <w:spacing w:before="220"/>
        <w:ind w:firstLine="540"/>
        <w:jc w:val="both"/>
      </w:pPr>
      <w:r>
        <w:lastRenderedPageBreak/>
        <w:t>Территорией вселения определена вся территория Свердловской области. Также определены четыре проекта переселения, на территориях муниципальных образований которых изменение численности населения по итогам года имеет отрицательное значение на протяжении последних трех лет, а также реализуются экономические и инвестиционные проекты, имеющие общенациональное значение:</w:t>
      </w:r>
    </w:p>
    <w:p w:rsidR="00DB2467" w:rsidRDefault="00DB2467">
      <w:pPr>
        <w:pStyle w:val="ConsPlusNormal"/>
        <w:spacing w:before="220"/>
        <w:ind w:firstLine="540"/>
        <w:jc w:val="both"/>
      </w:pPr>
      <w:proofErr w:type="spellStart"/>
      <w:r>
        <w:t>Верхнесалдинский</w:t>
      </w:r>
      <w:proofErr w:type="spellEnd"/>
      <w:r>
        <w:t xml:space="preserve"> городской округ;</w:t>
      </w:r>
    </w:p>
    <w:p w:rsidR="00DB2467" w:rsidRDefault="00DB2467">
      <w:pPr>
        <w:pStyle w:val="ConsPlusNormal"/>
        <w:spacing w:before="220"/>
        <w:ind w:firstLine="540"/>
        <w:jc w:val="both"/>
      </w:pPr>
      <w:r>
        <w:t>муниципальное образование "Город Каменск-Уральский";</w:t>
      </w:r>
    </w:p>
    <w:p w:rsidR="00DB2467" w:rsidRDefault="00DB2467">
      <w:pPr>
        <w:pStyle w:val="ConsPlusNormal"/>
        <w:spacing w:before="220"/>
        <w:ind w:firstLine="540"/>
        <w:jc w:val="both"/>
      </w:pPr>
      <w:r>
        <w:t>город Нижний Тагил;</w:t>
      </w:r>
    </w:p>
    <w:p w:rsidR="00DB2467" w:rsidRDefault="00DB2467">
      <w:pPr>
        <w:pStyle w:val="ConsPlusNormal"/>
        <w:spacing w:before="220"/>
        <w:ind w:firstLine="540"/>
        <w:jc w:val="both"/>
      </w:pPr>
      <w:r>
        <w:t>Полевской городской округ.</w:t>
      </w:r>
    </w:p>
    <w:p w:rsidR="00DB2467" w:rsidRDefault="00DB2467">
      <w:pPr>
        <w:pStyle w:val="ConsPlusNormal"/>
        <w:spacing w:before="220"/>
        <w:ind w:firstLine="540"/>
        <w:jc w:val="both"/>
      </w:pPr>
      <w:r>
        <w:t>Для остальных муниципальных образований, расположенных на территории Свердловской области, определены как территориальные, так и отраслевые приоритеты для приема участников Программы в соответствии с реальной социально-экономической ситуацией в разрезе муниципальных образований.</w:t>
      </w:r>
    </w:p>
    <w:p w:rsidR="00DB2467" w:rsidRDefault="00DB2467">
      <w:pPr>
        <w:pStyle w:val="ConsPlusNormal"/>
        <w:spacing w:before="220"/>
        <w:ind w:firstLine="540"/>
        <w:jc w:val="both"/>
      </w:pPr>
      <w:r>
        <w:t>Основные цели и задачи Программы определены на основе анализа сложившейся ситуации в сфере социально-экономического и демографического развития Свердловской области, миграционной обстановки, ситуации на рынке труда на 2013 - 2015 годы и далее до 2020 года.</w:t>
      </w:r>
    </w:p>
    <w:p w:rsidR="00DB2467" w:rsidRDefault="00DB2467">
      <w:pPr>
        <w:pStyle w:val="ConsPlusNormal"/>
        <w:spacing w:before="220"/>
        <w:ind w:firstLine="540"/>
        <w:jc w:val="both"/>
      </w:pPr>
      <w:r>
        <w:t>Данный анализ показывает, что к числу потенциальных угроз для устойчивого социально-экономического развития Свердловской области относятся: сохранение отрицательных тенденций в демографии, приводящих к дальнейшему абсолютному и относительному сокращению трудоспособного населения; дефицит квалифицированных специалистов инженерных и рабочих специальностей на предприятиях базовых отраслей экономики и на предприятиях, реализующих крупные инвестиционные проекты; необходимость увеличения численности молодежи, обучающейся в учреждениях профессионального образования Свердловской области; наличие большого числа временных трудовых мигрантов из-за рубежа, плохо адаптирующихся к условиям принимающего сообщества.</w:t>
      </w:r>
    </w:p>
    <w:p w:rsidR="00DB2467" w:rsidRDefault="00DB2467">
      <w:pPr>
        <w:pStyle w:val="ConsPlusNormal"/>
        <w:spacing w:before="220"/>
        <w:ind w:firstLine="540"/>
        <w:jc w:val="both"/>
      </w:pPr>
      <w:r>
        <w:t>Складывающаяся демографическая ситуация негативно сказывается на решении проблемы обеспечения организаций Свердловской области трудовыми ресурсами.</w:t>
      </w:r>
    </w:p>
    <w:p w:rsidR="00DB2467" w:rsidRDefault="00DB2467">
      <w:pPr>
        <w:pStyle w:val="ConsPlusNormal"/>
        <w:spacing w:before="220"/>
        <w:ind w:firstLine="540"/>
        <w:jc w:val="both"/>
      </w:pPr>
      <w:r>
        <w:t>По численности населения Свердловская область занимает пятое место среди субъектов Российской Федерации. По состоянию на 01 января 2012 года общая численность населения Свердловской области составляла 4307,6 тыс. человек. За период с 2003 по 2011 год численность постоянного населения сократилась на 3,6 процента.</w:t>
      </w:r>
    </w:p>
    <w:p w:rsidR="00DB2467" w:rsidRDefault="00DB2467">
      <w:pPr>
        <w:pStyle w:val="ConsPlusNormal"/>
        <w:spacing w:before="220"/>
        <w:ind w:firstLine="540"/>
        <w:jc w:val="both"/>
      </w:pPr>
      <w:r>
        <w:t>Однако темп сокращения численности замедлился. На протяжении ряда последних лет наметилась положительная динамика показателей естественного движения населения в целом по области. Число родившихся за период с 2003 по 2011 год увеличилось на 25,3 процента. В то же время в среднесрочной перспективе предполагается замедление ежегодных темпов роста рождаемости, что обусловлено снижением численности женщин в возрасте 20 - 29 лет, вносящих основной вклад в демографический процесс рождаемости (на них приходится около 2/3 всех новорожденных).</w:t>
      </w:r>
    </w:p>
    <w:p w:rsidR="00DB2467" w:rsidRDefault="00DB2467">
      <w:pPr>
        <w:pStyle w:val="ConsPlusNormal"/>
        <w:spacing w:before="220"/>
        <w:ind w:firstLine="540"/>
        <w:jc w:val="both"/>
      </w:pPr>
      <w:r>
        <w:t>Начиная с 2003 года стабильно сокращается число умерших (по 2012 год снижение составило 21,1 процента). В 2013 - 2020 годах тенденция снижения смертности сохранится. Стабильную динамику снижения имеет показатель младенческой смертности.</w:t>
      </w:r>
    </w:p>
    <w:p w:rsidR="00DB2467" w:rsidRDefault="00DB2467">
      <w:pPr>
        <w:pStyle w:val="ConsPlusNormal"/>
        <w:spacing w:before="220"/>
        <w:ind w:firstLine="540"/>
        <w:jc w:val="both"/>
      </w:pPr>
      <w:r>
        <w:t xml:space="preserve">В целом, если в 2003 году естественная убыль населения составляла 30,7 тыс. человек, то в 2011 году она составила всего 2,8 тыс. человек, а в 2012 году впервые после долгого многолетнего перерыва естественный прирост населения составил 1538 человек. В период до 2015 года можно </w:t>
      </w:r>
      <w:r>
        <w:lastRenderedPageBreak/>
        <w:t>предположить дальнейший рост данного показателя с некоторым снижением в период с 2015 до 2020 года.</w:t>
      </w:r>
    </w:p>
    <w:p w:rsidR="00DB2467" w:rsidRDefault="00DB2467">
      <w:pPr>
        <w:pStyle w:val="ConsPlusNormal"/>
        <w:spacing w:before="220"/>
        <w:ind w:firstLine="540"/>
        <w:jc w:val="both"/>
      </w:pPr>
      <w:r>
        <w:t>За 2003 - 2012 годы миграционный прирост увеличился с 263 человек в 2003 году до 6742 человек в 2012 году.</w:t>
      </w:r>
    </w:p>
    <w:p w:rsidR="00DB2467" w:rsidRDefault="00DB2467">
      <w:pPr>
        <w:pStyle w:val="ConsPlusNormal"/>
        <w:spacing w:before="220"/>
        <w:ind w:firstLine="540"/>
        <w:jc w:val="both"/>
      </w:pPr>
      <w:r>
        <w:t>Несмотря на начавшееся с 2012 года увеличение численности постоянного населения Свердловской области, сохраняется начавшееся в 2007 году абсолютное сокращение численности трудоспособного населения. Только в 2010 году сокращение численности трудоспособного населения Свердловской области составило около 36 тыс. человек. Темпы сокращения в 2011 и 2012 годах сохранились. Так, в 2012 году численность населения трудоспособного возраста по оценкам сократится предположительно на 34,3 тыс. человек. В период с 2013 по 2015 год темпы сокращения населения в трудоспособном возрасте существенно снизятся, примерно в 2 раза. В дальнейшем прогнозируется еще большее снижение темпов сокращения трудоспособного населения почти до нуля в 2020 году.</w:t>
      </w:r>
    </w:p>
    <w:p w:rsidR="00DB2467" w:rsidRDefault="00DB2467">
      <w:pPr>
        <w:pStyle w:val="ConsPlusNormal"/>
        <w:spacing w:before="220"/>
        <w:ind w:firstLine="540"/>
        <w:jc w:val="both"/>
      </w:pPr>
      <w:r>
        <w:t>В период с 2012 по 2020 год предполагается стабильная величина миграционного прироста. Это также позволит несколько сократить темпы снижения доли трудоспособного населения в численности населения Свердловской области и, соответственно, снизить показатель демографической нагрузки. Определенный вклад в стабилизацию показателя миграционного прироста должна внести реализация Программы.</w:t>
      </w:r>
    </w:p>
    <w:p w:rsidR="00DB2467" w:rsidRDefault="00DB2467">
      <w:pPr>
        <w:pStyle w:val="ConsPlusNormal"/>
        <w:spacing w:before="220"/>
        <w:ind w:firstLine="540"/>
        <w:jc w:val="both"/>
      </w:pPr>
      <w:r>
        <w:t>Сокращение численности трудоспособного населения Свердловской области сопровождается общим старением населения в целом, в том числе занятого населения. Средний возраст работающих в реальном секторе экономики составляет более 40 лет, в машиностроении - более 45 лет.</w:t>
      </w:r>
    </w:p>
    <w:p w:rsidR="00DB2467" w:rsidRDefault="00DB2467">
      <w:pPr>
        <w:pStyle w:val="ConsPlusNormal"/>
        <w:spacing w:before="220"/>
        <w:ind w:firstLine="540"/>
        <w:jc w:val="both"/>
      </w:pPr>
      <w:r>
        <w:t>По демографическим причинам продолжается снижение общего количества выпускников общеобразовательной школы. В 2012 году сокращение количества выпускников средней школы по сравнению с 2004 годом составило более 40 процентов, основной школы - более 45 процентов. Данная тенденция сохранится в 2013 - 2020 годах, хотя темпы сокращения несколько снизятся.</w:t>
      </w:r>
    </w:p>
    <w:p w:rsidR="00DB2467" w:rsidRDefault="00DB2467">
      <w:pPr>
        <w:pStyle w:val="ConsPlusNormal"/>
        <w:spacing w:before="220"/>
        <w:ind w:firstLine="540"/>
        <w:jc w:val="both"/>
      </w:pPr>
      <w:r>
        <w:t>Обостряет проблему кадрового восполнения отраслей экономики и разбалансированность рынка труда и рынка образовательных услуг по профессионально-квалификационному признаку. Более 70 процентов вакансий на рынке труда в настоящее время - это вакансии по рабочим профессиям. В то же время количество обучающихся в учреждениях начального профессионального образования с 13,3 процента в 2007 году сократилось почти до 9 процентов в 2012 году от общего количества обучающихся в системе учреждений профессионального образования и продолжает сокращаться. Данный процесс непосредственно связан с переходом учреждений начального профессионального образования в статус учреждений среднего профессионального образования, созданием многоуровневых образовательных учреждений путем присоединения учреждений начального профессионального образования к учреждениям среднего профессионального образования при расширении перечня образовательных программ и образовательных услуг.</w:t>
      </w:r>
    </w:p>
    <w:p w:rsidR="00DB2467" w:rsidRDefault="00DB2467">
      <w:pPr>
        <w:pStyle w:val="ConsPlusNormal"/>
        <w:spacing w:before="220"/>
        <w:ind w:firstLine="540"/>
        <w:jc w:val="both"/>
      </w:pPr>
      <w:r>
        <w:t>В результате на предприятиях Свердловской области наблюдается недостаток инженерно-технических и рабочих кадров, особенно высококвалифицированных, соответственно, возникают проблемы обеспечения квалифицированными кадрами проектов развития Свердловской области.</w:t>
      </w:r>
    </w:p>
    <w:p w:rsidR="00DB2467" w:rsidRDefault="00DB2467">
      <w:pPr>
        <w:pStyle w:val="ConsPlusNormal"/>
        <w:spacing w:before="220"/>
        <w:ind w:firstLine="540"/>
        <w:jc w:val="both"/>
      </w:pPr>
      <w:r>
        <w:t xml:space="preserve">Уровень профессиональной квалификации работников наряду со структурной перестройкой экономики является главным фактором решения задачи четырехкратного роста производительности труда в промышленности в 2020 году по сравнению с 2009 годом, определенного </w:t>
      </w:r>
      <w:hyperlink r:id="rId37" w:history="1">
        <w:r>
          <w:rPr>
            <w:color w:val="0000FF"/>
          </w:rPr>
          <w:t>Стратегией-2020</w:t>
        </w:r>
      </w:hyperlink>
      <w:r>
        <w:t>.</w:t>
      </w:r>
    </w:p>
    <w:p w:rsidR="00DB2467" w:rsidRDefault="00DB2467">
      <w:pPr>
        <w:pStyle w:val="ConsPlusNormal"/>
        <w:spacing w:before="220"/>
        <w:ind w:firstLine="540"/>
        <w:jc w:val="both"/>
      </w:pPr>
      <w:r>
        <w:t xml:space="preserve">В условиях продолжающегося снижения численности населения в трудоспособном возрасте </w:t>
      </w:r>
      <w:r>
        <w:lastRenderedPageBreak/>
        <w:t>на сегодня Программа является одной из основных альтернатив использования иностранной рабочей силы.</w:t>
      </w:r>
    </w:p>
    <w:p w:rsidR="00DB2467" w:rsidRDefault="00DB2467">
      <w:pPr>
        <w:pStyle w:val="ConsPlusNormal"/>
        <w:spacing w:before="220"/>
        <w:ind w:firstLine="540"/>
        <w:jc w:val="both"/>
      </w:pPr>
      <w:r>
        <w:t xml:space="preserve">Масштабный приток дешевой низкоквалифицированной иностранной рабочей силы вступает в противоречие с перспективными задачами, определенными </w:t>
      </w:r>
      <w:hyperlink r:id="rId38" w:history="1">
        <w:r>
          <w:rPr>
            <w:color w:val="0000FF"/>
          </w:rPr>
          <w:t>Стратегией-2020</w:t>
        </w:r>
      </w:hyperlink>
      <w:r>
        <w:t xml:space="preserve"> для Свердловской области: приток высококвалифицированных кадров, способных внести свой вклад в </w:t>
      </w:r>
      <w:proofErr w:type="spellStart"/>
      <w:r>
        <w:t>реиндустриализацию</w:t>
      </w:r>
      <w:proofErr w:type="spellEnd"/>
      <w:r>
        <w:t xml:space="preserve"> страны, фундаментальную и прикладную науку, становление и развитие постиндустриального сектора отечественной экономики, в политическую и социальную стабильность. К тому же значительный рост привлечения иностранной рабочей силы существенно способствует росту социальных рисков (ухудшению криминогенной и санитарно-эпидемиологической ситуации). Поэтому одной из задач Программы является снижение потребности в дополнительном привлечении временно пребывающей на территории Свердловской области иностранной рабочей силы за период 2013 - 2020 годов в пределах миграционной емкости рынка труда Свердловской области за счет дополнительного привлечения соотечественников. Предполагается, что уровень профессиональной квалификации переселенцев должен быть выше, чем средний по Свердловской области, а средний возраст - ниже, чем средний по области, что позволит при условии реализации Программы внести вклад в решение проблемных для Свердловской области вопросов по демографической ситуации и профессиональной квалификации работников.</w:t>
      </w:r>
    </w:p>
    <w:p w:rsidR="00DB2467" w:rsidRDefault="00DB2467">
      <w:pPr>
        <w:pStyle w:val="ConsPlusNormal"/>
        <w:jc w:val="both"/>
      </w:pPr>
    </w:p>
    <w:p w:rsidR="00DB2467" w:rsidRDefault="00DB2467">
      <w:pPr>
        <w:pStyle w:val="ConsPlusNormal"/>
        <w:jc w:val="center"/>
        <w:outlineLvl w:val="3"/>
      </w:pPr>
      <w:r>
        <w:t>Глава 2. ОЦЕНКА ВОЗМОЖНОСТИ ТРУДОУСТРОЙСТВА УЧАСТНИКОВ</w:t>
      </w:r>
    </w:p>
    <w:p w:rsidR="00DB2467" w:rsidRDefault="00DB2467">
      <w:pPr>
        <w:pStyle w:val="ConsPlusNormal"/>
        <w:jc w:val="center"/>
      </w:pPr>
      <w:r>
        <w:t>ПРОГРАММЫ И ЧЛЕНОВ ИХ СЕМЕЙ, ВКЛЮЧАЯ ЗАНЯТИЯ</w:t>
      </w:r>
    </w:p>
    <w:p w:rsidR="00DB2467" w:rsidRDefault="00DB2467">
      <w:pPr>
        <w:pStyle w:val="ConsPlusNormal"/>
        <w:jc w:val="center"/>
      </w:pPr>
      <w:r>
        <w:t>ПРЕДПРИНИМАТЕЛЬСКОЙ ДЕЯТЕЛЬНОСТЬЮ</w:t>
      </w:r>
    </w:p>
    <w:p w:rsidR="00DB2467" w:rsidRDefault="00DB2467">
      <w:pPr>
        <w:pStyle w:val="ConsPlusNormal"/>
        <w:jc w:val="center"/>
      </w:pPr>
      <w:r>
        <w:t>И АГРОПРОМЫШЛЕННЫМ ПРОИЗВОДСТВОМ</w:t>
      </w:r>
    </w:p>
    <w:p w:rsidR="00DB2467" w:rsidRDefault="00DB2467">
      <w:pPr>
        <w:pStyle w:val="ConsPlusNormal"/>
        <w:jc w:val="both"/>
      </w:pPr>
    </w:p>
    <w:p w:rsidR="00DB2467" w:rsidRDefault="00DB2467">
      <w:pPr>
        <w:pStyle w:val="ConsPlusNormal"/>
        <w:ind w:firstLine="540"/>
        <w:jc w:val="both"/>
      </w:pPr>
      <w:r>
        <w:t>На рынке труда Свердловской области наблюдается стабильная ситуация, характеризующаяся снижением как общей численности безработных граждан, так и численности безработных граждан, зарегистрированных в органах службы занятости. Общая численность безработных граждан, определяемая по методологии Международной организации труда (далее - МОТ), в Свердловской области с начала 2012 года снизилась на 17,1 процента (с 159404 до 132104 человек), в Российской Федерации - на 12,9 процента. Численность безработных граждан, зарегистрированных в органах службы занятости Свердловской области, снизилась на 20,8 процента (с 38361 до 30721 человека).</w:t>
      </w:r>
    </w:p>
    <w:p w:rsidR="00DB2467" w:rsidRDefault="00DB2467">
      <w:pPr>
        <w:pStyle w:val="ConsPlusNormal"/>
        <w:spacing w:before="220"/>
        <w:ind w:firstLine="540"/>
        <w:jc w:val="both"/>
      </w:pPr>
      <w:r>
        <w:t>По состоянию на 01 января 2013 года уровень регистрируемой безработицы в Свердловской области снизился по сравнению с началом года на 0,35 процентных пункта и составил 1,29 процента, что соответствует значению показателя в целом по Российской Федерации (1,3 процента).</w:t>
      </w:r>
    </w:p>
    <w:p w:rsidR="00DB2467" w:rsidRDefault="00DB2467">
      <w:pPr>
        <w:pStyle w:val="ConsPlusNormal"/>
        <w:spacing w:before="220"/>
        <w:ind w:firstLine="540"/>
        <w:jc w:val="both"/>
      </w:pPr>
      <w:r>
        <w:t>Возросло количество вакантных рабочих мест, заявленных работодателями, с 29939 до 35750 вакансий, что способствовало снижению коэффициента напряженности (отношение численности незанятых граждан, зарегистрированных в органах службы занятости в целях поиска подходящей работы, к числу вакантных рабочих мест). Коэффициент напряженности в Свердловской области снизился с начала 2012 года в 1,5 раза и составил 1,0 незанятых граждан, зарегистрированных в органах службы занятости в целях поиска подходящей работы, на одну вакансию (по состоянию на 01 января 2012 года - 1,5).</w:t>
      </w:r>
    </w:p>
    <w:p w:rsidR="00DB2467" w:rsidRDefault="00DB2467">
      <w:pPr>
        <w:pStyle w:val="ConsPlusNormal"/>
        <w:spacing w:before="220"/>
        <w:ind w:firstLine="540"/>
        <w:jc w:val="both"/>
      </w:pPr>
      <w:r>
        <w:t>В результате улучшения ситуации на областном рынке труда снизилась численность граждан, обратившихся за предоставлением услуг в государственные казенные учреждения службы занятости населения Свердловской области (далее - центры занятости). Численность граждан, обратившихся в центры занятости в поиске подходящей работы, в январе - декабре 2012 года составила 159774 человека, что на 12,5 процента меньше, чем в аналогичном периоде 2011 года (182621 человек). Из числа лиц, обратившихся в центры занятости в поиске подходящей работы, признаны безработными 72944 человека (в 2011 году - 100176 человек).</w:t>
      </w:r>
    </w:p>
    <w:p w:rsidR="00DB2467" w:rsidRDefault="00DB2467">
      <w:pPr>
        <w:pStyle w:val="ConsPlusNormal"/>
        <w:spacing w:before="220"/>
        <w:ind w:firstLine="540"/>
        <w:jc w:val="both"/>
      </w:pPr>
      <w:r>
        <w:t xml:space="preserve">Вместе с тем, несмотря на положительную динамику и перспективы развития большинства </w:t>
      </w:r>
      <w:r>
        <w:lastRenderedPageBreak/>
        <w:t>отраслей экономики Свердловской области, на ситуацию на рынке труда продолжает влиять ряд отрицательных факторов. К наиболее серьезным из них относятся следующие:</w:t>
      </w:r>
    </w:p>
    <w:p w:rsidR="00DB2467" w:rsidRDefault="00DB2467">
      <w:pPr>
        <w:pStyle w:val="ConsPlusNormal"/>
        <w:spacing w:before="220"/>
        <w:ind w:firstLine="540"/>
        <w:jc w:val="both"/>
      </w:pPr>
      <w:r>
        <w:t>1) сокращение трудовых ресурсов в результате снижения численности граждан трудоспособного возраста;</w:t>
      </w:r>
    </w:p>
    <w:p w:rsidR="00DB2467" w:rsidRDefault="00DB2467">
      <w:pPr>
        <w:pStyle w:val="ConsPlusNormal"/>
        <w:spacing w:before="220"/>
        <w:ind w:firstLine="540"/>
        <w:jc w:val="both"/>
      </w:pPr>
      <w:r>
        <w:t>2) территориальная несбалансированность трудовых ресурсов (значительная часть вакансий (более 60 процентов) сосредоточена в крупных городах Свердловской области с населением свыше 150 тыс. человек, при этом количество безработных, состоящих на учете в центрах занятости, находящихся на территориях крупных городов, составляет 30 процентов от общего количества зарегистрированных в Свердловской области безработных. Таким образом, значительная часть рабочей силы в отдаленных от центра территориях остается невостребованной);</w:t>
      </w:r>
    </w:p>
    <w:p w:rsidR="00DB2467" w:rsidRDefault="00DB2467">
      <w:pPr>
        <w:pStyle w:val="ConsPlusNormal"/>
        <w:spacing w:before="220"/>
        <w:ind w:firstLine="540"/>
        <w:jc w:val="both"/>
      </w:pPr>
      <w:r>
        <w:t>3) слабая диверсификация экономики муниципальных образований, расположенных на территории Свердловской области (далее - муниципальные образования). При модернизации производства в доминирующих отраслях происходит неизбежное высвобождение работников, что при отсутствии секторов экономики муниципальных образований, способных принять избыток рабочей силы, а также территориальной и межотраслевой мобильности рабочей силы неизбежно приведет к социальным проблемам;</w:t>
      </w:r>
    </w:p>
    <w:p w:rsidR="00DB2467" w:rsidRDefault="00DB2467">
      <w:pPr>
        <w:pStyle w:val="ConsPlusNormal"/>
        <w:spacing w:before="220"/>
        <w:ind w:firstLine="540"/>
        <w:jc w:val="both"/>
      </w:pPr>
      <w:r>
        <w:t>4) несоответствие предложения образовательных услуг потребностям работодателей, профессионально-квалификационного состава рабочей силы изменяющимся требованиям работодателей, что приводит к нехватке квалифицированных кадров по ряду профессий и специальностей. Несбалансированность объемов и профилей подготовки специалистов с потребностями рынка труда в ряде случаев усугубляет проблемы трудоустройства выпускников образовательных учреждений (особенно коммерческого сектора профессионального образования).</w:t>
      </w:r>
    </w:p>
    <w:p w:rsidR="00DB2467" w:rsidRDefault="00DB2467">
      <w:pPr>
        <w:pStyle w:val="ConsPlusNormal"/>
        <w:spacing w:before="220"/>
        <w:ind w:firstLine="540"/>
        <w:jc w:val="both"/>
      </w:pPr>
      <w:r>
        <w:t>Содействие в решении данных проблем рынка труда Свердловской области также должна оказать Программа.</w:t>
      </w:r>
    </w:p>
    <w:p w:rsidR="00DB2467" w:rsidRDefault="00DB2467">
      <w:pPr>
        <w:pStyle w:val="ConsPlusNormal"/>
        <w:spacing w:before="220"/>
        <w:ind w:firstLine="540"/>
        <w:jc w:val="both"/>
      </w:pPr>
      <w:r>
        <w:t>Соотношение количества вакансий и безработных граждан в 2009 - 2012 годах по видам экономической деятельности представлено в таблице 1.</w:t>
      </w:r>
    </w:p>
    <w:p w:rsidR="00DB2467" w:rsidRDefault="00DB2467">
      <w:pPr>
        <w:pStyle w:val="ConsPlusNormal"/>
        <w:jc w:val="both"/>
      </w:pPr>
    </w:p>
    <w:p w:rsidR="00DB2467" w:rsidRDefault="00DB2467">
      <w:pPr>
        <w:pStyle w:val="ConsPlusNormal"/>
        <w:jc w:val="right"/>
        <w:outlineLvl w:val="4"/>
      </w:pPr>
      <w:r>
        <w:t>Таблица 1</w:t>
      </w:r>
    </w:p>
    <w:p w:rsidR="00DB2467" w:rsidRDefault="00DB2467">
      <w:pPr>
        <w:pStyle w:val="ConsPlusNormal"/>
        <w:jc w:val="both"/>
      </w:pPr>
    </w:p>
    <w:p w:rsidR="00DB2467" w:rsidRDefault="00DB2467">
      <w:pPr>
        <w:pStyle w:val="ConsPlusNormal"/>
        <w:jc w:val="center"/>
      </w:pPr>
      <w:r>
        <w:t>СООТНОШЕНИЕ СТРУКТУРЫ ЗАЯВЛЕННЫХ ВАКАНСИЙ И</w:t>
      </w:r>
    </w:p>
    <w:p w:rsidR="00DB2467" w:rsidRDefault="00DB2467">
      <w:pPr>
        <w:pStyle w:val="ConsPlusNormal"/>
        <w:jc w:val="center"/>
      </w:pPr>
      <w:r>
        <w:t>БЕЗРАБОТНЫХ ПО ВИДАМ ЭКОНОМИЧЕСКОЙ ДЕЯТЕЛЬНОСТИ</w:t>
      </w:r>
    </w:p>
    <w:p w:rsidR="00DB2467" w:rsidRDefault="00DB2467">
      <w:pPr>
        <w:pStyle w:val="ConsPlusNormal"/>
        <w:jc w:val="both"/>
      </w:pPr>
    </w:p>
    <w:p w:rsidR="00DB2467" w:rsidRDefault="00DB2467">
      <w:pPr>
        <w:sectPr w:rsidR="00DB24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1134"/>
        <w:gridCol w:w="1134"/>
        <w:gridCol w:w="1134"/>
        <w:gridCol w:w="1134"/>
      </w:tblGrid>
      <w:tr w:rsidR="00DB2467">
        <w:tc>
          <w:tcPr>
            <w:tcW w:w="5102" w:type="dxa"/>
          </w:tcPr>
          <w:p w:rsidR="00DB2467" w:rsidRDefault="00DB2467">
            <w:pPr>
              <w:pStyle w:val="ConsPlusNormal"/>
              <w:jc w:val="center"/>
            </w:pPr>
            <w:r>
              <w:lastRenderedPageBreak/>
              <w:t>Виды экономической деятельности</w:t>
            </w:r>
          </w:p>
        </w:tc>
        <w:tc>
          <w:tcPr>
            <w:tcW w:w="1134" w:type="dxa"/>
          </w:tcPr>
          <w:p w:rsidR="00DB2467" w:rsidRDefault="00DB2467">
            <w:pPr>
              <w:pStyle w:val="ConsPlusNormal"/>
              <w:jc w:val="center"/>
            </w:pPr>
            <w:r>
              <w:t>2009 год</w:t>
            </w:r>
          </w:p>
        </w:tc>
        <w:tc>
          <w:tcPr>
            <w:tcW w:w="1134" w:type="dxa"/>
          </w:tcPr>
          <w:p w:rsidR="00DB2467" w:rsidRDefault="00DB2467">
            <w:pPr>
              <w:pStyle w:val="ConsPlusNormal"/>
              <w:jc w:val="center"/>
            </w:pPr>
            <w:r>
              <w:t>2010 год</w:t>
            </w:r>
          </w:p>
        </w:tc>
        <w:tc>
          <w:tcPr>
            <w:tcW w:w="1134" w:type="dxa"/>
          </w:tcPr>
          <w:p w:rsidR="00DB2467" w:rsidRDefault="00DB2467">
            <w:pPr>
              <w:pStyle w:val="ConsPlusNormal"/>
              <w:jc w:val="center"/>
            </w:pPr>
            <w:r>
              <w:t>2011 год</w:t>
            </w:r>
          </w:p>
        </w:tc>
        <w:tc>
          <w:tcPr>
            <w:tcW w:w="1134" w:type="dxa"/>
          </w:tcPr>
          <w:p w:rsidR="00DB2467" w:rsidRDefault="00DB2467">
            <w:pPr>
              <w:pStyle w:val="ConsPlusNormal"/>
              <w:jc w:val="center"/>
            </w:pPr>
            <w:r>
              <w:t>2012 год</w:t>
            </w:r>
          </w:p>
        </w:tc>
      </w:tr>
      <w:tr w:rsidR="00DB2467">
        <w:tc>
          <w:tcPr>
            <w:tcW w:w="5102" w:type="dxa"/>
          </w:tcPr>
          <w:p w:rsidR="00DB2467" w:rsidRDefault="00DB2467">
            <w:pPr>
              <w:pStyle w:val="ConsPlusNormal"/>
              <w:jc w:val="center"/>
            </w:pPr>
            <w:r>
              <w:t>1</w:t>
            </w:r>
          </w:p>
        </w:tc>
        <w:tc>
          <w:tcPr>
            <w:tcW w:w="1134" w:type="dxa"/>
          </w:tcPr>
          <w:p w:rsidR="00DB2467" w:rsidRDefault="00DB2467">
            <w:pPr>
              <w:pStyle w:val="ConsPlusNormal"/>
              <w:jc w:val="center"/>
            </w:pPr>
            <w:r>
              <w:t>2</w:t>
            </w:r>
          </w:p>
        </w:tc>
        <w:tc>
          <w:tcPr>
            <w:tcW w:w="1134" w:type="dxa"/>
          </w:tcPr>
          <w:p w:rsidR="00DB2467" w:rsidRDefault="00DB2467">
            <w:pPr>
              <w:pStyle w:val="ConsPlusNormal"/>
              <w:jc w:val="center"/>
            </w:pPr>
            <w:r>
              <w:t>3</w:t>
            </w:r>
          </w:p>
        </w:tc>
        <w:tc>
          <w:tcPr>
            <w:tcW w:w="1134" w:type="dxa"/>
          </w:tcPr>
          <w:p w:rsidR="00DB2467" w:rsidRDefault="00DB2467">
            <w:pPr>
              <w:pStyle w:val="ConsPlusNormal"/>
              <w:jc w:val="center"/>
            </w:pPr>
            <w:r>
              <w:t>4</w:t>
            </w:r>
          </w:p>
        </w:tc>
        <w:tc>
          <w:tcPr>
            <w:tcW w:w="1134" w:type="dxa"/>
          </w:tcPr>
          <w:p w:rsidR="00DB2467" w:rsidRDefault="00DB2467">
            <w:pPr>
              <w:pStyle w:val="ConsPlusNormal"/>
              <w:jc w:val="center"/>
            </w:pPr>
            <w:r>
              <w:t>5</w:t>
            </w:r>
          </w:p>
        </w:tc>
      </w:tr>
      <w:tr w:rsidR="00DB2467">
        <w:tc>
          <w:tcPr>
            <w:tcW w:w="5102" w:type="dxa"/>
          </w:tcPr>
          <w:p w:rsidR="00DB2467" w:rsidRDefault="00DB2467">
            <w:pPr>
              <w:pStyle w:val="ConsPlusNormal"/>
            </w:pPr>
            <w:r>
              <w:t>Численность заявленных вакансий на одного безработного, в том числе по видам экономической деятельности, единиц</w:t>
            </w:r>
          </w:p>
        </w:tc>
        <w:tc>
          <w:tcPr>
            <w:tcW w:w="1134" w:type="dxa"/>
          </w:tcPr>
          <w:p w:rsidR="00DB2467" w:rsidRDefault="00DB2467">
            <w:pPr>
              <w:pStyle w:val="ConsPlusNormal"/>
              <w:jc w:val="center"/>
            </w:pPr>
            <w:r>
              <w:t>1,38</w:t>
            </w:r>
          </w:p>
        </w:tc>
        <w:tc>
          <w:tcPr>
            <w:tcW w:w="1134" w:type="dxa"/>
          </w:tcPr>
          <w:p w:rsidR="00DB2467" w:rsidRDefault="00DB2467">
            <w:pPr>
              <w:pStyle w:val="ConsPlusNormal"/>
              <w:jc w:val="center"/>
            </w:pPr>
            <w:r>
              <w:t>2,03</w:t>
            </w:r>
          </w:p>
        </w:tc>
        <w:tc>
          <w:tcPr>
            <w:tcW w:w="1134" w:type="dxa"/>
          </w:tcPr>
          <w:p w:rsidR="00DB2467" w:rsidRDefault="00DB2467">
            <w:pPr>
              <w:pStyle w:val="ConsPlusNormal"/>
              <w:jc w:val="center"/>
            </w:pPr>
            <w:r>
              <w:t>2,44</w:t>
            </w:r>
          </w:p>
        </w:tc>
        <w:tc>
          <w:tcPr>
            <w:tcW w:w="1134" w:type="dxa"/>
          </w:tcPr>
          <w:p w:rsidR="00DB2467" w:rsidRDefault="00DB2467">
            <w:pPr>
              <w:pStyle w:val="ConsPlusNormal"/>
              <w:jc w:val="center"/>
            </w:pPr>
            <w:r>
              <w:t>3,13</w:t>
            </w:r>
          </w:p>
        </w:tc>
      </w:tr>
      <w:tr w:rsidR="00DB2467">
        <w:tc>
          <w:tcPr>
            <w:tcW w:w="5102" w:type="dxa"/>
          </w:tcPr>
          <w:p w:rsidR="00DB2467" w:rsidRDefault="00DB2467">
            <w:pPr>
              <w:pStyle w:val="ConsPlusNormal"/>
            </w:pPr>
            <w:r>
              <w:t>Сельское хозяйство, охота и лесное хозяйство</w:t>
            </w:r>
          </w:p>
        </w:tc>
        <w:tc>
          <w:tcPr>
            <w:tcW w:w="1134" w:type="dxa"/>
          </w:tcPr>
          <w:p w:rsidR="00DB2467" w:rsidRDefault="00DB2467">
            <w:pPr>
              <w:pStyle w:val="ConsPlusNormal"/>
              <w:jc w:val="center"/>
            </w:pPr>
            <w:r>
              <w:t>2,27</w:t>
            </w:r>
          </w:p>
        </w:tc>
        <w:tc>
          <w:tcPr>
            <w:tcW w:w="1134" w:type="dxa"/>
          </w:tcPr>
          <w:p w:rsidR="00DB2467" w:rsidRDefault="00DB2467">
            <w:pPr>
              <w:pStyle w:val="ConsPlusNormal"/>
              <w:jc w:val="center"/>
            </w:pPr>
            <w:r>
              <w:t>2,55</w:t>
            </w:r>
          </w:p>
        </w:tc>
        <w:tc>
          <w:tcPr>
            <w:tcW w:w="1134" w:type="dxa"/>
          </w:tcPr>
          <w:p w:rsidR="00DB2467" w:rsidRDefault="00DB2467">
            <w:pPr>
              <w:pStyle w:val="ConsPlusNormal"/>
              <w:jc w:val="center"/>
            </w:pPr>
            <w:r>
              <w:t>2,33</w:t>
            </w:r>
          </w:p>
        </w:tc>
        <w:tc>
          <w:tcPr>
            <w:tcW w:w="1134" w:type="dxa"/>
          </w:tcPr>
          <w:p w:rsidR="00DB2467" w:rsidRDefault="00DB2467">
            <w:pPr>
              <w:pStyle w:val="ConsPlusNormal"/>
              <w:jc w:val="center"/>
            </w:pPr>
            <w:r>
              <w:t>2,54</w:t>
            </w:r>
          </w:p>
        </w:tc>
      </w:tr>
      <w:tr w:rsidR="00DB2467">
        <w:tc>
          <w:tcPr>
            <w:tcW w:w="5102" w:type="dxa"/>
          </w:tcPr>
          <w:p w:rsidR="00DB2467" w:rsidRDefault="00DB2467">
            <w:pPr>
              <w:pStyle w:val="ConsPlusNormal"/>
            </w:pPr>
            <w:r>
              <w:t>Рыболовство, рыбоводство</w:t>
            </w:r>
          </w:p>
        </w:tc>
        <w:tc>
          <w:tcPr>
            <w:tcW w:w="1134" w:type="dxa"/>
          </w:tcPr>
          <w:p w:rsidR="00DB2467" w:rsidRDefault="00DB2467">
            <w:pPr>
              <w:pStyle w:val="ConsPlusNormal"/>
              <w:jc w:val="center"/>
            </w:pPr>
            <w:r>
              <w:t>2,45</w:t>
            </w:r>
          </w:p>
        </w:tc>
        <w:tc>
          <w:tcPr>
            <w:tcW w:w="1134" w:type="dxa"/>
          </w:tcPr>
          <w:p w:rsidR="00DB2467" w:rsidRDefault="00DB2467">
            <w:pPr>
              <w:pStyle w:val="ConsPlusNormal"/>
              <w:jc w:val="center"/>
            </w:pPr>
            <w:r>
              <w:t>1,23</w:t>
            </w:r>
          </w:p>
        </w:tc>
        <w:tc>
          <w:tcPr>
            <w:tcW w:w="1134" w:type="dxa"/>
          </w:tcPr>
          <w:p w:rsidR="00DB2467" w:rsidRDefault="00DB2467">
            <w:pPr>
              <w:pStyle w:val="ConsPlusNormal"/>
              <w:jc w:val="center"/>
            </w:pPr>
            <w:r>
              <w:t>0,85</w:t>
            </w:r>
          </w:p>
        </w:tc>
        <w:tc>
          <w:tcPr>
            <w:tcW w:w="1134" w:type="dxa"/>
          </w:tcPr>
          <w:p w:rsidR="00DB2467" w:rsidRDefault="00DB2467">
            <w:pPr>
              <w:pStyle w:val="ConsPlusNormal"/>
              <w:jc w:val="center"/>
            </w:pPr>
            <w:r>
              <w:t>1,3</w:t>
            </w:r>
          </w:p>
        </w:tc>
      </w:tr>
      <w:tr w:rsidR="00DB2467">
        <w:tc>
          <w:tcPr>
            <w:tcW w:w="5102" w:type="dxa"/>
          </w:tcPr>
          <w:p w:rsidR="00DB2467" w:rsidRDefault="00DB2467">
            <w:pPr>
              <w:pStyle w:val="ConsPlusNormal"/>
            </w:pPr>
            <w:r>
              <w:t>Добыча полезных ископаемых</w:t>
            </w:r>
          </w:p>
        </w:tc>
        <w:tc>
          <w:tcPr>
            <w:tcW w:w="1134" w:type="dxa"/>
          </w:tcPr>
          <w:p w:rsidR="00DB2467" w:rsidRDefault="00DB2467">
            <w:pPr>
              <w:pStyle w:val="ConsPlusNormal"/>
              <w:jc w:val="center"/>
            </w:pPr>
            <w:r>
              <w:t>1,36</w:t>
            </w:r>
          </w:p>
        </w:tc>
        <w:tc>
          <w:tcPr>
            <w:tcW w:w="1134" w:type="dxa"/>
          </w:tcPr>
          <w:p w:rsidR="00DB2467" w:rsidRDefault="00DB2467">
            <w:pPr>
              <w:pStyle w:val="ConsPlusNormal"/>
              <w:jc w:val="center"/>
            </w:pPr>
            <w:r>
              <w:t>1,39</w:t>
            </w:r>
          </w:p>
        </w:tc>
        <w:tc>
          <w:tcPr>
            <w:tcW w:w="1134" w:type="dxa"/>
          </w:tcPr>
          <w:p w:rsidR="00DB2467" w:rsidRDefault="00DB2467">
            <w:pPr>
              <w:pStyle w:val="ConsPlusNormal"/>
              <w:jc w:val="center"/>
            </w:pPr>
            <w:r>
              <w:t>1,67</w:t>
            </w:r>
          </w:p>
        </w:tc>
        <w:tc>
          <w:tcPr>
            <w:tcW w:w="1134" w:type="dxa"/>
          </w:tcPr>
          <w:p w:rsidR="00DB2467" w:rsidRDefault="00DB2467">
            <w:pPr>
              <w:pStyle w:val="ConsPlusNormal"/>
              <w:jc w:val="center"/>
            </w:pPr>
            <w:r>
              <w:t>2,24</w:t>
            </w:r>
          </w:p>
        </w:tc>
      </w:tr>
      <w:tr w:rsidR="00DB2467">
        <w:tc>
          <w:tcPr>
            <w:tcW w:w="5102" w:type="dxa"/>
          </w:tcPr>
          <w:p w:rsidR="00DB2467" w:rsidRDefault="00DB2467">
            <w:pPr>
              <w:pStyle w:val="ConsPlusNormal"/>
            </w:pPr>
            <w:r>
              <w:t>Обрабатывающие производства</w:t>
            </w:r>
          </w:p>
        </w:tc>
        <w:tc>
          <w:tcPr>
            <w:tcW w:w="1134" w:type="dxa"/>
          </w:tcPr>
          <w:p w:rsidR="00DB2467" w:rsidRDefault="00DB2467">
            <w:pPr>
              <w:pStyle w:val="ConsPlusNormal"/>
              <w:jc w:val="center"/>
            </w:pPr>
            <w:r>
              <w:t>1,76</w:t>
            </w:r>
          </w:p>
        </w:tc>
        <w:tc>
          <w:tcPr>
            <w:tcW w:w="1134" w:type="dxa"/>
          </w:tcPr>
          <w:p w:rsidR="00DB2467" w:rsidRDefault="00DB2467">
            <w:pPr>
              <w:pStyle w:val="ConsPlusNormal"/>
              <w:jc w:val="center"/>
            </w:pPr>
            <w:r>
              <w:t>2,24</w:t>
            </w:r>
          </w:p>
        </w:tc>
        <w:tc>
          <w:tcPr>
            <w:tcW w:w="1134" w:type="dxa"/>
          </w:tcPr>
          <w:p w:rsidR="00DB2467" w:rsidRDefault="00DB2467">
            <w:pPr>
              <w:pStyle w:val="ConsPlusNormal"/>
              <w:jc w:val="center"/>
            </w:pPr>
            <w:r>
              <w:t>2,82</w:t>
            </w:r>
          </w:p>
        </w:tc>
        <w:tc>
          <w:tcPr>
            <w:tcW w:w="1134" w:type="dxa"/>
          </w:tcPr>
          <w:p w:rsidR="00DB2467" w:rsidRDefault="00DB2467">
            <w:pPr>
              <w:pStyle w:val="ConsPlusNormal"/>
              <w:jc w:val="center"/>
            </w:pPr>
            <w:r>
              <w:t>3,1</w:t>
            </w:r>
          </w:p>
        </w:tc>
      </w:tr>
      <w:tr w:rsidR="00DB2467">
        <w:tc>
          <w:tcPr>
            <w:tcW w:w="5102" w:type="dxa"/>
          </w:tcPr>
          <w:p w:rsidR="00DB2467" w:rsidRDefault="00DB2467">
            <w:pPr>
              <w:pStyle w:val="ConsPlusNormal"/>
            </w:pPr>
            <w:r>
              <w:t>Производство и распределение электроэнергии, газа и воды</w:t>
            </w:r>
          </w:p>
        </w:tc>
        <w:tc>
          <w:tcPr>
            <w:tcW w:w="1134" w:type="dxa"/>
          </w:tcPr>
          <w:p w:rsidR="00DB2467" w:rsidRDefault="00DB2467">
            <w:pPr>
              <w:pStyle w:val="ConsPlusNormal"/>
              <w:jc w:val="center"/>
            </w:pPr>
            <w:r>
              <w:t>1,34</w:t>
            </w:r>
          </w:p>
        </w:tc>
        <w:tc>
          <w:tcPr>
            <w:tcW w:w="1134" w:type="dxa"/>
          </w:tcPr>
          <w:p w:rsidR="00DB2467" w:rsidRDefault="00DB2467">
            <w:pPr>
              <w:pStyle w:val="ConsPlusNormal"/>
              <w:jc w:val="center"/>
            </w:pPr>
            <w:r>
              <w:t>1,76</w:t>
            </w:r>
          </w:p>
        </w:tc>
        <w:tc>
          <w:tcPr>
            <w:tcW w:w="1134" w:type="dxa"/>
          </w:tcPr>
          <w:p w:rsidR="00DB2467" w:rsidRDefault="00DB2467">
            <w:pPr>
              <w:pStyle w:val="ConsPlusNormal"/>
              <w:jc w:val="center"/>
            </w:pPr>
            <w:r>
              <w:t>1,69</w:t>
            </w:r>
          </w:p>
        </w:tc>
        <w:tc>
          <w:tcPr>
            <w:tcW w:w="1134" w:type="dxa"/>
          </w:tcPr>
          <w:p w:rsidR="00DB2467" w:rsidRDefault="00DB2467">
            <w:pPr>
              <w:pStyle w:val="ConsPlusNormal"/>
              <w:jc w:val="center"/>
            </w:pPr>
            <w:r>
              <w:t>2,23</w:t>
            </w:r>
          </w:p>
        </w:tc>
      </w:tr>
      <w:tr w:rsidR="00DB2467">
        <w:tc>
          <w:tcPr>
            <w:tcW w:w="5102" w:type="dxa"/>
          </w:tcPr>
          <w:p w:rsidR="00DB2467" w:rsidRDefault="00DB2467">
            <w:pPr>
              <w:pStyle w:val="ConsPlusNormal"/>
            </w:pPr>
            <w:r>
              <w:t>Строительство</w:t>
            </w:r>
          </w:p>
        </w:tc>
        <w:tc>
          <w:tcPr>
            <w:tcW w:w="1134" w:type="dxa"/>
          </w:tcPr>
          <w:p w:rsidR="00DB2467" w:rsidRDefault="00DB2467">
            <w:pPr>
              <w:pStyle w:val="ConsPlusNormal"/>
              <w:jc w:val="center"/>
            </w:pPr>
            <w:r>
              <w:t>1,14</w:t>
            </w:r>
          </w:p>
        </w:tc>
        <w:tc>
          <w:tcPr>
            <w:tcW w:w="1134" w:type="dxa"/>
          </w:tcPr>
          <w:p w:rsidR="00DB2467" w:rsidRDefault="00DB2467">
            <w:pPr>
              <w:pStyle w:val="ConsPlusNormal"/>
              <w:jc w:val="center"/>
            </w:pPr>
            <w:r>
              <w:t>2,55</w:t>
            </w:r>
          </w:p>
        </w:tc>
        <w:tc>
          <w:tcPr>
            <w:tcW w:w="1134" w:type="dxa"/>
          </w:tcPr>
          <w:p w:rsidR="00DB2467" w:rsidRDefault="00DB2467">
            <w:pPr>
              <w:pStyle w:val="ConsPlusNormal"/>
              <w:jc w:val="center"/>
            </w:pPr>
            <w:r>
              <w:t>3,49</w:t>
            </w:r>
          </w:p>
        </w:tc>
        <w:tc>
          <w:tcPr>
            <w:tcW w:w="1134" w:type="dxa"/>
          </w:tcPr>
          <w:p w:rsidR="00DB2467" w:rsidRDefault="00DB2467">
            <w:pPr>
              <w:pStyle w:val="ConsPlusNormal"/>
              <w:jc w:val="center"/>
            </w:pPr>
            <w:r>
              <w:t>5,19</w:t>
            </w:r>
          </w:p>
        </w:tc>
      </w:tr>
      <w:tr w:rsidR="00DB2467">
        <w:tc>
          <w:tcPr>
            <w:tcW w:w="5102" w:type="dxa"/>
          </w:tcPr>
          <w:p w:rsidR="00DB2467" w:rsidRDefault="00DB2467">
            <w:pPr>
              <w:pStyle w:val="ConsPlusNormal"/>
            </w:pPr>
            <w:r>
              <w:t>Оптовая и розничная торговля; ремонт автотранспортных средств, мотоциклов, бытовых изделий и предметов личного пользования</w:t>
            </w:r>
          </w:p>
        </w:tc>
        <w:tc>
          <w:tcPr>
            <w:tcW w:w="1134" w:type="dxa"/>
          </w:tcPr>
          <w:p w:rsidR="00DB2467" w:rsidRDefault="00DB2467">
            <w:pPr>
              <w:pStyle w:val="ConsPlusNormal"/>
              <w:jc w:val="center"/>
            </w:pPr>
            <w:r>
              <w:t>1,23</w:t>
            </w:r>
          </w:p>
        </w:tc>
        <w:tc>
          <w:tcPr>
            <w:tcW w:w="1134" w:type="dxa"/>
          </w:tcPr>
          <w:p w:rsidR="00DB2467" w:rsidRDefault="00DB2467">
            <w:pPr>
              <w:pStyle w:val="ConsPlusNormal"/>
              <w:jc w:val="center"/>
            </w:pPr>
            <w:r>
              <w:t>2,67</w:t>
            </w:r>
          </w:p>
        </w:tc>
        <w:tc>
          <w:tcPr>
            <w:tcW w:w="1134" w:type="dxa"/>
          </w:tcPr>
          <w:p w:rsidR="00DB2467" w:rsidRDefault="00DB2467">
            <w:pPr>
              <w:pStyle w:val="ConsPlusNormal"/>
              <w:jc w:val="center"/>
            </w:pPr>
            <w:r>
              <w:t>2,67</w:t>
            </w:r>
          </w:p>
        </w:tc>
        <w:tc>
          <w:tcPr>
            <w:tcW w:w="1134" w:type="dxa"/>
          </w:tcPr>
          <w:p w:rsidR="00DB2467" w:rsidRDefault="00DB2467">
            <w:pPr>
              <w:pStyle w:val="ConsPlusNormal"/>
              <w:jc w:val="center"/>
            </w:pPr>
            <w:r>
              <w:t>2,88</w:t>
            </w:r>
          </w:p>
        </w:tc>
      </w:tr>
      <w:tr w:rsidR="00DB2467">
        <w:tc>
          <w:tcPr>
            <w:tcW w:w="5102" w:type="dxa"/>
          </w:tcPr>
          <w:p w:rsidR="00DB2467" w:rsidRDefault="00DB2467">
            <w:pPr>
              <w:pStyle w:val="ConsPlusNormal"/>
            </w:pPr>
            <w:r>
              <w:t>Гостиницы и рестораны</w:t>
            </w:r>
          </w:p>
        </w:tc>
        <w:tc>
          <w:tcPr>
            <w:tcW w:w="1134" w:type="dxa"/>
          </w:tcPr>
          <w:p w:rsidR="00DB2467" w:rsidRDefault="00DB2467">
            <w:pPr>
              <w:pStyle w:val="ConsPlusNormal"/>
              <w:jc w:val="center"/>
            </w:pPr>
            <w:r>
              <w:t>1,73</w:t>
            </w:r>
          </w:p>
        </w:tc>
        <w:tc>
          <w:tcPr>
            <w:tcW w:w="1134" w:type="dxa"/>
          </w:tcPr>
          <w:p w:rsidR="00DB2467" w:rsidRDefault="00DB2467">
            <w:pPr>
              <w:pStyle w:val="ConsPlusNormal"/>
              <w:jc w:val="center"/>
            </w:pPr>
            <w:r>
              <w:t>3,03</w:t>
            </w:r>
          </w:p>
        </w:tc>
        <w:tc>
          <w:tcPr>
            <w:tcW w:w="1134" w:type="dxa"/>
          </w:tcPr>
          <w:p w:rsidR="00DB2467" w:rsidRDefault="00DB2467">
            <w:pPr>
              <w:pStyle w:val="ConsPlusNormal"/>
              <w:jc w:val="center"/>
            </w:pPr>
            <w:r>
              <w:t>4,24</w:t>
            </w:r>
          </w:p>
        </w:tc>
        <w:tc>
          <w:tcPr>
            <w:tcW w:w="1134" w:type="dxa"/>
          </w:tcPr>
          <w:p w:rsidR="00DB2467" w:rsidRDefault="00DB2467">
            <w:pPr>
              <w:pStyle w:val="ConsPlusNormal"/>
              <w:jc w:val="center"/>
            </w:pPr>
            <w:r>
              <w:t>6,29</w:t>
            </w:r>
          </w:p>
        </w:tc>
      </w:tr>
      <w:tr w:rsidR="00DB2467">
        <w:tc>
          <w:tcPr>
            <w:tcW w:w="5102" w:type="dxa"/>
          </w:tcPr>
          <w:p w:rsidR="00DB2467" w:rsidRDefault="00DB2467">
            <w:pPr>
              <w:pStyle w:val="ConsPlusNormal"/>
            </w:pPr>
            <w:r>
              <w:t>Транспорт и связь</w:t>
            </w:r>
          </w:p>
        </w:tc>
        <w:tc>
          <w:tcPr>
            <w:tcW w:w="1134" w:type="dxa"/>
          </w:tcPr>
          <w:p w:rsidR="00DB2467" w:rsidRDefault="00DB2467">
            <w:pPr>
              <w:pStyle w:val="ConsPlusNormal"/>
              <w:jc w:val="center"/>
            </w:pPr>
            <w:r>
              <w:t>0,71</w:t>
            </w:r>
          </w:p>
        </w:tc>
        <w:tc>
          <w:tcPr>
            <w:tcW w:w="1134" w:type="dxa"/>
          </w:tcPr>
          <w:p w:rsidR="00DB2467" w:rsidRDefault="00DB2467">
            <w:pPr>
              <w:pStyle w:val="ConsPlusNormal"/>
              <w:jc w:val="center"/>
            </w:pPr>
            <w:r>
              <w:t>1,59</w:t>
            </w:r>
          </w:p>
        </w:tc>
        <w:tc>
          <w:tcPr>
            <w:tcW w:w="1134" w:type="dxa"/>
          </w:tcPr>
          <w:p w:rsidR="00DB2467" w:rsidRDefault="00DB2467">
            <w:pPr>
              <w:pStyle w:val="ConsPlusNormal"/>
              <w:jc w:val="center"/>
            </w:pPr>
            <w:r>
              <w:t>2,85</w:t>
            </w:r>
          </w:p>
        </w:tc>
        <w:tc>
          <w:tcPr>
            <w:tcW w:w="1134" w:type="dxa"/>
          </w:tcPr>
          <w:p w:rsidR="00DB2467" w:rsidRDefault="00DB2467">
            <w:pPr>
              <w:pStyle w:val="ConsPlusNormal"/>
              <w:jc w:val="center"/>
            </w:pPr>
            <w:r>
              <w:t>3,93</w:t>
            </w:r>
          </w:p>
        </w:tc>
      </w:tr>
      <w:tr w:rsidR="00DB2467">
        <w:tc>
          <w:tcPr>
            <w:tcW w:w="5102" w:type="dxa"/>
          </w:tcPr>
          <w:p w:rsidR="00DB2467" w:rsidRDefault="00DB2467">
            <w:pPr>
              <w:pStyle w:val="ConsPlusNormal"/>
            </w:pPr>
            <w:r>
              <w:t>Финансовая деятельность</w:t>
            </w:r>
          </w:p>
        </w:tc>
        <w:tc>
          <w:tcPr>
            <w:tcW w:w="1134" w:type="dxa"/>
          </w:tcPr>
          <w:p w:rsidR="00DB2467" w:rsidRDefault="00DB2467">
            <w:pPr>
              <w:pStyle w:val="ConsPlusNormal"/>
              <w:jc w:val="center"/>
            </w:pPr>
            <w:r>
              <w:t>0,39</w:t>
            </w:r>
          </w:p>
        </w:tc>
        <w:tc>
          <w:tcPr>
            <w:tcW w:w="1134" w:type="dxa"/>
          </w:tcPr>
          <w:p w:rsidR="00DB2467" w:rsidRDefault="00DB2467">
            <w:pPr>
              <w:pStyle w:val="ConsPlusNormal"/>
              <w:jc w:val="center"/>
            </w:pPr>
            <w:r>
              <w:t>0,97</w:t>
            </w:r>
          </w:p>
        </w:tc>
        <w:tc>
          <w:tcPr>
            <w:tcW w:w="1134" w:type="dxa"/>
          </w:tcPr>
          <w:p w:rsidR="00DB2467" w:rsidRDefault="00DB2467">
            <w:pPr>
              <w:pStyle w:val="ConsPlusNormal"/>
              <w:jc w:val="center"/>
            </w:pPr>
            <w:r>
              <w:t>1,01</w:t>
            </w:r>
          </w:p>
        </w:tc>
        <w:tc>
          <w:tcPr>
            <w:tcW w:w="1134" w:type="dxa"/>
          </w:tcPr>
          <w:p w:rsidR="00DB2467" w:rsidRDefault="00DB2467">
            <w:pPr>
              <w:pStyle w:val="ConsPlusNormal"/>
              <w:jc w:val="center"/>
            </w:pPr>
            <w:r>
              <w:t>1,76</w:t>
            </w:r>
          </w:p>
        </w:tc>
      </w:tr>
      <w:tr w:rsidR="00DB2467">
        <w:tc>
          <w:tcPr>
            <w:tcW w:w="5102" w:type="dxa"/>
          </w:tcPr>
          <w:p w:rsidR="00DB2467" w:rsidRDefault="00DB2467">
            <w:pPr>
              <w:pStyle w:val="ConsPlusNormal"/>
            </w:pPr>
            <w:r>
              <w:t>Операции с недвижимым имуществом, аренда и предоставление услуг</w:t>
            </w:r>
          </w:p>
        </w:tc>
        <w:tc>
          <w:tcPr>
            <w:tcW w:w="1134" w:type="dxa"/>
          </w:tcPr>
          <w:p w:rsidR="00DB2467" w:rsidRDefault="00DB2467">
            <w:pPr>
              <w:pStyle w:val="ConsPlusNormal"/>
              <w:jc w:val="center"/>
            </w:pPr>
            <w:r>
              <w:t>2,52</w:t>
            </w:r>
          </w:p>
        </w:tc>
        <w:tc>
          <w:tcPr>
            <w:tcW w:w="1134" w:type="dxa"/>
          </w:tcPr>
          <w:p w:rsidR="00DB2467" w:rsidRDefault="00DB2467">
            <w:pPr>
              <w:pStyle w:val="ConsPlusNormal"/>
              <w:jc w:val="center"/>
            </w:pPr>
            <w:r>
              <w:t>3,4</w:t>
            </w:r>
          </w:p>
        </w:tc>
        <w:tc>
          <w:tcPr>
            <w:tcW w:w="1134" w:type="dxa"/>
          </w:tcPr>
          <w:p w:rsidR="00DB2467" w:rsidRDefault="00DB2467">
            <w:pPr>
              <w:pStyle w:val="ConsPlusNormal"/>
              <w:jc w:val="center"/>
            </w:pPr>
            <w:r>
              <w:t>3,3</w:t>
            </w:r>
          </w:p>
        </w:tc>
        <w:tc>
          <w:tcPr>
            <w:tcW w:w="1134" w:type="dxa"/>
          </w:tcPr>
          <w:p w:rsidR="00DB2467" w:rsidRDefault="00DB2467">
            <w:pPr>
              <w:pStyle w:val="ConsPlusNormal"/>
              <w:jc w:val="center"/>
            </w:pPr>
            <w:r>
              <w:t>4,8</w:t>
            </w:r>
          </w:p>
        </w:tc>
      </w:tr>
      <w:tr w:rsidR="00DB2467">
        <w:tc>
          <w:tcPr>
            <w:tcW w:w="5102" w:type="dxa"/>
          </w:tcPr>
          <w:p w:rsidR="00DB2467" w:rsidRDefault="00DB2467">
            <w:pPr>
              <w:pStyle w:val="ConsPlusNormal"/>
            </w:pPr>
            <w:r>
              <w:t xml:space="preserve">Государственное управление и обеспечение военной безопасности; обязательное социальное </w:t>
            </w:r>
            <w:r>
              <w:lastRenderedPageBreak/>
              <w:t>обеспечение</w:t>
            </w:r>
          </w:p>
        </w:tc>
        <w:tc>
          <w:tcPr>
            <w:tcW w:w="1134" w:type="dxa"/>
          </w:tcPr>
          <w:p w:rsidR="00DB2467" w:rsidRDefault="00DB2467">
            <w:pPr>
              <w:pStyle w:val="ConsPlusNormal"/>
              <w:jc w:val="center"/>
            </w:pPr>
            <w:r>
              <w:lastRenderedPageBreak/>
              <w:t>1,21</w:t>
            </w:r>
          </w:p>
        </w:tc>
        <w:tc>
          <w:tcPr>
            <w:tcW w:w="1134" w:type="dxa"/>
          </w:tcPr>
          <w:p w:rsidR="00DB2467" w:rsidRDefault="00DB2467">
            <w:pPr>
              <w:pStyle w:val="ConsPlusNormal"/>
              <w:jc w:val="center"/>
            </w:pPr>
            <w:r>
              <w:t>0,9</w:t>
            </w:r>
          </w:p>
        </w:tc>
        <w:tc>
          <w:tcPr>
            <w:tcW w:w="1134" w:type="dxa"/>
          </w:tcPr>
          <w:p w:rsidR="00DB2467" w:rsidRDefault="00DB2467">
            <w:pPr>
              <w:pStyle w:val="ConsPlusNormal"/>
              <w:jc w:val="center"/>
            </w:pPr>
            <w:r>
              <w:t>1,36</w:t>
            </w:r>
          </w:p>
        </w:tc>
        <w:tc>
          <w:tcPr>
            <w:tcW w:w="1134" w:type="dxa"/>
          </w:tcPr>
          <w:p w:rsidR="00DB2467" w:rsidRDefault="00DB2467">
            <w:pPr>
              <w:pStyle w:val="ConsPlusNormal"/>
              <w:jc w:val="center"/>
            </w:pPr>
            <w:r>
              <w:t>1,99</w:t>
            </w:r>
          </w:p>
        </w:tc>
      </w:tr>
      <w:tr w:rsidR="00DB2467">
        <w:tc>
          <w:tcPr>
            <w:tcW w:w="5102" w:type="dxa"/>
          </w:tcPr>
          <w:p w:rsidR="00DB2467" w:rsidRDefault="00DB2467">
            <w:pPr>
              <w:pStyle w:val="ConsPlusNormal"/>
            </w:pPr>
            <w:r>
              <w:t>Образование</w:t>
            </w:r>
          </w:p>
        </w:tc>
        <w:tc>
          <w:tcPr>
            <w:tcW w:w="1134" w:type="dxa"/>
          </w:tcPr>
          <w:p w:rsidR="00DB2467" w:rsidRDefault="00DB2467">
            <w:pPr>
              <w:pStyle w:val="ConsPlusNormal"/>
              <w:jc w:val="center"/>
            </w:pPr>
            <w:r>
              <w:t>1,35</w:t>
            </w:r>
          </w:p>
        </w:tc>
        <w:tc>
          <w:tcPr>
            <w:tcW w:w="1134" w:type="dxa"/>
          </w:tcPr>
          <w:p w:rsidR="00DB2467" w:rsidRDefault="00DB2467">
            <w:pPr>
              <w:pStyle w:val="ConsPlusNormal"/>
              <w:jc w:val="center"/>
            </w:pPr>
            <w:r>
              <w:t>1,57</w:t>
            </w:r>
          </w:p>
        </w:tc>
        <w:tc>
          <w:tcPr>
            <w:tcW w:w="1134" w:type="dxa"/>
          </w:tcPr>
          <w:p w:rsidR="00DB2467" w:rsidRDefault="00DB2467">
            <w:pPr>
              <w:pStyle w:val="ConsPlusNormal"/>
              <w:jc w:val="center"/>
            </w:pPr>
            <w:r>
              <w:t>2,46</w:t>
            </w:r>
          </w:p>
        </w:tc>
        <w:tc>
          <w:tcPr>
            <w:tcW w:w="1134" w:type="dxa"/>
          </w:tcPr>
          <w:p w:rsidR="00DB2467" w:rsidRDefault="00DB2467">
            <w:pPr>
              <w:pStyle w:val="ConsPlusNormal"/>
              <w:jc w:val="center"/>
            </w:pPr>
            <w:r>
              <w:t>3,65</w:t>
            </w:r>
          </w:p>
        </w:tc>
      </w:tr>
      <w:tr w:rsidR="00DB2467">
        <w:tc>
          <w:tcPr>
            <w:tcW w:w="5102" w:type="dxa"/>
          </w:tcPr>
          <w:p w:rsidR="00DB2467" w:rsidRDefault="00DB2467">
            <w:pPr>
              <w:pStyle w:val="ConsPlusNormal"/>
            </w:pPr>
            <w:r>
              <w:t>Здравоохранение и предоставление социальных услуг</w:t>
            </w:r>
          </w:p>
        </w:tc>
        <w:tc>
          <w:tcPr>
            <w:tcW w:w="1134" w:type="dxa"/>
          </w:tcPr>
          <w:p w:rsidR="00DB2467" w:rsidRDefault="00DB2467">
            <w:pPr>
              <w:pStyle w:val="ConsPlusNormal"/>
              <w:jc w:val="center"/>
            </w:pPr>
            <w:r>
              <w:t>1,65</w:t>
            </w:r>
          </w:p>
        </w:tc>
        <w:tc>
          <w:tcPr>
            <w:tcW w:w="1134" w:type="dxa"/>
          </w:tcPr>
          <w:p w:rsidR="00DB2467" w:rsidRDefault="00DB2467">
            <w:pPr>
              <w:pStyle w:val="ConsPlusNormal"/>
              <w:jc w:val="center"/>
            </w:pPr>
            <w:r>
              <w:t>2,57</w:t>
            </w:r>
          </w:p>
        </w:tc>
        <w:tc>
          <w:tcPr>
            <w:tcW w:w="1134" w:type="dxa"/>
          </w:tcPr>
          <w:p w:rsidR="00DB2467" w:rsidRDefault="00DB2467">
            <w:pPr>
              <w:pStyle w:val="ConsPlusNormal"/>
              <w:jc w:val="center"/>
            </w:pPr>
            <w:r>
              <w:t>3,47</w:t>
            </w:r>
          </w:p>
        </w:tc>
        <w:tc>
          <w:tcPr>
            <w:tcW w:w="1134" w:type="dxa"/>
          </w:tcPr>
          <w:p w:rsidR="00DB2467" w:rsidRDefault="00DB2467">
            <w:pPr>
              <w:pStyle w:val="ConsPlusNormal"/>
              <w:jc w:val="center"/>
            </w:pPr>
            <w:r>
              <w:t>4,55</w:t>
            </w:r>
          </w:p>
        </w:tc>
      </w:tr>
      <w:tr w:rsidR="00DB2467">
        <w:tc>
          <w:tcPr>
            <w:tcW w:w="5102" w:type="dxa"/>
          </w:tcPr>
          <w:p w:rsidR="00DB2467" w:rsidRDefault="00DB2467">
            <w:pPr>
              <w:pStyle w:val="ConsPlusNormal"/>
            </w:pPr>
            <w:r>
              <w:t>Предоставление прочих коммунальных, социальных и персональных услуг</w:t>
            </w:r>
          </w:p>
        </w:tc>
        <w:tc>
          <w:tcPr>
            <w:tcW w:w="1134" w:type="dxa"/>
          </w:tcPr>
          <w:p w:rsidR="00DB2467" w:rsidRDefault="00DB2467">
            <w:pPr>
              <w:pStyle w:val="ConsPlusNormal"/>
              <w:jc w:val="center"/>
            </w:pPr>
            <w:r>
              <w:t>1,57</w:t>
            </w:r>
          </w:p>
        </w:tc>
        <w:tc>
          <w:tcPr>
            <w:tcW w:w="1134" w:type="dxa"/>
          </w:tcPr>
          <w:p w:rsidR="00DB2467" w:rsidRDefault="00DB2467">
            <w:pPr>
              <w:pStyle w:val="ConsPlusNormal"/>
              <w:jc w:val="center"/>
            </w:pPr>
            <w:r>
              <w:t>1,9</w:t>
            </w:r>
          </w:p>
        </w:tc>
        <w:tc>
          <w:tcPr>
            <w:tcW w:w="1134" w:type="dxa"/>
          </w:tcPr>
          <w:p w:rsidR="00DB2467" w:rsidRDefault="00DB2467">
            <w:pPr>
              <w:pStyle w:val="ConsPlusNormal"/>
              <w:jc w:val="center"/>
            </w:pPr>
            <w:r>
              <w:t>2,32</w:t>
            </w:r>
          </w:p>
        </w:tc>
        <w:tc>
          <w:tcPr>
            <w:tcW w:w="1134" w:type="dxa"/>
          </w:tcPr>
          <w:p w:rsidR="00DB2467" w:rsidRDefault="00DB2467">
            <w:pPr>
              <w:pStyle w:val="ConsPlusNormal"/>
              <w:jc w:val="center"/>
            </w:pPr>
            <w:r>
              <w:t>3,26</w:t>
            </w:r>
          </w:p>
        </w:tc>
      </w:tr>
    </w:tbl>
    <w:p w:rsidR="00DB2467" w:rsidRDefault="00DB2467">
      <w:pPr>
        <w:sectPr w:rsidR="00DB2467">
          <w:pgSz w:w="16838" w:h="11905" w:orient="landscape"/>
          <w:pgMar w:top="1701" w:right="1134" w:bottom="850" w:left="1134" w:header="0" w:footer="0" w:gutter="0"/>
          <w:cols w:space="720"/>
        </w:sectPr>
      </w:pPr>
    </w:p>
    <w:p w:rsidR="00DB2467" w:rsidRDefault="00DB2467">
      <w:pPr>
        <w:pStyle w:val="ConsPlusNormal"/>
        <w:jc w:val="both"/>
      </w:pPr>
    </w:p>
    <w:p w:rsidR="00DB2467" w:rsidRDefault="00DB2467">
      <w:pPr>
        <w:pStyle w:val="ConsPlusNormal"/>
        <w:ind w:firstLine="540"/>
        <w:jc w:val="both"/>
      </w:pPr>
      <w:r>
        <w:t>Данное соотношение вакансий и безработных на рынке труда Свердловской области показывает реальную возможность трудоустройства для переселенцев-соотечественников.</w:t>
      </w:r>
    </w:p>
    <w:p w:rsidR="00DB2467" w:rsidRDefault="00DB2467">
      <w:pPr>
        <w:pStyle w:val="ConsPlusNormal"/>
        <w:spacing w:before="220"/>
        <w:ind w:firstLine="540"/>
        <w:jc w:val="both"/>
      </w:pPr>
      <w:r>
        <w:t>Развитие рынка труда Свердловской области в долгосрочной перспективе будет формироваться под воздействием дальнейшего сокращения совокупного предложения из-за прогнозируемого в 2013 - 2020 годах сокращения численности трудоспособного населения. Дальнейший рост экономики в перспективе приведет в будущем к увеличению потребности в рабочей силе, изменению ее профессионально-квалификационной структуры, повышению требований работодателей к качеству рабочей силы.</w:t>
      </w:r>
    </w:p>
    <w:p w:rsidR="00DB2467" w:rsidRDefault="00DB2467">
      <w:pPr>
        <w:pStyle w:val="ConsPlusNormal"/>
        <w:spacing w:before="220"/>
        <w:ind w:firstLine="540"/>
        <w:jc w:val="both"/>
      </w:pPr>
      <w:r>
        <w:t>Перспективы развития Свердловской области связаны с дальнейшим развитием и повышением конкурентоспособности металлургии, тяжелого, химического, энергетического машиностроения путем реконструкции и модернизации действующих производств и строительства новых предприятий, обеспечивающих глубокую переработку минерально-сырьевых ресурсов и внедрение ресурсосберегающих технологий, а также освоением производства высокотехнологичной наукоемкой продукции, в особенности в таких отраслях, как энергетика, электротехника, приборостроение, транспортное машиностроение, строительная индустрия, пищевая промышленность.</w:t>
      </w:r>
    </w:p>
    <w:p w:rsidR="00DB2467" w:rsidRDefault="00DB2467">
      <w:pPr>
        <w:pStyle w:val="ConsPlusNormal"/>
        <w:spacing w:before="220"/>
        <w:ind w:firstLine="540"/>
        <w:jc w:val="both"/>
      </w:pPr>
      <w:r>
        <w:t>В ближайшие годы востребованными будут: квалифицированный рабочий персонал, квалифицированные инженерные кадры, квалифицированные управленцы с опытом работы в рыночных условиях. В связи с развитием строительства будет сохраняться потребность на специалистов строительных профессий, а с развитием информационных технологий - на разработчиков программного обеспечения, системных администраторов, аналитиков, операторов персональных компьютеров.</w:t>
      </w:r>
    </w:p>
    <w:p w:rsidR="00DB2467" w:rsidRDefault="00DB2467">
      <w:pPr>
        <w:pStyle w:val="ConsPlusNormal"/>
        <w:spacing w:before="220"/>
        <w:ind w:firstLine="540"/>
        <w:jc w:val="both"/>
      </w:pPr>
      <w:r>
        <w:t>Удорожание трудовых ресурсов и конкуренция за их наиболее квалифицированную часть предъявляют требования к поиску современных механизмов регулирования рынка труда. Источниками компенсации сокращения предложения труда будут выступать повышение трудовой и профессиональной мобильности, профессиональной квалификации населения Свердловской области, переселение соотечественников из-за рубежа.</w:t>
      </w:r>
    </w:p>
    <w:p w:rsidR="00DB2467" w:rsidRDefault="00DB2467">
      <w:pPr>
        <w:pStyle w:val="ConsPlusNormal"/>
        <w:spacing w:before="220"/>
        <w:ind w:firstLine="540"/>
        <w:jc w:val="both"/>
      </w:pPr>
      <w:r>
        <w:t>В рамках Программы планируется оказать содействие в обустройстве и трудоустройстве на территории Свердловской области в 2013 - 2020 годах 17100 соотечественникам, из них 8650 участникам Программы и 8650 членам их семей, в том числе:</w:t>
      </w:r>
    </w:p>
    <w:p w:rsidR="00DB2467" w:rsidRDefault="00DB2467">
      <w:pPr>
        <w:pStyle w:val="ConsPlusNormal"/>
        <w:jc w:val="both"/>
      </w:pPr>
      <w:r>
        <w:t xml:space="preserve">(в ред. </w:t>
      </w:r>
      <w:hyperlink r:id="rId39" w:history="1">
        <w:r>
          <w:rPr>
            <w:color w:val="0000FF"/>
          </w:rPr>
          <w:t>Постановления</w:t>
        </w:r>
      </w:hyperlink>
      <w:r>
        <w:t xml:space="preserve"> Правительства Свердловской области от 12.11.2014 N 993-ПП)</w:t>
      </w:r>
    </w:p>
    <w:p w:rsidR="00DB2467" w:rsidRDefault="00DB2467">
      <w:pPr>
        <w:pStyle w:val="ConsPlusNormal"/>
        <w:spacing w:before="220"/>
        <w:ind w:firstLine="540"/>
        <w:jc w:val="both"/>
      </w:pPr>
      <w:r>
        <w:t>2013 год - 300 участникам Программы и 300 членам их семей;</w:t>
      </w:r>
    </w:p>
    <w:p w:rsidR="00DB2467" w:rsidRDefault="00DB2467">
      <w:pPr>
        <w:pStyle w:val="ConsPlusNormal"/>
        <w:spacing w:before="220"/>
        <w:ind w:firstLine="540"/>
        <w:jc w:val="both"/>
      </w:pPr>
      <w:r>
        <w:t>2014 год - 600 участникам Программы и 600 членам их семей;</w:t>
      </w:r>
    </w:p>
    <w:p w:rsidR="00DB2467" w:rsidRDefault="00DB2467">
      <w:pPr>
        <w:pStyle w:val="ConsPlusNormal"/>
        <w:jc w:val="both"/>
      </w:pPr>
      <w:r>
        <w:t xml:space="preserve">(в ред. </w:t>
      </w:r>
      <w:hyperlink r:id="rId40" w:history="1">
        <w:r>
          <w:rPr>
            <w:color w:val="0000FF"/>
          </w:rPr>
          <w:t>Постановления</w:t>
        </w:r>
      </w:hyperlink>
      <w:r>
        <w:t xml:space="preserve"> Правительства Свердловской области от 12.11.2014 N 993-ПП)</w:t>
      </w:r>
    </w:p>
    <w:p w:rsidR="00DB2467" w:rsidRDefault="00DB2467">
      <w:pPr>
        <w:pStyle w:val="ConsPlusNormal"/>
        <w:spacing w:before="220"/>
        <w:ind w:firstLine="540"/>
        <w:jc w:val="both"/>
      </w:pPr>
      <w:r>
        <w:t>2015 год - 650 участникам Программы и 650 членам их семей;</w:t>
      </w:r>
    </w:p>
    <w:p w:rsidR="00DB2467" w:rsidRDefault="00DB2467">
      <w:pPr>
        <w:pStyle w:val="ConsPlusNormal"/>
        <w:spacing w:before="220"/>
        <w:ind w:firstLine="540"/>
        <w:jc w:val="both"/>
      </w:pPr>
      <w:r>
        <w:t>2016 год - 900 участникам Программы и 900 членам их семей;</w:t>
      </w:r>
    </w:p>
    <w:p w:rsidR="00DB2467" w:rsidRDefault="00DB2467">
      <w:pPr>
        <w:pStyle w:val="ConsPlusNormal"/>
        <w:spacing w:before="220"/>
        <w:ind w:firstLine="540"/>
        <w:jc w:val="both"/>
      </w:pPr>
      <w:r>
        <w:t>2017 год - 1150 участникам Программы и 1150 членам их семей;</w:t>
      </w:r>
    </w:p>
    <w:p w:rsidR="00DB2467" w:rsidRDefault="00DB2467">
      <w:pPr>
        <w:pStyle w:val="ConsPlusNormal"/>
        <w:spacing w:before="220"/>
        <w:ind w:firstLine="540"/>
        <w:jc w:val="both"/>
      </w:pPr>
      <w:r>
        <w:t>2018 год - 1400 участникам Программы и 1400 членам их семей;</w:t>
      </w:r>
    </w:p>
    <w:p w:rsidR="00DB2467" w:rsidRDefault="00DB2467">
      <w:pPr>
        <w:pStyle w:val="ConsPlusNormal"/>
        <w:spacing w:before="220"/>
        <w:ind w:firstLine="540"/>
        <w:jc w:val="both"/>
      </w:pPr>
      <w:r>
        <w:t>2019 год - 1650 участникам Программы и 1650 членам их семей;</w:t>
      </w:r>
    </w:p>
    <w:p w:rsidR="00DB2467" w:rsidRDefault="00DB2467">
      <w:pPr>
        <w:pStyle w:val="ConsPlusNormal"/>
        <w:spacing w:before="220"/>
        <w:ind w:firstLine="540"/>
        <w:jc w:val="both"/>
      </w:pPr>
      <w:r>
        <w:t>2020 год - 2000 участникам Программы и 2000 членам их семей.</w:t>
      </w:r>
    </w:p>
    <w:p w:rsidR="00DB2467" w:rsidRDefault="00DB2467">
      <w:pPr>
        <w:pStyle w:val="ConsPlusNormal"/>
        <w:spacing w:before="220"/>
        <w:ind w:firstLine="540"/>
        <w:jc w:val="both"/>
      </w:pPr>
      <w:r>
        <w:t xml:space="preserve">Из общего числа участников Программы и членов их семей предполагается, что 60 процентов, </w:t>
      </w:r>
      <w:r>
        <w:lastRenderedPageBreak/>
        <w:t>или 10260 человек, - это экономически активные граждане, которым будет оказано содействие в трудоустройстве, при необходимости в профессиональном переобучении под требования структуры спроса работодателей.</w:t>
      </w:r>
    </w:p>
    <w:p w:rsidR="00DB2467" w:rsidRDefault="00DB2467">
      <w:pPr>
        <w:pStyle w:val="ConsPlusNormal"/>
        <w:spacing w:before="220"/>
        <w:ind w:firstLine="540"/>
        <w:jc w:val="both"/>
      </w:pPr>
      <w:r>
        <w:t>Остальным переселенцам будет обеспечен доступ к услугам дошкольного, общего и профессионального обучения на равных условиях с гражданами Российской Федерации.</w:t>
      </w:r>
    </w:p>
    <w:p w:rsidR="00DB2467" w:rsidRDefault="00DB2467">
      <w:pPr>
        <w:pStyle w:val="ConsPlusNormal"/>
        <w:spacing w:before="220"/>
        <w:ind w:firstLine="540"/>
        <w:jc w:val="both"/>
      </w:pPr>
      <w:r>
        <w:t>В Свердловской области действуют 43 центра занятости, которые оказывают населению и работодателям полный перечень услуг в соответствии с законодательством о занятости населения.</w:t>
      </w:r>
    </w:p>
    <w:p w:rsidR="00DB2467" w:rsidRDefault="00DB2467">
      <w:pPr>
        <w:pStyle w:val="ConsPlusNormal"/>
        <w:spacing w:before="220"/>
        <w:ind w:firstLine="540"/>
        <w:jc w:val="both"/>
      </w:pPr>
      <w:r>
        <w:t>Всем участникам Программы, нуждающимся в трудоустройстве, предоставляется возможность получить в центре занятости территорий вселения следующие государственные услуги:</w:t>
      </w:r>
    </w:p>
    <w:p w:rsidR="00DB2467" w:rsidRDefault="00DB2467">
      <w:pPr>
        <w:pStyle w:val="ConsPlusNormal"/>
        <w:spacing w:before="220"/>
        <w:ind w:firstLine="540"/>
        <w:jc w:val="both"/>
      </w:pPr>
      <w:r>
        <w:t>1) информирование о положении на рынке труда;</w:t>
      </w:r>
    </w:p>
    <w:p w:rsidR="00DB2467" w:rsidRDefault="00DB2467">
      <w:pPr>
        <w:pStyle w:val="ConsPlusNormal"/>
        <w:spacing w:before="220"/>
        <w:ind w:firstLine="540"/>
        <w:jc w:val="both"/>
      </w:pPr>
      <w:r>
        <w:t>2) содействие в поиске подходящей работы;</w:t>
      </w:r>
    </w:p>
    <w:p w:rsidR="00DB2467" w:rsidRDefault="00DB2467">
      <w:pPr>
        <w:pStyle w:val="ConsPlusNormal"/>
        <w:spacing w:before="220"/>
        <w:ind w:firstLine="540"/>
        <w:jc w:val="both"/>
      </w:pPr>
      <w:r>
        <w:t>3) участие в ярмарках вакансий и учебных рабочих мест;</w:t>
      </w:r>
    </w:p>
    <w:p w:rsidR="00DB2467" w:rsidRDefault="00DB2467">
      <w:pPr>
        <w:pStyle w:val="ConsPlusNormal"/>
        <w:spacing w:before="220"/>
        <w:ind w:firstLine="540"/>
        <w:jc w:val="both"/>
      </w:pPr>
      <w:r>
        <w:t>4) услуги по профессиональной ориентации.</w:t>
      </w:r>
    </w:p>
    <w:p w:rsidR="00DB2467" w:rsidRDefault="00DB2467">
      <w:pPr>
        <w:pStyle w:val="ConsPlusNormal"/>
        <w:spacing w:before="220"/>
        <w:ind w:firstLine="540"/>
        <w:jc w:val="both"/>
      </w:pPr>
      <w:r>
        <w:t>Участники Программы и члены их семей из числа несовершеннолетних граждан в возрасте от 14 до 18 лет будут иметь право по направлению центра занятости на временное трудоустройство в свободное от учебы время.</w:t>
      </w:r>
    </w:p>
    <w:p w:rsidR="00DB2467" w:rsidRDefault="00DB2467">
      <w:pPr>
        <w:pStyle w:val="ConsPlusNormal"/>
        <w:spacing w:before="220"/>
        <w:ind w:firstLine="540"/>
        <w:jc w:val="both"/>
      </w:pPr>
      <w:r>
        <w:t>В случае признания участников Программы в установленном порядке безработными дополнительно им будут оказываться государственные услуги, включающие в себя:</w:t>
      </w:r>
    </w:p>
    <w:p w:rsidR="00DB2467" w:rsidRDefault="00DB2467">
      <w:pPr>
        <w:pStyle w:val="ConsPlusNormal"/>
        <w:spacing w:before="220"/>
        <w:ind w:firstLine="540"/>
        <w:jc w:val="both"/>
      </w:pPr>
      <w:r>
        <w:t>1) организацию общественных работ;</w:t>
      </w:r>
    </w:p>
    <w:p w:rsidR="00DB2467" w:rsidRDefault="00DB2467">
      <w:pPr>
        <w:pStyle w:val="ConsPlusNormal"/>
        <w:spacing w:before="220"/>
        <w:ind w:firstLine="540"/>
        <w:jc w:val="both"/>
      </w:pPr>
      <w:r>
        <w:t>2) организацию временного трудоустройства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DB2467" w:rsidRDefault="00DB2467">
      <w:pPr>
        <w:pStyle w:val="ConsPlusNormal"/>
        <w:spacing w:before="220"/>
        <w:ind w:firstLine="540"/>
        <w:jc w:val="both"/>
      </w:pPr>
      <w:r>
        <w:t>3) профессиональную подготовку, переподготовку и повышение квалификации безработных граждан;</w:t>
      </w:r>
    </w:p>
    <w:p w:rsidR="00DB2467" w:rsidRDefault="00DB2467">
      <w:pPr>
        <w:pStyle w:val="ConsPlusNormal"/>
        <w:spacing w:before="220"/>
        <w:ind w:firstLine="540"/>
        <w:jc w:val="both"/>
      </w:pPr>
      <w:r>
        <w:t>4) осуществление социальных выплат гражданам, признанным в установленном порядке безработными;</w:t>
      </w:r>
    </w:p>
    <w:p w:rsidR="00DB2467" w:rsidRDefault="00DB2467">
      <w:pPr>
        <w:pStyle w:val="ConsPlusNormal"/>
        <w:spacing w:before="220"/>
        <w:ind w:firstLine="540"/>
        <w:jc w:val="both"/>
      </w:pPr>
      <w:r>
        <w:t>5) социальную адаптацию безработных граждан на рынке труда;</w:t>
      </w:r>
    </w:p>
    <w:p w:rsidR="00DB2467" w:rsidRDefault="00DB2467">
      <w:pPr>
        <w:pStyle w:val="ConsPlusNormal"/>
        <w:spacing w:before="220"/>
        <w:ind w:firstLine="540"/>
        <w:jc w:val="both"/>
      </w:pPr>
      <w:r>
        <w:t xml:space="preserve">6) содействие </w:t>
      </w:r>
      <w:proofErr w:type="spellStart"/>
      <w:r>
        <w:t>самозанятости</w:t>
      </w:r>
      <w:proofErr w:type="spellEnd"/>
      <w:r>
        <w:t xml:space="preserve"> и обучение основам предпринимательства.</w:t>
      </w:r>
    </w:p>
    <w:p w:rsidR="00DB2467" w:rsidRDefault="00DB2467">
      <w:pPr>
        <w:pStyle w:val="ConsPlusNormal"/>
        <w:spacing w:before="220"/>
        <w:ind w:firstLine="540"/>
        <w:jc w:val="both"/>
      </w:pPr>
      <w:r>
        <w:t>Таким образом, в Свердловской области имеются все необходимые ресурсы для обеспечения доступа к услугам по содействию занятости населения для участников Программы и членов их семей в планируемых объемах.</w:t>
      </w:r>
    </w:p>
    <w:p w:rsidR="00DB2467" w:rsidRDefault="00DB2467">
      <w:pPr>
        <w:pStyle w:val="ConsPlusNormal"/>
        <w:spacing w:before="220"/>
        <w:ind w:firstLine="540"/>
        <w:jc w:val="both"/>
      </w:pPr>
      <w:r>
        <w:t xml:space="preserve">На 01 января 2012 года в Свердловской области осуществляли предпринимательскую деятельность 65,6 тыс. малых и </w:t>
      </w:r>
      <w:proofErr w:type="spellStart"/>
      <w:r>
        <w:t>микропредприятий</w:t>
      </w:r>
      <w:proofErr w:type="spellEnd"/>
      <w:r>
        <w:t>, зарегистрировано 124,8 тыс. индивидуальных предпринимателей.</w:t>
      </w:r>
    </w:p>
    <w:p w:rsidR="00DB2467" w:rsidRDefault="00DB2467">
      <w:pPr>
        <w:pStyle w:val="ConsPlusNormal"/>
        <w:spacing w:before="220"/>
        <w:ind w:firstLine="540"/>
        <w:jc w:val="both"/>
      </w:pPr>
      <w:r>
        <w:t xml:space="preserve">На начало 2012 года на территории Свердловской области функционировал 61 объект инфраструктуры поддержки малого предпринимательства, в том числе Свердловский областной фонд поддержки малого предпринимательства; 42 муниципальных фонда поддержки </w:t>
      </w:r>
      <w:r>
        <w:lastRenderedPageBreak/>
        <w:t>предпринимательства; 9 информационно-консультационных центров для предпринимателей; Свердловский областной бизнес-инкубатор; 5 муниципальных бизнес-инкубаторов; Фонд содействия развитию венчурных инвестиций в малые предприятия в научно-технической сфере Свердловской области (Свердловский венчурный фонд); Автономная некоммерческая организация "Инновационный центр малого и среднего предпринимательства Свердловской области"; некоммерческая образовательная организация частное образовательное учреждение "Центр содействия предпринимательству".</w:t>
      </w:r>
    </w:p>
    <w:p w:rsidR="00DB2467" w:rsidRDefault="00DB2467">
      <w:pPr>
        <w:pStyle w:val="ConsPlusNormal"/>
        <w:spacing w:before="220"/>
        <w:ind w:firstLine="540"/>
        <w:jc w:val="both"/>
      </w:pPr>
      <w:r>
        <w:t xml:space="preserve">Реализуется областная целевая </w:t>
      </w:r>
      <w:hyperlink r:id="rId41" w:history="1">
        <w:r>
          <w:rPr>
            <w:color w:val="0000FF"/>
          </w:rPr>
          <w:t>программа</w:t>
        </w:r>
      </w:hyperlink>
      <w:r>
        <w:t xml:space="preserve"> "Развитие субъектов малого и среднего предпринимательства в Свердловской области" на 2011 - 2015 годы, утвержденная Постановлением Правительства Свердловской области от 11.10.2010 N 1483-ПП "Об утверждении областной целевой программы "Развитие субъектов малого и среднего предпринимательства в Свердловской области" на 2011 - 2015 годы".</w:t>
      </w:r>
    </w:p>
    <w:p w:rsidR="00DB2467" w:rsidRDefault="00DB2467">
      <w:pPr>
        <w:pStyle w:val="ConsPlusNormal"/>
        <w:spacing w:before="220"/>
        <w:ind w:firstLine="540"/>
        <w:jc w:val="both"/>
      </w:pPr>
      <w:r>
        <w:t>Соотечественники, проживающие за рубежом, желающие переселиться в Свердловскую область, будут иметь возможность получить содействие в развитии собственного бизнеса.</w:t>
      </w:r>
    </w:p>
    <w:p w:rsidR="00DB2467" w:rsidRDefault="00DB2467">
      <w:pPr>
        <w:pStyle w:val="ConsPlusNormal"/>
        <w:jc w:val="both"/>
      </w:pPr>
    </w:p>
    <w:p w:rsidR="00DB2467" w:rsidRDefault="00DB2467">
      <w:pPr>
        <w:pStyle w:val="ConsPlusNormal"/>
        <w:jc w:val="center"/>
        <w:outlineLvl w:val="3"/>
      </w:pPr>
      <w:r>
        <w:t>Глава 3. ОЦЕНКА ВОЗМОЖНОСТИ ПОЛУЧЕНИЯ УЧАСТНИКАМИ</w:t>
      </w:r>
    </w:p>
    <w:p w:rsidR="00DB2467" w:rsidRDefault="00DB2467">
      <w:pPr>
        <w:pStyle w:val="ConsPlusNormal"/>
        <w:jc w:val="center"/>
      </w:pPr>
      <w:r>
        <w:t>ПРОГРАММЫ ПРОФЕССИОНАЛЬНОГО ОБРАЗОВАНИЯ, В ТОМ ЧИСЛЕ</w:t>
      </w:r>
    </w:p>
    <w:p w:rsidR="00DB2467" w:rsidRDefault="00DB2467">
      <w:pPr>
        <w:pStyle w:val="ConsPlusNormal"/>
        <w:jc w:val="center"/>
      </w:pPr>
      <w:r>
        <w:t>ПОСЛЕВУЗОВСКОГО И ДОПОЛНИТЕЛЬНОГО ОБРАЗОВАНИЯ</w:t>
      </w:r>
    </w:p>
    <w:p w:rsidR="00DB2467" w:rsidRDefault="00DB2467">
      <w:pPr>
        <w:pStyle w:val="ConsPlusNormal"/>
        <w:jc w:val="both"/>
      </w:pPr>
    </w:p>
    <w:p w:rsidR="00DB2467" w:rsidRDefault="00DB2467">
      <w:pPr>
        <w:pStyle w:val="ConsPlusNormal"/>
        <w:ind w:firstLine="540"/>
        <w:jc w:val="both"/>
      </w:pPr>
      <w:r>
        <w:t>В Свердловской области функционируют 1126 государственных и муниципальных и 16 частных дневных общеобразовательных учреждений, в которых учатся 411,6 тыс. учащихся. Численность штатных педагогических работников составляет 31,9 тыс. человек.</w:t>
      </w:r>
    </w:p>
    <w:p w:rsidR="00DB2467" w:rsidRDefault="00DB2467">
      <w:pPr>
        <w:pStyle w:val="ConsPlusNormal"/>
        <w:spacing w:before="220"/>
        <w:ind w:firstLine="540"/>
        <w:jc w:val="both"/>
      </w:pPr>
      <w:r>
        <w:t>Кроме того, имеются 40 вечерних государственных и муниципальных общеобразовательных учреждений, в которых обучаются 10,8 тыс. учащихся.</w:t>
      </w:r>
    </w:p>
    <w:p w:rsidR="00DB2467" w:rsidRDefault="00DB2467">
      <w:pPr>
        <w:pStyle w:val="ConsPlusNormal"/>
        <w:spacing w:before="220"/>
        <w:ind w:firstLine="540"/>
        <w:jc w:val="both"/>
      </w:pPr>
      <w:r>
        <w:t>В области имеются все необходимые ресурсы для обеспечения доступа к услугам общего образования для участников Программы и членов их семей в планируемых объемах.</w:t>
      </w:r>
    </w:p>
    <w:p w:rsidR="00DB2467" w:rsidRDefault="00DB2467">
      <w:pPr>
        <w:pStyle w:val="ConsPlusNormal"/>
        <w:spacing w:before="220"/>
        <w:ind w:firstLine="540"/>
        <w:jc w:val="both"/>
      </w:pPr>
      <w:r>
        <w:t>В системе профессионального образования Свердловской области действуют 18 государственных и муниципальных и 13 негосударственных высших учебных заведений (далее - вузы). Численность студентов в вузах составляет 186,234 тыс. человек, в том числе 157,036 тыс. человек - в государственных и муниципальных вузах.</w:t>
      </w:r>
    </w:p>
    <w:p w:rsidR="00DB2467" w:rsidRDefault="00DB2467">
      <w:pPr>
        <w:pStyle w:val="ConsPlusNormal"/>
        <w:spacing w:before="220"/>
        <w:ind w:firstLine="540"/>
        <w:jc w:val="both"/>
      </w:pPr>
      <w:r>
        <w:t>В системе среднего профессионального образования Свердловской области действуют 101 государственное учреждение и 9 негосударственных учреждений. Численность студентов составляет 74,456 тыс. человек, в том числе 72,115 тыс. человек - в государственных учреждениях.</w:t>
      </w:r>
    </w:p>
    <w:p w:rsidR="00DB2467" w:rsidRDefault="00DB2467">
      <w:pPr>
        <w:pStyle w:val="ConsPlusNormal"/>
        <w:spacing w:before="220"/>
        <w:ind w:firstLine="540"/>
        <w:jc w:val="both"/>
      </w:pPr>
      <w:r>
        <w:t>В системе начального профессионального образования действуют 22 образовательных учреждения, в которых обучаются 27,097 тыс. человек.</w:t>
      </w:r>
    </w:p>
    <w:p w:rsidR="00DB2467" w:rsidRDefault="00DB2467">
      <w:pPr>
        <w:pStyle w:val="ConsPlusNormal"/>
        <w:spacing w:before="220"/>
        <w:ind w:firstLine="540"/>
        <w:jc w:val="both"/>
      </w:pPr>
      <w:r>
        <w:t>В Свердловской области имеется полная возможность обучения практически по любой специальности и профессии, востребованной на рынке труда Свердловской области.</w:t>
      </w:r>
    </w:p>
    <w:p w:rsidR="00DB2467" w:rsidRDefault="00DB2467">
      <w:pPr>
        <w:pStyle w:val="ConsPlusNormal"/>
        <w:jc w:val="both"/>
      </w:pPr>
    </w:p>
    <w:p w:rsidR="00DB2467" w:rsidRDefault="00DB2467">
      <w:pPr>
        <w:pStyle w:val="ConsPlusNormal"/>
        <w:jc w:val="center"/>
        <w:outlineLvl w:val="3"/>
      </w:pPr>
      <w:r>
        <w:t>Глава 4. ОЦЕНКА ВОЗМОЖНОСТИ ОКАЗАНИЯ СОЦИАЛЬНОЙ ПОДДЕРЖКИ,</w:t>
      </w:r>
    </w:p>
    <w:p w:rsidR="00DB2467" w:rsidRDefault="00DB2467">
      <w:pPr>
        <w:pStyle w:val="ConsPlusNormal"/>
        <w:jc w:val="center"/>
      </w:pPr>
      <w:r>
        <w:t>ВРЕМЕННОГО И ПОСТОЯННОГО ЖИЛИЩНОГО ОБУСТРОЙСТВА</w:t>
      </w:r>
    </w:p>
    <w:p w:rsidR="00DB2467" w:rsidRDefault="00DB2467">
      <w:pPr>
        <w:pStyle w:val="ConsPlusNormal"/>
        <w:jc w:val="center"/>
      </w:pPr>
      <w:r>
        <w:t>УЧАСТНИКОВ ПРОГРАММЫ</w:t>
      </w:r>
    </w:p>
    <w:p w:rsidR="00DB2467" w:rsidRDefault="00DB2467">
      <w:pPr>
        <w:pStyle w:val="ConsPlusNormal"/>
        <w:jc w:val="both"/>
      </w:pPr>
    </w:p>
    <w:p w:rsidR="00DB2467" w:rsidRDefault="00DB2467">
      <w:pPr>
        <w:pStyle w:val="ConsPlusNormal"/>
        <w:ind w:firstLine="540"/>
        <w:jc w:val="both"/>
      </w:pPr>
      <w:r>
        <w:t>Всем участникам Программы и членам их семей будет обеспечен доступ к социальным услугам до принятия ими гражданства Российской Федерации.</w:t>
      </w:r>
    </w:p>
    <w:p w:rsidR="00DB2467" w:rsidRDefault="00DB2467">
      <w:pPr>
        <w:pStyle w:val="ConsPlusNormal"/>
        <w:spacing w:before="220"/>
        <w:ind w:firstLine="540"/>
        <w:jc w:val="both"/>
      </w:pPr>
      <w:r>
        <w:t xml:space="preserve">Органы социального обеспечения в Свердловской области предоставляют меры социальной поддержки гражданам пожилого возраста и инвалидам, семьям, имеющим детей, безнадзорным </w:t>
      </w:r>
      <w:r>
        <w:lastRenderedPageBreak/>
        <w:t>детям, ветеранам труда, труженикам тыла, гражданам, находящимся в трудной жизненной ситуации.</w:t>
      </w:r>
    </w:p>
    <w:p w:rsidR="00DB2467" w:rsidRDefault="00DB2467">
      <w:pPr>
        <w:pStyle w:val="ConsPlusNormal"/>
        <w:spacing w:before="220"/>
        <w:ind w:firstLine="540"/>
        <w:jc w:val="both"/>
      </w:pPr>
      <w:r>
        <w:t xml:space="preserve">Право на получение социальных услуг во всех учреждениях социального обслуживания имеют жители Свердловской области, как граждане России, так и </w:t>
      </w:r>
      <w:proofErr w:type="gramStart"/>
      <w:r>
        <w:t>иностранные граждане</w:t>
      </w:r>
      <w:proofErr w:type="gramEnd"/>
      <w:r>
        <w:t xml:space="preserve"> и лица без гражданства. Предоставление мер </w:t>
      </w:r>
      <w:proofErr w:type="gramStart"/>
      <w:r>
        <w:t>социальной поддержки</w:t>
      </w:r>
      <w:proofErr w:type="gramEnd"/>
      <w:r>
        <w:t xml:space="preserve"> и выплата пособий и компенсаций осуществляются в соответствии с нормами действующего областного и федерального законодательства.</w:t>
      </w:r>
    </w:p>
    <w:p w:rsidR="00DB2467" w:rsidRDefault="00DB2467">
      <w:pPr>
        <w:pStyle w:val="ConsPlusNormal"/>
        <w:spacing w:before="220"/>
        <w:ind w:firstLine="540"/>
        <w:jc w:val="both"/>
      </w:pPr>
      <w:r>
        <w:t>В Свердловской области имеются все необходимые ресурсы для обеспечения доступа участников Программы и членов их семей к услугам органов социальной защиты населения.</w:t>
      </w:r>
    </w:p>
    <w:p w:rsidR="00DB2467" w:rsidRDefault="00DB2467">
      <w:pPr>
        <w:pStyle w:val="ConsPlusNormal"/>
        <w:spacing w:before="220"/>
        <w:ind w:firstLine="540"/>
        <w:jc w:val="both"/>
      </w:pPr>
      <w:r>
        <w:t>В 2012 году в Свердловской области введено в эксплуатацию 1867,7 тыс. кв. метров жилья общей площади. Построено 24228 квартир (в 2011 году - 22584 квартиры).</w:t>
      </w:r>
    </w:p>
    <w:p w:rsidR="00DB2467" w:rsidRDefault="00DB2467">
      <w:pPr>
        <w:pStyle w:val="ConsPlusNormal"/>
        <w:spacing w:before="220"/>
        <w:ind w:firstLine="540"/>
        <w:jc w:val="both"/>
      </w:pPr>
      <w:r>
        <w:t>Населением за счет собственных и заемных средств построено 682,7 тыс. кв. метров общей площади жилья, доля индивидуального жилья в общем объеме ввода составила 36,6 процента.</w:t>
      </w:r>
    </w:p>
    <w:p w:rsidR="00DB2467" w:rsidRDefault="00DB2467">
      <w:pPr>
        <w:pStyle w:val="ConsPlusNormal"/>
        <w:spacing w:before="220"/>
        <w:ind w:firstLine="540"/>
        <w:jc w:val="both"/>
      </w:pPr>
      <w:r>
        <w:t>Средняя рыночная стоимость 1 кв. метра общей площади жилья на 01 января 2013 года составляла около 40000 рублей, но при этом она очень сильно варьируется.</w:t>
      </w:r>
    </w:p>
    <w:p w:rsidR="00DB2467" w:rsidRDefault="00DB2467">
      <w:pPr>
        <w:pStyle w:val="ConsPlusNormal"/>
        <w:spacing w:before="220"/>
        <w:ind w:firstLine="540"/>
        <w:jc w:val="both"/>
      </w:pPr>
      <w:r>
        <w:t>Для временного расселения имеется возможность использования гостиниц и поднайма жилья у частных лиц.</w:t>
      </w:r>
    </w:p>
    <w:p w:rsidR="00DB2467" w:rsidRDefault="00DB2467">
      <w:pPr>
        <w:pStyle w:val="ConsPlusNormal"/>
        <w:spacing w:before="220"/>
        <w:ind w:firstLine="540"/>
        <w:jc w:val="both"/>
      </w:pPr>
      <w:r>
        <w:t>За счет средств областного бюджета участникам Программы в течение 6 месяцев предоставляются средства на частичное возмещение затрат на оплату стоимости найма жилого помещения по месту временного пребывания.</w:t>
      </w:r>
    </w:p>
    <w:p w:rsidR="00DB2467" w:rsidRDefault="00DB2467">
      <w:pPr>
        <w:pStyle w:val="ConsPlusNormal"/>
        <w:jc w:val="both"/>
      </w:pPr>
      <w:r>
        <w:t xml:space="preserve">(в ред. </w:t>
      </w:r>
      <w:hyperlink r:id="rId42" w:history="1">
        <w:r>
          <w:rPr>
            <w:color w:val="0000FF"/>
          </w:rPr>
          <w:t>Постановления</w:t>
        </w:r>
      </w:hyperlink>
      <w:r>
        <w:t xml:space="preserve"> Правительства Свердловской области от 16.12.2013 N 1528-ПП)</w:t>
      </w:r>
    </w:p>
    <w:p w:rsidR="00DB2467" w:rsidRDefault="00DB2467">
      <w:pPr>
        <w:pStyle w:val="ConsPlusNormal"/>
        <w:spacing w:before="220"/>
        <w:ind w:firstLine="540"/>
        <w:jc w:val="both"/>
      </w:pPr>
      <w:r>
        <w:t xml:space="preserve">Соотечественникам, прибывающим на территорию Свердловской области в рамках проектов переселения Программы в муниципальные образования: </w:t>
      </w:r>
      <w:proofErr w:type="spellStart"/>
      <w:r>
        <w:t>Верхнесалдинский</w:t>
      </w:r>
      <w:proofErr w:type="spellEnd"/>
      <w:r>
        <w:t xml:space="preserve"> городской округ, "Город Каменск-Уральский", город Нижний Тагил, Полевской городской округ, дополнительно предоставляется единовременная выплата с целью их обустройства, адаптации и интеграции.</w:t>
      </w:r>
    </w:p>
    <w:p w:rsidR="00DB2467" w:rsidRDefault="00DB2467">
      <w:pPr>
        <w:pStyle w:val="ConsPlusNormal"/>
        <w:spacing w:before="220"/>
        <w:ind w:firstLine="540"/>
        <w:jc w:val="both"/>
      </w:pPr>
      <w:r>
        <w:t>Порядок предоставления участникам Программы единовременной выплаты с целью содействия их обустройству на территории Свердловской области и порядок предоставления участникам Программы в течение 6 месяцев средств на частичное возмещение затрат на оплату стоимости найма жилого помещения по месту временного пребывания устанавливаются Правительством Свердловской области.</w:t>
      </w:r>
    </w:p>
    <w:p w:rsidR="00DB2467" w:rsidRDefault="00DB2467">
      <w:pPr>
        <w:pStyle w:val="ConsPlusNormal"/>
        <w:jc w:val="both"/>
      </w:pPr>
      <w:r>
        <w:t xml:space="preserve">(в ред. </w:t>
      </w:r>
      <w:hyperlink r:id="rId43" w:history="1">
        <w:r>
          <w:rPr>
            <w:color w:val="0000FF"/>
          </w:rPr>
          <w:t>Постановления</w:t>
        </w:r>
      </w:hyperlink>
      <w:r>
        <w:t xml:space="preserve"> Правительства Свердловской области от 16.12.2013 N 1528-ПП)</w:t>
      </w:r>
    </w:p>
    <w:p w:rsidR="00DB2467" w:rsidRDefault="00DB2467">
      <w:pPr>
        <w:pStyle w:val="ConsPlusNormal"/>
        <w:spacing w:before="220"/>
        <w:ind w:firstLine="540"/>
        <w:jc w:val="both"/>
      </w:pPr>
      <w:r>
        <w:t xml:space="preserve">В связи с предоставлением дополнительных преференций участникам Программы за счет бюджета Свердловской области в случаях, предусмотренных </w:t>
      </w:r>
      <w:hyperlink r:id="rId44" w:history="1">
        <w:r>
          <w:rPr>
            <w:color w:val="0000FF"/>
          </w:rPr>
          <w:t>пунктом 29</w:t>
        </w:r>
      </w:hyperlink>
      <w:r>
        <w:t xml:space="preserve">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 (в редакции Указа Президента Российской Федерации от 14.09.2012 N 1289) (далее - Государственная программа): аннулирование свидетельства участника Государственной </w:t>
      </w:r>
      <w:hyperlink r:id="rId45" w:history="1">
        <w:r>
          <w:rPr>
            <w:color w:val="0000FF"/>
          </w:rPr>
          <w:t>программы</w:t>
        </w:r>
      </w:hyperlink>
      <w:r>
        <w:t>, добровольный отказ от статуса участника Государственной программы, выезд участника Государственной программы на постоянное место жительства из субъекта Российской Федерации, определенного свидетельством участника, ранее чем через два года со дня въезда на территорию Российской Федерации, с участника Программы взыскиваются понесенные Свердловской областью затраты в порядке, установленном Правительством Свердловской области.</w:t>
      </w:r>
    </w:p>
    <w:p w:rsidR="00DB2467" w:rsidRDefault="00DB2467">
      <w:pPr>
        <w:pStyle w:val="ConsPlusNormal"/>
        <w:spacing w:before="220"/>
        <w:ind w:firstLine="540"/>
        <w:jc w:val="both"/>
      </w:pPr>
      <w:r>
        <w:t xml:space="preserve">На 2013 год определены показатели численности участников Программы в проектах </w:t>
      </w:r>
      <w:r>
        <w:lastRenderedPageBreak/>
        <w:t>переселения:</w:t>
      </w:r>
    </w:p>
    <w:p w:rsidR="00DB2467" w:rsidRDefault="00DB2467">
      <w:pPr>
        <w:pStyle w:val="ConsPlusNormal"/>
        <w:spacing w:before="220"/>
        <w:ind w:firstLine="540"/>
        <w:jc w:val="both"/>
      </w:pPr>
      <w:proofErr w:type="spellStart"/>
      <w:r>
        <w:t>Верхнесалдинский</w:t>
      </w:r>
      <w:proofErr w:type="spellEnd"/>
      <w:r>
        <w:t xml:space="preserve"> городской округ - 45 участников Программы;</w:t>
      </w:r>
    </w:p>
    <w:p w:rsidR="00DB2467" w:rsidRDefault="00DB2467">
      <w:pPr>
        <w:pStyle w:val="ConsPlusNormal"/>
        <w:jc w:val="both"/>
      </w:pPr>
      <w:r>
        <w:t xml:space="preserve">(в ред. </w:t>
      </w:r>
      <w:hyperlink r:id="rId46" w:history="1">
        <w:r>
          <w:rPr>
            <w:color w:val="0000FF"/>
          </w:rPr>
          <w:t>Постановления</w:t>
        </w:r>
      </w:hyperlink>
      <w:r>
        <w:t xml:space="preserve"> Правительства Свердловской области от 16.12.2013 N 1528-ПП)</w:t>
      </w:r>
    </w:p>
    <w:p w:rsidR="00DB2467" w:rsidRDefault="00DB2467">
      <w:pPr>
        <w:pStyle w:val="ConsPlusNormal"/>
        <w:spacing w:before="220"/>
        <w:ind w:firstLine="540"/>
        <w:jc w:val="both"/>
      </w:pPr>
      <w:r>
        <w:t>муниципальное образование "Город Каменск-Уральский" - 50 участников Программы;</w:t>
      </w:r>
    </w:p>
    <w:p w:rsidR="00DB2467" w:rsidRDefault="00DB2467">
      <w:pPr>
        <w:pStyle w:val="ConsPlusNormal"/>
        <w:spacing w:before="220"/>
        <w:ind w:firstLine="540"/>
        <w:jc w:val="both"/>
      </w:pPr>
      <w:r>
        <w:t>город Нижний Тагил - 50 участников Программы;</w:t>
      </w:r>
    </w:p>
    <w:p w:rsidR="00DB2467" w:rsidRDefault="00DB2467">
      <w:pPr>
        <w:pStyle w:val="ConsPlusNormal"/>
        <w:spacing w:before="220"/>
        <w:ind w:firstLine="540"/>
        <w:jc w:val="both"/>
      </w:pPr>
      <w:r>
        <w:t>Полевской городской округ - 45 участников Программы.</w:t>
      </w:r>
    </w:p>
    <w:p w:rsidR="00DB2467" w:rsidRDefault="00DB2467">
      <w:pPr>
        <w:pStyle w:val="ConsPlusNormal"/>
        <w:jc w:val="both"/>
      </w:pPr>
      <w:r>
        <w:t xml:space="preserve">(в ред. </w:t>
      </w:r>
      <w:hyperlink r:id="rId47" w:history="1">
        <w:r>
          <w:rPr>
            <w:color w:val="0000FF"/>
          </w:rPr>
          <w:t>Постановления</w:t>
        </w:r>
      </w:hyperlink>
      <w:r>
        <w:t xml:space="preserve"> Правительства Свердловской области от 16.12.2013 N 1528-ПП)</w:t>
      </w:r>
    </w:p>
    <w:p w:rsidR="00DB2467" w:rsidRDefault="00DB2467">
      <w:pPr>
        <w:pStyle w:val="ConsPlusNormal"/>
        <w:spacing w:before="220"/>
        <w:ind w:firstLine="540"/>
        <w:jc w:val="both"/>
      </w:pPr>
      <w:r>
        <w:t>В последующие годы предполагается увеличение как абсолютного числа, так и доли переселенцев в проектах переселения:</w:t>
      </w:r>
    </w:p>
    <w:p w:rsidR="00DB2467" w:rsidRDefault="00DB2467">
      <w:pPr>
        <w:pStyle w:val="ConsPlusNormal"/>
        <w:spacing w:before="220"/>
        <w:ind w:firstLine="540"/>
        <w:jc w:val="both"/>
      </w:pPr>
      <w:r>
        <w:t>2014 год - 335 участников Программы;</w:t>
      </w:r>
    </w:p>
    <w:p w:rsidR="00DB2467" w:rsidRDefault="00DB2467">
      <w:pPr>
        <w:pStyle w:val="ConsPlusNormal"/>
        <w:jc w:val="both"/>
      </w:pPr>
      <w:r>
        <w:t xml:space="preserve">(в ред. </w:t>
      </w:r>
      <w:hyperlink r:id="rId48" w:history="1">
        <w:r>
          <w:rPr>
            <w:color w:val="0000FF"/>
          </w:rPr>
          <w:t>Постановления</w:t>
        </w:r>
      </w:hyperlink>
      <w:r>
        <w:t xml:space="preserve"> Правительства Свердловской области от 12.11.2014 N 993-ПП)</w:t>
      </w:r>
    </w:p>
    <w:p w:rsidR="00DB2467" w:rsidRDefault="00DB2467">
      <w:pPr>
        <w:pStyle w:val="ConsPlusNormal"/>
        <w:spacing w:before="220"/>
        <w:ind w:firstLine="540"/>
        <w:jc w:val="both"/>
      </w:pPr>
      <w:r>
        <w:t>2015 год - 369 участников Программы;</w:t>
      </w:r>
    </w:p>
    <w:p w:rsidR="00DB2467" w:rsidRDefault="00DB2467">
      <w:pPr>
        <w:pStyle w:val="ConsPlusNormal"/>
        <w:spacing w:before="220"/>
        <w:ind w:firstLine="540"/>
        <w:jc w:val="both"/>
      </w:pPr>
      <w:r>
        <w:t>2016 год - 525 участников Программы;</w:t>
      </w:r>
    </w:p>
    <w:p w:rsidR="00DB2467" w:rsidRDefault="00DB2467">
      <w:pPr>
        <w:pStyle w:val="ConsPlusNormal"/>
        <w:spacing w:before="220"/>
        <w:ind w:firstLine="540"/>
        <w:jc w:val="both"/>
      </w:pPr>
      <w:r>
        <w:t>2017 год - 675 участников Программы;</w:t>
      </w:r>
    </w:p>
    <w:p w:rsidR="00DB2467" w:rsidRDefault="00DB2467">
      <w:pPr>
        <w:pStyle w:val="ConsPlusNormal"/>
        <w:spacing w:before="220"/>
        <w:ind w:firstLine="540"/>
        <w:jc w:val="both"/>
      </w:pPr>
      <w:r>
        <w:t>2018 год - 830 участников Программы;</w:t>
      </w:r>
    </w:p>
    <w:p w:rsidR="00DB2467" w:rsidRDefault="00DB2467">
      <w:pPr>
        <w:pStyle w:val="ConsPlusNormal"/>
        <w:spacing w:before="220"/>
        <w:ind w:firstLine="540"/>
        <w:jc w:val="both"/>
      </w:pPr>
      <w:r>
        <w:t>2019 год - 985 участников Программы;</w:t>
      </w:r>
    </w:p>
    <w:p w:rsidR="00DB2467" w:rsidRDefault="00DB2467">
      <w:pPr>
        <w:pStyle w:val="ConsPlusNormal"/>
        <w:spacing w:before="220"/>
        <w:ind w:firstLine="540"/>
        <w:jc w:val="both"/>
      </w:pPr>
      <w:r>
        <w:t>2020 год - 1185 участников Программы.</w:t>
      </w:r>
    </w:p>
    <w:p w:rsidR="00DB2467" w:rsidRDefault="00DB2467">
      <w:pPr>
        <w:pStyle w:val="ConsPlusNormal"/>
        <w:spacing w:before="220"/>
        <w:ind w:firstLine="540"/>
        <w:jc w:val="both"/>
      </w:pPr>
      <w:r>
        <w:t xml:space="preserve">Предоставление участникам Программы в собственность либо аренду земельных участков для строительства индивидуальных жилых домов в соответствии со </w:t>
      </w:r>
      <w:hyperlink r:id="rId49" w:history="1">
        <w:r>
          <w:rPr>
            <w:color w:val="0000FF"/>
          </w:rPr>
          <w:t>статьей 30.1</w:t>
        </w:r>
      </w:hyperlink>
      <w:r>
        <w:t xml:space="preserve"> Земельного кодекса Российской Федерации возможно на торгах, за плату.</w:t>
      </w:r>
    </w:p>
    <w:p w:rsidR="00DB2467" w:rsidRDefault="00DB2467">
      <w:pPr>
        <w:pStyle w:val="ConsPlusNormal"/>
        <w:jc w:val="both"/>
      </w:pPr>
    </w:p>
    <w:p w:rsidR="00DB2467" w:rsidRDefault="00DB2467">
      <w:pPr>
        <w:pStyle w:val="ConsPlusNormal"/>
        <w:jc w:val="center"/>
        <w:outlineLvl w:val="3"/>
      </w:pPr>
      <w:r>
        <w:t>Глава 5. ИНЫЕ ХАРАКТЕРИСТИКИ И ОЦЕНКА, УЧИТЫВАЮЩАЯ</w:t>
      </w:r>
    </w:p>
    <w:p w:rsidR="00DB2467" w:rsidRDefault="00DB2467">
      <w:pPr>
        <w:pStyle w:val="ConsPlusNormal"/>
        <w:jc w:val="center"/>
      </w:pPr>
      <w:r>
        <w:t>ОСОБЕННОСТИ СУБЪЕКТА РОССИЙСКОЙ ФЕДЕРАЦИИ</w:t>
      </w:r>
    </w:p>
    <w:p w:rsidR="00DB2467" w:rsidRDefault="00DB2467">
      <w:pPr>
        <w:pStyle w:val="ConsPlusNormal"/>
        <w:jc w:val="both"/>
      </w:pPr>
    </w:p>
    <w:p w:rsidR="00DB2467" w:rsidRDefault="00DB2467">
      <w:pPr>
        <w:pStyle w:val="ConsPlusNormal"/>
        <w:ind w:firstLine="540"/>
        <w:jc w:val="both"/>
      </w:pPr>
      <w:r>
        <w:t>Всем участникам Программы и членам их семей будет обеспечен доступ к медицинским услугам, услугам в области культуры и услугам связи до принятия ими гражданства Российской Федерации.</w:t>
      </w:r>
    </w:p>
    <w:p w:rsidR="00DB2467" w:rsidRDefault="00DB2467">
      <w:pPr>
        <w:pStyle w:val="ConsPlusNormal"/>
        <w:spacing w:before="220"/>
        <w:ind w:firstLine="540"/>
        <w:jc w:val="both"/>
      </w:pPr>
      <w:r>
        <w:t>Медицинская помощь населению оказывается в 173 больничных учреждениях на 43,1 тыс. коек. Обеспеченность больничными койками на 10 тыс. населения составляет 100,1. Число амбулаторно-поликлинических учреждений составляет 491. Мощность амбулаторно-поликлинических учреждений составляет 121,1 тыс. посещений в смену. Обеспеченность амбулаторно-поликлинической помощью на 10 тыс. населения составляет 281,8. Число фельдшерско-акушерских пунктов - 597.</w:t>
      </w:r>
    </w:p>
    <w:p w:rsidR="00DB2467" w:rsidRDefault="00DB2467">
      <w:pPr>
        <w:pStyle w:val="ConsPlusNormal"/>
        <w:spacing w:before="220"/>
        <w:ind w:firstLine="540"/>
        <w:jc w:val="both"/>
      </w:pPr>
      <w:r>
        <w:t>Численность врачей всех специальностей - 19,6 тыс. человек, или 45,4 на 10 тыс. населения, численность среднего медицинского персонала - 48,1 тыс. человек, или 111,6 на 10 тыс. населения.</w:t>
      </w:r>
    </w:p>
    <w:p w:rsidR="00DB2467" w:rsidRDefault="00DB2467">
      <w:pPr>
        <w:pStyle w:val="ConsPlusNormal"/>
        <w:spacing w:before="220"/>
        <w:ind w:firstLine="540"/>
        <w:jc w:val="both"/>
      </w:pPr>
      <w:r>
        <w:t>В Свердловской области имеются возможности для оказания всех видов медицинской помощи, а также для трудоустройства врачей в лечебно-профилактические учреждения.</w:t>
      </w:r>
    </w:p>
    <w:p w:rsidR="00DB2467" w:rsidRDefault="00DB2467">
      <w:pPr>
        <w:pStyle w:val="ConsPlusNormal"/>
        <w:spacing w:before="220"/>
        <w:ind w:firstLine="540"/>
        <w:jc w:val="both"/>
      </w:pPr>
      <w:r>
        <w:t xml:space="preserve">До получения полисов обязательного медицинского страхования участникам Программы и членам их семей предоставляется медицинское обслуживание в рамках Территориальной программы государственных гарантий бесплатного оказания гражданам медицинской помощи в </w:t>
      </w:r>
      <w:r>
        <w:lastRenderedPageBreak/>
        <w:t>Свердловской области.</w:t>
      </w:r>
    </w:p>
    <w:p w:rsidR="00DB2467" w:rsidRDefault="00DB2467">
      <w:pPr>
        <w:pStyle w:val="ConsPlusNormal"/>
        <w:spacing w:before="220"/>
        <w:ind w:firstLine="540"/>
        <w:jc w:val="both"/>
      </w:pPr>
      <w:r>
        <w:t xml:space="preserve">За счет средств областного бюджета участникам Программы и членам их семей предоставляются средства по возмещению стоимости затрат на прохождение первичного медицинского освидетельствования для оформления правового статуса. Порядок предоставления участникам Программы и членам их семей средств по возмещению затрат на прохождение первичного медицинского освидетельствования на наличие ВИЧ-инфекции, туберкулеза, сифилиса, </w:t>
      </w:r>
      <w:proofErr w:type="spellStart"/>
      <w:r>
        <w:t>шанкройда</w:t>
      </w:r>
      <w:proofErr w:type="spellEnd"/>
      <w:r>
        <w:t xml:space="preserve">, </w:t>
      </w:r>
      <w:proofErr w:type="spellStart"/>
      <w:r>
        <w:t>хламидийной</w:t>
      </w:r>
      <w:proofErr w:type="spellEnd"/>
      <w:r>
        <w:t xml:space="preserve"> </w:t>
      </w:r>
      <w:proofErr w:type="spellStart"/>
      <w:r>
        <w:t>лимфогранулемы</w:t>
      </w:r>
      <w:proofErr w:type="spellEnd"/>
      <w:r>
        <w:t>, лепры, наркологического освидетельствования определяется Правительством Свердловской области.</w:t>
      </w:r>
    </w:p>
    <w:p w:rsidR="00DB2467" w:rsidRDefault="00DB2467">
      <w:pPr>
        <w:pStyle w:val="ConsPlusNormal"/>
        <w:spacing w:before="220"/>
        <w:ind w:firstLine="540"/>
        <w:jc w:val="both"/>
      </w:pPr>
      <w:r>
        <w:t xml:space="preserve">В Свердловской области имеются ресурсы для обеспечения доступа к услугам в сфере культуры и </w:t>
      </w:r>
      <w:proofErr w:type="gramStart"/>
      <w:r>
        <w:t>досуга для участников Программы</w:t>
      </w:r>
      <w:proofErr w:type="gramEnd"/>
      <w:r>
        <w:t xml:space="preserve"> и членов их семей в планируемых объемах.</w:t>
      </w:r>
    </w:p>
    <w:p w:rsidR="00DB2467" w:rsidRDefault="00DB2467">
      <w:pPr>
        <w:pStyle w:val="ConsPlusNormal"/>
        <w:spacing w:before="220"/>
        <w:ind w:firstLine="540"/>
        <w:jc w:val="both"/>
      </w:pPr>
      <w:r>
        <w:t>На территории области функционируют 922 библиотеки с библиотечным фондом в количестве 18095 тыс. экземпляров. Библиотечный фонд на 1000 человек составляет 4200 экземпляров. Количество пользователей - 1222,5 тыс. человек. Действуют 17 профессиональных театров. Число посещений составило 1124 тысяч, или 261 на 1000 человек населения. Работают 902 учреждения культурно-досугового типа, в том числе 710 в сельской местности. Функционируют 95 музеев, число посещений в них составило 1679 тысяч, или 390 на 1000 человек населения.</w:t>
      </w:r>
    </w:p>
    <w:p w:rsidR="00DB2467" w:rsidRDefault="00DB2467">
      <w:pPr>
        <w:pStyle w:val="ConsPlusNormal"/>
        <w:spacing w:before="220"/>
        <w:ind w:firstLine="540"/>
        <w:jc w:val="both"/>
      </w:pPr>
      <w:r>
        <w:t xml:space="preserve">В городе Екатеринбурге расположены станции международной и междугородной телефонной и телеграфной связи. Все районные центры имеют выход на автоматическую междугородную связь. Расширяется зона действия сотовой связи в малонаселенных и удаленных районах Свердловской области, улучшается покрытие на междугородних трассах. В Свердловской области имеются все возможности для обеспечения внутригородских транспортных перемещений и обеспечения услугами почтовой, телефонной, </w:t>
      </w:r>
      <w:proofErr w:type="spellStart"/>
      <w:r>
        <w:t>телематической</w:t>
      </w:r>
      <w:proofErr w:type="spellEnd"/>
      <w:r>
        <w:t xml:space="preserve"> связи участников Программы и членов их семей.</w:t>
      </w:r>
    </w:p>
    <w:p w:rsidR="00DB2467" w:rsidRDefault="00DB2467">
      <w:pPr>
        <w:pStyle w:val="ConsPlusNormal"/>
        <w:spacing w:before="220"/>
        <w:ind w:firstLine="540"/>
        <w:jc w:val="both"/>
      </w:pPr>
      <w:r>
        <w:t>В системе дошкольного образования Свердловской области функционируют 1457 учреждений. Количество мест в учреждениях дошкольного образования составляет 192,4 тысяч. Обеспеченность дошкольными образовательными учреждениями составляет 700 мест на 1000 детей дошкольного возраста. Доля детей дошкольного возраста, стоящих в очереди на устройство в детские дошкольные учреждения, составляет около 20 процентов и постоянно сокращается.</w:t>
      </w:r>
    </w:p>
    <w:p w:rsidR="00DB2467" w:rsidRDefault="00DB2467">
      <w:pPr>
        <w:pStyle w:val="ConsPlusNormal"/>
        <w:spacing w:before="220"/>
        <w:ind w:firstLine="540"/>
        <w:jc w:val="both"/>
      </w:pPr>
      <w:r>
        <w:t>Участникам Программы и членам их семей будет обеспечен доступ к услугам дошкольного образования на равных условиях с гражданами Российской Федерации на условиях существующей очередности приема детей в дошкольные учреждения.</w:t>
      </w:r>
    </w:p>
    <w:p w:rsidR="00DB2467" w:rsidRDefault="00DB2467">
      <w:pPr>
        <w:pStyle w:val="ConsPlusNormal"/>
        <w:spacing w:before="220"/>
        <w:ind w:firstLine="540"/>
        <w:jc w:val="both"/>
      </w:pPr>
      <w:r>
        <w:t xml:space="preserve">Оценка готовности территорий вселения к приему переселенцев представлена в таблице 2 и в </w:t>
      </w:r>
      <w:hyperlink w:anchor="P2323" w:history="1">
        <w:r>
          <w:rPr>
            <w:color w:val="0000FF"/>
          </w:rPr>
          <w:t>приложении N 5</w:t>
        </w:r>
      </w:hyperlink>
      <w:r>
        <w:t xml:space="preserve"> к Программе.</w:t>
      </w:r>
    </w:p>
    <w:p w:rsidR="00DB2467" w:rsidRDefault="00DB2467">
      <w:pPr>
        <w:pStyle w:val="ConsPlusNormal"/>
        <w:jc w:val="both"/>
      </w:pPr>
    </w:p>
    <w:p w:rsidR="00DB2467" w:rsidRDefault="00DB2467">
      <w:pPr>
        <w:pStyle w:val="ConsPlusNormal"/>
        <w:jc w:val="right"/>
        <w:outlineLvl w:val="4"/>
      </w:pPr>
      <w:r>
        <w:t>Таблица 2</w:t>
      </w:r>
    </w:p>
    <w:p w:rsidR="00DB2467" w:rsidRDefault="00DB2467">
      <w:pPr>
        <w:pStyle w:val="ConsPlusNormal"/>
        <w:jc w:val="both"/>
      </w:pPr>
    </w:p>
    <w:p w:rsidR="00DB2467" w:rsidRDefault="00DB2467">
      <w:pPr>
        <w:pStyle w:val="ConsPlusNormal"/>
        <w:jc w:val="center"/>
      </w:pPr>
      <w:r>
        <w:t>ОЦЕНКА ГОТОВНОСТИ ТЕРРИТОРИЙ ВСЕЛЕНИЯ К ПРИЕМУ ПЕРЕСЕЛЕНЦЕВ</w:t>
      </w:r>
    </w:p>
    <w:p w:rsidR="00DB2467" w:rsidRDefault="00DB2467">
      <w:pPr>
        <w:pStyle w:val="ConsPlusNormal"/>
        <w:jc w:val="both"/>
      </w:pPr>
    </w:p>
    <w:p w:rsidR="00DB2467" w:rsidRDefault="00DB2467">
      <w:pPr>
        <w:sectPr w:rsidR="00DB24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300"/>
        <w:gridCol w:w="825"/>
        <w:gridCol w:w="1650"/>
        <w:gridCol w:w="1644"/>
        <w:gridCol w:w="2310"/>
        <w:gridCol w:w="1474"/>
        <w:gridCol w:w="1531"/>
      </w:tblGrid>
      <w:tr w:rsidR="00DB2467">
        <w:tc>
          <w:tcPr>
            <w:tcW w:w="660" w:type="dxa"/>
            <w:vMerge w:val="restart"/>
            <w:tcBorders>
              <w:top w:val="single" w:sz="4" w:space="0" w:color="auto"/>
              <w:bottom w:val="single" w:sz="4" w:space="0" w:color="auto"/>
            </w:tcBorders>
          </w:tcPr>
          <w:p w:rsidR="00DB2467" w:rsidRDefault="00DB2467">
            <w:pPr>
              <w:pStyle w:val="ConsPlusNormal"/>
              <w:jc w:val="center"/>
            </w:pPr>
            <w:r>
              <w:lastRenderedPageBreak/>
              <w:t>N п/п</w:t>
            </w:r>
          </w:p>
        </w:tc>
        <w:tc>
          <w:tcPr>
            <w:tcW w:w="3300" w:type="dxa"/>
            <w:vMerge w:val="restart"/>
            <w:tcBorders>
              <w:top w:val="single" w:sz="4" w:space="0" w:color="auto"/>
              <w:bottom w:val="single" w:sz="4" w:space="0" w:color="auto"/>
            </w:tcBorders>
          </w:tcPr>
          <w:p w:rsidR="00DB2467" w:rsidRDefault="00DB2467">
            <w:pPr>
              <w:pStyle w:val="ConsPlusNormal"/>
              <w:jc w:val="center"/>
            </w:pPr>
            <w:r>
              <w:t>Наименование показателя</w:t>
            </w:r>
          </w:p>
        </w:tc>
        <w:tc>
          <w:tcPr>
            <w:tcW w:w="825" w:type="dxa"/>
            <w:vMerge w:val="restart"/>
            <w:tcBorders>
              <w:top w:val="single" w:sz="4" w:space="0" w:color="auto"/>
              <w:bottom w:val="single" w:sz="4" w:space="0" w:color="auto"/>
            </w:tcBorders>
          </w:tcPr>
          <w:p w:rsidR="00DB2467" w:rsidRDefault="00DB2467">
            <w:pPr>
              <w:pStyle w:val="ConsPlusNormal"/>
              <w:jc w:val="center"/>
            </w:pPr>
            <w:r>
              <w:t>Год</w:t>
            </w:r>
          </w:p>
        </w:tc>
        <w:tc>
          <w:tcPr>
            <w:tcW w:w="1650" w:type="dxa"/>
            <w:vMerge w:val="restart"/>
            <w:tcBorders>
              <w:top w:val="single" w:sz="4" w:space="0" w:color="auto"/>
              <w:bottom w:val="single" w:sz="4" w:space="0" w:color="auto"/>
            </w:tcBorders>
          </w:tcPr>
          <w:p w:rsidR="00DB2467" w:rsidRDefault="00DB2467">
            <w:pPr>
              <w:pStyle w:val="ConsPlusNormal"/>
              <w:jc w:val="center"/>
            </w:pPr>
            <w:r>
              <w:t>Единица измерения</w:t>
            </w:r>
          </w:p>
        </w:tc>
        <w:tc>
          <w:tcPr>
            <w:tcW w:w="6959" w:type="dxa"/>
            <w:gridSpan w:val="4"/>
            <w:tcBorders>
              <w:top w:val="single" w:sz="4" w:space="0" w:color="auto"/>
              <w:bottom w:val="single" w:sz="4" w:space="0" w:color="auto"/>
            </w:tcBorders>
          </w:tcPr>
          <w:p w:rsidR="00DB2467" w:rsidRDefault="00DB2467">
            <w:pPr>
              <w:pStyle w:val="ConsPlusNormal"/>
              <w:jc w:val="center"/>
            </w:pPr>
            <w:r>
              <w:t>Значение показателя по территориям вселения</w:t>
            </w:r>
          </w:p>
        </w:tc>
      </w:tr>
      <w:tr w:rsidR="00DB2467">
        <w:tc>
          <w:tcPr>
            <w:tcW w:w="660" w:type="dxa"/>
            <w:vMerge/>
            <w:tcBorders>
              <w:top w:val="single" w:sz="4" w:space="0" w:color="auto"/>
              <w:bottom w:val="single" w:sz="4" w:space="0" w:color="auto"/>
            </w:tcBorders>
          </w:tcPr>
          <w:p w:rsidR="00DB2467" w:rsidRDefault="00DB2467"/>
        </w:tc>
        <w:tc>
          <w:tcPr>
            <w:tcW w:w="3300" w:type="dxa"/>
            <w:vMerge/>
            <w:tcBorders>
              <w:top w:val="single" w:sz="4" w:space="0" w:color="auto"/>
              <w:bottom w:val="single" w:sz="4" w:space="0" w:color="auto"/>
            </w:tcBorders>
          </w:tcPr>
          <w:p w:rsidR="00DB2467" w:rsidRDefault="00DB2467"/>
        </w:tc>
        <w:tc>
          <w:tcPr>
            <w:tcW w:w="825" w:type="dxa"/>
            <w:vMerge/>
            <w:tcBorders>
              <w:top w:val="single" w:sz="4" w:space="0" w:color="auto"/>
              <w:bottom w:val="single" w:sz="4" w:space="0" w:color="auto"/>
            </w:tcBorders>
          </w:tcPr>
          <w:p w:rsidR="00DB2467" w:rsidRDefault="00DB2467"/>
        </w:tc>
        <w:tc>
          <w:tcPr>
            <w:tcW w:w="1650" w:type="dxa"/>
            <w:vMerge/>
            <w:tcBorders>
              <w:top w:val="single" w:sz="4" w:space="0" w:color="auto"/>
              <w:bottom w:val="single" w:sz="4" w:space="0" w:color="auto"/>
            </w:tcBorders>
          </w:tcPr>
          <w:p w:rsidR="00DB2467" w:rsidRDefault="00DB2467"/>
        </w:tc>
        <w:tc>
          <w:tcPr>
            <w:tcW w:w="1644" w:type="dxa"/>
            <w:tcBorders>
              <w:top w:val="single" w:sz="4" w:space="0" w:color="auto"/>
              <w:bottom w:val="single" w:sz="4" w:space="0" w:color="auto"/>
            </w:tcBorders>
          </w:tcPr>
          <w:p w:rsidR="00DB2467" w:rsidRDefault="00DB2467">
            <w:pPr>
              <w:pStyle w:val="ConsPlusNormal"/>
              <w:jc w:val="center"/>
            </w:pPr>
            <w:proofErr w:type="spellStart"/>
            <w:r>
              <w:t>Верхнесалдинский</w:t>
            </w:r>
            <w:proofErr w:type="spellEnd"/>
            <w:r>
              <w:t xml:space="preserve"> городской округ</w:t>
            </w:r>
          </w:p>
        </w:tc>
        <w:tc>
          <w:tcPr>
            <w:tcW w:w="2310" w:type="dxa"/>
            <w:tcBorders>
              <w:top w:val="single" w:sz="4" w:space="0" w:color="auto"/>
              <w:bottom w:val="single" w:sz="4" w:space="0" w:color="auto"/>
            </w:tcBorders>
          </w:tcPr>
          <w:p w:rsidR="00DB2467" w:rsidRDefault="00DB2467">
            <w:pPr>
              <w:pStyle w:val="ConsPlusNormal"/>
              <w:jc w:val="center"/>
            </w:pPr>
            <w:r>
              <w:t>Муниципальное образование "Город Каменск-Уральский"</w:t>
            </w:r>
          </w:p>
        </w:tc>
        <w:tc>
          <w:tcPr>
            <w:tcW w:w="1474" w:type="dxa"/>
            <w:tcBorders>
              <w:top w:val="single" w:sz="4" w:space="0" w:color="auto"/>
              <w:bottom w:val="single" w:sz="4" w:space="0" w:color="auto"/>
            </w:tcBorders>
          </w:tcPr>
          <w:p w:rsidR="00DB2467" w:rsidRDefault="00DB2467">
            <w:pPr>
              <w:pStyle w:val="ConsPlusNormal"/>
              <w:jc w:val="center"/>
            </w:pPr>
            <w:r>
              <w:t>город Нижний Тагил</w:t>
            </w:r>
          </w:p>
        </w:tc>
        <w:tc>
          <w:tcPr>
            <w:tcW w:w="1531" w:type="dxa"/>
            <w:tcBorders>
              <w:top w:val="single" w:sz="4" w:space="0" w:color="auto"/>
              <w:bottom w:val="single" w:sz="4" w:space="0" w:color="auto"/>
            </w:tcBorders>
          </w:tcPr>
          <w:p w:rsidR="00DB2467" w:rsidRDefault="00DB2467">
            <w:pPr>
              <w:pStyle w:val="ConsPlusNormal"/>
              <w:jc w:val="center"/>
            </w:pPr>
            <w:r>
              <w:t>Полевской городской округ</w:t>
            </w:r>
          </w:p>
        </w:tc>
      </w:tr>
      <w:tr w:rsidR="00DB2467">
        <w:tc>
          <w:tcPr>
            <w:tcW w:w="660" w:type="dxa"/>
            <w:tcBorders>
              <w:top w:val="single" w:sz="4" w:space="0" w:color="auto"/>
              <w:bottom w:val="single" w:sz="4" w:space="0" w:color="auto"/>
            </w:tcBorders>
          </w:tcPr>
          <w:p w:rsidR="00DB2467" w:rsidRDefault="00DB2467">
            <w:pPr>
              <w:pStyle w:val="ConsPlusNormal"/>
              <w:jc w:val="center"/>
            </w:pPr>
            <w:r>
              <w:t>1</w:t>
            </w:r>
          </w:p>
        </w:tc>
        <w:tc>
          <w:tcPr>
            <w:tcW w:w="3300" w:type="dxa"/>
            <w:tcBorders>
              <w:top w:val="single" w:sz="4" w:space="0" w:color="auto"/>
              <w:bottom w:val="single" w:sz="4" w:space="0" w:color="auto"/>
            </w:tcBorders>
          </w:tcPr>
          <w:p w:rsidR="00DB2467" w:rsidRDefault="00DB2467">
            <w:pPr>
              <w:pStyle w:val="ConsPlusNormal"/>
              <w:jc w:val="center"/>
            </w:pPr>
            <w:r>
              <w:t>2</w:t>
            </w:r>
          </w:p>
        </w:tc>
        <w:tc>
          <w:tcPr>
            <w:tcW w:w="825" w:type="dxa"/>
            <w:tcBorders>
              <w:top w:val="single" w:sz="4" w:space="0" w:color="auto"/>
              <w:bottom w:val="single" w:sz="4" w:space="0" w:color="auto"/>
            </w:tcBorders>
          </w:tcPr>
          <w:p w:rsidR="00DB2467" w:rsidRDefault="00DB2467">
            <w:pPr>
              <w:pStyle w:val="ConsPlusNormal"/>
              <w:jc w:val="center"/>
            </w:pPr>
            <w:r>
              <w:t>3</w:t>
            </w:r>
          </w:p>
        </w:tc>
        <w:tc>
          <w:tcPr>
            <w:tcW w:w="1650" w:type="dxa"/>
            <w:tcBorders>
              <w:top w:val="single" w:sz="4" w:space="0" w:color="auto"/>
              <w:bottom w:val="single" w:sz="4" w:space="0" w:color="auto"/>
            </w:tcBorders>
          </w:tcPr>
          <w:p w:rsidR="00DB2467" w:rsidRDefault="00DB2467">
            <w:pPr>
              <w:pStyle w:val="ConsPlusNormal"/>
              <w:jc w:val="center"/>
            </w:pPr>
            <w:r>
              <w:t>4</w:t>
            </w:r>
          </w:p>
        </w:tc>
        <w:tc>
          <w:tcPr>
            <w:tcW w:w="1644" w:type="dxa"/>
            <w:tcBorders>
              <w:top w:val="single" w:sz="4" w:space="0" w:color="auto"/>
              <w:bottom w:val="single" w:sz="4" w:space="0" w:color="auto"/>
            </w:tcBorders>
          </w:tcPr>
          <w:p w:rsidR="00DB2467" w:rsidRDefault="00DB2467">
            <w:pPr>
              <w:pStyle w:val="ConsPlusNormal"/>
              <w:jc w:val="center"/>
            </w:pPr>
            <w:r>
              <w:t>5</w:t>
            </w:r>
          </w:p>
        </w:tc>
        <w:tc>
          <w:tcPr>
            <w:tcW w:w="2310" w:type="dxa"/>
            <w:tcBorders>
              <w:top w:val="single" w:sz="4" w:space="0" w:color="auto"/>
              <w:bottom w:val="single" w:sz="4" w:space="0" w:color="auto"/>
            </w:tcBorders>
          </w:tcPr>
          <w:p w:rsidR="00DB2467" w:rsidRDefault="00DB2467">
            <w:pPr>
              <w:pStyle w:val="ConsPlusNormal"/>
              <w:jc w:val="center"/>
            </w:pPr>
            <w:r>
              <w:t>6</w:t>
            </w:r>
          </w:p>
        </w:tc>
        <w:tc>
          <w:tcPr>
            <w:tcW w:w="1474" w:type="dxa"/>
            <w:tcBorders>
              <w:top w:val="single" w:sz="4" w:space="0" w:color="auto"/>
              <w:bottom w:val="single" w:sz="4" w:space="0" w:color="auto"/>
            </w:tcBorders>
          </w:tcPr>
          <w:p w:rsidR="00DB2467" w:rsidRDefault="00DB2467">
            <w:pPr>
              <w:pStyle w:val="ConsPlusNormal"/>
              <w:jc w:val="center"/>
            </w:pPr>
            <w:r>
              <w:t>7</w:t>
            </w:r>
          </w:p>
        </w:tc>
        <w:tc>
          <w:tcPr>
            <w:tcW w:w="1531" w:type="dxa"/>
            <w:tcBorders>
              <w:top w:val="single" w:sz="4" w:space="0" w:color="auto"/>
              <w:bottom w:val="single" w:sz="4" w:space="0" w:color="auto"/>
            </w:tcBorders>
          </w:tcPr>
          <w:p w:rsidR="00DB2467" w:rsidRDefault="00DB2467">
            <w:pPr>
              <w:pStyle w:val="ConsPlusNormal"/>
              <w:jc w:val="center"/>
            </w:pPr>
            <w:r>
              <w:t>8</w:t>
            </w:r>
          </w:p>
        </w:tc>
      </w:tr>
      <w:tr w:rsidR="00DB2467">
        <w:tblPrEx>
          <w:tblBorders>
            <w:insideH w:val="none" w:sz="0" w:space="0" w:color="auto"/>
          </w:tblBorders>
        </w:tblPrEx>
        <w:tc>
          <w:tcPr>
            <w:tcW w:w="660" w:type="dxa"/>
            <w:tcBorders>
              <w:top w:val="single" w:sz="4" w:space="0" w:color="auto"/>
              <w:bottom w:val="nil"/>
            </w:tcBorders>
          </w:tcPr>
          <w:p w:rsidR="00DB2467" w:rsidRDefault="00DB2467">
            <w:pPr>
              <w:pStyle w:val="ConsPlusNormal"/>
              <w:jc w:val="right"/>
            </w:pPr>
            <w:r>
              <w:t>1.</w:t>
            </w:r>
          </w:p>
        </w:tc>
        <w:tc>
          <w:tcPr>
            <w:tcW w:w="3300" w:type="dxa"/>
            <w:tcBorders>
              <w:top w:val="single" w:sz="4" w:space="0" w:color="auto"/>
              <w:bottom w:val="nil"/>
            </w:tcBorders>
          </w:tcPr>
          <w:p w:rsidR="00DB2467" w:rsidRDefault="00DB2467">
            <w:pPr>
              <w:pStyle w:val="ConsPlusNormal"/>
            </w:pPr>
            <w:r>
              <w:t>Общая численность</w:t>
            </w:r>
          </w:p>
        </w:tc>
        <w:tc>
          <w:tcPr>
            <w:tcW w:w="825" w:type="dxa"/>
            <w:tcBorders>
              <w:top w:val="single" w:sz="4" w:space="0" w:color="auto"/>
              <w:bottom w:val="nil"/>
            </w:tcBorders>
          </w:tcPr>
          <w:p w:rsidR="00DB2467" w:rsidRDefault="00DB2467">
            <w:pPr>
              <w:pStyle w:val="ConsPlusNormal"/>
              <w:jc w:val="both"/>
            </w:pPr>
            <w:r>
              <w:t>2010</w:t>
            </w:r>
          </w:p>
        </w:tc>
        <w:tc>
          <w:tcPr>
            <w:tcW w:w="1650" w:type="dxa"/>
            <w:tcBorders>
              <w:top w:val="single" w:sz="4" w:space="0" w:color="auto"/>
              <w:bottom w:val="nil"/>
            </w:tcBorders>
          </w:tcPr>
          <w:p w:rsidR="00DB2467" w:rsidRDefault="00DB2467">
            <w:pPr>
              <w:pStyle w:val="ConsPlusNormal"/>
            </w:pPr>
            <w:r>
              <w:t>тыс.</w:t>
            </w:r>
          </w:p>
        </w:tc>
        <w:tc>
          <w:tcPr>
            <w:tcW w:w="1644" w:type="dxa"/>
            <w:tcBorders>
              <w:top w:val="single" w:sz="4" w:space="0" w:color="auto"/>
              <w:bottom w:val="nil"/>
            </w:tcBorders>
          </w:tcPr>
          <w:p w:rsidR="00DB2467" w:rsidRDefault="00DB2467">
            <w:pPr>
              <w:pStyle w:val="ConsPlusNormal"/>
              <w:jc w:val="center"/>
            </w:pPr>
            <w:r>
              <w:t>47,4</w:t>
            </w:r>
          </w:p>
        </w:tc>
        <w:tc>
          <w:tcPr>
            <w:tcW w:w="2310" w:type="dxa"/>
            <w:tcBorders>
              <w:top w:val="single" w:sz="4" w:space="0" w:color="auto"/>
              <w:bottom w:val="nil"/>
            </w:tcBorders>
          </w:tcPr>
          <w:p w:rsidR="00DB2467" w:rsidRDefault="00DB2467">
            <w:pPr>
              <w:pStyle w:val="ConsPlusNormal"/>
              <w:jc w:val="center"/>
            </w:pPr>
            <w:r>
              <w:t>180,5</w:t>
            </w:r>
          </w:p>
        </w:tc>
        <w:tc>
          <w:tcPr>
            <w:tcW w:w="1474" w:type="dxa"/>
            <w:tcBorders>
              <w:top w:val="single" w:sz="4" w:space="0" w:color="auto"/>
              <w:bottom w:val="nil"/>
            </w:tcBorders>
          </w:tcPr>
          <w:p w:rsidR="00DB2467" w:rsidRDefault="00DB2467">
            <w:pPr>
              <w:pStyle w:val="ConsPlusNormal"/>
              <w:jc w:val="center"/>
            </w:pPr>
            <w:r>
              <w:t>366,7</w:t>
            </w:r>
          </w:p>
        </w:tc>
        <w:tc>
          <w:tcPr>
            <w:tcW w:w="1531" w:type="dxa"/>
            <w:tcBorders>
              <w:top w:val="single" w:sz="4" w:space="0" w:color="auto"/>
              <w:bottom w:val="nil"/>
            </w:tcBorders>
          </w:tcPr>
          <w:p w:rsidR="00DB2467" w:rsidRDefault="00DB2467">
            <w:pPr>
              <w:pStyle w:val="ConsPlusNormal"/>
              <w:jc w:val="center"/>
            </w:pPr>
            <w:r>
              <w:t>71,8</w:t>
            </w:r>
          </w:p>
        </w:tc>
      </w:tr>
      <w:tr w:rsidR="00DB2467">
        <w:tblPrEx>
          <w:tblBorders>
            <w:insideH w:val="none" w:sz="0" w:space="0" w:color="auto"/>
          </w:tblBorders>
        </w:tblPrEx>
        <w:tc>
          <w:tcPr>
            <w:tcW w:w="660" w:type="dxa"/>
            <w:tcBorders>
              <w:top w:val="nil"/>
              <w:bottom w:val="nil"/>
            </w:tcBorders>
          </w:tcPr>
          <w:p w:rsidR="00DB2467" w:rsidRDefault="00DB2467">
            <w:pPr>
              <w:pStyle w:val="ConsPlusNormal"/>
            </w:pPr>
          </w:p>
        </w:tc>
        <w:tc>
          <w:tcPr>
            <w:tcW w:w="3300" w:type="dxa"/>
            <w:tcBorders>
              <w:top w:val="nil"/>
              <w:bottom w:val="nil"/>
            </w:tcBorders>
          </w:tcPr>
          <w:p w:rsidR="00DB2467" w:rsidRDefault="00DB2467">
            <w:pPr>
              <w:pStyle w:val="ConsPlusNormal"/>
              <w:jc w:val="both"/>
            </w:pPr>
            <w:r>
              <w:t>населения на 01.01.</w:t>
            </w:r>
          </w:p>
        </w:tc>
        <w:tc>
          <w:tcPr>
            <w:tcW w:w="825" w:type="dxa"/>
            <w:tcBorders>
              <w:top w:val="nil"/>
              <w:bottom w:val="nil"/>
            </w:tcBorders>
          </w:tcPr>
          <w:p w:rsidR="00DB2467" w:rsidRDefault="00DB2467">
            <w:pPr>
              <w:pStyle w:val="ConsPlusNormal"/>
              <w:jc w:val="both"/>
            </w:pPr>
            <w:r>
              <w:t>2011</w:t>
            </w:r>
          </w:p>
        </w:tc>
        <w:tc>
          <w:tcPr>
            <w:tcW w:w="1650" w:type="dxa"/>
            <w:tcBorders>
              <w:top w:val="nil"/>
              <w:bottom w:val="nil"/>
            </w:tcBorders>
          </w:tcPr>
          <w:p w:rsidR="00DB2467" w:rsidRDefault="00DB2467">
            <w:pPr>
              <w:pStyle w:val="ConsPlusNormal"/>
            </w:pPr>
            <w:r>
              <w:t>человек</w:t>
            </w:r>
          </w:p>
        </w:tc>
        <w:tc>
          <w:tcPr>
            <w:tcW w:w="1644" w:type="dxa"/>
            <w:tcBorders>
              <w:top w:val="nil"/>
              <w:bottom w:val="nil"/>
            </w:tcBorders>
          </w:tcPr>
          <w:p w:rsidR="00DB2467" w:rsidRDefault="00DB2467">
            <w:pPr>
              <w:pStyle w:val="ConsPlusNormal"/>
              <w:jc w:val="center"/>
            </w:pPr>
            <w:r>
              <w:t>49,5</w:t>
            </w:r>
          </w:p>
        </w:tc>
        <w:tc>
          <w:tcPr>
            <w:tcW w:w="2310" w:type="dxa"/>
            <w:tcBorders>
              <w:top w:val="nil"/>
              <w:bottom w:val="nil"/>
            </w:tcBorders>
          </w:tcPr>
          <w:p w:rsidR="00DB2467" w:rsidRDefault="00DB2467">
            <w:pPr>
              <w:pStyle w:val="ConsPlusNormal"/>
              <w:jc w:val="center"/>
            </w:pPr>
            <w:r>
              <w:t>175,7</w:t>
            </w:r>
          </w:p>
        </w:tc>
        <w:tc>
          <w:tcPr>
            <w:tcW w:w="1474" w:type="dxa"/>
            <w:tcBorders>
              <w:top w:val="nil"/>
              <w:bottom w:val="nil"/>
            </w:tcBorders>
          </w:tcPr>
          <w:p w:rsidR="00DB2467" w:rsidRDefault="00DB2467">
            <w:pPr>
              <w:pStyle w:val="ConsPlusNormal"/>
              <w:jc w:val="center"/>
            </w:pPr>
            <w:r>
              <w:t>364,9</w:t>
            </w:r>
          </w:p>
        </w:tc>
        <w:tc>
          <w:tcPr>
            <w:tcW w:w="1531" w:type="dxa"/>
            <w:tcBorders>
              <w:top w:val="nil"/>
              <w:bottom w:val="nil"/>
            </w:tcBorders>
          </w:tcPr>
          <w:p w:rsidR="00DB2467" w:rsidRDefault="00DB2467">
            <w:pPr>
              <w:pStyle w:val="ConsPlusNormal"/>
              <w:jc w:val="center"/>
            </w:pPr>
            <w:r>
              <w:t>71,1</w:t>
            </w:r>
          </w:p>
        </w:tc>
      </w:tr>
      <w:tr w:rsidR="00DB2467">
        <w:tblPrEx>
          <w:tblBorders>
            <w:insideH w:val="none" w:sz="0" w:space="0" w:color="auto"/>
          </w:tblBorders>
        </w:tblPrEx>
        <w:tc>
          <w:tcPr>
            <w:tcW w:w="660" w:type="dxa"/>
            <w:tcBorders>
              <w:top w:val="nil"/>
              <w:bottom w:val="single" w:sz="4" w:space="0" w:color="auto"/>
            </w:tcBorders>
          </w:tcPr>
          <w:p w:rsidR="00DB2467" w:rsidRDefault="00DB2467">
            <w:pPr>
              <w:pStyle w:val="ConsPlusNormal"/>
            </w:pPr>
          </w:p>
        </w:tc>
        <w:tc>
          <w:tcPr>
            <w:tcW w:w="3300" w:type="dxa"/>
            <w:tcBorders>
              <w:top w:val="nil"/>
              <w:bottom w:val="single" w:sz="4" w:space="0" w:color="auto"/>
            </w:tcBorders>
          </w:tcPr>
          <w:p w:rsidR="00DB2467" w:rsidRDefault="00DB2467">
            <w:pPr>
              <w:pStyle w:val="ConsPlusNormal"/>
            </w:pPr>
          </w:p>
        </w:tc>
        <w:tc>
          <w:tcPr>
            <w:tcW w:w="825" w:type="dxa"/>
            <w:tcBorders>
              <w:top w:val="nil"/>
              <w:bottom w:val="single" w:sz="4" w:space="0" w:color="auto"/>
            </w:tcBorders>
          </w:tcPr>
          <w:p w:rsidR="00DB2467" w:rsidRDefault="00DB2467">
            <w:pPr>
              <w:pStyle w:val="ConsPlusNormal"/>
              <w:jc w:val="both"/>
            </w:pPr>
            <w:r>
              <w:t>2012</w:t>
            </w:r>
          </w:p>
        </w:tc>
        <w:tc>
          <w:tcPr>
            <w:tcW w:w="1650" w:type="dxa"/>
            <w:tcBorders>
              <w:top w:val="nil"/>
              <w:bottom w:val="single" w:sz="4" w:space="0" w:color="auto"/>
            </w:tcBorders>
          </w:tcPr>
          <w:p w:rsidR="00DB2467" w:rsidRDefault="00DB2467">
            <w:pPr>
              <w:pStyle w:val="ConsPlusNormal"/>
            </w:pPr>
          </w:p>
        </w:tc>
        <w:tc>
          <w:tcPr>
            <w:tcW w:w="1644" w:type="dxa"/>
            <w:tcBorders>
              <w:top w:val="nil"/>
              <w:bottom w:val="single" w:sz="4" w:space="0" w:color="auto"/>
            </w:tcBorders>
          </w:tcPr>
          <w:p w:rsidR="00DB2467" w:rsidRDefault="00DB2467">
            <w:pPr>
              <w:pStyle w:val="ConsPlusNormal"/>
              <w:jc w:val="center"/>
            </w:pPr>
            <w:r>
              <w:t>48,8</w:t>
            </w:r>
          </w:p>
        </w:tc>
        <w:tc>
          <w:tcPr>
            <w:tcW w:w="2310" w:type="dxa"/>
            <w:tcBorders>
              <w:top w:val="nil"/>
              <w:bottom w:val="single" w:sz="4" w:space="0" w:color="auto"/>
            </w:tcBorders>
          </w:tcPr>
          <w:p w:rsidR="00DB2467" w:rsidRDefault="00DB2467">
            <w:pPr>
              <w:pStyle w:val="ConsPlusNormal"/>
              <w:jc w:val="center"/>
            </w:pPr>
            <w:r>
              <w:t>174,9</w:t>
            </w:r>
          </w:p>
        </w:tc>
        <w:tc>
          <w:tcPr>
            <w:tcW w:w="1474" w:type="dxa"/>
            <w:tcBorders>
              <w:top w:val="nil"/>
              <w:bottom w:val="single" w:sz="4" w:space="0" w:color="auto"/>
            </w:tcBorders>
          </w:tcPr>
          <w:p w:rsidR="00DB2467" w:rsidRDefault="00DB2467">
            <w:pPr>
              <w:pStyle w:val="ConsPlusNormal"/>
              <w:jc w:val="center"/>
            </w:pPr>
            <w:r>
              <w:t>362,5</w:t>
            </w:r>
          </w:p>
        </w:tc>
        <w:tc>
          <w:tcPr>
            <w:tcW w:w="1531" w:type="dxa"/>
            <w:tcBorders>
              <w:top w:val="nil"/>
              <w:bottom w:val="single" w:sz="4" w:space="0" w:color="auto"/>
            </w:tcBorders>
          </w:tcPr>
          <w:p w:rsidR="00DB2467" w:rsidRDefault="00DB2467">
            <w:pPr>
              <w:pStyle w:val="ConsPlusNormal"/>
              <w:jc w:val="center"/>
            </w:pPr>
            <w:r>
              <w:t>71,0</w:t>
            </w:r>
          </w:p>
        </w:tc>
      </w:tr>
      <w:tr w:rsidR="00DB2467">
        <w:tblPrEx>
          <w:tblBorders>
            <w:insideH w:val="none" w:sz="0" w:space="0" w:color="auto"/>
          </w:tblBorders>
        </w:tblPrEx>
        <w:tc>
          <w:tcPr>
            <w:tcW w:w="660" w:type="dxa"/>
            <w:tcBorders>
              <w:top w:val="single" w:sz="4" w:space="0" w:color="auto"/>
              <w:bottom w:val="nil"/>
            </w:tcBorders>
          </w:tcPr>
          <w:p w:rsidR="00DB2467" w:rsidRDefault="00DB2467">
            <w:pPr>
              <w:pStyle w:val="ConsPlusNormal"/>
              <w:jc w:val="right"/>
            </w:pPr>
            <w:r>
              <w:t>2.</w:t>
            </w:r>
          </w:p>
        </w:tc>
        <w:tc>
          <w:tcPr>
            <w:tcW w:w="3300" w:type="dxa"/>
            <w:tcBorders>
              <w:top w:val="single" w:sz="4" w:space="0" w:color="auto"/>
              <w:bottom w:val="nil"/>
            </w:tcBorders>
          </w:tcPr>
          <w:p w:rsidR="00DB2467" w:rsidRDefault="00DB2467">
            <w:pPr>
              <w:pStyle w:val="ConsPlusNormal"/>
            </w:pPr>
            <w:r>
              <w:t>Естественный(</w:t>
            </w:r>
            <w:proofErr w:type="spellStart"/>
            <w:r>
              <w:t>ая</w:t>
            </w:r>
            <w:proofErr w:type="spellEnd"/>
            <w:r>
              <w:t>)</w:t>
            </w:r>
          </w:p>
        </w:tc>
        <w:tc>
          <w:tcPr>
            <w:tcW w:w="825" w:type="dxa"/>
            <w:tcBorders>
              <w:top w:val="single" w:sz="4" w:space="0" w:color="auto"/>
              <w:bottom w:val="nil"/>
            </w:tcBorders>
          </w:tcPr>
          <w:p w:rsidR="00DB2467" w:rsidRDefault="00DB2467">
            <w:pPr>
              <w:pStyle w:val="ConsPlusNormal"/>
              <w:jc w:val="both"/>
            </w:pPr>
            <w:r>
              <w:t>2010</w:t>
            </w:r>
          </w:p>
        </w:tc>
        <w:tc>
          <w:tcPr>
            <w:tcW w:w="1650" w:type="dxa"/>
            <w:tcBorders>
              <w:top w:val="single" w:sz="4" w:space="0" w:color="auto"/>
              <w:bottom w:val="nil"/>
            </w:tcBorders>
          </w:tcPr>
          <w:p w:rsidR="00DB2467" w:rsidRDefault="00DB2467">
            <w:pPr>
              <w:pStyle w:val="ConsPlusNormal"/>
            </w:pPr>
            <w:r>
              <w:t>человек</w:t>
            </w:r>
          </w:p>
        </w:tc>
        <w:tc>
          <w:tcPr>
            <w:tcW w:w="1644" w:type="dxa"/>
            <w:tcBorders>
              <w:top w:val="single" w:sz="4" w:space="0" w:color="auto"/>
              <w:bottom w:val="nil"/>
            </w:tcBorders>
          </w:tcPr>
          <w:p w:rsidR="00DB2467" w:rsidRDefault="00DB2467">
            <w:pPr>
              <w:pStyle w:val="ConsPlusNormal"/>
              <w:jc w:val="center"/>
            </w:pPr>
            <w:r>
              <w:t>141 &lt;</w:t>
            </w:r>
          </w:p>
        </w:tc>
        <w:tc>
          <w:tcPr>
            <w:tcW w:w="2310" w:type="dxa"/>
            <w:tcBorders>
              <w:top w:val="single" w:sz="4" w:space="0" w:color="auto"/>
              <w:bottom w:val="nil"/>
            </w:tcBorders>
          </w:tcPr>
          <w:p w:rsidR="00DB2467" w:rsidRDefault="00DB2467">
            <w:pPr>
              <w:pStyle w:val="ConsPlusNormal"/>
              <w:jc w:val="center"/>
            </w:pPr>
            <w:r>
              <w:t>434 &lt;</w:t>
            </w:r>
          </w:p>
        </w:tc>
        <w:tc>
          <w:tcPr>
            <w:tcW w:w="1474" w:type="dxa"/>
            <w:tcBorders>
              <w:top w:val="single" w:sz="4" w:space="0" w:color="auto"/>
              <w:bottom w:val="nil"/>
            </w:tcBorders>
          </w:tcPr>
          <w:p w:rsidR="00DB2467" w:rsidRDefault="00DB2467">
            <w:pPr>
              <w:pStyle w:val="ConsPlusNormal"/>
              <w:jc w:val="center"/>
            </w:pPr>
            <w:r>
              <w:t>854 &lt;</w:t>
            </w:r>
          </w:p>
        </w:tc>
        <w:tc>
          <w:tcPr>
            <w:tcW w:w="1531" w:type="dxa"/>
            <w:tcBorders>
              <w:top w:val="single" w:sz="4" w:space="0" w:color="auto"/>
              <w:bottom w:val="nil"/>
            </w:tcBorders>
          </w:tcPr>
          <w:p w:rsidR="00DB2467" w:rsidRDefault="00DB2467">
            <w:pPr>
              <w:pStyle w:val="ConsPlusNormal"/>
              <w:jc w:val="center"/>
            </w:pPr>
            <w:r>
              <w:t>141 &lt;</w:t>
            </w:r>
          </w:p>
        </w:tc>
      </w:tr>
      <w:tr w:rsidR="00DB2467">
        <w:tblPrEx>
          <w:tblBorders>
            <w:insideH w:val="none" w:sz="0" w:space="0" w:color="auto"/>
          </w:tblBorders>
        </w:tblPrEx>
        <w:tc>
          <w:tcPr>
            <w:tcW w:w="660" w:type="dxa"/>
            <w:tcBorders>
              <w:top w:val="nil"/>
              <w:bottom w:val="nil"/>
            </w:tcBorders>
          </w:tcPr>
          <w:p w:rsidR="00DB2467" w:rsidRDefault="00DB2467">
            <w:pPr>
              <w:pStyle w:val="ConsPlusNormal"/>
            </w:pPr>
          </w:p>
        </w:tc>
        <w:tc>
          <w:tcPr>
            <w:tcW w:w="3300" w:type="dxa"/>
            <w:tcBorders>
              <w:top w:val="nil"/>
              <w:bottom w:val="nil"/>
            </w:tcBorders>
          </w:tcPr>
          <w:p w:rsidR="00DB2467" w:rsidRDefault="00DB2467">
            <w:pPr>
              <w:pStyle w:val="ConsPlusNormal"/>
            </w:pPr>
            <w:r>
              <w:t>прирост (&gt;)</w:t>
            </w:r>
          </w:p>
        </w:tc>
        <w:tc>
          <w:tcPr>
            <w:tcW w:w="825" w:type="dxa"/>
            <w:tcBorders>
              <w:top w:val="nil"/>
              <w:bottom w:val="nil"/>
            </w:tcBorders>
          </w:tcPr>
          <w:p w:rsidR="00DB2467" w:rsidRDefault="00DB2467">
            <w:pPr>
              <w:pStyle w:val="ConsPlusNormal"/>
              <w:jc w:val="both"/>
            </w:pPr>
            <w:r>
              <w:t>2011</w:t>
            </w:r>
          </w:p>
        </w:tc>
        <w:tc>
          <w:tcPr>
            <w:tcW w:w="1650" w:type="dxa"/>
            <w:tcBorders>
              <w:top w:val="nil"/>
              <w:bottom w:val="nil"/>
            </w:tcBorders>
          </w:tcPr>
          <w:p w:rsidR="00DB2467" w:rsidRDefault="00DB2467">
            <w:pPr>
              <w:pStyle w:val="ConsPlusNormal"/>
            </w:pPr>
          </w:p>
        </w:tc>
        <w:tc>
          <w:tcPr>
            <w:tcW w:w="1644" w:type="dxa"/>
            <w:tcBorders>
              <w:top w:val="nil"/>
              <w:bottom w:val="nil"/>
            </w:tcBorders>
          </w:tcPr>
          <w:p w:rsidR="00DB2467" w:rsidRDefault="00DB2467">
            <w:pPr>
              <w:pStyle w:val="ConsPlusNormal"/>
              <w:jc w:val="center"/>
            </w:pPr>
            <w:r>
              <w:t>192 &lt;</w:t>
            </w:r>
          </w:p>
        </w:tc>
        <w:tc>
          <w:tcPr>
            <w:tcW w:w="2310" w:type="dxa"/>
            <w:tcBorders>
              <w:top w:val="nil"/>
              <w:bottom w:val="nil"/>
            </w:tcBorders>
          </w:tcPr>
          <w:p w:rsidR="00DB2467" w:rsidRDefault="00DB2467">
            <w:pPr>
              <w:pStyle w:val="ConsPlusNormal"/>
              <w:jc w:val="center"/>
            </w:pPr>
            <w:r>
              <w:t>387 &lt;</w:t>
            </w:r>
          </w:p>
        </w:tc>
        <w:tc>
          <w:tcPr>
            <w:tcW w:w="1474" w:type="dxa"/>
            <w:tcBorders>
              <w:top w:val="nil"/>
              <w:bottom w:val="nil"/>
            </w:tcBorders>
          </w:tcPr>
          <w:p w:rsidR="00DB2467" w:rsidRDefault="00DB2467">
            <w:pPr>
              <w:pStyle w:val="ConsPlusNormal"/>
              <w:jc w:val="center"/>
            </w:pPr>
            <w:r>
              <w:t>821 &lt;</w:t>
            </w:r>
          </w:p>
        </w:tc>
        <w:tc>
          <w:tcPr>
            <w:tcW w:w="1531" w:type="dxa"/>
            <w:tcBorders>
              <w:top w:val="nil"/>
              <w:bottom w:val="nil"/>
            </w:tcBorders>
          </w:tcPr>
          <w:p w:rsidR="00DB2467" w:rsidRDefault="00DB2467">
            <w:pPr>
              <w:pStyle w:val="ConsPlusNormal"/>
              <w:jc w:val="center"/>
            </w:pPr>
            <w:r>
              <w:t>9 &gt;</w:t>
            </w:r>
          </w:p>
        </w:tc>
      </w:tr>
      <w:tr w:rsidR="00DB2467">
        <w:tblPrEx>
          <w:tblBorders>
            <w:insideH w:val="none" w:sz="0" w:space="0" w:color="auto"/>
          </w:tblBorders>
        </w:tblPrEx>
        <w:tc>
          <w:tcPr>
            <w:tcW w:w="660" w:type="dxa"/>
            <w:tcBorders>
              <w:top w:val="nil"/>
              <w:bottom w:val="single" w:sz="4" w:space="0" w:color="auto"/>
            </w:tcBorders>
          </w:tcPr>
          <w:p w:rsidR="00DB2467" w:rsidRDefault="00DB2467">
            <w:pPr>
              <w:pStyle w:val="ConsPlusNormal"/>
            </w:pPr>
          </w:p>
        </w:tc>
        <w:tc>
          <w:tcPr>
            <w:tcW w:w="3300" w:type="dxa"/>
            <w:tcBorders>
              <w:top w:val="nil"/>
              <w:bottom w:val="single" w:sz="4" w:space="0" w:color="auto"/>
            </w:tcBorders>
          </w:tcPr>
          <w:p w:rsidR="00DB2467" w:rsidRDefault="00DB2467">
            <w:pPr>
              <w:pStyle w:val="ConsPlusNormal"/>
            </w:pPr>
            <w:r>
              <w:t>(убыль (&lt;)) населения</w:t>
            </w:r>
          </w:p>
        </w:tc>
        <w:tc>
          <w:tcPr>
            <w:tcW w:w="825" w:type="dxa"/>
            <w:tcBorders>
              <w:top w:val="nil"/>
              <w:bottom w:val="single" w:sz="4" w:space="0" w:color="auto"/>
            </w:tcBorders>
          </w:tcPr>
          <w:p w:rsidR="00DB2467" w:rsidRDefault="00DB2467">
            <w:pPr>
              <w:pStyle w:val="ConsPlusNormal"/>
              <w:jc w:val="both"/>
            </w:pPr>
            <w:r>
              <w:t>2012</w:t>
            </w:r>
          </w:p>
        </w:tc>
        <w:tc>
          <w:tcPr>
            <w:tcW w:w="1650" w:type="dxa"/>
            <w:tcBorders>
              <w:top w:val="nil"/>
              <w:bottom w:val="single" w:sz="4" w:space="0" w:color="auto"/>
            </w:tcBorders>
          </w:tcPr>
          <w:p w:rsidR="00DB2467" w:rsidRDefault="00DB2467">
            <w:pPr>
              <w:pStyle w:val="ConsPlusNormal"/>
            </w:pPr>
          </w:p>
        </w:tc>
        <w:tc>
          <w:tcPr>
            <w:tcW w:w="1644" w:type="dxa"/>
            <w:tcBorders>
              <w:top w:val="nil"/>
              <w:bottom w:val="single" w:sz="4" w:space="0" w:color="auto"/>
            </w:tcBorders>
          </w:tcPr>
          <w:p w:rsidR="00DB2467" w:rsidRDefault="00DB2467">
            <w:pPr>
              <w:pStyle w:val="ConsPlusNormal"/>
              <w:jc w:val="center"/>
            </w:pPr>
            <w:r>
              <w:t>191 &lt;</w:t>
            </w:r>
          </w:p>
        </w:tc>
        <w:tc>
          <w:tcPr>
            <w:tcW w:w="2310" w:type="dxa"/>
            <w:tcBorders>
              <w:top w:val="nil"/>
              <w:bottom w:val="single" w:sz="4" w:space="0" w:color="auto"/>
            </w:tcBorders>
          </w:tcPr>
          <w:p w:rsidR="00DB2467" w:rsidRDefault="00DB2467">
            <w:pPr>
              <w:pStyle w:val="ConsPlusNormal"/>
              <w:jc w:val="center"/>
            </w:pPr>
            <w:r>
              <w:t>313 &lt;</w:t>
            </w:r>
          </w:p>
        </w:tc>
        <w:tc>
          <w:tcPr>
            <w:tcW w:w="1474" w:type="dxa"/>
            <w:tcBorders>
              <w:top w:val="nil"/>
              <w:bottom w:val="single" w:sz="4" w:space="0" w:color="auto"/>
            </w:tcBorders>
          </w:tcPr>
          <w:p w:rsidR="00DB2467" w:rsidRDefault="00DB2467">
            <w:pPr>
              <w:pStyle w:val="ConsPlusNormal"/>
              <w:jc w:val="center"/>
            </w:pPr>
            <w:r>
              <w:t>4 &lt;</w:t>
            </w:r>
          </w:p>
        </w:tc>
        <w:tc>
          <w:tcPr>
            <w:tcW w:w="1531" w:type="dxa"/>
            <w:tcBorders>
              <w:top w:val="nil"/>
              <w:bottom w:val="single" w:sz="4" w:space="0" w:color="auto"/>
            </w:tcBorders>
          </w:tcPr>
          <w:p w:rsidR="00DB2467" w:rsidRDefault="00DB2467">
            <w:pPr>
              <w:pStyle w:val="ConsPlusNormal"/>
              <w:jc w:val="center"/>
            </w:pPr>
            <w:r>
              <w:t>9 &lt;</w:t>
            </w:r>
          </w:p>
        </w:tc>
      </w:tr>
      <w:tr w:rsidR="00DB2467">
        <w:tblPrEx>
          <w:tblBorders>
            <w:insideH w:val="none" w:sz="0" w:space="0" w:color="auto"/>
          </w:tblBorders>
        </w:tblPrEx>
        <w:tc>
          <w:tcPr>
            <w:tcW w:w="660" w:type="dxa"/>
            <w:tcBorders>
              <w:top w:val="single" w:sz="4" w:space="0" w:color="auto"/>
              <w:bottom w:val="nil"/>
            </w:tcBorders>
          </w:tcPr>
          <w:p w:rsidR="00DB2467" w:rsidRDefault="00DB2467">
            <w:pPr>
              <w:pStyle w:val="ConsPlusNormal"/>
              <w:jc w:val="right"/>
            </w:pPr>
            <w:r>
              <w:t>3.</w:t>
            </w:r>
          </w:p>
        </w:tc>
        <w:tc>
          <w:tcPr>
            <w:tcW w:w="3300" w:type="dxa"/>
            <w:tcBorders>
              <w:top w:val="single" w:sz="4" w:space="0" w:color="auto"/>
              <w:bottom w:val="nil"/>
            </w:tcBorders>
          </w:tcPr>
          <w:p w:rsidR="00DB2467" w:rsidRDefault="00DB2467">
            <w:pPr>
              <w:pStyle w:val="ConsPlusNormal"/>
            </w:pPr>
            <w:r>
              <w:t>Миграционный(</w:t>
            </w:r>
            <w:proofErr w:type="spellStart"/>
            <w:r>
              <w:t>ая</w:t>
            </w:r>
            <w:proofErr w:type="spellEnd"/>
            <w:r>
              <w:t>)</w:t>
            </w:r>
          </w:p>
        </w:tc>
        <w:tc>
          <w:tcPr>
            <w:tcW w:w="825" w:type="dxa"/>
            <w:tcBorders>
              <w:top w:val="single" w:sz="4" w:space="0" w:color="auto"/>
              <w:bottom w:val="nil"/>
            </w:tcBorders>
          </w:tcPr>
          <w:p w:rsidR="00DB2467" w:rsidRDefault="00DB2467">
            <w:pPr>
              <w:pStyle w:val="ConsPlusNormal"/>
              <w:jc w:val="both"/>
            </w:pPr>
            <w:r>
              <w:t>2010</w:t>
            </w:r>
          </w:p>
        </w:tc>
        <w:tc>
          <w:tcPr>
            <w:tcW w:w="1650" w:type="dxa"/>
            <w:tcBorders>
              <w:top w:val="single" w:sz="4" w:space="0" w:color="auto"/>
              <w:bottom w:val="nil"/>
            </w:tcBorders>
          </w:tcPr>
          <w:p w:rsidR="00DB2467" w:rsidRDefault="00DB2467">
            <w:pPr>
              <w:pStyle w:val="ConsPlusNormal"/>
            </w:pPr>
            <w:r>
              <w:t>человек</w:t>
            </w:r>
          </w:p>
        </w:tc>
        <w:tc>
          <w:tcPr>
            <w:tcW w:w="1644" w:type="dxa"/>
            <w:tcBorders>
              <w:top w:val="single" w:sz="4" w:space="0" w:color="auto"/>
              <w:bottom w:val="nil"/>
            </w:tcBorders>
          </w:tcPr>
          <w:p w:rsidR="00DB2467" w:rsidRDefault="00DB2467">
            <w:pPr>
              <w:pStyle w:val="ConsPlusNormal"/>
              <w:jc w:val="center"/>
            </w:pPr>
            <w:r>
              <w:t>345 &lt;</w:t>
            </w:r>
          </w:p>
        </w:tc>
        <w:tc>
          <w:tcPr>
            <w:tcW w:w="2310" w:type="dxa"/>
            <w:tcBorders>
              <w:top w:val="single" w:sz="4" w:space="0" w:color="auto"/>
              <w:bottom w:val="nil"/>
            </w:tcBorders>
          </w:tcPr>
          <w:p w:rsidR="00DB2467" w:rsidRDefault="00DB2467">
            <w:pPr>
              <w:pStyle w:val="ConsPlusNormal"/>
              <w:jc w:val="center"/>
            </w:pPr>
            <w:r>
              <w:t>362 &lt;</w:t>
            </w:r>
          </w:p>
        </w:tc>
        <w:tc>
          <w:tcPr>
            <w:tcW w:w="1474" w:type="dxa"/>
            <w:tcBorders>
              <w:top w:val="single" w:sz="4" w:space="0" w:color="auto"/>
              <w:bottom w:val="nil"/>
            </w:tcBorders>
          </w:tcPr>
          <w:p w:rsidR="00DB2467" w:rsidRDefault="00DB2467">
            <w:pPr>
              <w:pStyle w:val="ConsPlusNormal"/>
              <w:jc w:val="center"/>
            </w:pPr>
            <w:r>
              <w:t>846 &lt;</w:t>
            </w:r>
          </w:p>
        </w:tc>
        <w:tc>
          <w:tcPr>
            <w:tcW w:w="1531" w:type="dxa"/>
            <w:tcBorders>
              <w:top w:val="single" w:sz="4" w:space="0" w:color="auto"/>
              <w:bottom w:val="nil"/>
            </w:tcBorders>
          </w:tcPr>
          <w:p w:rsidR="00DB2467" w:rsidRDefault="00DB2467">
            <w:pPr>
              <w:pStyle w:val="ConsPlusNormal"/>
              <w:jc w:val="center"/>
            </w:pPr>
            <w:r>
              <w:t>39 &lt;</w:t>
            </w:r>
          </w:p>
        </w:tc>
      </w:tr>
      <w:tr w:rsidR="00DB2467">
        <w:tblPrEx>
          <w:tblBorders>
            <w:insideH w:val="none" w:sz="0" w:space="0" w:color="auto"/>
          </w:tblBorders>
        </w:tblPrEx>
        <w:tc>
          <w:tcPr>
            <w:tcW w:w="660" w:type="dxa"/>
            <w:tcBorders>
              <w:top w:val="nil"/>
              <w:bottom w:val="nil"/>
            </w:tcBorders>
          </w:tcPr>
          <w:p w:rsidR="00DB2467" w:rsidRDefault="00DB2467">
            <w:pPr>
              <w:pStyle w:val="ConsPlusNormal"/>
            </w:pPr>
          </w:p>
        </w:tc>
        <w:tc>
          <w:tcPr>
            <w:tcW w:w="3300" w:type="dxa"/>
            <w:tcBorders>
              <w:top w:val="nil"/>
              <w:bottom w:val="nil"/>
            </w:tcBorders>
          </w:tcPr>
          <w:p w:rsidR="00DB2467" w:rsidRDefault="00DB2467">
            <w:pPr>
              <w:pStyle w:val="ConsPlusNormal"/>
            </w:pPr>
            <w:r>
              <w:t>прирост (убыль)</w:t>
            </w:r>
          </w:p>
        </w:tc>
        <w:tc>
          <w:tcPr>
            <w:tcW w:w="825" w:type="dxa"/>
            <w:tcBorders>
              <w:top w:val="nil"/>
              <w:bottom w:val="nil"/>
            </w:tcBorders>
          </w:tcPr>
          <w:p w:rsidR="00DB2467" w:rsidRDefault="00DB2467">
            <w:pPr>
              <w:pStyle w:val="ConsPlusNormal"/>
              <w:jc w:val="both"/>
            </w:pPr>
            <w:r>
              <w:t>2011</w:t>
            </w:r>
          </w:p>
        </w:tc>
        <w:tc>
          <w:tcPr>
            <w:tcW w:w="1650" w:type="dxa"/>
            <w:tcBorders>
              <w:top w:val="nil"/>
              <w:bottom w:val="nil"/>
            </w:tcBorders>
          </w:tcPr>
          <w:p w:rsidR="00DB2467" w:rsidRDefault="00DB2467">
            <w:pPr>
              <w:pStyle w:val="ConsPlusNormal"/>
            </w:pPr>
          </w:p>
        </w:tc>
        <w:tc>
          <w:tcPr>
            <w:tcW w:w="1644" w:type="dxa"/>
            <w:tcBorders>
              <w:top w:val="nil"/>
              <w:bottom w:val="nil"/>
            </w:tcBorders>
          </w:tcPr>
          <w:p w:rsidR="00DB2467" w:rsidRDefault="00DB2467">
            <w:pPr>
              <w:pStyle w:val="ConsPlusNormal"/>
              <w:jc w:val="center"/>
            </w:pPr>
            <w:r>
              <w:t>426 &lt;</w:t>
            </w:r>
          </w:p>
        </w:tc>
        <w:tc>
          <w:tcPr>
            <w:tcW w:w="2310" w:type="dxa"/>
            <w:tcBorders>
              <w:top w:val="nil"/>
              <w:bottom w:val="nil"/>
            </w:tcBorders>
          </w:tcPr>
          <w:p w:rsidR="00DB2467" w:rsidRDefault="00DB2467">
            <w:pPr>
              <w:pStyle w:val="ConsPlusNormal"/>
              <w:jc w:val="center"/>
            </w:pPr>
            <w:r>
              <w:t>1102 &lt;</w:t>
            </w:r>
          </w:p>
        </w:tc>
        <w:tc>
          <w:tcPr>
            <w:tcW w:w="1474" w:type="dxa"/>
            <w:tcBorders>
              <w:top w:val="nil"/>
              <w:bottom w:val="nil"/>
            </w:tcBorders>
          </w:tcPr>
          <w:p w:rsidR="00DB2467" w:rsidRDefault="00DB2467">
            <w:pPr>
              <w:pStyle w:val="ConsPlusNormal"/>
              <w:jc w:val="center"/>
            </w:pPr>
            <w:r>
              <w:t>1637 &lt;</w:t>
            </w:r>
          </w:p>
        </w:tc>
        <w:tc>
          <w:tcPr>
            <w:tcW w:w="1531" w:type="dxa"/>
            <w:tcBorders>
              <w:top w:val="nil"/>
              <w:bottom w:val="nil"/>
            </w:tcBorders>
          </w:tcPr>
          <w:p w:rsidR="00DB2467" w:rsidRDefault="00DB2467">
            <w:pPr>
              <w:pStyle w:val="ConsPlusNormal"/>
              <w:jc w:val="center"/>
            </w:pPr>
            <w:r>
              <w:t>105 &lt;</w:t>
            </w:r>
          </w:p>
        </w:tc>
      </w:tr>
      <w:tr w:rsidR="00DB2467">
        <w:tblPrEx>
          <w:tblBorders>
            <w:insideH w:val="none" w:sz="0" w:space="0" w:color="auto"/>
          </w:tblBorders>
        </w:tblPrEx>
        <w:tc>
          <w:tcPr>
            <w:tcW w:w="660" w:type="dxa"/>
            <w:tcBorders>
              <w:top w:val="nil"/>
              <w:bottom w:val="single" w:sz="4" w:space="0" w:color="auto"/>
            </w:tcBorders>
          </w:tcPr>
          <w:p w:rsidR="00DB2467" w:rsidRDefault="00DB2467">
            <w:pPr>
              <w:pStyle w:val="ConsPlusNormal"/>
            </w:pPr>
          </w:p>
        </w:tc>
        <w:tc>
          <w:tcPr>
            <w:tcW w:w="3300" w:type="dxa"/>
            <w:tcBorders>
              <w:top w:val="nil"/>
              <w:bottom w:val="single" w:sz="4" w:space="0" w:color="auto"/>
            </w:tcBorders>
          </w:tcPr>
          <w:p w:rsidR="00DB2467" w:rsidRDefault="00DB2467">
            <w:pPr>
              <w:pStyle w:val="ConsPlusNormal"/>
            </w:pPr>
            <w:r>
              <w:t>населения</w:t>
            </w:r>
          </w:p>
        </w:tc>
        <w:tc>
          <w:tcPr>
            <w:tcW w:w="825" w:type="dxa"/>
            <w:tcBorders>
              <w:top w:val="nil"/>
              <w:bottom w:val="single" w:sz="4" w:space="0" w:color="auto"/>
            </w:tcBorders>
          </w:tcPr>
          <w:p w:rsidR="00DB2467" w:rsidRDefault="00DB2467">
            <w:pPr>
              <w:pStyle w:val="ConsPlusNormal"/>
              <w:jc w:val="both"/>
            </w:pPr>
            <w:r>
              <w:t>2012</w:t>
            </w:r>
          </w:p>
        </w:tc>
        <w:tc>
          <w:tcPr>
            <w:tcW w:w="1650" w:type="dxa"/>
            <w:tcBorders>
              <w:top w:val="nil"/>
              <w:bottom w:val="single" w:sz="4" w:space="0" w:color="auto"/>
            </w:tcBorders>
          </w:tcPr>
          <w:p w:rsidR="00DB2467" w:rsidRDefault="00DB2467">
            <w:pPr>
              <w:pStyle w:val="ConsPlusNormal"/>
            </w:pPr>
          </w:p>
        </w:tc>
        <w:tc>
          <w:tcPr>
            <w:tcW w:w="1644" w:type="dxa"/>
            <w:tcBorders>
              <w:top w:val="nil"/>
              <w:bottom w:val="single" w:sz="4" w:space="0" w:color="auto"/>
            </w:tcBorders>
          </w:tcPr>
          <w:p w:rsidR="00DB2467" w:rsidRDefault="00DB2467">
            <w:pPr>
              <w:pStyle w:val="ConsPlusNormal"/>
              <w:jc w:val="center"/>
            </w:pPr>
            <w:r>
              <w:t>525 &lt;</w:t>
            </w:r>
          </w:p>
        </w:tc>
        <w:tc>
          <w:tcPr>
            <w:tcW w:w="2310" w:type="dxa"/>
            <w:tcBorders>
              <w:top w:val="nil"/>
              <w:bottom w:val="single" w:sz="4" w:space="0" w:color="auto"/>
            </w:tcBorders>
          </w:tcPr>
          <w:p w:rsidR="00DB2467" w:rsidRDefault="00DB2467">
            <w:pPr>
              <w:pStyle w:val="ConsPlusNormal"/>
              <w:jc w:val="center"/>
            </w:pPr>
            <w:r>
              <w:t>709 &lt;</w:t>
            </w:r>
          </w:p>
        </w:tc>
        <w:tc>
          <w:tcPr>
            <w:tcW w:w="1474" w:type="dxa"/>
            <w:tcBorders>
              <w:top w:val="nil"/>
              <w:bottom w:val="single" w:sz="4" w:space="0" w:color="auto"/>
            </w:tcBorders>
          </w:tcPr>
          <w:p w:rsidR="00DB2467" w:rsidRDefault="00DB2467">
            <w:pPr>
              <w:pStyle w:val="ConsPlusNormal"/>
              <w:jc w:val="center"/>
            </w:pPr>
            <w:r>
              <w:t>612 &lt;</w:t>
            </w:r>
          </w:p>
        </w:tc>
        <w:tc>
          <w:tcPr>
            <w:tcW w:w="1531" w:type="dxa"/>
            <w:tcBorders>
              <w:top w:val="nil"/>
              <w:bottom w:val="single" w:sz="4" w:space="0" w:color="auto"/>
            </w:tcBorders>
          </w:tcPr>
          <w:p w:rsidR="00DB2467" w:rsidRDefault="00DB2467">
            <w:pPr>
              <w:pStyle w:val="ConsPlusNormal"/>
              <w:jc w:val="center"/>
            </w:pPr>
            <w:r>
              <w:t>7 &lt;</w:t>
            </w:r>
          </w:p>
        </w:tc>
      </w:tr>
      <w:tr w:rsidR="00DB2467">
        <w:tblPrEx>
          <w:tblBorders>
            <w:insideH w:val="none" w:sz="0" w:space="0" w:color="auto"/>
          </w:tblBorders>
        </w:tblPrEx>
        <w:tc>
          <w:tcPr>
            <w:tcW w:w="660" w:type="dxa"/>
            <w:tcBorders>
              <w:top w:val="single" w:sz="4" w:space="0" w:color="auto"/>
              <w:bottom w:val="nil"/>
            </w:tcBorders>
          </w:tcPr>
          <w:p w:rsidR="00DB2467" w:rsidRDefault="00DB2467">
            <w:pPr>
              <w:pStyle w:val="ConsPlusNormal"/>
              <w:jc w:val="right"/>
            </w:pPr>
            <w:r>
              <w:t>4.</w:t>
            </w:r>
          </w:p>
        </w:tc>
        <w:tc>
          <w:tcPr>
            <w:tcW w:w="3300" w:type="dxa"/>
            <w:tcBorders>
              <w:top w:val="single" w:sz="4" w:space="0" w:color="auto"/>
              <w:bottom w:val="nil"/>
            </w:tcBorders>
          </w:tcPr>
          <w:p w:rsidR="00DB2467" w:rsidRDefault="00DB2467">
            <w:pPr>
              <w:pStyle w:val="ConsPlusNormal"/>
            </w:pPr>
            <w:r>
              <w:t>Удельный вес</w:t>
            </w:r>
          </w:p>
        </w:tc>
        <w:tc>
          <w:tcPr>
            <w:tcW w:w="825" w:type="dxa"/>
            <w:tcBorders>
              <w:top w:val="single" w:sz="4" w:space="0" w:color="auto"/>
              <w:bottom w:val="nil"/>
            </w:tcBorders>
          </w:tcPr>
          <w:p w:rsidR="00DB2467" w:rsidRDefault="00DB2467">
            <w:pPr>
              <w:pStyle w:val="ConsPlusNormal"/>
              <w:jc w:val="both"/>
            </w:pPr>
            <w:r>
              <w:t>2010</w:t>
            </w:r>
          </w:p>
        </w:tc>
        <w:tc>
          <w:tcPr>
            <w:tcW w:w="1650" w:type="dxa"/>
            <w:tcBorders>
              <w:top w:val="single" w:sz="4" w:space="0" w:color="auto"/>
              <w:bottom w:val="nil"/>
            </w:tcBorders>
          </w:tcPr>
          <w:p w:rsidR="00DB2467" w:rsidRDefault="00DB2467">
            <w:pPr>
              <w:pStyle w:val="ConsPlusNormal"/>
              <w:jc w:val="both"/>
            </w:pPr>
            <w:r>
              <w:t>процентов</w:t>
            </w:r>
          </w:p>
        </w:tc>
        <w:tc>
          <w:tcPr>
            <w:tcW w:w="1644" w:type="dxa"/>
            <w:tcBorders>
              <w:top w:val="single" w:sz="4" w:space="0" w:color="auto"/>
              <w:bottom w:val="nil"/>
            </w:tcBorders>
          </w:tcPr>
          <w:p w:rsidR="00DB2467" w:rsidRDefault="00DB2467">
            <w:pPr>
              <w:pStyle w:val="ConsPlusNormal"/>
              <w:jc w:val="center"/>
            </w:pPr>
            <w:r>
              <w:t>59,9</w:t>
            </w:r>
          </w:p>
        </w:tc>
        <w:tc>
          <w:tcPr>
            <w:tcW w:w="2310" w:type="dxa"/>
            <w:tcBorders>
              <w:top w:val="single" w:sz="4" w:space="0" w:color="auto"/>
              <w:bottom w:val="nil"/>
            </w:tcBorders>
          </w:tcPr>
          <w:p w:rsidR="00DB2467" w:rsidRDefault="00DB2467">
            <w:pPr>
              <w:pStyle w:val="ConsPlusNormal"/>
              <w:jc w:val="center"/>
            </w:pPr>
            <w:r>
              <w:t>54,2</w:t>
            </w:r>
          </w:p>
        </w:tc>
        <w:tc>
          <w:tcPr>
            <w:tcW w:w="1474" w:type="dxa"/>
            <w:tcBorders>
              <w:top w:val="single" w:sz="4" w:space="0" w:color="auto"/>
              <w:bottom w:val="nil"/>
            </w:tcBorders>
          </w:tcPr>
          <w:p w:rsidR="00DB2467" w:rsidRDefault="00DB2467">
            <w:pPr>
              <w:pStyle w:val="ConsPlusNormal"/>
              <w:jc w:val="center"/>
            </w:pPr>
            <w:r>
              <w:t>62,1</w:t>
            </w:r>
          </w:p>
        </w:tc>
        <w:tc>
          <w:tcPr>
            <w:tcW w:w="1531" w:type="dxa"/>
            <w:tcBorders>
              <w:top w:val="single" w:sz="4" w:space="0" w:color="auto"/>
              <w:bottom w:val="nil"/>
            </w:tcBorders>
          </w:tcPr>
          <w:p w:rsidR="00DB2467" w:rsidRDefault="00DB2467">
            <w:pPr>
              <w:pStyle w:val="ConsPlusNormal"/>
              <w:jc w:val="center"/>
            </w:pPr>
            <w:r>
              <w:t>59,1</w:t>
            </w:r>
          </w:p>
        </w:tc>
      </w:tr>
      <w:tr w:rsidR="00DB2467">
        <w:tblPrEx>
          <w:tblBorders>
            <w:insideH w:val="none" w:sz="0" w:space="0" w:color="auto"/>
          </w:tblBorders>
        </w:tblPrEx>
        <w:tc>
          <w:tcPr>
            <w:tcW w:w="660" w:type="dxa"/>
            <w:tcBorders>
              <w:top w:val="nil"/>
              <w:bottom w:val="nil"/>
            </w:tcBorders>
          </w:tcPr>
          <w:p w:rsidR="00DB2467" w:rsidRDefault="00DB2467">
            <w:pPr>
              <w:pStyle w:val="ConsPlusNormal"/>
            </w:pPr>
          </w:p>
        </w:tc>
        <w:tc>
          <w:tcPr>
            <w:tcW w:w="3300" w:type="dxa"/>
            <w:tcBorders>
              <w:top w:val="nil"/>
              <w:bottom w:val="nil"/>
            </w:tcBorders>
          </w:tcPr>
          <w:p w:rsidR="00DB2467" w:rsidRDefault="00DB2467">
            <w:pPr>
              <w:pStyle w:val="ConsPlusNormal"/>
            </w:pPr>
            <w:r>
              <w:t>численности</w:t>
            </w:r>
          </w:p>
        </w:tc>
        <w:tc>
          <w:tcPr>
            <w:tcW w:w="825" w:type="dxa"/>
            <w:tcBorders>
              <w:top w:val="nil"/>
              <w:bottom w:val="nil"/>
            </w:tcBorders>
          </w:tcPr>
          <w:p w:rsidR="00DB2467" w:rsidRDefault="00DB2467">
            <w:pPr>
              <w:pStyle w:val="ConsPlusNormal"/>
              <w:jc w:val="both"/>
            </w:pPr>
            <w:r>
              <w:t>2011</w:t>
            </w:r>
          </w:p>
        </w:tc>
        <w:tc>
          <w:tcPr>
            <w:tcW w:w="1650" w:type="dxa"/>
            <w:tcBorders>
              <w:top w:val="nil"/>
              <w:bottom w:val="nil"/>
            </w:tcBorders>
          </w:tcPr>
          <w:p w:rsidR="00DB2467" w:rsidRDefault="00DB2467">
            <w:pPr>
              <w:pStyle w:val="ConsPlusNormal"/>
            </w:pPr>
          </w:p>
        </w:tc>
        <w:tc>
          <w:tcPr>
            <w:tcW w:w="1644" w:type="dxa"/>
            <w:tcBorders>
              <w:top w:val="nil"/>
              <w:bottom w:val="nil"/>
            </w:tcBorders>
          </w:tcPr>
          <w:p w:rsidR="00DB2467" w:rsidRDefault="00DB2467">
            <w:pPr>
              <w:pStyle w:val="ConsPlusNormal"/>
              <w:jc w:val="center"/>
            </w:pPr>
            <w:r>
              <w:t>59,2</w:t>
            </w:r>
          </w:p>
        </w:tc>
        <w:tc>
          <w:tcPr>
            <w:tcW w:w="2310" w:type="dxa"/>
            <w:tcBorders>
              <w:top w:val="nil"/>
              <w:bottom w:val="nil"/>
            </w:tcBorders>
          </w:tcPr>
          <w:p w:rsidR="00DB2467" w:rsidRDefault="00DB2467">
            <w:pPr>
              <w:pStyle w:val="ConsPlusNormal"/>
              <w:jc w:val="center"/>
            </w:pPr>
            <w:r>
              <w:t>53,5</w:t>
            </w:r>
          </w:p>
        </w:tc>
        <w:tc>
          <w:tcPr>
            <w:tcW w:w="1474" w:type="dxa"/>
            <w:tcBorders>
              <w:top w:val="nil"/>
              <w:bottom w:val="nil"/>
            </w:tcBorders>
          </w:tcPr>
          <w:p w:rsidR="00DB2467" w:rsidRDefault="00DB2467">
            <w:pPr>
              <w:pStyle w:val="ConsPlusNormal"/>
              <w:jc w:val="center"/>
            </w:pPr>
            <w:r>
              <w:t>60,3</w:t>
            </w:r>
          </w:p>
        </w:tc>
        <w:tc>
          <w:tcPr>
            <w:tcW w:w="1531" w:type="dxa"/>
            <w:tcBorders>
              <w:top w:val="nil"/>
              <w:bottom w:val="nil"/>
            </w:tcBorders>
          </w:tcPr>
          <w:p w:rsidR="00DB2467" w:rsidRDefault="00DB2467">
            <w:pPr>
              <w:pStyle w:val="ConsPlusNormal"/>
              <w:jc w:val="center"/>
            </w:pPr>
            <w:r>
              <w:t>57,8</w:t>
            </w:r>
          </w:p>
        </w:tc>
      </w:tr>
      <w:tr w:rsidR="00DB2467">
        <w:tblPrEx>
          <w:tblBorders>
            <w:insideH w:val="none" w:sz="0" w:space="0" w:color="auto"/>
          </w:tblBorders>
        </w:tblPrEx>
        <w:tc>
          <w:tcPr>
            <w:tcW w:w="660" w:type="dxa"/>
            <w:tcBorders>
              <w:top w:val="nil"/>
              <w:bottom w:val="single" w:sz="4" w:space="0" w:color="auto"/>
            </w:tcBorders>
          </w:tcPr>
          <w:p w:rsidR="00DB2467" w:rsidRDefault="00DB2467">
            <w:pPr>
              <w:pStyle w:val="ConsPlusNormal"/>
            </w:pPr>
          </w:p>
        </w:tc>
        <w:tc>
          <w:tcPr>
            <w:tcW w:w="3300" w:type="dxa"/>
            <w:tcBorders>
              <w:top w:val="nil"/>
              <w:bottom w:val="single" w:sz="4" w:space="0" w:color="auto"/>
            </w:tcBorders>
          </w:tcPr>
          <w:p w:rsidR="00DB2467" w:rsidRDefault="00DB2467">
            <w:pPr>
              <w:pStyle w:val="ConsPlusNormal"/>
            </w:pPr>
            <w:r>
              <w:t>трудоспособного населения</w:t>
            </w:r>
          </w:p>
        </w:tc>
        <w:tc>
          <w:tcPr>
            <w:tcW w:w="825" w:type="dxa"/>
            <w:tcBorders>
              <w:top w:val="nil"/>
              <w:bottom w:val="single" w:sz="4" w:space="0" w:color="auto"/>
            </w:tcBorders>
          </w:tcPr>
          <w:p w:rsidR="00DB2467" w:rsidRDefault="00DB2467">
            <w:pPr>
              <w:pStyle w:val="ConsPlusNormal"/>
              <w:jc w:val="both"/>
            </w:pPr>
            <w:r>
              <w:t>2012</w:t>
            </w:r>
          </w:p>
        </w:tc>
        <w:tc>
          <w:tcPr>
            <w:tcW w:w="1650" w:type="dxa"/>
            <w:tcBorders>
              <w:top w:val="nil"/>
              <w:bottom w:val="single" w:sz="4" w:space="0" w:color="auto"/>
            </w:tcBorders>
          </w:tcPr>
          <w:p w:rsidR="00DB2467" w:rsidRDefault="00DB2467">
            <w:pPr>
              <w:pStyle w:val="ConsPlusNormal"/>
            </w:pPr>
          </w:p>
        </w:tc>
        <w:tc>
          <w:tcPr>
            <w:tcW w:w="1644" w:type="dxa"/>
            <w:tcBorders>
              <w:top w:val="nil"/>
              <w:bottom w:val="single" w:sz="4" w:space="0" w:color="auto"/>
            </w:tcBorders>
          </w:tcPr>
          <w:p w:rsidR="00DB2467" w:rsidRDefault="00DB2467">
            <w:pPr>
              <w:pStyle w:val="ConsPlusNormal"/>
              <w:jc w:val="center"/>
            </w:pPr>
            <w:r>
              <w:t>58,6</w:t>
            </w:r>
          </w:p>
        </w:tc>
        <w:tc>
          <w:tcPr>
            <w:tcW w:w="2310" w:type="dxa"/>
            <w:tcBorders>
              <w:top w:val="nil"/>
              <w:bottom w:val="single" w:sz="4" w:space="0" w:color="auto"/>
            </w:tcBorders>
          </w:tcPr>
          <w:p w:rsidR="00DB2467" w:rsidRDefault="00DB2467">
            <w:pPr>
              <w:pStyle w:val="ConsPlusNormal"/>
              <w:jc w:val="center"/>
            </w:pPr>
            <w:r>
              <w:t>52,4</w:t>
            </w:r>
          </w:p>
        </w:tc>
        <w:tc>
          <w:tcPr>
            <w:tcW w:w="1474" w:type="dxa"/>
            <w:tcBorders>
              <w:top w:val="nil"/>
              <w:bottom w:val="single" w:sz="4" w:space="0" w:color="auto"/>
            </w:tcBorders>
          </w:tcPr>
          <w:p w:rsidR="00DB2467" w:rsidRDefault="00DB2467">
            <w:pPr>
              <w:pStyle w:val="ConsPlusNormal"/>
              <w:jc w:val="center"/>
            </w:pPr>
            <w:r>
              <w:t>59,3</w:t>
            </w:r>
          </w:p>
        </w:tc>
        <w:tc>
          <w:tcPr>
            <w:tcW w:w="1531" w:type="dxa"/>
            <w:tcBorders>
              <w:top w:val="nil"/>
              <w:bottom w:val="single" w:sz="4" w:space="0" w:color="auto"/>
            </w:tcBorders>
          </w:tcPr>
          <w:p w:rsidR="00DB2467" w:rsidRDefault="00DB2467">
            <w:pPr>
              <w:pStyle w:val="ConsPlusNormal"/>
              <w:jc w:val="center"/>
            </w:pPr>
            <w:r>
              <w:t>57,5</w:t>
            </w:r>
          </w:p>
        </w:tc>
      </w:tr>
      <w:tr w:rsidR="00DB2467">
        <w:tblPrEx>
          <w:tblBorders>
            <w:insideH w:val="none" w:sz="0" w:space="0" w:color="auto"/>
          </w:tblBorders>
        </w:tblPrEx>
        <w:tc>
          <w:tcPr>
            <w:tcW w:w="660" w:type="dxa"/>
            <w:tcBorders>
              <w:top w:val="single" w:sz="4" w:space="0" w:color="auto"/>
              <w:bottom w:val="nil"/>
            </w:tcBorders>
          </w:tcPr>
          <w:p w:rsidR="00DB2467" w:rsidRDefault="00DB2467">
            <w:pPr>
              <w:pStyle w:val="ConsPlusNormal"/>
              <w:jc w:val="right"/>
            </w:pPr>
            <w:r>
              <w:t>5.</w:t>
            </w:r>
          </w:p>
        </w:tc>
        <w:tc>
          <w:tcPr>
            <w:tcW w:w="3300" w:type="dxa"/>
            <w:tcBorders>
              <w:top w:val="single" w:sz="4" w:space="0" w:color="auto"/>
              <w:bottom w:val="nil"/>
            </w:tcBorders>
          </w:tcPr>
          <w:p w:rsidR="00DB2467" w:rsidRDefault="00DB2467">
            <w:pPr>
              <w:pStyle w:val="ConsPlusNormal"/>
            </w:pPr>
            <w:r>
              <w:t>Удельный вес</w:t>
            </w:r>
          </w:p>
        </w:tc>
        <w:tc>
          <w:tcPr>
            <w:tcW w:w="825" w:type="dxa"/>
            <w:tcBorders>
              <w:top w:val="single" w:sz="4" w:space="0" w:color="auto"/>
              <w:bottom w:val="nil"/>
            </w:tcBorders>
          </w:tcPr>
          <w:p w:rsidR="00DB2467" w:rsidRDefault="00DB2467">
            <w:pPr>
              <w:pStyle w:val="ConsPlusNormal"/>
              <w:jc w:val="both"/>
            </w:pPr>
            <w:r>
              <w:t>2010</w:t>
            </w:r>
          </w:p>
        </w:tc>
        <w:tc>
          <w:tcPr>
            <w:tcW w:w="1650" w:type="dxa"/>
            <w:tcBorders>
              <w:top w:val="single" w:sz="4" w:space="0" w:color="auto"/>
              <w:bottom w:val="nil"/>
            </w:tcBorders>
          </w:tcPr>
          <w:p w:rsidR="00DB2467" w:rsidRDefault="00DB2467">
            <w:pPr>
              <w:pStyle w:val="ConsPlusNormal"/>
              <w:jc w:val="both"/>
            </w:pPr>
            <w:r>
              <w:t>процентов</w:t>
            </w:r>
          </w:p>
        </w:tc>
        <w:tc>
          <w:tcPr>
            <w:tcW w:w="1644" w:type="dxa"/>
            <w:tcBorders>
              <w:top w:val="single" w:sz="4" w:space="0" w:color="auto"/>
              <w:bottom w:val="nil"/>
            </w:tcBorders>
          </w:tcPr>
          <w:p w:rsidR="00DB2467" w:rsidRDefault="00DB2467">
            <w:pPr>
              <w:pStyle w:val="ConsPlusNormal"/>
              <w:jc w:val="center"/>
            </w:pPr>
            <w:r>
              <w:t>87,3</w:t>
            </w:r>
          </w:p>
        </w:tc>
        <w:tc>
          <w:tcPr>
            <w:tcW w:w="2310" w:type="dxa"/>
            <w:tcBorders>
              <w:top w:val="single" w:sz="4" w:space="0" w:color="auto"/>
              <w:bottom w:val="nil"/>
            </w:tcBorders>
          </w:tcPr>
          <w:p w:rsidR="00DB2467" w:rsidRDefault="00DB2467">
            <w:pPr>
              <w:pStyle w:val="ConsPlusNormal"/>
              <w:jc w:val="center"/>
            </w:pPr>
            <w:r>
              <w:t>74,3</w:t>
            </w:r>
          </w:p>
        </w:tc>
        <w:tc>
          <w:tcPr>
            <w:tcW w:w="1474" w:type="dxa"/>
            <w:tcBorders>
              <w:top w:val="single" w:sz="4" w:space="0" w:color="auto"/>
              <w:bottom w:val="nil"/>
            </w:tcBorders>
          </w:tcPr>
          <w:p w:rsidR="00DB2467" w:rsidRDefault="00DB2467">
            <w:pPr>
              <w:pStyle w:val="ConsPlusNormal"/>
              <w:jc w:val="center"/>
            </w:pPr>
            <w:r>
              <w:t>82,4</w:t>
            </w:r>
          </w:p>
        </w:tc>
        <w:tc>
          <w:tcPr>
            <w:tcW w:w="1531" w:type="dxa"/>
            <w:tcBorders>
              <w:top w:val="single" w:sz="4" w:space="0" w:color="auto"/>
              <w:bottom w:val="nil"/>
            </w:tcBorders>
          </w:tcPr>
          <w:p w:rsidR="00DB2467" w:rsidRDefault="00DB2467">
            <w:pPr>
              <w:pStyle w:val="ConsPlusNormal"/>
              <w:jc w:val="center"/>
            </w:pPr>
            <w:r>
              <w:t>56,1</w:t>
            </w:r>
          </w:p>
        </w:tc>
      </w:tr>
      <w:tr w:rsidR="00DB2467">
        <w:tblPrEx>
          <w:tblBorders>
            <w:insideH w:val="none" w:sz="0" w:space="0" w:color="auto"/>
          </w:tblBorders>
        </w:tblPrEx>
        <w:tc>
          <w:tcPr>
            <w:tcW w:w="660" w:type="dxa"/>
            <w:tcBorders>
              <w:top w:val="nil"/>
              <w:bottom w:val="nil"/>
            </w:tcBorders>
          </w:tcPr>
          <w:p w:rsidR="00DB2467" w:rsidRDefault="00DB2467">
            <w:pPr>
              <w:pStyle w:val="ConsPlusNormal"/>
            </w:pPr>
          </w:p>
        </w:tc>
        <w:tc>
          <w:tcPr>
            <w:tcW w:w="3300" w:type="dxa"/>
            <w:tcBorders>
              <w:top w:val="nil"/>
              <w:bottom w:val="nil"/>
            </w:tcBorders>
          </w:tcPr>
          <w:p w:rsidR="00DB2467" w:rsidRDefault="00DB2467">
            <w:pPr>
              <w:pStyle w:val="ConsPlusNormal"/>
              <w:jc w:val="both"/>
            </w:pPr>
            <w:r>
              <w:t>занятых в экономике</w:t>
            </w:r>
          </w:p>
        </w:tc>
        <w:tc>
          <w:tcPr>
            <w:tcW w:w="825" w:type="dxa"/>
            <w:tcBorders>
              <w:top w:val="nil"/>
              <w:bottom w:val="nil"/>
            </w:tcBorders>
          </w:tcPr>
          <w:p w:rsidR="00DB2467" w:rsidRDefault="00DB2467">
            <w:pPr>
              <w:pStyle w:val="ConsPlusNormal"/>
              <w:jc w:val="both"/>
            </w:pPr>
            <w:r>
              <w:t>2011</w:t>
            </w:r>
          </w:p>
        </w:tc>
        <w:tc>
          <w:tcPr>
            <w:tcW w:w="1650" w:type="dxa"/>
            <w:tcBorders>
              <w:top w:val="nil"/>
              <w:bottom w:val="nil"/>
            </w:tcBorders>
          </w:tcPr>
          <w:p w:rsidR="00DB2467" w:rsidRDefault="00DB2467">
            <w:pPr>
              <w:pStyle w:val="ConsPlusNormal"/>
            </w:pPr>
          </w:p>
        </w:tc>
        <w:tc>
          <w:tcPr>
            <w:tcW w:w="1644" w:type="dxa"/>
            <w:tcBorders>
              <w:top w:val="nil"/>
              <w:bottom w:val="nil"/>
            </w:tcBorders>
          </w:tcPr>
          <w:p w:rsidR="00DB2467" w:rsidRDefault="00DB2467">
            <w:pPr>
              <w:pStyle w:val="ConsPlusNormal"/>
              <w:jc w:val="center"/>
            </w:pPr>
            <w:r>
              <w:t>88,7</w:t>
            </w:r>
          </w:p>
        </w:tc>
        <w:tc>
          <w:tcPr>
            <w:tcW w:w="2310" w:type="dxa"/>
            <w:tcBorders>
              <w:top w:val="nil"/>
              <w:bottom w:val="nil"/>
            </w:tcBorders>
          </w:tcPr>
          <w:p w:rsidR="00DB2467" w:rsidRDefault="00DB2467">
            <w:pPr>
              <w:pStyle w:val="ConsPlusNormal"/>
              <w:jc w:val="center"/>
            </w:pPr>
            <w:r>
              <w:t>77,3</w:t>
            </w:r>
          </w:p>
        </w:tc>
        <w:tc>
          <w:tcPr>
            <w:tcW w:w="1474" w:type="dxa"/>
            <w:tcBorders>
              <w:top w:val="nil"/>
              <w:bottom w:val="nil"/>
            </w:tcBorders>
          </w:tcPr>
          <w:p w:rsidR="00DB2467" w:rsidRDefault="00DB2467">
            <w:pPr>
              <w:pStyle w:val="ConsPlusNormal"/>
              <w:jc w:val="center"/>
            </w:pPr>
            <w:r>
              <w:t>85,5</w:t>
            </w:r>
          </w:p>
        </w:tc>
        <w:tc>
          <w:tcPr>
            <w:tcW w:w="1531" w:type="dxa"/>
            <w:tcBorders>
              <w:top w:val="nil"/>
              <w:bottom w:val="nil"/>
            </w:tcBorders>
          </w:tcPr>
          <w:p w:rsidR="00DB2467" w:rsidRDefault="00DB2467">
            <w:pPr>
              <w:pStyle w:val="ConsPlusNormal"/>
              <w:jc w:val="center"/>
            </w:pPr>
            <w:r>
              <w:t>57,2</w:t>
            </w:r>
          </w:p>
        </w:tc>
      </w:tr>
      <w:tr w:rsidR="00DB2467">
        <w:tblPrEx>
          <w:tblBorders>
            <w:insideH w:val="none" w:sz="0" w:space="0" w:color="auto"/>
          </w:tblBorders>
        </w:tblPrEx>
        <w:tc>
          <w:tcPr>
            <w:tcW w:w="660" w:type="dxa"/>
            <w:tcBorders>
              <w:top w:val="nil"/>
              <w:bottom w:val="single" w:sz="4" w:space="0" w:color="auto"/>
            </w:tcBorders>
          </w:tcPr>
          <w:p w:rsidR="00DB2467" w:rsidRDefault="00DB2467">
            <w:pPr>
              <w:pStyle w:val="ConsPlusNormal"/>
            </w:pPr>
          </w:p>
        </w:tc>
        <w:tc>
          <w:tcPr>
            <w:tcW w:w="3300" w:type="dxa"/>
            <w:tcBorders>
              <w:top w:val="nil"/>
              <w:bottom w:val="single" w:sz="4" w:space="0" w:color="auto"/>
            </w:tcBorders>
          </w:tcPr>
          <w:p w:rsidR="00DB2467" w:rsidRDefault="00DB2467">
            <w:pPr>
              <w:pStyle w:val="ConsPlusNormal"/>
            </w:pPr>
            <w:r>
              <w:t xml:space="preserve">в общей численности </w:t>
            </w:r>
            <w:r>
              <w:lastRenderedPageBreak/>
              <w:t>трудоспособного населения</w:t>
            </w:r>
          </w:p>
        </w:tc>
        <w:tc>
          <w:tcPr>
            <w:tcW w:w="825" w:type="dxa"/>
            <w:tcBorders>
              <w:top w:val="nil"/>
              <w:bottom w:val="single" w:sz="4" w:space="0" w:color="auto"/>
            </w:tcBorders>
          </w:tcPr>
          <w:p w:rsidR="00DB2467" w:rsidRDefault="00DB2467">
            <w:pPr>
              <w:pStyle w:val="ConsPlusNormal"/>
              <w:jc w:val="both"/>
            </w:pPr>
            <w:r>
              <w:lastRenderedPageBreak/>
              <w:t>2012</w:t>
            </w:r>
          </w:p>
        </w:tc>
        <w:tc>
          <w:tcPr>
            <w:tcW w:w="1650" w:type="dxa"/>
            <w:tcBorders>
              <w:top w:val="nil"/>
              <w:bottom w:val="single" w:sz="4" w:space="0" w:color="auto"/>
            </w:tcBorders>
          </w:tcPr>
          <w:p w:rsidR="00DB2467" w:rsidRDefault="00DB2467">
            <w:pPr>
              <w:pStyle w:val="ConsPlusNormal"/>
            </w:pPr>
          </w:p>
        </w:tc>
        <w:tc>
          <w:tcPr>
            <w:tcW w:w="1644" w:type="dxa"/>
            <w:tcBorders>
              <w:top w:val="nil"/>
              <w:bottom w:val="single" w:sz="4" w:space="0" w:color="auto"/>
            </w:tcBorders>
          </w:tcPr>
          <w:p w:rsidR="00DB2467" w:rsidRDefault="00DB2467">
            <w:pPr>
              <w:pStyle w:val="ConsPlusNormal"/>
              <w:jc w:val="center"/>
            </w:pPr>
            <w:r>
              <w:t>89,1</w:t>
            </w:r>
          </w:p>
        </w:tc>
        <w:tc>
          <w:tcPr>
            <w:tcW w:w="2310" w:type="dxa"/>
            <w:tcBorders>
              <w:top w:val="nil"/>
              <w:bottom w:val="single" w:sz="4" w:space="0" w:color="auto"/>
            </w:tcBorders>
          </w:tcPr>
          <w:p w:rsidR="00DB2467" w:rsidRDefault="00DB2467">
            <w:pPr>
              <w:pStyle w:val="ConsPlusNormal"/>
              <w:jc w:val="center"/>
            </w:pPr>
            <w:r>
              <w:t>81,2</w:t>
            </w:r>
          </w:p>
        </w:tc>
        <w:tc>
          <w:tcPr>
            <w:tcW w:w="1474" w:type="dxa"/>
            <w:tcBorders>
              <w:top w:val="nil"/>
              <w:bottom w:val="single" w:sz="4" w:space="0" w:color="auto"/>
            </w:tcBorders>
          </w:tcPr>
          <w:p w:rsidR="00DB2467" w:rsidRDefault="00DB2467">
            <w:pPr>
              <w:pStyle w:val="ConsPlusNormal"/>
              <w:jc w:val="center"/>
            </w:pPr>
            <w:r>
              <w:t>88,2</w:t>
            </w:r>
          </w:p>
        </w:tc>
        <w:tc>
          <w:tcPr>
            <w:tcW w:w="1531" w:type="dxa"/>
            <w:tcBorders>
              <w:top w:val="nil"/>
              <w:bottom w:val="single" w:sz="4" w:space="0" w:color="auto"/>
            </w:tcBorders>
          </w:tcPr>
          <w:p w:rsidR="00DB2467" w:rsidRDefault="00DB2467">
            <w:pPr>
              <w:pStyle w:val="ConsPlusNormal"/>
              <w:jc w:val="center"/>
            </w:pPr>
            <w:r>
              <w:t>59,1</w:t>
            </w:r>
          </w:p>
        </w:tc>
      </w:tr>
      <w:tr w:rsidR="00DB2467">
        <w:tblPrEx>
          <w:tblBorders>
            <w:insideH w:val="none" w:sz="0" w:space="0" w:color="auto"/>
          </w:tblBorders>
        </w:tblPrEx>
        <w:tc>
          <w:tcPr>
            <w:tcW w:w="660" w:type="dxa"/>
            <w:tcBorders>
              <w:top w:val="single" w:sz="4" w:space="0" w:color="auto"/>
              <w:bottom w:val="nil"/>
            </w:tcBorders>
          </w:tcPr>
          <w:p w:rsidR="00DB2467" w:rsidRDefault="00DB2467">
            <w:pPr>
              <w:pStyle w:val="ConsPlusNormal"/>
              <w:jc w:val="right"/>
            </w:pPr>
            <w:r>
              <w:t>6.</w:t>
            </w:r>
          </w:p>
        </w:tc>
        <w:tc>
          <w:tcPr>
            <w:tcW w:w="3300" w:type="dxa"/>
            <w:tcBorders>
              <w:top w:val="single" w:sz="4" w:space="0" w:color="auto"/>
              <w:bottom w:val="nil"/>
            </w:tcBorders>
          </w:tcPr>
          <w:p w:rsidR="00DB2467" w:rsidRDefault="00DB2467">
            <w:pPr>
              <w:pStyle w:val="ConsPlusNormal"/>
            </w:pPr>
            <w:r>
              <w:t>Общая численность</w:t>
            </w:r>
          </w:p>
        </w:tc>
        <w:tc>
          <w:tcPr>
            <w:tcW w:w="825" w:type="dxa"/>
            <w:tcBorders>
              <w:top w:val="single" w:sz="4" w:space="0" w:color="auto"/>
              <w:bottom w:val="nil"/>
            </w:tcBorders>
          </w:tcPr>
          <w:p w:rsidR="00DB2467" w:rsidRDefault="00DB2467">
            <w:pPr>
              <w:pStyle w:val="ConsPlusNormal"/>
              <w:jc w:val="both"/>
            </w:pPr>
            <w:r>
              <w:t>2010</w:t>
            </w:r>
          </w:p>
        </w:tc>
        <w:tc>
          <w:tcPr>
            <w:tcW w:w="1650" w:type="dxa"/>
            <w:tcBorders>
              <w:top w:val="single" w:sz="4" w:space="0" w:color="auto"/>
              <w:bottom w:val="nil"/>
            </w:tcBorders>
          </w:tcPr>
          <w:p w:rsidR="00DB2467" w:rsidRDefault="00DB2467">
            <w:pPr>
              <w:pStyle w:val="ConsPlusNormal"/>
            </w:pPr>
            <w:r>
              <w:t>человек</w:t>
            </w:r>
          </w:p>
        </w:tc>
        <w:tc>
          <w:tcPr>
            <w:tcW w:w="1644" w:type="dxa"/>
            <w:tcBorders>
              <w:top w:val="single" w:sz="4" w:space="0" w:color="auto"/>
              <w:bottom w:val="nil"/>
            </w:tcBorders>
          </w:tcPr>
          <w:p w:rsidR="00DB2467" w:rsidRDefault="00DB2467">
            <w:pPr>
              <w:pStyle w:val="ConsPlusNormal"/>
              <w:jc w:val="center"/>
            </w:pPr>
            <w:r>
              <w:t>2614</w:t>
            </w:r>
          </w:p>
        </w:tc>
        <w:tc>
          <w:tcPr>
            <w:tcW w:w="2310" w:type="dxa"/>
            <w:tcBorders>
              <w:top w:val="single" w:sz="4" w:space="0" w:color="auto"/>
              <w:bottom w:val="nil"/>
            </w:tcBorders>
          </w:tcPr>
          <w:p w:rsidR="00DB2467" w:rsidRDefault="00DB2467">
            <w:pPr>
              <w:pStyle w:val="ConsPlusNormal"/>
              <w:jc w:val="center"/>
            </w:pPr>
            <w:r>
              <w:t>9151</w:t>
            </w:r>
          </w:p>
        </w:tc>
        <w:tc>
          <w:tcPr>
            <w:tcW w:w="1474" w:type="dxa"/>
            <w:tcBorders>
              <w:top w:val="single" w:sz="4" w:space="0" w:color="auto"/>
              <w:bottom w:val="nil"/>
            </w:tcBorders>
          </w:tcPr>
          <w:p w:rsidR="00DB2467" w:rsidRDefault="00DB2467">
            <w:pPr>
              <w:pStyle w:val="ConsPlusNormal"/>
              <w:jc w:val="center"/>
            </w:pPr>
            <w:r>
              <w:t>15770</w:t>
            </w:r>
          </w:p>
        </w:tc>
        <w:tc>
          <w:tcPr>
            <w:tcW w:w="1531" w:type="dxa"/>
            <w:tcBorders>
              <w:top w:val="single" w:sz="4" w:space="0" w:color="auto"/>
              <w:bottom w:val="nil"/>
            </w:tcBorders>
          </w:tcPr>
          <w:p w:rsidR="00DB2467" w:rsidRDefault="00DB2467">
            <w:pPr>
              <w:pStyle w:val="ConsPlusNormal"/>
              <w:jc w:val="center"/>
            </w:pPr>
            <w:r>
              <w:t>3159</w:t>
            </w:r>
          </w:p>
        </w:tc>
      </w:tr>
      <w:tr w:rsidR="00DB2467">
        <w:tblPrEx>
          <w:tblBorders>
            <w:insideH w:val="none" w:sz="0" w:space="0" w:color="auto"/>
          </w:tblBorders>
        </w:tblPrEx>
        <w:tc>
          <w:tcPr>
            <w:tcW w:w="660" w:type="dxa"/>
            <w:tcBorders>
              <w:top w:val="nil"/>
              <w:bottom w:val="nil"/>
            </w:tcBorders>
          </w:tcPr>
          <w:p w:rsidR="00DB2467" w:rsidRDefault="00DB2467">
            <w:pPr>
              <w:pStyle w:val="ConsPlusNormal"/>
            </w:pPr>
          </w:p>
        </w:tc>
        <w:tc>
          <w:tcPr>
            <w:tcW w:w="3300" w:type="dxa"/>
            <w:tcBorders>
              <w:top w:val="nil"/>
              <w:bottom w:val="nil"/>
            </w:tcBorders>
          </w:tcPr>
          <w:p w:rsidR="00DB2467" w:rsidRDefault="00DB2467">
            <w:pPr>
              <w:pStyle w:val="ConsPlusNormal"/>
            </w:pPr>
            <w:r>
              <w:t>безработных</w:t>
            </w:r>
          </w:p>
        </w:tc>
        <w:tc>
          <w:tcPr>
            <w:tcW w:w="825" w:type="dxa"/>
            <w:tcBorders>
              <w:top w:val="nil"/>
              <w:bottom w:val="nil"/>
            </w:tcBorders>
          </w:tcPr>
          <w:p w:rsidR="00DB2467" w:rsidRDefault="00DB2467">
            <w:pPr>
              <w:pStyle w:val="ConsPlusNormal"/>
              <w:jc w:val="both"/>
            </w:pPr>
            <w:r>
              <w:t>2011</w:t>
            </w:r>
          </w:p>
        </w:tc>
        <w:tc>
          <w:tcPr>
            <w:tcW w:w="1650" w:type="dxa"/>
            <w:tcBorders>
              <w:top w:val="nil"/>
              <w:bottom w:val="nil"/>
            </w:tcBorders>
          </w:tcPr>
          <w:p w:rsidR="00DB2467" w:rsidRDefault="00DB2467">
            <w:pPr>
              <w:pStyle w:val="ConsPlusNormal"/>
            </w:pPr>
          </w:p>
        </w:tc>
        <w:tc>
          <w:tcPr>
            <w:tcW w:w="1644" w:type="dxa"/>
            <w:tcBorders>
              <w:top w:val="nil"/>
              <w:bottom w:val="nil"/>
            </w:tcBorders>
          </w:tcPr>
          <w:p w:rsidR="00DB2467" w:rsidRDefault="00DB2467">
            <w:pPr>
              <w:pStyle w:val="ConsPlusNormal"/>
              <w:jc w:val="center"/>
            </w:pPr>
            <w:r>
              <w:t>1883</w:t>
            </w:r>
          </w:p>
        </w:tc>
        <w:tc>
          <w:tcPr>
            <w:tcW w:w="2310" w:type="dxa"/>
            <w:tcBorders>
              <w:top w:val="nil"/>
              <w:bottom w:val="nil"/>
            </w:tcBorders>
          </w:tcPr>
          <w:p w:rsidR="00DB2467" w:rsidRDefault="00DB2467">
            <w:pPr>
              <w:pStyle w:val="ConsPlusNormal"/>
              <w:jc w:val="center"/>
            </w:pPr>
            <w:r>
              <w:t>6707</w:t>
            </w:r>
          </w:p>
        </w:tc>
        <w:tc>
          <w:tcPr>
            <w:tcW w:w="1474" w:type="dxa"/>
            <w:tcBorders>
              <w:top w:val="nil"/>
              <w:bottom w:val="nil"/>
            </w:tcBorders>
          </w:tcPr>
          <w:p w:rsidR="00DB2467" w:rsidRDefault="00DB2467">
            <w:pPr>
              <w:pStyle w:val="ConsPlusNormal"/>
              <w:jc w:val="center"/>
            </w:pPr>
            <w:r>
              <w:t>11792</w:t>
            </w:r>
          </w:p>
        </w:tc>
        <w:tc>
          <w:tcPr>
            <w:tcW w:w="1531" w:type="dxa"/>
            <w:tcBorders>
              <w:top w:val="nil"/>
              <w:bottom w:val="nil"/>
            </w:tcBorders>
          </w:tcPr>
          <w:p w:rsidR="00DB2467" w:rsidRDefault="00DB2467">
            <w:pPr>
              <w:pStyle w:val="ConsPlusNormal"/>
              <w:jc w:val="center"/>
            </w:pPr>
            <w:r>
              <w:t>2357</w:t>
            </w:r>
          </w:p>
        </w:tc>
      </w:tr>
      <w:tr w:rsidR="00DB2467">
        <w:tblPrEx>
          <w:tblBorders>
            <w:insideH w:val="none" w:sz="0" w:space="0" w:color="auto"/>
          </w:tblBorders>
        </w:tblPrEx>
        <w:tc>
          <w:tcPr>
            <w:tcW w:w="660" w:type="dxa"/>
            <w:tcBorders>
              <w:top w:val="nil"/>
              <w:bottom w:val="single" w:sz="4" w:space="0" w:color="auto"/>
            </w:tcBorders>
          </w:tcPr>
          <w:p w:rsidR="00DB2467" w:rsidRDefault="00DB2467">
            <w:pPr>
              <w:pStyle w:val="ConsPlusNormal"/>
            </w:pPr>
          </w:p>
        </w:tc>
        <w:tc>
          <w:tcPr>
            <w:tcW w:w="3300" w:type="dxa"/>
            <w:tcBorders>
              <w:top w:val="nil"/>
              <w:bottom w:val="single" w:sz="4" w:space="0" w:color="auto"/>
            </w:tcBorders>
          </w:tcPr>
          <w:p w:rsidR="00DB2467" w:rsidRDefault="00DB2467">
            <w:pPr>
              <w:pStyle w:val="ConsPlusNormal"/>
            </w:pPr>
            <w:r>
              <w:t>(по методологии МОТ)</w:t>
            </w:r>
          </w:p>
        </w:tc>
        <w:tc>
          <w:tcPr>
            <w:tcW w:w="825" w:type="dxa"/>
            <w:tcBorders>
              <w:top w:val="nil"/>
              <w:bottom w:val="single" w:sz="4" w:space="0" w:color="auto"/>
            </w:tcBorders>
          </w:tcPr>
          <w:p w:rsidR="00DB2467" w:rsidRDefault="00DB2467">
            <w:pPr>
              <w:pStyle w:val="ConsPlusNormal"/>
              <w:jc w:val="both"/>
            </w:pPr>
            <w:r>
              <w:t>2012</w:t>
            </w:r>
          </w:p>
        </w:tc>
        <w:tc>
          <w:tcPr>
            <w:tcW w:w="1650" w:type="dxa"/>
            <w:tcBorders>
              <w:top w:val="nil"/>
              <w:bottom w:val="single" w:sz="4" w:space="0" w:color="auto"/>
            </w:tcBorders>
          </w:tcPr>
          <w:p w:rsidR="00DB2467" w:rsidRDefault="00DB2467">
            <w:pPr>
              <w:pStyle w:val="ConsPlusNormal"/>
            </w:pPr>
          </w:p>
        </w:tc>
        <w:tc>
          <w:tcPr>
            <w:tcW w:w="1644" w:type="dxa"/>
            <w:tcBorders>
              <w:top w:val="nil"/>
              <w:bottom w:val="single" w:sz="4" w:space="0" w:color="auto"/>
            </w:tcBorders>
          </w:tcPr>
          <w:p w:rsidR="00DB2467" w:rsidRDefault="00DB2467">
            <w:pPr>
              <w:pStyle w:val="ConsPlusNormal"/>
              <w:jc w:val="center"/>
            </w:pPr>
            <w:r>
              <w:t>1835</w:t>
            </w:r>
          </w:p>
        </w:tc>
        <w:tc>
          <w:tcPr>
            <w:tcW w:w="2310" w:type="dxa"/>
            <w:tcBorders>
              <w:top w:val="nil"/>
              <w:bottom w:val="single" w:sz="4" w:space="0" w:color="auto"/>
            </w:tcBorders>
          </w:tcPr>
          <w:p w:rsidR="00DB2467" w:rsidRDefault="00DB2467">
            <w:pPr>
              <w:pStyle w:val="ConsPlusNormal"/>
              <w:jc w:val="center"/>
            </w:pPr>
            <w:r>
              <w:t>6447</w:t>
            </w:r>
          </w:p>
        </w:tc>
        <w:tc>
          <w:tcPr>
            <w:tcW w:w="1474" w:type="dxa"/>
            <w:tcBorders>
              <w:top w:val="nil"/>
              <w:bottom w:val="single" w:sz="4" w:space="0" w:color="auto"/>
            </w:tcBorders>
          </w:tcPr>
          <w:p w:rsidR="00DB2467" w:rsidRDefault="00DB2467">
            <w:pPr>
              <w:pStyle w:val="ConsPlusNormal"/>
              <w:jc w:val="center"/>
            </w:pPr>
            <w:r>
              <w:t>11160</w:t>
            </w:r>
          </w:p>
        </w:tc>
        <w:tc>
          <w:tcPr>
            <w:tcW w:w="1531" w:type="dxa"/>
            <w:tcBorders>
              <w:top w:val="nil"/>
              <w:bottom w:val="single" w:sz="4" w:space="0" w:color="auto"/>
            </w:tcBorders>
          </w:tcPr>
          <w:p w:rsidR="00DB2467" w:rsidRDefault="00DB2467">
            <w:pPr>
              <w:pStyle w:val="ConsPlusNormal"/>
              <w:jc w:val="center"/>
            </w:pPr>
            <w:r>
              <w:t>2010</w:t>
            </w:r>
          </w:p>
        </w:tc>
      </w:tr>
      <w:tr w:rsidR="00DB2467">
        <w:tblPrEx>
          <w:tblBorders>
            <w:insideH w:val="none" w:sz="0" w:space="0" w:color="auto"/>
          </w:tblBorders>
        </w:tblPrEx>
        <w:tc>
          <w:tcPr>
            <w:tcW w:w="660" w:type="dxa"/>
            <w:tcBorders>
              <w:top w:val="single" w:sz="4" w:space="0" w:color="auto"/>
              <w:bottom w:val="nil"/>
            </w:tcBorders>
          </w:tcPr>
          <w:p w:rsidR="00DB2467" w:rsidRDefault="00DB2467">
            <w:pPr>
              <w:pStyle w:val="ConsPlusNormal"/>
              <w:jc w:val="right"/>
            </w:pPr>
            <w:r>
              <w:t>7.</w:t>
            </w:r>
          </w:p>
        </w:tc>
        <w:tc>
          <w:tcPr>
            <w:tcW w:w="3300" w:type="dxa"/>
            <w:tcBorders>
              <w:top w:val="single" w:sz="4" w:space="0" w:color="auto"/>
              <w:bottom w:val="nil"/>
            </w:tcBorders>
          </w:tcPr>
          <w:p w:rsidR="00DB2467" w:rsidRDefault="00DB2467">
            <w:pPr>
              <w:pStyle w:val="ConsPlusNormal"/>
            </w:pPr>
            <w:r>
              <w:t>Уровень общей</w:t>
            </w:r>
          </w:p>
        </w:tc>
        <w:tc>
          <w:tcPr>
            <w:tcW w:w="825" w:type="dxa"/>
            <w:tcBorders>
              <w:top w:val="single" w:sz="4" w:space="0" w:color="auto"/>
              <w:bottom w:val="nil"/>
            </w:tcBorders>
          </w:tcPr>
          <w:p w:rsidR="00DB2467" w:rsidRDefault="00DB2467">
            <w:pPr>
              <w:pStyle w:val="ConsPlusNormal"/>
              <w:jc w:val="both"/>
            </w:pPr>
            <w:r>
              <w:t>2010</w:t>
            </w:r>
          </w:p>
        </w:tc>
        <w:tc>
          <w:tcPr>
            <w:tcW w:w="1650" w:type="dxa"/>
            <w:tcBorders>
              <w:top w:val="single" w:sz="4" w:space="0" w:color="auto"/>
              <w:bottom w:val="nil"/>
            </w:tcBorders>
          </w:tcPr>
          <w:p w:rsidR="00DB2467" w:rsidRDefault="00DB2467">
            <w:pPr>
              <w:pStyle w:val="ConsPlusNormal"/>
              <w:jc w:val="both"/>
            </w:pPr>
            <w:r>
              <w:t>процентов</w:t>
            </w:r>
          </w:p>
        </w:tc>
        <w:tc>
          <w:tcPr>
            <w:tcW w:w="1644" w:type="dxa"/>
            <w:tcBorders>
              <w:top w:val="single" w:sz="4" w:space="0" w:color="auto"/>
              <w:bottom w:val="nil"/>
            </w:tcBorders>
          </w:tcPr>
          <w:p w:rsidR="00DB2467" w:rsidRDefault="00DB2467">
            <w:pPr>
              <w:pStyle w:val="ConsPlusNormal"/>
              <w:jc w:val="center"/>
            </w:pPr>
            <w:r>
              <w:t>7,6</w:t>
            </w:r>
          </w:p>
        </w:tc>
        <w:tc>
          <w:tcPr>
            <w:tcW w:w="2310" w:type="dxa"/>
            <w:tcBorders>
              <w:top w:val="single" w:sz="4" w:space="0" w:color="auto"/>
              <w:bottom w:val="nil"/>
            </w:tcBorders>
          </w:tcPr>
          <w:p w:rsidR="00DB2467" w:rsidRDefault="00DB2467">
            <w:pPr>
              <w:pStyle w:val="ConsPlusNormal"/>
              <w:jc w:val="center"/>
            </w:pPr>
            <w:r>
              <w:t>9,7</w:t>
            </w:r>
          </w:p>
        </w:tc>
        <w:tc>
          <w:tcPr>
            <w:tcW w:w="1474" w:type="dxa"/>
            <w:tcBorders>
              <w:top w:val="single" w:sz="4" w:space="0" w:color="auto"/>
              <w:bottom w:val="nil"/>
            </w:tcBorders>
          </w:tcPr>
          <w:p w:rsidR="00DB2467" w:rsidRDefault="00DB2467">
            <w:pPr>
              <w:pStyle w:val="ConsPlusNormal"/>
              <w:jc w:val="center"/>
            </w:pPr>
            <w:r>
              <w:t>7,8</w:t>
            </w:r>
          </w:p>
        </w:tc>
        <w:tc>
          <w:tcPr>
            <w:tcW w:w="1531" w:type="dxa"/>
            <w:tcBorders>
              <w:top w:val="single" w:sz="4" w:space="0" w:color="auto"/>
              <w:bottom w:val="nil"/>
            </w:tcBorders>
          </w:tcPr>
          <w:p w:rsidR="00DB2467" w:rsidRDefault="00DB2467">
            <w:pPr>
              <w:pStyle w:val="ConsPlusNormal"/>
              <w:jc w:val="center"/>
            </w:pPr>
            <w:r>
              <w:t>9,3</w:t>
            </w:r>
          </w:p>
        </w:tc>
      </w:tr>
      <w:tr w:rsidR="00DB2467">
        <w:tblPrEx>
          <w:tblBorders>
            <w:insideH w:val="none" w:sz="0" w:space="0" w:color="auto"/>
          </w:tblBorders>
        </w:tblPrEx>
        <w:tc>
          <w:tcPr>
            <w:tcW w:w="660" w:type="dxa"/>
            <w:tcBorders>
              <w:top w:val="nil"/>
              <w:bottom w:val="nil"/>
            </w:tcBorders>
          </w:tcPr>
          <w:p w:rsidR="00DB2467" w:rsidRDefault="00DB2467">
            <w:pPr>
              <w:pStyle w:val="ConsPlusNormal"/>
            </w:pPr>
          </w:p>
        </w:tc>
        <w:tc>
          <w:tcPr>
            <w:tcW w:w="3300" w:type="dxa"/>
            <w:tcBorders>
              <w:top w:val="nil"/>
              <w:bottom w:val="nil"/>
            </w:tcBorders>
          </w:tcPr>
          <w:p w:rsidR="00DB2467" w:rsidRDefault="00DB2467">
            <w:pPr>
              <w:pStyle w:val="ConsPlusNormal"/>
            </w:pPr>
            <w:r>
              <w:t>безработицы</w:t>
            </w:r>
          </w:p>
        </w:tc>
        <w:tc>
          <w:tcPr>
            <w:tcW w:w="825" w:type="dxa"/>
            <w:tcBorders>
              <w:top w:val="nil"/>
              <w:bottom w:val="nil"/>
            </w:tcBorders>
          </w:tcPr>
          <w:p w:rsidR="00DB2467" w:rsidRDefault="00DB2467">
            <w:pPr>
              <w:pStyle w:val="ConsPlusNormal"/>
              <w:jc w:val="both"/>
            </w:pPr>
            <w:r>
              <w:t>2011</w:t>
            </w:r>
          </w:p>
        </w:tc>
        <w:tc>
          <w:tcPr>
            <w:tcW w:w="1650" w:type="dxa"/>
            <w:tcBorders>
              <w:top w:val="nil"/>
              <w:bottom w:val="nil"/>
            </w:tcBorders>
          </w:tcPr>
          <w:p w:rsidR="00DB2467" w:rsidRDefault="00DB2467">
            <w:pPr>
              <w:pStyle w:val="ConsPlusNormal"/>
            </w:pPr>
          </w:p>
        </w:tc>
        <w:tc>
          <w:tcPr>
            <w:tcW w:w="1644" w:type="dxa"/>
            <w:tcBorders>
              <w:top w:val="nil"/>
              <w:bottom w:val="nil"/>
            </w:tcBorders>
          </w:tcPr>
          <w:p w:rsidR="00DB2467" w:rsidRDefault="00DB2467">
            <w:pPr>
              <w:pStyle w:val="ConsPlusNormal"/>
              <w:jc w:val="center"/>
            </w:pPr>
            <w:r>
              <w:t>5,9</w:t>
            </w:r>
          </w:p>
        </w:tc>
        <w:tc>
          <w:tcPr>
            <w:tcW w:w="2310" w:type="dxa"/>
            <w:tcBorders>
              <w:top w:val="nil"/>
              <w:bottom w:val="nil"/>
            </w:tcBorders>
          </w:tcPr>
          <w:p w:rsidR="00DB2467" w:rsidRDefault="00DB2467">
            <w:pPr>
              <w:pStyle w:val="ConsPlusNormal"/>
              <w:jc w:val="center"/>
            </w:pPr>
            <w:r>
              <w:t>7,2</w:t>
            </w:r>
          </w:p>
        </w:tc>
        <w:tc>
          <w:tcPr>
            <w:tcW w:w="1474" w:type="dxa"/>
            <w:tcBorders>
              <w:top w:val="nil"/>
              <w:bottom w:val="nil"/>
            </w:tcBorders>
          </w:tcPr>
          <w:p w:rsidR="00DB2467" w:rsidRDefault="00DB2467">
            <w:pPr>
              <w:pStyle w:val="ConsPlusNormal"/>
              <w:jc w:val="center"/>
            </w:pPr>
            <w:r>
              <w:t>5,9</w:t>
            </w:r>
          </w:p>
        </w:tc>
        <w:tc>
          <w:tcPr>
            <w:tcW w:w="1531" w:type="dxa"/>
            <w:tcBorders>
              <w:top w:val="nil"/>
              <w:bottom w:val="nil"/>
            </w:tcBorders>
          </w:tcPr>
          <w:p w:rsidR="00DB2467" w:rsidRDefault="00DB2467">
            <w:pPr>
              <w:pStyle w:val="ConsPlusNormal"/>
              <w:jc w:val="center"/>
            </w:pPr>
            <w:r>
              <w:t>6,9</w:t>
            </w:r>
          </w:p>
        </w:tc>
      </w:tr>
      <w:tr w:rsidR="00DB2467">
        <w:tblPrEx>
          <w:tblBorders>
            <w:insideH w:val="none" w:sz="0" w:space="0" w:color="auto"/>
          </w:tblBorders>
        </w:tblPrEx>
        <w:tc>
          <w:tcPr>
            <w:tcW w:w="660" w:type="dxa"/>
            <w:tcBorders>
              <w:top w:val="nil"/>
              <w:bottom w:val="single" w:sz="4" w:space="0" w:color="auto"/>
            </w:tcBorders>
          </w:tcPr>
          <w:p w:rsidR="00DB2467" w:rsidRDefault="00DB2467">
            <w:pPr>
              <w:pStyle w:val="ConsPlusNormal"/>
            </w:pPr>
          </w:p>
        </w:tc>
        <w:tc>
          <w:tcPr>
            <w:tcW w:w="3300" w:type="dxa"/>
            <w:tcBorders>
              <w:top w:val="nil"/>
              <w:bottom w:val="single" w:sz="4" w:space="0" w:color="auto"/>
            </w:tcBorders>
          </w:tcPr>
          <w:p w:rsidR="00DB2467" w:rsidRDefault="00DB2467">
            <w:pPr>
              <w:pStyle w:val="ConsPlusNormal"/>
            </w:pPr>
            <w:r>
              <w:t>(по методологии МОТ)</w:t>
            </w:r>
          </w:p>
        </w:tc>
        <w:tc>
          <w:tcPr>
            <w:tcW w:w="825" w:type="dxa"/>
            <w:tcBorders>
              <w:top w:val="nil"/>
              <w:bottom w:val="single" w:sz="4" w:space="0" w:color="auto"/>
            </w:tcBorders>
          </w:tcPr>
          <w:p w:rsidR="00DB2467" w:rsidRDefault="00DB2467">
            <w:pPr>
              <w:pStyle w:val="ConsPlusNormal"/>
              <w:jc w:val="both"/>
            </w:pPr>
            <w:r>
              <w:t>2012</w:t>
            </w:r>
          </w:p>
        </w:tc>
        <w:tc>
          <w:tcPr>
            <w:tcW w:w="1650" w:type="dxa"/>
            <w:tcBorders>
              <w:top w:val="nil"/>
              <w:bottom w:val="single" w:sz="4" w:space="0" w:color="auto"/>
            </w:tcBorders>
          </w:tcPr>
          <w:p w:rsidR="00DB2467" w:rsidRDefault="00DB2467">
            <w:pPr>
              <w:pStyle w:val="ConsPlusNormal"/>
            </w:pPr>
          </w:p>
        </w:tc>
        <w:tc>
          <w:tcPr>
            <w:tcW w:w="1644" w:type="dxa"/>
            <w:tcBorders>
              <w:top w:val="nil"/>
              <w:bottom w:val="single" w:sz="4" w:space="0" w:color="auto"/>
            </w:tcBorders>
          </w:tcPr>
          <w:p w:rsidR="00DB2467" w:rsidRDefault="00DB2467">
            <w:pPr>
              <w:pStyle w:val="ConsPlusNormal"/>
              <w:jc w:val="center"/>
            </w:pPr>
            <w:r>
              <w:t>5,7</w:t>
            </w:r>
          </w:p>
        </w:tc>
        <w:tc>
          <w:tcPr>
            <w:tcW w:w="2310" w:type="dxa"/>
            <w:tcBorders>
              <w:top w:val="nil"/>
              <w:bottom w:val="single" w:sz="4" w:space="0" w:color="auto"/>
            </w:tcBorders>
          </w:tcPr>
          <w:p w:rsidR="00DB2467" w:rsidRDefault="00DB2467">
            <w:pPr>
              <w:pStyle w:val="ConsPlusNormal"/>
              <w:jc w:val="center"/>
            </w:pPr>
            <w:r>
              <w:t>6,6</w:t>
            </w:r>
          </w:p>
        </w:tc>
        <w:tc>
          <w:tcPr>
            <w:tcW w:w="1474" w:type="dxa"/>
            <w:tcBorders>
              <w:top w:val="nil"/>
              <w:bottom w:val="single" w:sz="4" w:space="0" w:color="auto"/>
            </w:tcBorders>
          </w:tcPr>
          <w:p w:rsidR="00DB2467" w:rsidRDefault="00DB2467">
            <w:pPr>
              <w:pStyle w:val="ConsPlusNormal"/>
              <w:jc w:val="center"/>
            </w:pPr>
            <w:r>
              <w:t>5,5</w:t>
            </w:r>
          </w:p>
        </w:tc>
        <w:tc>
          <w:tcPr>
            <w:tcW w:w="1531" w:type="dxa"/>
            <w:tcBorders>
              <w:top w:val="nil"/>
              <w:bottom w:val="single" w:sz="4" w:space="0" w:color="auto"/>
            </w:tcBorders>
          </w:tcPr>
          <w:p w:rsidR="00DB2467" w:rsidRDefault="00DB2467">
            <w:pPr>
              <w:pStyle w:val="ConsPlusNormal"/>
              <w:jc w:val="center"/>
            </w:pPr>
            <w:r>
              <w:t>5,9</w:t>
            </w:r>
          </w:p>
        </w:tc>
      </w:tr>
      <w:tr w:rsidR="00DB2467">
        <w:tblPrEx>
          <w:tblBorders>
            <w:insideH w:val="none" w:sz="0" w:space="0" w:color="auto"/>
          </w:tblBorders>
        </w:tblPrEx>
        <w:tc>
          <w:tcPr>
            <w:tcW w:w="660" w:type="dxa"/>
            <w:tcBorders>
              <w:top w:val="single" w:sz="4" w:space="0" w:color="auto"/>
              <w:bottom w:val="nil"/>
            </w:tcBorders>
          </w:tcPr>
          <w:p w:rsidR="00DB2467" w:rsidRDefault="00DB2467">
            <w:pPr>
              <w:pStyle w:val="ConsPlusNormal"/>
              <w:jc w:val="right"/>
            </w:pPr>
            <w:r>
              <w:t>8.</w:t>
            </w:r>
          </w:p>
        </w:tc>
        <w:tc>
          <w:tcPr>
            <w:tcW w:w="3300" w:type="dxa"/>
            <w:tcBorders>
              <w:top w:val="single" w:sz="4" w:space="0" w:color="auto"/>
              <w:bottom w:val="nil"/>
            </w:tcBorders>
          </w:tcPr>
          <w:p w:rsidR="00DB2467" w:rsidRDefault="00DB2467">
            <w:pPr>
              <w:pStyle w:val="ConsPlusNormal"/>
            </w:pPr>
            <w:r>
              <w:t>Численность</w:t>
            </w:r>
          </w:p>
        </w:tc>
        <w:tc>
          <w:tcPr>
            <w:tcW w:w="825" w:type="dxa"/>
            <w:tcBorders>
              <w:top w:val="single" w:sz="4" w:space="0" w:color="auto"/>
              <w:bottom w:val="nil"/>
            </w:tcBorders>
          </w:tcPr>
          <w:p w:rsidR="00DB2467" w:rsidRDefault="00DB2467">
            <w:pPr>
              <w:pStyle w:val="ConsPlusNormal"/>
              <w:jc w:val="both"/>
            </w:pPr>
            <w:r>
              <w:t>2010</w:t>
            </w:r>
          </w:p>
        </w:tc>
        <w:tc>
          <w:tcPr>
            <w:tcW w:w="1650" w:type="dxa"/>
            <w:tcBorders>
              <w:top w:val="single" w:sz="4" w:space="0" w:color="auto"/>
              <w:bottom w:val="nil"/>
            </w:tcBorders>
          </w:tcPr>
          <w:p w:rsidR="00DB2467" w:rsidRDefault="00DB2467">
            <w:pPr>
              <w:pStyle w:val="ConsPlusNormal"/>
            </w:pPr>
            <w:r>
              <w:t>человек</w:t>
            </w:r>
          </w:p>
        </w:tc>
        <w:tc>
          <w:tcPr>
            <w:tcW w:w="1644" w:type="dxa"/>
            <w:tcBorders>
              <w:top w:val="single" w:sz="4" w:space="0" w:color="auto"/>
              <w:bottom w:val="nil"/>
            </w:tcBorders>
          </w:tcPr>
          <w:p w:rsidR="00DB2467" w:rsidRDefault="00DB2467">
            <w:pPr>
              <w:pStyle w:val="ConsPlusNormal"/>
              <w:jc w:val="center"/>
            </w:pPr>
            <w:r>
              <w:t>360</w:t>
            </w:r>
          </w:p>
        </w:tc>
        <w:tc>
          <w:tcPr>
            <w:tcW w:w="2310" w:type="dxa"/>
            <w:tcBorders>
              <w:top w:val="single" w:sz="4" w:space="0" w:color="auto"/>
              <w:bottom w:val="nil"/>
            </w:tcBorders>
          </w:tcPr>
          <w:p w:rsidR="00DB2467" w:rsidRDefault="00DB2467">
            <w:pPr>
              <w:pStyle w:val="ConsPlusNormal"/>
              <w:jc w:val="center"/>
            </w:pPr>
            <w:r>
              <w:t>2994</w:t>
            </w:r>
          </w:p>
        </w:tc>
        <w:tc>
          <w:tcPr>
            <w:tcW w:w="1474" w:type="dxa"/>
            <w:tcBorders>
              <w:top w:val="single" w:sz="4" w:space="0" w:color="auto"/>
              <w:bottom w:val="nil"/>
            </w:tcBorders>
          </w:tcPr>
          <w:p w:rsidR="00DB2467" w:rsidRDefault="00DB2467">
            <w:pPr>
              <w:pStyle w:val="ConsPlusNormal"/>
              <w:jc w:val="center"/>
            </w:pPr>
            <w:r>
              <w:t>2668</w:t>
            </w:r>
          </w:p>
        </w:tc>
        <w:tc>
          <w:tcPr>
            <w:tcW w:w="1531" w:type="dxa"/>
            <w:tcBorders>
              <w:top w:val="single" w:sz="4" w:space="0" w:color="auto"/>
              <w:bottom w:val="nil"/>
            </w:tcBorders>
          </w:tcPr>
          <w:p w:rsidR="00DB2467" w:rsidRDefault="00DB2467">
            <w:pPr>
              <w:pStyle w:val="ConsPlusNormal"/>
              <w:jc w:val="center"/>
            </w:pPr>
            <w:r>
              <w:t>582</w:t>
            </w:r>
          </w:p>
        </w:tc>
      </w:tr>
      <w:tr w:rsidR="00DB2467">
        <w:tblPrEx>
          <w:tblBorders>
            <w:insideH w:val="none" w:sz="0" w:space="0" w:color="auto"/>
          </w:tblBorders>
        </w:tblPrEx>
        <w:tc>
          <w:tcPr>
            <w:tcW w:w="660" w:type="dxa"/>
            <w:tcBorders>
              <w:top w:val="nil"/>
              <w:bottom w:val="nil"/>
            </w:tcBorders>
          </w:tcPr>
          <w:p w:rsidR="00DB2467" w:rsidRDefault="00DB2467">
            <w:pPr>
              <w:pStyle w:val="ConsPlusNormal"/>
            </w:pPr>
          </w:p>
        </w:tc>
        <w:tc>
          <w:tcPr>
            <w:tcW w:w="3300" w:type="dxa"/>
            <w:tcBorders>
              <w:top w:val="nil"/>
              <w:bottom w:val="nil"/>
            </w:tcBorders>
          </w:tcPr>
          <w:p w:rsidR="00DB2467" w:rsidRDefault="00DB2467">
            <w:pPr>
              <w:pStyle w:val="ConsPlusNormal"/>
            </w:pPr>
            <w:r>
              <w:t>граждан,</w:t>
            </w:r>
          </w:p>
        </w:tc>
        <w:tc>
          <w:tcPr>
            <w:tcW w:w="825" w:type="dxa"/>
            <w:tcBorders>
              <w:top w:val="nil"/>
              <w:bottom w:val="nil"/>
            </w:tcBorders>
          </w:tcPr>
          <w:p w:rsidR="00DB2467" w:rsidRDefault="00DB2467">
            <w:pPr>
              <w:pStyle w:val="ConsPlusNormal"/>
              <w:jc w:val="both"/>
            </w:pPr>
            <w:r>
              <w:t>2011</w:t>
            </w:r>
          </w:p>
        </w:tc>
        <w:tc>
          <w:tcPr>
            <w:tcW w:w="1650" w:type="dxa"/>
            <w:tcBorders>
              <w:top w:val="nil"/>
              <w:bottom w:val="nil"/>
            </w:tcBorders>
          </w:tcPr>
          <w:p w:rsidR="00DB2467" w:rsidRDefault="00DB2467">
            <w:pPr>
              <w:pStyle w:val="ConsPlusNormal"/>
            </w:pPr>
          </w:p>
        </w:tc>
        <w:tc>
          <w:tcPr>
            <w:tcW w:w="1644" w:type="dxa"/>
            <w:tcBorders>
              <w:top w:val="nil"/>
              <w:bottom w:val="nil"/>
            </w:tcBorders>
          </w:tcPr>
          <w:p w:rsidR="00DB2467" w:rsidRDefault="00DB2467">
            <w:pPr>
              <w:pStyle w:val="ConsPlusNormal"/>
              <w:jc w:val="center"/>
            </w:pPr>
            <w:r>
              <w:t>240</w:t>
            </w:r>
          </w:p>
        </w:tc>
        <w:tc>
          <w:tcPr>
            <w:tcW w:w="2310" w:type="dxa"/>
            <w:tcBorders>
              <w:top w:val="nil"/>
              <w:bottom w:val="nil"/>
            </w:tcBorders>
          </w:tcPr>
          <w:p w:rsidR="00DB2467" w:rsidRDefault="00DB2467">
            <w:pPr>
              <w:pStyle w:val="ConsPlusNormal"/>
              <w:jc w:val="center"/>
            </w:pPr>
            <w:r>
              <w:t>2020</w:t>
            </w:r>
          </w:p>
        </w:tc>
        <w:tc>
          <w:tcPr>
            <w:tcW w:w="1474" w:type="dxa"/>
            <w:tcBorders>
              <w:top w:val="nil"/>
              <w:bottom w:val="nil"/>
            </w:tcBorders>
          </w:tcPr>
          <w:p w:rsidR="00DB2467" w:rsidRDefault="00DB2467">
            <w:pPr>
              <w:pStyle w:val="ConsPlusNormal"/>
              <w:jc w:val="center"/>
            </w:pPr>
            <w:r>
              <w:t>1609</w:t>
            </w:r>
          </w:p>
        </w:tc>
        <w:tc>
          <w:tcPr>
            <w:tcW w:w="1531" w:type="dxa"/>
            <w:tcBorders>
              <w:top w:val="nil"/>
              <w:bottom w:val="nil"/>
            </w:tcBorders>
          </w:tcPr>
          <w:p w:rsidR="00DB2467" w:rsidRDefault="00DB2467">
            <w:pPr>
              <w:pStyle w:val="ConsPlusNormal"/>
              <w:jc w:val="center"/>
            </w:pPr>
            <w:r>
              <w:t>380</w:t>
            </w:r>
          </w:p>
        </w:tc>
      </w:tr>
      <w:tr w:rsidR="00DB2467">
        <w:tblPrEx>
          <w:tblBorders>
            <w:insideH w:val="none" w:sz="0" w:space="0" w:color="auto"/>
          </w:tblBorders>
        </w:tblPrEx>
        <w:tc>
          <w:tcPr>
            <w:tcW w:w="660" w:type="dxa"/>
            <w:tcBorders>
              <w:top w:val="nil"/>
              <w:bottom w:val="single" w:sz="4" w:space="0" w:color="auto"/>
            </w:tcBorders>
          </w:tcPr>
          <w:p w:rsidR="00DB2467" w:rsidRDefault="00DB2467">
            <w:pPr>
              <w:pStyle w:val="ConsPlusNormal"/>
            </w:pPr>
          </w:p>
        </w:tc>
        <w:tc>
          <w:tcPr>
            <w:tcW w:w="3300" w:type="dxa"/>
            <w:tcBorders>
              <w:top w:val="nil"/>
              <w:bottom w:val="single" w:sz="4" w:space="0" w:color="auto"/>
            </w:tcBorders>
          </w:tcPr>
          <w:p w:rsidR="00DB2467" w:rsidRDefault="00DB2467">
            <w:pPr>
              <w:pStyle w:val="ConsPlusNormal"/>
            </w:pPr>
            <w:r>
              <w:t>зарегистрированных в органах службы занятости в качестве безработных</w:t>
            </w:r>
          </w:p>
        </w:tc>
        <w:tc>
          <w:tcPr>
            <w:tcW w:w="825" w:type="dxa"/>
            <w:tcBorders>
              <w:top w:val="nil"/>
              <w:bottom w:val="single" w:sz="4" w:space="0" w:color="auto"/>
            </w:tcBorders>
          </w:tcPr>
          <w:p w:rsidR="00DB2467" w:rsidRDefault="00DB2467">
            <w:pPr>
              <w:pStyle w:val="ConsPlusNormal"/>
              <w:jc w:val="both"/>
            </w:pPr>
            <w:r>
              <w:t>2012</w:t>
            </w:r>
          </w:p>
        </w:tc>
        <w:tc>
          <w:tcPr>
            <w:tcW w:w="1650" w:type="dxa"/>
            <w:tcBorders>
              <w:top w:val="nil"/>
              <w:bottom w:val="single" w:sz="4" w:space="0" w:color="auto"/>
            </w:tcBorders>
          </w:tcPr>
          <w:p w:rsidR="00DB2467" w:rsidRDefault="00DB2467">
            <w:pPr>
              <w:pStyle w:val="ConsPlusNormal"/>
            </w:pPr>
          </w:p>
        </w:tc>
        <w:tc>
          <w:tcPr>
            <w:tcW w:w="1644" w:type="dxa"/>
            <w:tcBorders>
              <w:top w:val="nil"/>
              <w:bottom w:val="single" w:sz="4" w:space="0" w:color="auto"/>
            </w:tcBorders>
          </w:tcPr>
          <w:p w:rsidR="00DB2467" w:rsidRDefault="00DB2467">
            <w:pPr>
              <w:pStyle w:val="ConsPlusNormal"/>
              <w:jc w:val="center"/>
            </w:pPr>
            <w:r>
              <w:t>227</w:t>
            </w:r>
          </w:p>
        </w:tc>
        <w:tc>
          <w:tcPr>
            <w:tcW w:w="2310" w:type="dxa"/>
            <w:tcBorders>
              <w:top w:val="nil"/>
              <w:bottom w:val="single" w:sz="4" w:space="0" w:color="auto"/>
            </w:tcBorders>
          </w:tcPr>
          <w:p w:rsidR="00DB2467" w:rsidRDefault="00DB2467">
            <w:pPr>
              <w:pStyle w:val="ConsPlusNormal"/>
              <w:jc w:val="center"/>
            </w:pPr>
            <w:r>
              <w:t>1662</w:t>
            </w:r>
          </w:p>
        </w:tc>
        <w:tc>
          <w:tcPr>
            <w:tcW w:w="1474" w:type="dxa"/>
            <w:tcBorders>
              <w:top w:val="nil"/>
              <w:bottom w:val="single" w:sz="4" w:space="0" w:color="auto"/>
            </w:tcBorders>
          </w:tcPr>
          <w:p w:rsidR="00DB2467" w:rsidRDefault="00DB2467">
            <w:pPr>
              <w:pStyle w:val="ConsPlusNormal"/>
              <w:jc w:val="center"/>
            </w:pPr>
            <w:r>
              <w:t>1305</w:t>
            </w:r>
          </w:p>
        </w:tc>
        <w:tc>
          <w:tcPr>
            <w:tcW w:w="1531" w:type="dxa"/>
            <w:tcBorders>
              <w:top w:val="nil"/>
              <w:bottom w:val="single" w:sz="4" w:space="0" w:color="auto"/>
            </w:tcBorders>
          </w:tcPr>
          <w:p w:rsidR="00DB2467" w:rsidRDefault="00DB2467">
            <w:pPr>
              <w:pStyle w:val="ConsPlusNormal"/>
              <w:jc w:val="center"/>
            </w:pPr>
            <w:r>
              <w:t>241</w:t>
            </w:r>
          </w:p>
        </w:tc>
      </w:tr>
      <w:tr w:rsidR="00DB2467">
        <w:tblPrEx>
          <w:tblBorders>
            <w:insideH w:val="none" w:sz="0" w:space="0" w:color="auto"/>
          </w:tblBorders>
        </w:tblPrEx>
        <w:tc>
          <w:tcPr>
            <w:tcW w:w="660" w:type="dxa"/>
            <w:tcBorders>
              <w:top w:val="single" w:sz="4" w:space="0" w:color="auto"/>
              <w:bottom w:val="nil"/>
            </w:tcBorders>
          </w:tcPr>
          <w:p w:rsidR="00DB2467" w:rsidRDefault="00DB2467">
            <w:pPr>
              <w:pStyle w:val="ConsPlusNormal"/>
              <w:jc w:val="right"/>
            </w:pPr>
            <w:r>
              <w:t>9.</w:t>
            </w:r>
          </w:p>
        </w:tc>
        <w:tc>
          <w:tcPr>
            <w:tcW w:w="3300" w:type="dxa"/>
            <w:tcBorders>
              <w:top w:val="single" w:sz="4" w:space="0" w:color="auto"/>
              <w:bottom w:val="nil"/>
            </w:tcBorders>
          </w:tcPr>
          <w:p w:rsidR="00DB2467" w:rsidRDefault="00DB2467">
            <w:pPr>
              <w:pStyle w:val="ConsPlusNormal"/>
            </w:pPr>
            <w:r>
              <w:t>Уровень</w:t>
            </w:r>
          </w:p>
        </w:tc>
        <w:tc>
          <w:tcPr>
            <w:tcW w:w="825" w:type="dxa"/>
            <w:tcBorders>
              <w:top w:val="single" w:sz="4" w:space="0" w:color="auto"/>
              <w:bottom w:val="nil"/>
            </w:tcBorders>
          </w:tcPr>
          <w:p w:rsidR="00DB2467" w:rsidRDefault="00DB2467">
            <w:pPr>
              <w:pStyle w:val="ConsPlusNormal"/>
              <w:jc w:val="both"/>
            </w:pPr>
            <w:r>
              <w:t>2010</w:t>
            </w:r>
          </w:p>
        </w:tc>
        <w:tc>
          <w:tcPr>
            <w:tcW w:w="1650" w:type="dxa"/>
            <w:tcBorders>
              <w:top w:val="single" w:sz="4" w:space="0" w:color="auto"/>
              <w:bottom w:val="nil"/>
            </w:tcBorders>
          </w:tcPr>
          <w:p w:rsidR="00DB2467" w:rsidRDefault="00DB2467">
            <w:pPr>
              <w:pStyle w:val="ConsPlusNormal"/>
              <w:jc w:val="both"/>
            </w:pPr>
            <w:r>
              <w:t>процентов</w:t>
            </w:r>
          </w:p>
        </w:tc>
        <w:tc>
          <w:tcPr>
            <w:tcW w:w="1644" w:type="dxa"/>
            <w:tcBorders>
              <w:top w:val="single" w:sz="4" w:space="0" w:color="auto"/>
              <w:bottom w:val="nil"/>
            </w:tcBorders>
          </w:tcPr>
          <w:p w:rsidR="00DB2467" w:rsidRDefault="00DB2467">
            <w:pPr>
              <w:pStyle w:val="ConsPlusNormal"/>
              <w:jc w:val="center"/>
            </w:pPr>
            <w:r>
              <w:t>1,03</w:t>
            </w:r>
          </w:p>
        </w:tc>
        <w:tc>
          <w:tcPr>
            <w:tcW w:w="2310" w:type="dxa"/>
            <w:tcBorders>
              <w:top w:val="single" w:sz="4" w:space="0" w:color="auto"/>
              <w:bottom w:val="nil"/>
            </w:tcBorders>
          </w:tcPr>
          <w:p w:rsidR="00DB2467" w:rsidRDefault="00DB2467">
            <w:pPr>
              <w:pStyle w:val="ConsPlusNormal"/>
              <w:jc w:val="center"/>
            </w:pPr>
            <w:r>
              <w:t>3,12</w:t>
            </w:r>
          </w:p>
        </w:tc>
        <w:tc>
          <w:tcPr>
            <w:tcW w:w="1474" w:type="dxa"/>
            <w:tcBorders>
              <w:top w:val="single" w:sz="4" w:space="0" w:color="auto"/>
              <w:bottom w:val="nil"/>
            </w:tcBorders>
          </w:tcPr>
          <w:p w:rsidR="00DB2467" w:rsidRDefault="00DB2467">
            <w:pPr>
              <w:pStyle w:val="ConsPlusNormal"/>
              <w:jc w:val="center"/>
            </w:pPr>
            <w:r>
              <w:t>1,30</w:t>
            </w:r>
          </w:p>
        </w:tc>
        <w:tc>
          <w:tcPr>
            <w:tcW w:w="1531" w:type="dxa"/>
            <w:tcBorders>
              <w:top w:val="single" w:sz="4" w:space="0" w:color="auto"/>
              <w:bottom w:val="nil"/>
            </w:tcBorders>
          </w:tcPr>
          <w:p w:rsidR="00DB2467" w:rsidRDefault="00DB2467">
            <w:pPr>
              <w:pStyle w:val="ConsPlusNormal"/>
              <w:jc w:val="center"/>
            </w:pPr>
            <w:r>
              <w:t>1,69</w:t>
            </w:r>
          </w:p>
        </w:tc>
      </w:tr>
      <w:tr w:rsidR="00DB2467">
        <w:tblPrEx>
          <w:tblBorders>
            <w:insideH w:val="none" w:sz="0" w:space="0" w:color="auto"/>
          </w:tblBorders>
        </w:tblPrEx>
        <w:tc>
          <w:tcPr>
            <w:tcW w:w="660" w:type="dxa"/>
            <w:tcBorders>
              <w:top w:val="nil"/>
              <w:bottom w:val="nil"/>
            </w:tcBorders>
          </w:tcPr>
          <w:p w:rsidR="00DB2467" w:rsidRDefault="00DB2467">
            <w:pPr>
              <w:pStyle w:val="ConsPlusNormal"/>
            </w:pPr>
          </w:p>
        </w:tc>
        <w:tc>
          <w:tcPr>
            <w:tcW w:w="3300" w:type="dxa"/>
            <w:tcBorders>
              <w:top w:val="nil"/>
              <w:bottom w:val="nil"/>
            </w:tcBorders>
          </w:tcPr>
          <w:p w:rsidR="00DB2467" w:rsidRDefault="00DB2467">
            <w:pPr>
              <w:pStyle w:val="ConsPlusNormal"/>
            </w:pPr>
            <w:r>
              <w:t>регистрируемой</w:t>
            </w:r>
          </w:p>
        </w:tc>
        <w:tc>
          <w:tcPr>
            <w:tcW w:w="825" w:type="dxa"/>
            <w:tcBorders>
              <w:top w:val="nil"/>
              <w:bottom w:val="nil"/>
            </w:tcBorders>
          </w:tcPr>
          <w:p w:rsidR="00DB2467" w:rsidRDefault="00DB2467">
            <w:pPr>
              <w:pStyle w:val="ConsPlusNormal"/>
              <w:jc w:val="both"/>
            </w:pPr>
            <w:r>
              <w:t>2011</w:t>
            </w:r>
          </w:p>
        </w:tc>
        <w:tc>
          <w:tcPr>
            <w:tcW w:w="1650" w:type="dxa"/>
            <w:tcBorders>
              <w:top w:val="nil"/>
              <w:bottom w:val="nil"/>
            </w:tcBorders>
          </w:tcPr>
          <w:p w:rsidR="00DB2467" w:rsidRDefault="00DB2467">
            <w:pPr>
              <w:pStyle w:val="ConsPlusNormal"/>
            </w:pPr>
          </w:p>
        </w:tc>
        <w:tc>
          <w:tcPr>
            <w:tcW w:w="1644" w:type="dxa"/>
            <w:tcBorders>
              <w:top w:val="nil"/>
              <w:bottom w:val="nil"/>
            </w:tcBorders>
          </w:tcPr>
          <w:p w:rsidR="00DB2467" w:rsidRDefault="00DB2467">
            <w:pPr>
              <w:pStyle w:val="ConsPlusNormal"/>
              <w:jc w:val="center"/>
            </w:pPr>
            <w:r>
              <w:t>0,75</w:t>
            </w:r>
          </w:p>
        </w:tc>
        <w:tc>
          <w:tcPr>
            <w:tcW w:w="2310" w:type="dxa"/>
            <w:tcBorders>
              <w:top w:val="nil"/>
              <w:bottom w:val="nil"/>
            </w:tcBorders>
          </w:tcPr>
          <w:p w:rsidR="00DB2467" w:rsidRDefault="00DB2467">
            <w:pPr>
              <w:pStyle w:val="ConsPlusNormal"/>
              <w:jc w:val="center"/>
            </w:pPr>
            <w:r>
              <w:t>2,16</w:t>
            </w:r>
          </w:p>
        </w:tc>
        <w:tc>
          <w:tcPr>
            <w:tcW w:w="1474" w:type="dxa"/>
            <w:tcBorders>
              <w:top w:val="nil"/>
              <w:bottom w:val="nil"/>
            </w:tcBorders>
          </w:tcPr>
          <w:p w:rsidR="00DB2467" w:rsidRDefault="00DB2467">
            <w:pPr>
              <w:pStyle w:val="ConsPlusNormal"/>
              <w:jc w:val="center"/>
            </w:pPr>
            <w:r>
              <w:t>0,80</w:t>
            </w:r>
          </w:p>
        </w:tc>
        <w:tc>
          <w:tcPr>
            <w:tcW w:w="1531" w:type="dxa"/>
            <w:tcBorders>
              <w:top w:val="nil"/>
              <w:bottom w:val="nil"/>
            </w:tcBorders>
          </w:tcPr>
          <w:p w:rsidR="00DB2467" w:rsidRDefault="00DB2467">
            <w:pPr>
              <w:pStyle w:val="ConsPlusNormal"/>
              <w:jc w:val="center"/>
            </w:pPr>
            <w:r>
              <w:t>1,10</w:t>
            </w:r>
          </w:p>
        </w:tc>
      </w:tr>
      <w:tr w:rsidR="00DB2467">
        <w:tblPrEx>
          <w:tblBorders>
            <w:insideH w:val="none" w:sz="0" w:space="0" w:color="auto"/>
          </w:tblBorders>
        </w:tblPrEx>
        <w:tc>
          <w:tcPr>
            <w:tcW w:w="660" w:type="dxa"/>
            <w:tcBorders>
              <w:top w:val="nil"/>
              <w:bottom w:val="single" w:sz="4" w:space="0" w:color="auto"/>
            </w:tcBorders>
          </w:tcPr>
          <w:p w:rsidR="00DB2467" w:rsidRDefault="00DB2467">
            <w:pPr>
              <w:pStyle w:val="ConsPlusNormal"/>
            </w:pPr>
          </w:p>
        </w:tc>
        <w:tc>
          <w:tcPr>
            <w:tcW w:w="3300" w:type="dxa"/>
            <w:tcBorders>
              <w:top w:val="nil"/>
              <w:bottom w:val="single" w:sz="4" w:space="0" w:color="auto"/>
            </w:tcBorders>
          </w:tcPr>
          <w:p w:rsidR="00DB2467" w:rsidRDefault="00DB2467">
            <w:pPr>
              <w:pStyle w:val="ConsPlusNormal"/>
            </w:pPr>
            <w:r>
              <w:t>безработицы</w:t>
            </w:r>
          </w:p>
          <w:p w:rsidR="00DB2467" w:rsidRDefault="00DB2467">
            <w:pPr>
              <w:pStyle w:val="ConsPlusNormal"/>
            </w:pPr>
            <w:r>
              <w:t>от экономически</w:t>
            </w:r>
          </w:p>
          <w:p w:rsidR="00DB2467" w:rsidRDefault="00DB2467">
            <w:pPr>
              <w:pStyle w:val="ConsPlusNormal"/>
              <w:jc w:val="both"/>
            </w:pPr>
            <w:r>
              <w:t>активного населения</w:t>
            </w:r>
          </w:p>
        </w:tc>
        <w:tc>
          <w:tcPr>
            <w:tcW w:w="825" w:type="dxa"/>
            <w:tcBorders>
              <w:top w:val="nil"/>
              <w:bottom w:val="single" w:sz="4" w:space="0" w:color="auto"/>
            </w:tcBorders>
          </w:tcPr>
          <w:p w:rsidR="00DB2467" w:rsidRDefault="00DB2467">
            <w:pPr>
              <w:pStyle w:val="ConsPlusNormal"/>
              <w:jc w:val="both"/>
            </w:pPr>
            <w:r>
              <w:t>2012</w:t>
            </w:r>
          </w:p>
        </w:tc>
        <w:tc>
          <w:tcPr>
            <w:tcW w:w="1650" w:type="dxa"/>
            <w:tcBorders>
              <w:top w:val="nil"/>
              <w:bottom w:val="single" w:sz="4" w:space="0" w:color="auto"/>
            </w:tcBorders>
          </w:tcPr>
          <w:p w:rsidR="00DB2467" w:rsidRDefault="00DB2467">
            <w:pPr>
              <w:pStyle w:val="ConsPlusNormal"/>
            </w:pPr>
          </w:p>
        </w:tc>
        <w:tc>
          <w:tcPr>
            <w:tcW w:w="1644" w:type="dxa"/>
            <w:tcBorders>
              <w:top w:val="nil"/>
              <w:bottom w:val="single" w:sz="4" w:space="0" w:color="auto"/>
            </w:tcBorders>
          </w:tcPr>
          <w:p w:rsidR="00DB2467" w:rsidRDefault="00DB2467">
            <w:pPr>
              <w:pStyle w:val="ConsPlusNormal"/>
              <w:jc w:val="center"/>
            </w:pPr>
            <w:r>
              <w:t>0,71</w:t>
            </w:r>
          </w:p>
        </w:tc>
        <w:tc>
          <w:tcPr>
            <w:tcW w:w="2310" w:type="dxa"/>
            <w:tcBorders>
              <w:top w:val="nil"/>
              <w:bottom w:val="single" w:sz="4" w:space="0" w:color="auto"/>
            </w:tcBorders>
          </w:tcPr>
          <w:p w:rsidR="00DB2467" w:rsidRDefault="00DB2467">
            <w:pPr>
              <w:pStyle w:val="ConsPlusNormal"/>
              <w:jc w:val="center"/>
            </w:pPr>
            <w:r>
              <w:t>1,70</w:t>
            </w:r>
          </w:p>
        </w:tc>
        <w:tc>
          <w:tcPr>
            <w:tcW w:w="1474" w:type="dxa"/>
            <w:tcBorders>
              <w:top w:val="nil"/>
              <w:bottom w:val="single" w:sz="4" w:space="0" w:color="auto"/>
            </w:tcBorders>
          </w:tcPr>
          <w:p w:rsidR="00DB2467" w:rsidRDefault="00DB2467">
            <w:pPr>
              <w:pStyle w:val="ConsPlusNormal"/>
              <w:jc w:val="center"/>
            </w:pPr>
            <w:r>
              <w:t>0,65</w:t>
            </w:r>
          </w:p>
        </w:tc>
        <w:tc>
          <w:tcPr>
            <w:tcW w:w="1531" w:type="dxa"/>
            <w:tcBorders>
              <w:top w:val="nil"/>
              <w:bottom w:val="single" w:sz="4" w:space="0" w:color="auto"/>
            </w:tcBorders>
          </w:tcPr>
          <w:p w:rsidR="00DB2467" w:rsidRDefault="00DB2467">
            <w:pPr>
              <w:pStyle w:val="ConsPlusNormal"/>
              <w:jc w:val="center"/>
            </w:pPr>
            <w:r>
              <w:t>0,70</w:t>
            </w:r>
          </w:p>
        </w:tc>
      </w:tr>
      <w:tr w:rsidR="00DB2467">
        <w:tblPrEx>
          <w:tblBorders>
            <w:insideH w:val="none" w:sz="0" w:space="0" w:color="auto"/>
          </w:tblBorders>
        </w:tblPrEx>
        <w:tc>
          <w:tcPr>
            <w:tcW w:w="660" w:type="dxa"/>
            <w:tcBorders>
              <w:top w:val="single" w:sz="4" w:space="0" w:color="auto"/>
              <w:bottom w:val="nil"/>
            </w:tcBorders>
          </w:tcPr>
          <w:p w:rsidR="00DB2467" w:rsidRDefault="00DB2467">
            <w:pPr>
              <w:pStyle w:val="ConsPlusNormal"/>
              <w:jc w:val="both"/>
            </w:pPr>
            <w:r>
              <w:t>10.</w:t>
            </w:r>
          </w:p>
        </w:tc>
        <w:tc>
          <w:tcPr>
            <w:tcW w:w="3300" w:type="dxa"/>
            <w:tcBorders>
              <w:top w:val="single" w:sz="4" w:space="0" w:color="auto"/>
              <w:bottom w:val="nil"/>
            </w:tcBorders>
          </w:tcPr>
          <w:p w:rsidR="00DB2467" w:rsidRDefault="00DB2467">
            <w:pPr>
              <w:pStyle w:val="ConsPlusNormal"/>
            </w:pPr>
            <w:r>
              <w:t>Напряженность</w:t>
            </w:r>
          </w:p>
        </w:tc>
        <w:tc>
          <w:tcPr>
            <w:tcW w:w="825" w:type="dxa"/>
            <w:tcBorders>
              <w:top w:val="single" w:sz="4" w:space="0" w:color="auto"/>
              <w:bottom w:val="nil"/>
            </w:tcBorders>
          </w:tcPr>
          <w:p w:rsidR="00DB2467" w:rsidRDefault="00DB2467">
            <w:pPr>
              <w:pStyle w:val="ConsPlusNormal"/>
              <w:jc w:val="both"/>
            </w:pPr>
            <w:r>
              <w:t>2010</w:t>
            </w:r>
          </w:p>
        </w:tc>
        <w:tc>
          <w:tcPr>
            <w:tcW w:w="1650" w:type="dxa"/>
            <w:tcBorders>
              <w:top w:val="single" w:sz="4" w:space="0" w:color="auto"/>
              <w:bottom w:val="nil"/>
            </w:tcBorders>
          </w:tcPr>
          <w:p w:rsidR="00DB2467" w:rsidRDefault="00DB2467">
            <w:pPr>
              <w:pStyle w:val="ConsPlusNormal"/>
            </w:pPr>
            <w:r>
              <w:t>человек</w:t>
            </w:r>
          </w:p>
        </w:tc>
        <w:tc>
          <w:tcPr>
            <w:tcW w:w="1644" w:type="dxa"/>
            <w:tcBorders>
              <w:top w:val="single" w:sz="4" w:space="0" w:color="auto"/>
              <w:bottom w:val="nil"/>
            </w:tcBorders>
          </w:tcPr>
          <w:p w:rsidR="00DB2467" w:rsidRDefault="00DB2467">
            <w:pPr>
              <w:pStyle w:val="ConsPlusNormal"/>
              <w:jc w:val="center"/>
            </w:pPr>
            <w:r>
              <w:t>5,3</w:t>
            </w:r>
          </w:p>
        </w:tc>
        <w:tc>
          <w:tcPr>
            <w:tcW w:w="2310" w:type="dxa"/>
            <w:tcBorders>
              <w:top w:val="single" w:sz="4" w:space="0" w:color="auto"/>
              <w:bottom w:val="nil"/>
            </w:tcBorders>
          </w:tcPr>
          <w:p w:rsidR="00DB2467" w:rsidRDefault="00DB2467">
            <w:pPr>
              <w:pStyle w:val="ConsPlusNormal"/>
              <w:jc w:val="center"/>
            </w:pPr>
            <w:r>
              <w:t>3,4</w:t>
            </w:r>
          </w:p>
        </w:tc>
        <w:tc>
          <w:tcPr>
            <w:tcW w:w="1474" w:type="dxa"/>
            <w:tcBorders>
              <w:top w:val="single" w:sz="4" w:space="0" w:color="auto"/>
              <w:bottom w:val="nil"/>
            </w:tcBorders>
          </w:tcPr>
          <w:p w:rsidR="00DB2467" w:rsidRDefault="00DB2467">
            <w:pPr>
              <w:pStyle w:val="ConsPlusNormal"/>
              <w:jc w:val="center"/>
            </w:pPr>
            <w:r>
              <w:t>2,4</w:t>
            </w:r>
          </w:p>
        </w:tc>
        <w:tc>
          <w:tcPr>
            <w:tcW w:w="1531" w:type="dxa"/>
            <w:tcBorders>
              <w:top w:val="single" w:sz="4" w:space="0" w:color="auto"/>
              <w:bottom w:val="nil"/>
            </w:tcBorders>
          </w:tcPr>
          <w:p w:rsidR="00DB2467" w:rsidRDefault="00DB2467">
            <w:pPr>
              <w:pStyle w:val="ConsPlusNormal"/>
              <w:jc w:val="center"/>
            </w:pPr>
            <w:r>
              <w:t>4,5</w:t>
            </w:r>
          </w:p>
        </w:tc>
      </w:tr>
      <w:tr w:rsidR="00DB2467">
        <w:tblPrEx>
          <w:tblBorders>
            <w:insideH w:val="none" w:sz="0" w:space="0" w:color="auto"/>
          </w:tblBorders>
        </w:tblPrEx>
        <w:tc>
          <w:tcPr>
            <w:tcW w:w="660" w:type="dxa"/>
            <w:tcBorders>
              <w:top w:val="nil"/>
              <w:bottom w:val="nil"/>
            </w:tcBorders>
          </w:tcPr>
          <w:p w:rsidR="00DB2467" w:rsidRDefault="00DB2467">
            <w:pPr>
              <w:pStyle w:val="ConsPlusNormal"/>
            </w:pPr>
          </w:p>
        </w:tc>
        <w:tc>
          <w:tcPr>
            <w:tcW w:w="3300" w:type="dxa"/>
            <w:tcBorders>
              <w:top w:val="nil"/>
              <w:bottom w:val="nil"/>
            </w:tcBorders>
          </w:tcPr>
          <w:p w:rsidR="00DB2467" w:rsidRDefault="00DB2467">
            <w:pPr>
              <w:pStyle w:val="ConsPlusNormal"/>
            </w:pPr>
            <w:r>
              <w:t>на рынке труда</w:t>
            </w:r>
          </w:p>
        </w:tc>
        <w:tc>
          <w:tcPr>
            <w:tcW w:w="825" w:type="dxa"/>
            <w:tcBorders>
              <w:top w:val="nil"/>
              <w:bottom w:val="nil"/>
            </w:tcBorders>
          </w:tcPr>
          <w:p w:rsidR="00DB2467" w:rsidRDefault="00DB2467">
            <w:pPr>
              <w:pStyle w:val="ConsPlusNormal"/>
              <w:jc w:val="both"/>
            </w:pPr>
            <w:r>
              <w:t>2011</w:t>
            </w:r>
          </w:p>
        </w:tc>
        <w:tc>
          <w:tcPr>
            <w:tcW w:w="1650" w:type="dxa"/>
            <w:tcBorders>
              <w:top w:val="nil"/>
              <w:bottom w:val="nil"/>
            </w:tcBorders>
          </w:tcPr>
          <w:p w:rsidR="00DB2467" w:rsidRDefault="00DB2467">
            <w:pPr>
              <w:pStyle w:val="ConsPlusNormal"/>
            </w:pPr>
          </w:p>
        </w:tc>
        <w:tc>
          <w:tcPr>
            <w:tcW w:w="1644" w:type="dxa"/>
            <w:tcBorders>
              <w:top w:val="nil"/>
              <w:bottom w:val="nil"/>
            </w:tcBorders>
          </w:tcPr>
          <w:p w:rsidR="00DB2467" w:rsidRDefault="00DB2467">
            <w:pPr>
              <w:pStyle w:val="ConsPlusNormal"/>
              <w:jc w:val="center"/>
            </w:pPr>
            <w:r>
              <w:t>0,6</w:t>
            </w:r>
          </w:p>
        </w:tc>
        <w:tc>
          <w:tcPr>
            <w:tcW w:w="2310" w:type="dxa"/>
            <w:tcBorders>
              <w:top w:val="nil"/>
              <w:bottom w:val="nil"/>
            </w:tcBorders>
          </w:tcPr>
          <w:p w:rsidR="00DB2467" w:rsidRDefault="00DB2467">
            <w:pPr>
              <w:pStyle w:val="ConsPlusNormal"/>
              <w:jc w:val="center"/>
            </w:pPr>
            <w:r>
              <w:t>1,6</w:t>
            </w:r>
          </w:p>
        </w:tc>
        <w:tc>
          <w:tcPr>
            <w:tcW w:w="1474" w:type="dxa"/>
            <w:tcBorders>
              <w:top w:val="nil"/>
              <w:bottom w:val="nil"/>
            </w:tcBorders>
          </w:tcPr>
          <w:p w:rsidR="00DB2467" w:rsidRDefault="00DB2467">
            <w:pPr>
              <w:pStyle w:val="ConsPlusNormal"/>
              <w:jc w:val="center"/>
            </w:pPr>
            <w:r>
              <w:t>1,3</w:t>
            </w:r>
          </w:p>
        </w:tc>
        <w:tc>
          <w:tcPr>
            <w:tcW w:w="1531" w:type="dxa"/>
            <w:tcBorders>
              <w:top w:val="nil"/>
              <w:bottom w:val="nil"/>
            </w:tcBorders>
          </w:tcPr>
          <w:p w:rsidR="00DB2467" w:rsidRDefault="00DB2467">
            <w:pPr>
              <w:pStyle w:val="ConsPlusNormal"/>
              <w:jc w:val="center"/>
            </w:pPr>
            <w:r>
              <w:t>2,1</w:t>
            </w:r>
          </w:p>
        </w:tc>
      </w:tr>
      <w:tr w:rsidR="00DB2467">
        <w:tblPrEx>
          <w:tblBorders>
            <w:insideH w:val="none" w:sz="0" w:space="0" w:color="auto"/>
          </w:tblBorders>
        </w:tblPrEx>
        <w:tc>
          <w:tcPr>
            <w:tcW w:w="660" w:type="dxa"/>
            <w:tcBorders>
              <w:top w:val="nil"/>
              <w:bottom w:val="single" w:sz="4" w:space="0" w:color="auto"/>
            </w:tcBorders>
          </w:tcPr>
          <w:p w:rsidR="00DB2467" w:rsidRDefault="00DB2467">
            <w:pPr>
              <w:pStyle w:val="ConsPlusNormal"/>
            </w:pPr>
          </w:p>
        </w:tc>
        <w:tc>
          <w:tcPr>
            <w:tcW w:w="3300" w:type="dxa"/>
            <w:tcBorders>
              <w:top w:val="nil"/>
              <w:bottom w:val="single" w:sz="4" w:space="0" w:color="auto"/>
            </w:tcBorders>
          </w:tcPr>
          <w:p w:rsidR="00DB2467" w:rsidRDefault="00DB2467">
            <w:pPr>
              <w:pStyle w:val="ConsPlusNormal"/>
            </w:pPr>
            <w:r>
              <w:t>(число безработных на одну вакансию)</w:t>
            </w:r>
          </w:p>
        </w:tc>
        <w:tc>
          <w:tcPr>
            <w:tcW w:w="825" w:type="dxa"/>
            <w:tcBorders>
              <w:top w:val="nil"/>
              <w:bottom w:val="single" w:sz="4" w:space="0" w:color="auto"/>
            </w:tcBorders>
          </w:tcPr>
          <w:p w:rsidR="00DB2467" w:rsidRDefault="00DB2467">
            <w:pPr>
              <w:pStyle w:val="ConsPlusNormal"/>
              <w:jc w:val="both"/>
            </w:pPr>
            <w:r>
              <w:t>2012</w:t>
            </w:r>
          </w:p>
        </w:tc>
        <w:tc>
          <w:tcPr>
            <w:tcW w:w="1650" w:type="dxa"/>
            <w:tcBorders>
              <w:top w:val="nil"/>
              <w:bottom w:val="single" w:sz="4" w:space="0" w:color="auto"/>
            </w:tcBorders>
          </w:tcPr>
          <w:p w:rsidR="00DB2467" w:rsidRDefault="00DB2467">
            <w:pPr>
              <w:pStyle w:val="ConsPlusNormal"/>
            </w:pPr>
          </w:p>
        </w:tc>
        <w:tc>
          <w:tcPr>
            <w:tcW w:w="1644" w:type="dxa"/>
            <w:tcBorders>
              <w:top w:val="nil"/>
              <w:bottom w:val="single" w:sz="4" w:space="0" w:color="auto"/>
            </w:tcBorders>
          </w:tcPr>
          <w:p w:rsidR="00DB2467" w:rsidRDefault="00DB2467">
            <w:pPr>
              <w:pStyle w:val="ConsPlusNormal"/>
              <w:jc w:val="center"/>
            </w:pPr>
            <w:r>
              <w:t>0,5</w:t>
            </w:r>
          </w:p>
        </w:tc>
        <w:tc>
          <w:tcPr>
            <w:tcW w:w="2310" w:type="dxa"/>
            <w:tcBorders>
              <w:top w:val="nil"/>
              <w:bottom w:val="single" w:sz="4" w:space="0" w:color="auto"/>
            </w:tcBorders>
          </w:tcPr>
          <w:p w:rsidR="00DB2467" w:rsidRDefault="00DB2467">
            <w:pPr>
              <w:pStyle w:val="ConsPlusNormal"/>
              <w:jc w:val="center"/>
            </w:pPr>
            <w:r>
              <w:t>1,0</w:t>
            </w:r>
          </w:p>
        </w:tc>
        <w:tc>
          <w:tcPr>
            <w:tcW w:w="1474" w:type="dxa"/>
            <w:tcBorders>
              <w:top w:val="nil"/>
              <w:bottom w:val="single" w:sz="4" w:space="0" w:color="auto"/>
            </w:tcBorders>
          </w:tcPr>
          <w:p w:rsidR="00DB2467" w:rsidRDefault="00DB2467">
            <w:pPr>
              <w:pStyle w:val="ConsPlusNormal"/>
              <w:jc w:val="center"/>
            </w:pPr>
            <w:r>
              <w:t>0,7</w:t>
            </w:r>
          </w:p>
        </w:tc>
        <w:tc>
          <w:tcPr>
            <w:tcW w:w="1531" w:type="dxa"/>
            <w:tcBorders>
              <w:top w:val="nil"/>
              <w:bottom w:val="single" w:sz="4" w:space="0" w:color="auto"/>
            </w:tcBorders>
          </w:tcPr>
          <w:p w:rsidR="00DB2467" w:rsidRDefault="00DB2467">
            <w:pPr>
              <w:pStyle w:val="ConsPlusNormal"/>
              <w:jc w:val="center"/>
            </w:pPr>
            <w:r>
              <w:t>0,8</w:t>
            </w:r>
          </w:p>
        </w:tc>
      </w:tr>
      <w:tr w:rsidR="00DB2467">
        <w:tblPrEx>
          <w:tblBorders>
            <w:insideH w:val="none" w:sz="0" w:space="0" w:color="auto"/>
          </w:tblBorders>
        </w:tblPrEx>
        <w:tc>
          <w:tcPr>
            <w:tcW w:w="660" w:type="dxa"/>
            <w:tcBorders>
              <w:top w:val="single" w:sz="4" w:space="0" w:color="auto"/>
              <w:bottom w:val="nil"/>
            </w:tcBorders>
          </w:tcPr>
          <w:p w:rsidR="00DB2467" w:rsidRDefault="00DB2467">
            <w:pPr>
              <w:pStyle w:val="ConsPlusNormal"/>
              <w:jc w:val="both"/>
            </w:pPr>
            <w:r>
              <w:lastRenderedPageBreak/>
              <w:t>11.</w:t>
            </w:r>
          </w:p>
        </w:tc>
        <w:tc>
          <w:tcPr>
            <w:tcW w:w="3300" w:type="dxa"/>
            <w:tcBorders>
              <w:top w:val="single" w:sz="4" w:space="0" w:color="auto"/>
              <w:bottom w:val="nil"/>
            </w:tcBorders>
          </w:tcPr>
          <w:p w:rsidR="00DB2467" w:rsidRDefault="00DB2467">
            <w:pPr>
              <w:pStyle w:val="ConsPlusNormal"/>
            </w:pPr>
            <w:r>
              <w:t>Численность</w:t>
            </w:r>
          </w:p>
        </w:tc>
        <w:tc>
          <w:tcPr>
            <w:tcW w:w="825" w:type="dxa"/>
            <w:tcBorders>
              <w:top w:val="single" w:sz="4" w:space="0" w:color="auto"/>
              <w:bottom w:val="nil"/>
            </w:tcBorders>
          </w:tcPr>
          <w:p w:rsidR="00DB2467" w:rsidRDefault="00DB2467">
            <w:pPr>
              <w:pStyle w:val="ConsPlusNormal"/>
              <w:jc w:val="both"/>
            </w:pPr>
            <w:r>
              <w:t>2010</w:t>
            </w:r>
          </w:p>
        </w:tc>
        <w:tc>
          <w:tcPr>
            <w:tcW w:w="1650" w:type="dxa"/>
            <w:tcBorders>
              <w:top w:val="single" w:sz="4" w:space="0" w:color="auto"/>
              <w:bottom w:val="nil"/>
            </w:tcBorders>
          </w:tcPr>
          <w:p w:rsidR="00DB2467" w:rsidRDefault="00DB2467">
            <w:pPr>
              <w:pStyle w:val="ConsPlusNormal"/>
            </w:pPr>
            <w:r>
              <w:t>человек</w:t>
            </w:r>
          </w:p>
        </w:tc>
        <w:tc>
          <w:tcPr>
            <w:tcW w:w="1644" w:type="dxa"/>
            <w:tcBorders>
              <w:top w:val="single" w:sz="4" w:space="0" w:color="auto"/>
              <w:bottom w:val="nil"/>
            </w:tcBorders>
          </w:tcPr>
          <w:p w:rsidR="00DB2467" w:rsidRDefault="00DB2467">
            <w:pPr>
              <w:pStyle w:val="ConsPlusNormal"/>
              <w:jc w:val="center"/>
            </w:pPr>
            <w:r>
              <w:t>20</w:t>
            </w:r>
          </w:p>
        </w:tc>
        <w:tc>
          <w:tcPr>
            <w:tcW w:w="2310" w:type="dxa"/>
            <w:tcBorders>
              <w:top w:val="single" w:sz="4" w:space="0" w:color="auto"/>
              <w:bottom w:val="nil"/>
            </w:tcBorders>
          </w:tcPr>
          <w:p w:rsidR="00DB2467" w:rsidRDefault="00DB2467">
            <w:pPr>
              <w:pStyle w:val="ConsPlusNormal"/>
              <w:jc w:val="center"/>
            </w:pPr>
            <w:r>
              <w:t>50</w:t>
            </w:r>
          </w:p>
        </w:tc>
        <w:tc>
          <w:tcPr>
            <w:tcW w:w="1474" w:type="dxa"/>
            <w:tcBorders>
              <w:top w:val="single" w:sz="4" w:space="0" w:color="auto"/>
              <w:bottom w:val="nil"/>
            </w:tcBorders>
          </w:tcPr>
          <w:p w:rsidR="00DB2467" w:rsidRDefault="00DB2467">
            <w:pPr>
              <w:pStyle w:val="ConsPlusNormal"/>
              <w:jc w:val="center"/>
            </w:pPr>
            <w:r>
              <w:t>435</w:t>
            </w:r>
          </w:p>
        </w:tc>
        <w:tc>
          <w:tcPr>
            <w:tcW w:w="1531" w:type="dxa"/>
            <w:tcBorders>
              <w:top w:val="single" w:sz="4" w:space="0" w:color="auto"/>
              <w:bottom w:val="nil"/>
            </w:tcBorders>
          </w:tcPr>
          <w:p w:rsidR="00DB2467" w:rsidRDefault="00DB2467">
            <w:pPr>
              <w:pStyle w:val="ConsPlusNormal"/>
              <w:jc w:val="center"/>
            </w:pPr>
            <w:r>
              <w:t>65</w:t>
            </w:r>
          </w:p>
        </w:tc>
      </w:tr>
      <w:tr w:rsidR="00DB2467">
        <w:tblPrEx>
          <w:tblBorders>
            <w:insideH w:val="none" w:sz="0" w:space="0" w:color="auto"/>
          </w:tblBorders>
        </w:tblPrEx>
        <w:tc>
          <w:tcPr>
            <w:tcW w:w="660" w:type="dxa"/>
            <w:tcBorders>
              <w:top w:val="nil"/>
              <w:bottom w:val="nil"/>
            </w:tcBorders>
          </w:tcPr>
          <w:p w:rsidR="00DB2467" w:rsidRDefault="00DB2467">
            <w:pPr>
              <w:pStyle w:val="ConsPlusNormal"/>
            </w:pPr>
          </w:p>
        </w:tc>
        <w:tc>
          <w:tcPr>
            <w:tcW w:w="3300" w:type="dxa"/>
            <w:tcBorders>
              <w:top w:val="nil"/>
              <w:bottom w:val="nil"/>
            </w:tcBorders>
          </w:tcPr>
          <w:p w:rsidR="00DB2467" w:rsidRDefault="00DB2467">
            <w:pPr>
              <w:pStyle w:val="ConsPlusNormal"/>
            </w:pPr>
            <w:r>
              <w:t>привлеченных</w:t>
            </w:r>
          </w:p>
        </w:tc>
        <w:tc>
          <w:tcPr>
            <w:tcW w:w="825" w:type="dxa"/>
            <w:tcBorders>
              <w:top w:val="nil"/>
              <w:bottom w:val="nil"/>
            </w:tcBorders>
          </w:tcPr>
          <w:p w:rsidR="00DB2467" w:rsidRDefault="00DB2467">
            <w:pPr>
              <w:pStyle w:val="ConsPlusNormal"/>
              <w:jc w:val="both"/>
            </w:pPr>
            <w:r>
              <w:t>2011</w:t>
            </w:r>
          </w:p>
        </w:tc>
        <w:tc>
          <w:tcPr>
            <w:tcW w:w="1650" w:type="dxa"/>
            <w:tcBorders>
              <w:top w:val="nil"/>
              <w:bottom w:val="nil"/>
            </w:tcBorders>
          </w:tcPr>
          <w:p w:rsidR="00DB2467" w:rsidRDefault="00DB2467">
            <w:pPr>
              <w:pStyle w:val="ConsPlusNormal"/>
            </w:pPr>
          </w:p>
        </w:tc>
        <w:tc>
          <w:tcPr>
            <w:tcW w:w="1644" w:type="dxa"/>
            <w:tcBorders>
              <w:top w:val="nil"/>
              <w:bottom w:val="nil"/>
            </w:tcBorders>
          </w:tcPr>
          <w:p w:rsidR="00DB2467" w:rsidRDefault="00DB2467">
            <w:pPr>
              <w:pStyle w:val="ConsPlusNormal"/>
              <w:jc w:val="center"/>
            </w:pPr>
            <w:r>
              <w:t>161</w:t>
            </w:r>
          </w:p>
        </w:tc>
        <w:tc>
          <w:tcPr>
            <w:tcW w:w="2310" w:type="dxa"/>
            <w:tcBorders>
              <w:top w:val="nil"/>
              <w:bottom w:val="nil"/>
            </w:tcBorders>
          </w:tcPr>
          <w:p w:rsidR="00DB2467" w:rsidRDefault="00DB2467">
            <w:pPr>
              <w:pStyle w:val="ConsPlusNormal"/>
              <w:jc w:val="center"/>
            </w:pPr>
            <w:r>
              <w:t>36</w:t>
            </w:r>
          </w:p>
        </w:tc>
        <w:tc>
          <w:tcPr>
            <w:tcW w:w="1474" w:type="dxa"/>
            <w:tcBorders>
              <w:top w:val="nil"/>
              <w:bottom w:val="nil"/>
            </w:tcBorders>
          </w:tcPr>
          <w:p w:rsidR="00DB2467" w:rsidRDefault="00DB2467">
            <w:pPr>
              <w:pStyle w:val="ConsPlusNormal"/>
              <w:jc w:val="center"/>
            </w:pPr>
            <w:r>
              <w:t>20</w:t>
            </w:r>
          </w:p>
        </w:tc>
        <w:tc>
          <w:tcPr>
            <w:tcW w:w="1531" w:type="dxa"/>
            <w:tcBorders>
              <w:top w:val="nil"/>
              <w:bottom w:val="nil"/>
            </w:tcBorders>
          </w:tcPr>
          <w:p w:rsidR="00DB2467" w:rsidRDefault="00DB2467">
            <w:pPr>
              <w:pStyle w:val="ConsPlusNormal"/>
              <w:jc w:val="center"/>
            </w:pPr>
            <w:r>
              <w:t>209</w:t>
            </w:r>
          </w:p>
        </w:tc>
      </w:tr>
      <w:tr w:rsidR="00DB2467">
        <w:tblPrEx>
          <w:tblBorders>
            <w:insideH w:val="none" w:sz="0" w:space="0" w:color="auto"/>
          </w:tblBorders>
        </w:tblPrEx>
        <w:tc>
          <w:tcPr>
            <w:tcW w:w="660" w:type="dxa"/>
            <w:tcBorders>
              <w:top w:val="nil"/>
              <w:bottom w:val="single" w:sz="4" w:space="0" w:color="auto"/>
            </w:tcBorders>
          </w:tcPr>
          <w:p w:rsidR="00DB2467" w:rsidRDefault="00DB2467">
            <w:pPr>
              <w:pStyle w:val="ConsPlusNormal"/>
            </w:pPr>
          </w:p>
        </w:tc>
        <w:tc>
          <w:tcPr>
            <w:tcW w:w="3300" w:type="dxa"/>
            <w:tcBorders>
              <w:top w:val="nil"/>
              <w:bottom w:val="single" w:sz="4" w:space="0" w:color="auto"/>
            </w:tcBorders>
          </w:tcPr>
          <w:p w:rsidR="00DB2467" w:rsidRDefault="00DB2467">
            <w:pPr>
              <w:pStyle w:val="ConsPlusNormal"/>
            </w:pPr>
            <w:r>
              <w:t>иностранных работников</w:t>
            </w:r>
          </w:p>
        </w:tc>
        <w:tc>
          <w:tcPr>
            <w:tcW w:w="825" w:type="dxa"/>
            <w:tcBorders>
              <w:top w:val="nil"/>
              <w:bottom w:val="single" w:sz="4" w:space="0" w:color="auto"/>
            </w:tcBorders>
          </w:tcPr>
          <w:p w:rsidR="00DB2467" w:rsidRDefault="00DB2467">
            <w:pPr>
              <w:pStyle w:val="ConsPlusNormal"/>
              <w:jc w:val="both"/>
            </w:pPr>
            <w:r>
              <w:t>2012</w:t>
            </w:r>
          </w:p>
        </w:tc>
        <w:tc>
          <w:tcPr>
            <w:tcW w:w="1650" w:type="dxa"/>
            <w:tcBorders>
              <w:top w:val="nil"/>
              <w:bottom w:val="single" w:sz="4" w:space="0" w:color="auto"/>
            </w:tcBorders>
          </w:tcPr>
          <w:p w:rsidR="00DB2467" w:rsidRDefault="00DB2467">
            <w:pPr>
              <w:pStyle w:val="ConsPlusNormal"/>
            </w:pPr>
          </w:p>
        </w:tc>
        <w:tc>
          <w:tcPr>
            <w:tcW w:w="1644" w:type="dxa"/>
            <w:tcBorders>
              <w:top w:val="nil"/>
              <w:bottom w:val="single" w:sz="4" w:space="0" w:color="auto"/>
            </w:tcBorders>
          </w:tcPr>
          <w:p w:rsidR="00DB2467" w:rsidRDefault="00DB2467">
            <w:pPr>
              <w:pStyle w:val="ConsPlusNormal"/>
              <w:jc w:val="center"/>
            </w:pPr>
            <w:r>
              <w:t>25</w:t>
            </w:r>
          </w:p>
        </w:tc>
        <w:tc>
          <w:tcPr>
            <w:tcW w:w="2310" w:type="dxa"/>
            <w:tcBorders>
              <w:top w:val="nil"/>
              <w:bottom w:val="single" w:sz="4" w:space="0" w:color="auto"/>
            </w:tcBorders>
          </w:tcPr>
          <w:p w:rsidR="00DB2467" w:rsidRDefault="00DB2467">
            <w:pPr>
              <w:pStyle w:val="ConsPlusNormal"/>
              <w:jc w:val="center"/>
            </w:pPr>
            <w:r>
              <w:t>158</w:t>
            </w:r>
          </w:p>
        </w:tc>
        <w:tc>
          <w:tcPr>
            <w:tcW w:w="1474" w:type="dxa"/>
            <w:tcBorders>
              <w:top w:val="nil"/>
              <w:bottom w:val="single" w:sz="4" w:space="0" w:color="auto"/>
            </w:tcBorders>
          </w:tcPr>
          <w:p w:rsidR="00DB2467" w:rsidRDefault="00DB2467">
            <w:pPr>
              <w:pStyle w:val="ConsPlusNormal"/>
              <w:jc w:val="center"/>
            </w:pPr>
            <w:r>
              <w:t>610</w:t>
            </w:r>
          </w:p>
        </w:tc>
        <w:tc>
          <w:tcPr>
            <w:tcW w:w="1531" w:type="dxa"/>
            <w:tcBorders>
              <w:top w:val="nil"/>
              <w:bottom w:val="single" w:sz="4" w:space="0" w:color="auto"/>
            </w:tcBorders>
          </w:tcPr>
          <w:p w:rsidR="00DB2467" w:rsidRDefault="00DB2467">
            <w:pPr>
              <w:pStyle w:val="ConsPlusNormal"/>
              <w:jc w:val="center"/>
            </w:pPr>
            <w:r>
              <w:t>405</w:t>
            </w:r>
          </w:p>
        </w:tc>
      </w:tr>
      <w:tr w:rsidR="00DB2467">
        <w:tblPrEx>
          <w:tblBorders>
            <w:insideH w:val="none" w:sz="0" w:space="0" w:color="auto"/>
          </w:tblBorders>
        </w:tblPrEx>
        <w:tc>
          <w:tcPr>
            <w:tcW w:w="660" w:type="dxa"/>
            <w:tcBorders>
              <w:top w:val="single" w:sz="4" w:space="0" w:color="auto"/>
              <w:bottom w:val="nil"/>
            </w:tcBorders>
          </w:tcPr>
          <w:p w:rsidR="00DB2467" w:rsidRDefault="00DB2467">
            <w:pPr>
              <w:pStyle w:val="ConsPlusNormal"/>
              <w:jc w:val="both"/>
            </w:pPr>
            <w:r>
              <w:t>12.</w:t>
            </w:r>
          </w:p>
        </w:tc>
        <w:tc>
          <w:tcPr>
            <w:tcW w:w="3300" w:type="dxa"/>
            <w:tcBorders>
              <w:top w:val="single" w:sz="4" w:space="0" w:color="auto"/>
              <w:bottom w:val="nil"/>
            </w:tcBorders>
          </w:tcPr>
          <w:p w:rsidR="00DB2467" w:rsidRDefault="00DB2467">
            <w:pPr>
              <w:pStyle w:val="ConsPlusNormal"/>
              <w:jc w:val="both"/>
            </w:pPr>
            <w:r>
              <w:t>Прожиточный минимум</w:t>
            </w:r>
          </w:p>
        </w:tc>
        <w:tc>
          <w:tcPr>
            <w:tcW w:w="825" w:type="dxa"/>
            <w:tcBorders>
              <w:top w:val="single" w:sz="4" w:space="0" w:color="auto"/>
              <w:bottom w:val="nil"/>
            </w:tcBorders>
          </w:tcPr>
          <w:p w:rsidR="00DB2467" w:rsidRDefault="00DB2467">
            <w:pPr>
              <w:pStyle w:val="ConsPlusNormal"/>
              <w:jc w:val="both"/>
            </w:pPr>
            <w:r>
              <w:t>2010</w:t>
            </w:r>
          </w:p>
        </w:tc>
        <w:tc>
          <w:tcPr>
            <w:tcW w:w="1650" w:type="dxa"/>
            <w:tcBorders>
              <w:top w:val="single" w:sz="4" w:space="0" w:color="auto"/>
              <w:bottom w:val="nil"/>
            </w:tcBorders>
          </w:tcPr>
          <w:p w:rsidR="00DB2467" w:rsidRDefault="00DB2467">
            <w:pPr>
              <w:pStyle w:val="ConsPlusNormal"/>
            </w:pPr>
            <w:r>
              <w:t>рублей</w:t>
            </w:r>
          </w:p>
        </w:tc>
        <w:tc>
          <w:tcPr>
            <w:tcW w:w="6959" w:type="dxa"/>
            <w:gridSpan w:val="4"/>
            <w:tcBorders>
              <w:top w:val="single" w:sz="4" w:space="0" w:color="auto"/>
              <w:bottom w:val="nil"/>
            </w:tcBorders>
          </w:tcPr>
          <w:p w:rsidR="00DB2467" w:rsidRDefault="00DB2467">
            <w:pPr>
              <w:pStyle w:val="ConsPlusNormal"/>
              <w:jc w:val="center"/>
            </w:pPr>
            <w:r>
              <w:t>5631</w:t>
            </w:r>
          </w:p>
        </w:tc>
      </w:tr>
      <w:tr w:rsidR="00DB2467">
        <w:tblPrEx>
          <w:tblBorders>
            <w:insideH w:val="none" w:sz="0" w:space="0" w:color="auto"/>
          </w:tblBorders>
        </w:tblPrEx>
        <w:tc>
          <w:tcPr>
            <w:tcW w:w="660" w:type="dxa"/>
            <w:tcBorders>
              <w:top w:val="nil"/>
              <w:bottom w:val="nil"/>
            </w:tcBorders>
          </w:tcPr>
          <w:p w:rsidR="00DB2467" w:rsidRDefault="00DB2467">
            <w:pPr>
              <w:pStyle w:val="ConsPlusNormal"/>
            </w:pPr>
          </w:p>
        </w:tc>
        <w:tc>
          <w:tcPr>
            <w:tcW w:w="3300" w:type="dxa"/>
            <w:tcBorders>
              <w:top w:val="nil"/>
              <w:bottom w:val="nil"/>
            </w:tcBorders>
          </w:tcPr>
          <w:p w:rsidR="00DB2467" w:rsidRDefault="00DB2467">
            <w:pPr>
              <w:pStyle w:val="ConsPlusNormal"/>
              <w:jc w:val="both"/>
            </w:pPr>
            <w:r>
              <w:t>для трудоспособного</w:t>
            </w:r>
          </w:p>
        </w:tc>
        <w:tc>
          <w:tcPr>
            <w:tcW w:w="825" w:type="dxa"/>
            <w:tcBorders>
              <w:top w:val="nil"/>
              <w:bottom w:val="nil"/>
            </w:tcBorders>
          </w:tcPr>
          <w:p w:rsidR="00DB2467" w:rsidRDefault="00DB2467">
            <w:pPr>
              <w:pStyle w:val="ConsPlusNormal"/>
              <w:jc w:val="both"/>
            </w:pPr>
            <w:r>
              <w:t>2011</w:t>
            </w:r>
          </w:p>
        </w:tc>
        <w:tc>
          <w:tcPr>
            <w:tcW w:w="1650" w:type="dxa"/>
            <w:tcBorders>
              <w:top w:val="nil"/>
              <w:bottom w:val="nil"/>
            </w:tcBorders>
          </w:tcPr>
          <w:p w:rsidR="00DB2467" w:rsidRDefault="00DB2467">
            <w:pPr>
              <w:pStyle w:val="ConsPlusNormal"/>
            </w:pPr>
          </w:p>
        </w:tc>
        <w:tc>
          <w:tcPr>
            <w:tcW w:w="6959" w:type="dxa"/>
            <w:gridSpan w:val="4"/>
            <w:tcBorders>
              <w:top w:val="nil"/>
              <w:bottom w:val="nil"/>
            </w:tcBorders>
          </w:tcPr>
          <w:p w:rsidR="00DB2467" w:rsidRDefault="00DB2467">
            <w:pPr>
              <w:pStyle w:val="ConsPlusNormal"/>
              <w:jc w:val="center"/>
            </w:pPr>
            <w:r>
              <w:t>6493</w:t>
            </w:r>
          </w:p>
        </w:tc>
      </w:tr>
      <w:tr w:rsidR="00DB2467">
        <w:tblPrEx>
          <w:tblBorders>
            <w:insideH w:val="none" w:sz="0" w:space="0" w:color="auto"/>
          </w:tblBorders>
        </w:tblPrEx>
        <w:tc>
          <w:tcPr>
            <w:tcW w:w="660" w:type="dxa"/>
            <w:tcBorders>
              <w:top w:val="nil"/>
              <w:bottom w:val="single" w:sz="4" w:space="0" w:color="auto"/>
            </w:tcBorders>
          </w:tcPr>
          <w:p w:rsidR="00DB2467" w:rsidRDefault="00DB2467">
            <w:pPr>
              <w:pStyle w:val="ConsPlusNormal"/>
            </w:pPr>
          </w:p>
        </w:tc>
        <w:tc>
          <w:tcPr>
            <w:tcW w:w="3300" w:type="dxa"/>
            <w:tcBorders>
              <w:top w:val="nil"/>
              <w:bottom w:val="single" w:sz="4" w:space="0" w:color="auto"/>
            </w:tcBorders>
          </w:tcPr>
          <w:p w:rsidR="00DB2467" w:rsidRDefault="00DB2467">
            <w:pPr>
              <w:pStyle w:val="ConsPlusNormal"/>
            </w:pPr>
            <w:r>
              <w:t>населения Свердловской области</w:t>
            </w:r>
          </w:p>
        </w:tc>
        <w:tc>
          <w:tcPr>
            <w:tcW w:w="825" w:type="dxa"/>
            <w:tcBorders>
              <w:top w:val="nil"/>
              <w:bottom w:val="single" w:sz="4" w:space="0" w:color="auto"/>
            </w:tcBorders>
          </w:tcPr>
          <w:p w:rsidR="00DB2467" w:rsidRDefault="00DB2467">
            <w:pPr>
              <w:pStyle w:val="ConsPlusNormal"/>
              <w:jc w:val="both"/>
            </w:pPr>
            <w:r>
              <w:t>2012</w:t>
            </w:r>
          </w:p>
        </w:tc>
        <w:tc>
          <w:tcPr>
            <w:tcW w:w="1650" w:type="dxa"/>
            <w:tcBorders>
              <w:top w:val="nil"/>
              <w:bottom w:val="single" w:sz="4" w:space="0" w:color="auto"/>
            </w:tcBorders>
          </w:tcPr>
          <w:p w:rsidR="00DB2467" w:rsidRDefault="00DB2467">
            <w:pPr>
              <w:pStyle w:val="ConsPlusNormal"/>
            </w:pPr>
          </w:p>
        </w:tc>
        <w:tc>
          <w:tcPr>
            <w:tcW w:w="6959" w:type="dxa"/>
            <w:gridSpan w:val="4"/>
            <w:tcBorders>
              <w:top w:val="nil"/>
              <w:bottom w:val="single" w:sz="4" w:space="0" w:color="auto"/>
            </w:tcBorders>
          </w:tcPr>
          <w:p w:rsidR="00DB2467" w:rsidRDefault="00DB2467">
            <w:pPr>
              <w:pStyle w:val="ConsPlusNormal"/>
              <w:jc w:val="center"/>
            </w:pPr>
            <w:r>
              <w:t>7091</w:t>
            </w:r>
          </w:p>
        </w:tc>
      </w:tr>
      <w:tr w:rsidR="00DB2467">
        <w:tblPrEx>
          <w:tblBorders>
            <w:insideH w:val="none" w:sz="0" w:space="0" w:color="auto"/>
          </w:tblBorders>
        </w:tblPrEx>
        <w:tc>
          <w:tcPr>
            <w:tcW w:w="660" w:type="dxa"/>
            <w:tcBorders>
              <w:top w:val="single" w:sz="4" w:space="0" w:color="auto"/>
              <w:bottom w:val="nil"/>
            </w:tcBorders>
          </w:tcPr>
          <w:p w:rsidR="00DB2467" w:rsidRDefault="00DB2467">
            <w:pPr>
              <w:pStyle w:val="ConsPlusNormal"/>
              <w:jc w:val="both"/>
            </w:pPr>
            <w:r>
              <w:t>13.</w:t>
            </w:r>
          </w:p>
        </w:tc>
        <w:tc>
          <w:tcPr>
            <w:tcW w:w="3300" w:type="dxa"/>
            <w:tcBorders>
              <w:top w:val="single" w:sz="4" w:space="0" w:color="auto"/>
              <w:bottom w:val="nil"/>
            </w:tcBorders>
          </w:tcPr>
          <w:p w:rsidR="00DB2467" w:rsidRDefault="00DB2467">
            <w:pPr>
              <w:pStyle w:val="ConsPlusNormal"/>
            </w:pPr>
            <w:r>
              <w:t>Количество жилья</w:t>
            </w:r>
          </w:p>
        </w:tc>
        <w:tc>
          <w:tcPr>
            <w:tcW w:w="825" w:type="dxa"/>
            <w:tcBorders>
              <w:top w:val="single" w:sz="4" w:space="0" w:color="auto"/>
              <w:bottom w:val="nil"/>
            </w:tcBorders>
          </w:tcPr>
          <w:p w:rsidR="00DB2467" w:rsidRDefault="00DB2467">
            <w:pPr>
              <w:pStyle w:val="ConsPlusNormal"/>
              <w:jc w:val="both"/>
            </w:pPr>
            <w:r>
              <w:t>2010</w:t>
            </w:r>
          </w:p>
        </w:tc>
        <w:tc>
          <w:tcPr>
            <w:tcW w:w="1650" w:type="dxa"/>
            <w:tcBorders>
              <w:top w:val="single" w:sz="4" w:space="0" w:color="auto"/>
              <w:bottom w:val="nil"/>
            </w:tcBorders>
          </w:tcPr>
          <w:p w:rsidR="00DB2467" w:rsidRDefault="00DB2467">
            <w:pPr>
              <w:pStyle w:val="ConsPlusNormal"/>
            </w:pPr>
            <w:r>
              <w:t>кв. м</w:t>
            </w:r>
          </w:p>
        </w:tc>
        <w:tc>
          <w:tcPr>
            <w:tcW w:w="1644" w:type="dxa"/>
            <w:tcBorders>
              <w:top w:val="single" w:sz="4" w:space="0" w:color="auto"/>
              <w:bottom w:val="nil"/>
            </w:tcBorders>
          </w:tcPr>
          <w:p w:rsidR="00DB2467" w:rsidRDefault="00DB2467">
            <w:pPr>
              <w:pStyle w:val="ConsPlusNormal"/>
              <w:jc w:val="center"/>
            </w:pPr>
            <w:r>
              <w:t>23,8</w:t>
            </w:r>
          </w:p>
        </w:tc>
        <w:tc>
          <w:tcPr>
            <w:tcW w:w="2310" w:type="dxa"/>
            <w:tcBorders>
              <w:top w:val="single" w:sz="4" w:space="0" w:color="auto"/>
              <w:bottom w:val="nil"/>
            </w:tcBorders>
          </w:tcPr>
          <w:p w:rsidR="00DB2467" w:rsidRDefault="00DB2467">
            <w:pPr>
              <w:pStyle w:val="ConsPlusNormal"/>
              <w:jc w:val="center"/>
            </w:pPr>
            <w:r>
              <w:t>21,8</w:t>
            </w:r>
          </w:p>
        </w:tc>
        <w:tc>
          <w:tcPr>
            <w:tcW w:w="1474" w:type="dxa"/>
            <w:tcBorders>
              <w:top w:val="single" w:sz="4" w:space="0" w:color="auto"/>
              <w:bottom w:val="nil"/>
            </w:tcBorders>
          </w:tcPr>
          <w:p w:rsidR="00DB2467" w:rsidRDefault="00DB2467">
            <w:pPr>
              <w:pStyle w:val="ConsPlusNormal"/>
              <w:jc w:val="center"/>
            </w:pPr>
            <w:r>
              <w:t>22,9</w:t>
            </w:r>
          </w:p>
        </w:tc>
        <w:tc>
          <w:tcPr>
            <w:tcW w:w="1531" w:type="dxa"/>
            <w:tcBorders>
              <w:top w:val="single" w:sz="4" w:space="0" w:color="auto"/>
              <w:bottom w:val="nil"/>
            </w:tcBorders>
          </w:tcPr>
          <w:p w:rsidR="00DB2467" w:rsidRDefault="00DB2467">
            <w:pPr>
              <w:pStyle w:val="ConsPlusNormal"/>
              <w:jc w:val="center"/>
            </w:pPr>
            <w:r>
              <w:t>23,8</w:t>
            </w:r>
          </w:p>
        </w:tc>
      </w:tr>
      <w:tr w:rsidR="00DB2467">
        <w:tblPrEx>
          <w:tblBorders>
            <w:insideH w:val="none" w:sz="0" w:space="0" w:color="auto"/>
          </w:tblBorders>
        </w:tblPrEx>
        <w:tc>
          <w:tcPr>
            <w:tcW w:w="660" w:type="dxa"/>
            <w:tcBorders>
              <w:top w:val="nil"/>
              <w:bottom w:val="nil"/>
            </w:tcBorders>
          </w:tcPr>
          <w:p w:rsidR="00DB2467" w:rsidRDefault="00DB2467">
            <w:pPr>
              <w:pStyle w:val="ConsPlusNormal"/>
            </w:pPr>
          </w:p>
        </w:tc>
        <w:tc>
          <w:tcPr>
            <w:tcW w:w="3300" w:type="dxa"/>
            <w:tcBorders>
              <w:top w:val="nil"/>
              <w:bottom w:val="nil"/>
            </w:tcBorders>
          </w:tcPr>
          <w:p w:rsidR="00DB2467" w:rsidRDefault="00DB2467">
            <w:pPr>
              <w:pStyle w:val="ConsPlusNormal"/>
            </w:pPr>
            <w:r>
              <w:t>в среднем</w:t>
            </w:r>
          </w:p>
        </w:tc>
        <w:tc>
          <w:tcPr>
            <w:tcW w:w="825" w:type="dxa"/>
            <w:tcBorders>
              <w:top w:val="nil"/>
              <w:bottom w:val="nil"/>
            </w:tcBorders>
          </w:tcPr>
          <w:p w:rsidR="00DB2467" w:rsidRDefault="00DB2467">
            <w:pPr>
              <w:pStyle w:val="ConsPlusNormal"/>
              <w:jc w:val="both"/>
            </w:pPr>
            <w:r>
              <w:t>2011</w:t>
            </w:r>
          </w:p>
        </w:tc>
        <w:tc>
          <w:tcPr>
            <w:tcW w:w="1650" w:type="dxa"/>
            <w:tcBorders>
              <w:top w:val="nil"/>
              <w:bottom w:val="nil"/>
            </w:tcBorders>
          </w:tcPr>
          <w:p w:rsidR="00DB2467" w:rsidRDefault="00DB2467">
            <w:pPr>
              <w:pStyle w:val="ConsPlusNormal"/>
            </w:pPr>
          </w:p>
        </w:tc>
        <w:tc>
          <w:tcPr>
            <w:tcW w:w="1644" w:type="dxa"/>
            <w:tcBorders>
              <w:top w:val="nil"/>
              <w:bottom w:val="nil"/>
            </w:tcBorders>
          </w:tcPr>
          <w:p w:rsidR="00DB2467" w:rsidRDefault="00DB2467">
            <w:pPr>
              <w:pStyle w:val="ConsPlusNormal"/>
              <w:jc w:val="center"/>
            </w:pPr>
            <w:r>
              <w:t>24,6</w:t>
            </w:r>
          </w:p>
        </w:tc>
        <w:tc>
          <w:tcPr>
            <w:tcW w:w="2310" w:type="dxa"/>
            <w:tcBorders>
              <w:top w:val="nil"/>
              <w:bottom w:val="nil"/>
            </w:tcBorders>
          </w:tcPr>
          <w:p w:rsidR="00DB2467" w:rsidRDefault="00DB2467">
            <w:pPr>
              <w:pStyle w:val="ConsPlusNormal"/>
              <w:jc w:val="center"/>
            </w:pPr>
            <w:r>
              <w:t>22,0</w:t>
            </w:r>
          </w:p>
        </w:tc>
        <w:tc>
          <w:tcPr>
            <w:tcW w:w="1474" w:type="dxa"/>
            <w:tcBorders>
              <w:top w:val="nil"/>
              <w:bottom w:val="nil"/>
            </w:tcBorders>
          </w:tcPr>
          <w:p w:rsidR="00DB2467" w:rsidRDefault="00DB2467">
            <w:pPr>
              <w:pStyle w:val="ConsPlusNormal"/>
              <w:jc w:val="center"/>
            </w:pPr>
            <w:r>
              <w:t>23,0</w:t>
            </w:r>
          </w:p>
        </w:tc>
        <w:tc>
          <w:tcPr>
            <w:tcW w:w="1531" w:type="dxa"/>
            <w:tcBorders>
              <w:top w:val="nil"/>
              <w:bottom w:val="nil"/>
            </w:tcBorders>
          </w:tcPr>
          <w:p w:rsidR="00DB2467" w:rsidRDefault="00DB2467">
            <w:pPr>
              <w:pStyle w:val="ConsPlusNormal"/>
              <w:jc w:val="center"/>
            </w:pPr>
            <w:r>
              <w:t>24,3</w:t>
            </w:r>
          </w:p>
        </w:tc>
      </w:tr>
      <w:tr w:rsidR="00DB2467">
        <w:tblPrEx>
          <w:tblBorders>
            <w:insideH w:val="none" w:sz="0" w:space="0" w:color="auto"/>
          </w:tblBorders>
        </w:tblPrEx>
        <w:tc>
          <w:tcPr>
            <w:tcW w:w="660" w:type="dxa"/>
            <w:tcBorders>
              <w:top w:val="nil"/>
              <w:bottom w:val="single" w:sz="4" w:space="0" w:color="auto"/>
            </w:tcBorders>
          </w:tcPr>
          <w:p w:rsidR="00DB2467" w:rsidRDefault="00DB2467">
            <w:pPr>
              <w:pStyle w:val="ConsPlusNormal"/>
            </w:pPr>
          </w:p>
        </w:tc>
        <w:tc>
          <w:tcPr>
            <w:tcW w:w="3300" w:type="dxa"/>
            <w:tcBorders>
              <w:top w:val="nil"/>
              <w:bottom w:val="single" w:sz="4" w:space="0" w:color="auto"/>
            </w:tcBorders>
          </w:tcPr>
          <w:p w:rsidR="00DB2467" w:rsidRDefault="00DB2467">
            <w:pPr>
              <w:pStyle w:val="ConsPlusNormal"/>
            </w:pPr>
            <w:r>
              <w:t>на одного жителя</w:t>
            </w:r>
          </w:p>
        </w:tc>
        <w:tc>
          <w:tcPr>
            <w:tcW w:w="825" w:type="dxa"/>
            <w:tcBorders>
              <w:top w:val="nil"/>
              <w:bottom w:val="single" w:sz="4" w:space="0" w:color="auto"/>
            </w:tcBorders>
          </w:tcPr>
          <w:p w:rsidR="00DB2467" w:rsidRDefault="00DB2467">
            <w:pPr>
              <w:pStyle w:val="ConsPlusNormal"/>
              <w:jc w:val="both"/>
            </w:pPr>
            <w:r>
              <w:t>2012</w:t>
            </w:r>
          </w:p>
        </w:tc>
        <w:tc>
          <w:tcPr>
            <w:tcW w:w="1650" w:type="dxa"/>
            <w:tcBorders>
              <w:top w:val="nil"/>
              <w:bottom w:val="single" w:sz="4" w:space="0" w:color="auto"/>
            </w:tcBorders>
          </w:tcPr>
          <w:p w:rsidR="00DB2467" w:rsidRDefault="00DB2467">
            <w:pPr>
              <w:pStyle w:val="ConsPlusNormal"/>
            </w:pPr>
          </w:p>
        </w:tc>
        <w:tc>
          <w:tcPr>
            <w:tcW w:w="1644" w:type="dxa"/>
            <w:tcBorders>
              <w:top w:val="nil"/>
              <w:bottom w:val="single" w:sz="4" w:space="0" w:color="auto"/>
            </w:tcBorders>
          </w:tcPr>
          <w:p w:rsidR="00DB2467" w:rsidRDefault="00DB2467">
            <w:pPr>
              <w:pStyle w:val="ConsPlusNormal"/>
              <w:jc w:val="center"/>
            </w:pPr>
            <w:r>
              <w:t>25,0</w:t>
            </w:r>
          </w:p>
        </w:tc>
        <w:tc>
          <w:tcPr>
            <w:tcW w:w="2310" w:type="dxa"/>
            <w:tcBorders>
              <w:top w:val="nil"/>
              <w:bottom w:val="single" w:sz="4" w:space="0" w:color="auto"/>
            </w:tcBorders>
          </w:tcPr>
          <w:p w:rsidR="00DB2467" w:rsidRDefault="00DB2467">
            <w:pPr>
              <w:pStyle w:val="ConsPlusNormal"/>
              <w:jc w:val="center"/>
            </w:pPr>
            <w:r>
              <w:t>22,3</w:t>
            </w:r>
          </w:p>
        </w:tc>
        <w:tc>
          <w:tcPr>
            <w:tcW w:w="1474" w:type="dxa"/>
            <w:tcBorders>
              <w:top w:val="nil"/>
              <w:bottom w:val="single" w:sz="4" w:space="0" w:color="auto"/>
            </w:tcBorders>
          </w:tcPr>
          <w:p w:rsidR="00DB2467" w:rsidRDefault="00DB2467">
            <w:pPr>
              <w:pStyle w:val="ConsPlusNormal"/>
              <w:jc w:val="center"/>
            </w:pPr>
            <w:r>
              <w:t>23,1</w:t>
            </w:r>
          </w:p>
        </w:tc>
        <w:tc>
          <w:tcPr>
            <w:tcW w:w="1531" w:type="dxa"/>
            <w:tcBorders>
              <w:top w:val="nil"/>
              <w:bottom w:val="single" w:sz="4" w:space="0" w:color="auto"/>
            </w:tcBorders>
          </w:tcPr>
          <w:p w:rsidR="00DB2467" w:rsidRDefault="00DB2467">
            <w:pPr>
              <w:pStyle w:val="ConsPlusNormal"/>
              <w:jc w:val="center"/>
            </w:pPr>
            <w:r>
              <w:t>24,6</w:t>
            </w:r>
          </w:p>
        </w:tc>
      </w:tr>
      <w:tr w:rsidR="00DB2467">
        <w:tc>
          <w:tcPr>
            <w:tcW w:w="660" w:type="dxa"/>
            <w:tcBorders>
              <w:top w:val="single" w:sz="4" w:space="0" w:color="auto"/>
              <w:bottom w:val="single" w:sz="4" w:space="0" w:color="auto"/>
            </w:tcBorders>
          </w:tcPr>
          <w:p w:rsidR="00DB2467" w:rsidRDefault="00DB2467">
            <w:pPr>
              <w:pStyle w:val="ConsPlusNormal"/>
              <w:jc w:val="both"/>
            </w:pPr>
            <w:r>
              <w:t>14.</w:t>
            </w:r>
          </w:p>
        </w:tc>
        <w:tc>
          <w:tcPr>
            <w:tcW w:w="3300" w:type="dxa"/>
            <w:tcBorders>
              <w:top w:val="single" w:sz="4" w:space="0" w:color="auto"/>
              <w:bottom w:val="single" w:sz="4" w:space="0" w:color="auto"/>
            </w:tcBorders>
          </w:tcPr>
          <w:p w:rsidR="00DB2467" w:rsidRDefault="00DB2467">
            <w:pPr>
              <w:pStyle w:val="ConsPlusNormal"/>
            </w:pPr>
            <w:r>
              <w:t>Количество постоянного жилья для приема переселенцев</w:t>
            </w:r>
          </w:p>
        </w:tc>
        <w:tc>
          <w:tcPr>
            <w:tcW w:w="825" w:type="dxa"/>
            <w:tcBorders>
              <w:top w:val="single" w:sz="4" w:space="0" w:color="auto"/>
              <w:bottom w:val="single" w:sz="4" w:space="0" w:color="auto"/>
            </w:tcBorders>
          </w:tcPr>
          <w:p w:rsidR="00DB2467" w:rsidRDefault="00DB2467">
            <w:pPr>
              <w:pStyle w:val="ConsPlusNormal"/>
              <w:jc w:val="both"/>
            </w:pPr>
            <w:r>
              <w:t>2010 2011 2012</w:t>
            </w:r>
          </w:p>
        </w:tc>
        <w:tc>
          <w:tcPr>
            <w:tcW w:w="1650" w:type="dxa"/>
            <w:tcBorders>
              <w:top w:val="single" w:sz="4" w:space="0" w:color="auto"/>
              <w:bottom w:val="single" w:sz="4" w:space="0" w:color="auto"/>
            </w:tcBorders>
          </w:tcPr>
          <w:p w:rsidR="00DB2467" w:rsidRDefault="00DB2467">
            <w:pPr>
              <w:pStyle w:val="ConsPlusNormal"/>
            </w:pPr>
            <w:r>
              <w:t>кв. м</w:t>
            </w:r>
          </w:p>
        </w:tc>
        <w:tc>
          <w:tcPr>
            <w:tcW w:w="6959" w:type="dxa"/>
            <w:gridSpan w:val="4"/>
            <w:tcBorders>
              <w:top w:val="single" w:sz="4" w:space="0" w:color="auto"/>
              <w:bottom w:val="single" w:sz="4" w:space="0" w:color="auto"/>
            </w:tcBorders>
          </w:tcPr>
          <w:p w:rsidR="00DB2467" w:rsidRDefault="00DB2467">
            <w:pPr>
              <w:pStyle w:val="ConsPlusNormal"/>
            </w:pPr>
            <w:r>
              <w:t>для приема переселенцев жилье не выделялось</w:t>
            </w:r>
          </w:p>
        </w:tc>
      </w:tr>
      <w:tr w:rsidR="00DB2467">
        <w:tc>
          <w:tcPr>
            <w:tcW w:w="660" w:type="dxa"/>
            <w:tcBorders>
              <w:top w:val="single" w:sz="4" w:space="0" w:color="auto"/>
              <w:bottom w:val="single" w:sz="4" w:space="0" w:color="auto"/>
            </w:tcBorders>
          </w:tcPr>
          <w:p w:rsidR="00DB2467" w:rsidRDefault="00DB2467">
            <w:pPr>
              <w:pStyle w:val="ConsPlusNormal"/>
              <w:jc w:val="both"/>
            </w:pPr>
            <w:r>
              <w:t>15.</w:t>
            </w:r>
          </w:p>
        </w:tc>
        <w:tc>
          <w:tcPr>
            <w:tcW w:w="3300" w:type="dxa"/>
            <w:tcBorders>
              <w:top w:val="single" w:sz="4" w:space="0" w:color="auto"/>
              <w:bottom w:val="single" w:sz="4" w:space="0" w:color="auto"/>
            </w:tcBorders>
          </w:tcPr>
          <w:p w:rsidR="00DB2467" w:rsidRDefault="00DB2467">
            <w:pPr>
              <w:pStyle w:val="ConsPlusNormal"/>
            </w:pPr>
            <w:r>
              <w:t>Количество временного жилья для приема переселенцев</w:t>
            </w:r>
          </w:p>
        </w:tc>
        <w:tc>
          <w:tcPr>
            <w:tcW w:w="825" w:type="dxa"/>
            <w:tcBorders>
              <w:top w:val="single" w:sz="4" w:space="0" w:color="auto"/>
              <w:bottom w:val="single" w:sz="4" w:space="0" w:color="auto"/>
            </w:tcBorders>
          </w:tcPr>
          <w:p w:rsidR="00DB2467" w:rsidRDefault="00DB2467">
            <w:pPr>
              <w:pStyle w:val="ConsPlusNormal"/>
              <w:jc w:val="both"/>
            </w:pPr>
            <w:r>
              <w:t>2010 2011 2012</w:t>
            </w:r>
          </w:p>
        </w:tc>
        <w:tc>
          <w:tcPr>
            <w:tcW w:w="1650" w:type="dxa"/>
            <w:tcBorders>
              <w:top w:val="single" w:sz="4" w:space="0" w:color="auto"/>
              <w:bottom w:val="single" w:sz="4" w:space="0" w:color="auto"/>
            </w:tcBorders>
          </w:tcPr>
          <w:p w:rsidR="00DB2467" w:rsidRDefault="00DB2467">
            <w:pPr>
              <w:pStyle w:val="ConsPlusNormal"/>
            </w:pPr>
            <w:r>
              <w:t>кв. м</w:t>
            </w:r>
          </w:p>
        </w:tc>
        <w:tc>
          <w:tcPr>
            <w:tcW w:w="6959" w:type="dxa"/>
            <w:gridSpan w:val="4"/>
            <w:tcBorders>
              <w:top w:val="single" w:sz="4" w:space="0" w:color="auto"/>
              <w:bottom w:val="single" w:sz="4" w:space="0" w:color="auto"/>
            </w:tcBorders>
          </w:tcPr>
          <w:p w:rsidR="00DB2467" w:rsidRDefault="00DB2467">
            <w:pPr>
              <w:pStyle w:val="ConsPlusNormal"/>
            </w:pPr>
            <w:r>
              <w:t>для приема переселенцев жилье не выделялось</w:t>
            </w:r>
          </w:p>
        </w:tc>
      </w:tr>
      <w:tr w:rsidR="00DB2467">
        <w:tblPrEx>
          <w:tblBorders>
            <w:insideH w:val="none" w:sz="0" w:space="0" w:color="auto"/>
          </w:tblBorders>
        </w:tblPrEx>
        <w:tc>
          <w:tcPr>
            <w:tcW w:w="660" w:type="dxa"/>
            <w:tcBorders>
              <w:top w:val="single" w:sz="4" w:space="0" w:color="auto"/>
              <w:bottom w:val="nil"/>
            </w:tcBorders>
          </w:tcPr>
          <w:p w:rsidR="00DB2467" w:rsidRDefault="00DB2467">
            <w:pPr>
              <w:pStyle w:val="ConsPlusNormal"/>
              <w:jc w:val="both"/>
            </w:pPr>
            <w:r>
              <w:t>16.</w:t>
            </w:r>
          </w:p>
        </w:tc>
        <w:tc>
          <w:tcPr>
            <w:tcW w:w="3300" w:type="dxa"/>
            <w:tcBorders>
              <w:top w:val="single" w:sz="4" w:space="0" w:color="auto"/>
              <w:bottom w:val="nil"/>
            </w:tcBorders>
          </w:tcPr>
          <w:p w:rsidR="00DB2467" w:rsidRDefault="00DB2467">
            <w:pPr>
              <w:pStyle w:val="ConsPlusNormal"/>
            </w:pPr>
            <w:r>
              <w:t>Количество мест</w:t>
            </w:r>
          </w:p>
        </w:tc>
        <w:tc>
          <w:tcPr>
            <w:tcW w:w="825" w:type="dxa"/>
            <w:tcBorders>
              <w:top w:val="single" w:sz="4" w:space="0" w:color="auto"/>
              <w:bottom w:val="nil"/>
            </w:tcBorders>
          </w:tcPr>
          <w:p w:rsidR="00DB2467" w:rsidRDefault="00DB2467">
            <w:pPr>
              <w:pStyle w:val="ConsPlusNormal"/>
              <w:jc w:val="both"/>
            </w:pPr>
            <w:r>
              <w:t>2010</w:t>
            </w:r>
          </w:p>
        </w:tc>
        <w:tc>
          <w:tcPr>
            <w:tcW w:w="1650" w:type="dxa"/>
            <w:tcBorders>
              <w:top w:val="single" w:sz="4" w:space="0" w:color="auto"/>
              <w:bottom w:val="nil"/>
            </w:tcBorders>
          </w:tcPr>
          <w:p w:rsidR="00DB2467" w:rsidRDefault="00DB2467">
            <w:pPr>
              <w:pStyle w:val="ConsPlusNormal"/>
            </w:pPr>
            <w:r>
              <w:t>мест</w:t>
            </w:r>
          </w:p>
        </w:tc>
        <w:tc>
          <w:tcPr>
            <w:tcW w:w="1644" w:type="dxa"/>
            <w:tcBorders>
              <w:top w:val="single" w:sz="4" w:space="0" w:color="auto"/>
              <w:bottom w:val="nil"/>
            </w:tcBorders>
          </w:tcPr>
          <w:p w:rsidR="00DB2467" w:rsidRDefault="00DB2467">
            <w:pPr>
              <w:pStyle w:val="ConsPlusNormal"/>
              <w:jc w:val="center"/>
            </w:pPr>
            <w:r>
              <w:t>635,0</w:t>
            </w:r>
          </w:p>
        </w:tc>
        <w:tc>
          <w:tcPr>
            <w:tcW w:w="2310" w:type="dxa"/>
            <w:tcBorders>
              <w:top w:val="single" w:sz="4" w:space="0" w:color="auto"/>
              <w:bottom w:val="nil"/>
            </w:tcBorders>
          </w:tcPr>
          <w:p w:rsidR="00DB2467" w:rsidRDefault="00DB2467">
            <w:pPr>
              <w:pStyle w:val="ConsPlusNormal"/>
              <w:jc w:val="center"/>
            </w:pPr>
            <w:r>
              <w:t>563,3</w:t>
            </w:r>
          </w:p>
        </w:tc>
        <w:tc>
          <w:tcPr>
            <w:tcW w:w="1474" w:type="dxa"/>
            <w:tcBorders>
              <w:top w:val="single" w:sz="4" w:space="0" w:color="auto"/>
              <w:bottom w:val="nil"/>
            </w:tcBorders>
          </w:tcPr>
          <w:p w:rsidR="00DB2467" w:rsidRDefault="00DB2467">
            <w:pPr>
              <w:pStyle w:val="ConsPlusNormal"/>
              <w:jc w:val="center"/>
            </w:pPr>
            <w:r>
              <w:t>611,0</w:t>
            </w:r>
          </w:p>
        </w:tc>
        <w:tc>
          <w:tcPr>
            <w:tcW w:w="1531" w:type="dxa"/>
            <w:tcBorders>
              <w:top w:val="single" w:sz="4" w:space="0" w:color="auto"/>
              <w:bottom w:val="nil"/>
            </w:tcBorders>
          </w:tcPr>
          <w:p w:rsidR="00DB2467" w:rsidRDefault="00DB2467">
            <w:pPr>
              <w:pStyle w:val="ConsPlusNormal"/>
              <w:jc w:val="center"/>
            </w:pPr>
            <w:r>
              <w:t>515,7</w:t>
            </w:r>
          </w:p>
        </w:tc>
      </w:tr>
      <w:tr w:rsidR="00DB2467">
        <w:tblPrEx>
          <w:tblBorders>
            <w:insideH w:val="none" w:sz="0" w:space="0" w:color="auto"/>
          </w:tblBorders>
        </w:tblPrEx>
        <w:tc>
          <w:tcPr>
            <w:tcW w:w="660" w:type="dxa"/>
            <w:tcBorders>
              <w:top w:val="nil"/>
              <w:bottom w:val="nil"/>
            </w:tcBorders>
          </w:tcPr>
          <w:p w:rsidR="00DB2467" w:rsidRDefault="00DB2467">
            <w:pPr>
              <w:pStyle w:val="ConsPlusNormal"/>
            </w:pPr>
          </w:p>
        </w:tc>
        <w:tc>
          <w:tcPr>
            <w:tcW w:w="3300" w:type="dxa"/>
            <w:tcBorders>
              <w:top w:val="nil"/>
              <w:bottom w:val="nil"/>
            </w:tcBorders>
          </w:tcPr>
          <w:p w:rsidR="00DB2467" w:rsidRDefault="00DB2467">
            <w:pPr>
              <w:pStyle w:val="ConsPlusNormal"/>
            </w:pPr>
            <w:r>
              <w:t>в учреждениях</w:t>
            </w:r>
          </w:p>
        </w:tc>
        <w:tc>
          <w:tcPr>
            <w:tcW w:w="825" w:type="dxa"/>
            <w:tcBorders>
              <w:top w:val="nil"/>
              <w:bottom w:val="nil"/>
            </w:tcBorders>
          </w:tcPr>
          <w:p w:rsidR="00DB2467" w:rsidRDefault="00DB2467">
            <w:pPr>
              <w:pStyle w:val="ConsPlusNormal"/>
              <w:jc w:val="both"/>
            </w:pPr>
            <w:r>
              <w:t>2011</w:t>
            </w:r>
          </w:p>
        </w:tc>
        <w:tc>
          <w:tcPr>
            <w:tcW w:w="1650" w:type="dxa"/>
            <w:tcBorders>
              <w:top w:val="nil"/>
              <w:bottom w:val="nil"/>
            </w:tcBorders>
          </w:tcPr>
          <w:p w:rsidR="00DB2467" w:rsidRDefault="00DB2467">
            <w:pPr>
              <w:pStyle w:val="ConsPlusNormal"/>
            </w:pPr>
          </w:p>
        </w:tc>
        <w:tc>
          <w:tcPr>
            <w:tcW w:w="1644" w:type="dxa"/>
            <w:tcBorders>
              <w:top w:val="nil"/>
              <w:bottom w:val="nil"/>
            </w:tcBorders>
          </w:tcPr>
          <w:p w:rsidR="00DB2467" w:rsidRDefault="00DB2467">
            <w:pPr>
              <w:pStyle w:val="ConsPlusNormal"/>
              <w:jc w:val="center"/>
            </w:pPr>
            <w:r>
              <w:t>638,5</w:t>
            </w:r>
          </w:p>
        </w:tc>
        <w:tc>
          <w:tcPr>
            <w:tcW w:w="2310" w:type="dxa"/>
            <w:tcBorders>
              <w:top w:val="nil"/>
              <w:bottom w:val="nil"/>
            </w:tcBorders>
          </w:tcPr>
          <w:p w:rsidR="00DB2467" w:rsidRDefault="00DB2467">
            <w:pPr>
              <w:pStyle w:val="ConsPlusNormal"/>
              <w:jc w:val="center"/>
            </w:pPr>
            <w:r>
              <w:t>574,4</w:t>
            </w:r>
          </w:p>
        </w:tc>
        <w:tc>
          <w:tcPr>
            <w:tcW w:w="1474" w:type="dxa"/>
            <w:tcBorders>
              <w:top w:val="nil"/>
              <w:bottom w:val="nil"/>
            </w:tcBorders>
          </w:tcPr>
          <w:p w:rsidR="00DB2467" w:rsidRDefault="00DB2467">
            <w:pPr>
              <w:pStyle w:val="ConsPlusNormal"/>
              <w:jc w:val="center"/>
            </w:pPr>
            <w:r>
              <w:t>624,0</w:t>
            </w:r>
          </w:p>
        </w:tc>
        <w:tc>
          <w:tcPr>
            <w:tcW w:w="1531" w:type="dxa"/>
            <w:tcBorders>
              <w:top w:val="nil"/>
              <w:bottom w:val="nil"/>
            </w:tcBorders>
          </w:tcPr>
          <w:p w:rsidR="00DB2467" w:rsidRDefault="00DB2467">
            <w:pPr>
              <w:pStyle w:val="ConsPlusNormal"/>
              <w:jc w:val="center"/>
            </w:pPr>
            <w:r>
              <w:t>522,0</w:t>
            </w:r>
          </w:p>
        </w:tc>
      </w:tr>
      <w:tr w:rsidR="00DB2467">
        <w:tblPrEx>
          <w:tblBorders>
            <w:insideH w:val="none" w:sz="0" w:space="0" w:color="auto"/>
          </w:tblBorders>
        </w:tblPrEx>
        <w:tc>
          <w:tcPr>
            <w:tcW w:w="660" w:type="dxa"/>
            <w:tcBorders>
              <w:top w:val="nil"/>
              <w:bottom w:val="single" w:sz="4" w:space="0" w:color="auto"/>
            </w:tcBorders>
          </w:tcPr>
          <w:p w:rsidR="00DB2467" w:rsidRDefault="00DB2467">
            <w:pPr>
              <w:pStyle w:val="ConsPlusNormal"/>
            </w:pPr>
          </w:p>
        </w:tc>
        <w:tc>
          <w:tcPr>
            <w:tcW w:w="3300" w:type="dxa"/>
            <w:tcBorders>
              <w:top w:val="nil"/>
              <w:bottom w:val="single" w:sz="4" w:space="0" w:color="auto"/>
            </w:tcBorders>
          </w:tcPr>
          <w:p w:rsidR="00DB2467" w:rsidRDefault="00DB2467">
            <w:pPr>
              <w:pStyle w:val="ConsPlusNormal"/>
            </w:pPr>
            <w:r>
              <w:t>дошкольного образования на 1 тыс. детей дошкольного возраста</w:t>
            </w:r>
          </w:p>
        </w:tc>
        <w:tc>
          <w:tcPr>
            <w:tcW w:w="825" w:type="dxa"/>
            <w:tcBorders>
              <w:top w:val="nil"/>
              <w:bottom w:val="single" w:sz="4" w:space="0" w:color="auto"/>
            </w:tcBorders>
          </w:tcPr>
          <w:p w:rsidR="00DB2467" w:rsidRDefault="00DB2467">
            <w:pPr>
              <w:pStyle w:val="ConsPlusNormal"/>
              <w:jc w:val="both"/>
            </w:pPr>
            <w:r>
              <w:t>2012</w:t>
            </w:r>
          </w:p>
        </w:tc>
        <w:tc>
          <w:tcPr>
            <w:tcW w:w="1650" w:type="dxa"/>
            <w:tcBorders>
              <w:top w:val="nil"/>
              <w:bottom w:val="single" w:sz="4" w:space="0" w:color="auto"/>
            </w:tcBorders>
          </w:tcPr>
          <w:p w:rsidR="00DB2467" w:rsidRDefault="00DB2467">
            <w:pPr>
              <w:pStyle w:val="ConsPlusNormal"/>
            </w:pPr>
          </w:p>
        </w:tc>
        <w:tc>
          <w:tcPr>
            <w:tcW w:w="1644" w:type="dxa"/>
            <w:tcBorders>
              <w:top w:val="nil"/>
              <w:bottom w:val="single" w:sz="4" w:space="0" w:color="auto"/>
            </w:tcBorders>
          </w:tcPr>
          <w:p w:rsidR="00DB2467" w:rsidRDefault="00DB2467">
            <w:pPr>
              <w:pStyle w:val="ConsPlusNormal"/>
              <w:jc w:val="center"/>
            </w:pPr>
            <w:r>
              <w:t>819,0</w:t>
            </w:r>
          </w:p>
        </w:tc>
        <w:tc>
          <w:tcPr>
            <w:tcW w:w="2310" w:type="dxa"/>
            <w:tcBorders>
              <w:top w:val="nil"/>
              <w:bottom w:val="single" w:sz="4" w:space="0" w:color="auto"/>
            </w:tcBorders>
          </w:tcPr>
          <w:p w:rsidR="00DB2467" w:rsidRDefault="00DB2467">
            <w:pPr>
              <w:pStyle w:val="ConsPlusNormal"/>
              <w:jc w:val="center"/>
            </w:pPr>
            <w:r>
              <w:t>587,9</w:t>
            </w:r>
          </w:p>
        </w:tc>
        <w:tc>
          <w:tcPr>
            <w:tcW w:w="1474" w:type="dxa"/>
            <w:tcBorders>
              <w:top w:val="nil"/>
              <w:bottom w:val="single" w:sz="4" w:space="0" w:color="auto"/>
            </w:tcBorders>
          </w:tcPr>
          <w:p w:rsidR="00DB2467" w:rsidRDefault="00DB2467">
            <w:pPr>
              <w:pStyle w:val="ConsPlusNormal"/>
              <w:jc w:val="center"/>
            </w:pPr>
            <w:r>
              <w:t>631,0</w:t>
            </w:r>
          </w:p>
        </w:tc>
        <w:tc>
          <w:tcPr>
            <w:tcW w:w="1531" w:type="dxa"/>
            <w:tcBorders>
              <w:top w:val="nil"/>
              <w:bottom w:val="single" w:sz="4" w:space="0" w:color="auto"/>
            </w:tcBorders>
          </w:tcPr>
          <w:p w:rsidR="00DB2467" w:rsidRDefault="00DB2467">
            <w:pPr>
              <w:pStyle w:val="ConsPlusNormal"/>
              <w:jc w:val="center"/>
            </w:pPr>
            <w:r>
              <w:t>537,6</w:t>
            </w:r>
          </w:p>
        </w:tc>
      </w:tr>
      <w:tr w:rsidR="00DB2467">
        <w:tc>
          <w:tcPr>
            <w:tcW w:w="660" w:type="dxa"/>
            <w:vMerge w:val="restart"/>
            <w:tcBorders>
              <w:top w:val="single" w:sz="4" w:space="0" w:color="auto"/>
              <w:bottom w:val="single" w:sz="4" w:space="0" w:color="auto"/>
            </w:tcBorders>
          </w:tcPr>
          <w:p w:rsidR="00DB2467" w:rsidRDefault="00DB2467">
            <w:pPr>
              <w:pStyle w:val="ConsPlusNormal"/>
              <w:jc w:val="both"/>
            </w:pPr>
            <w:r>
              <w:t>17.</w:t>
            </w:r>
          </w:p>
        </w:tc>
        <w:tc>
          <w:tcPr>
            <w:tcW w:w="3300" w:type="dxa"/>
            <w:vMerge w:val="restart"/>
            <w:tcBorders>
              <w:top w:val="single" w:sz="4" w:space="0" w:color="auto"/>
              <w:bottom w:val="single" w:sz="4" w:space="0" w:color="auto"/>
            </w:tcBorders>
          </w:tcPr>
          <w:p w:rsidR="00DB2467" w:rsidRDefault="00DB2467">
            <w:pPr>
              <w:pStyle w:val="ConsPlusNormal"/>
            </w:pPr>
            <w:r>
              <w:t>Бюджетные доходы - всего</w:t>
            </w:r>
          </w:p>
        </w:tc>
        <w:tc>
          <w:tcPr>
            <w:tcW w:w="825" w:type="dxa"/>
            <w:tcBorders>
              <w:top w:val="single" w:sz="4" w:space="0" w:color="auto"/>
              <w:bottom w:val="single" w:sz="4" w:space="0" w:color="auto"/>
            </w:tcBorders>
          </w:tcPr>
          <w:p w:rsidR="00DB2467" w:rsidRDefault="00DB2467">
            <w:pPr>
              <w:pStyle w:val="ConsPlusNormal"/>
              <w:jc w:val="both"/>
            </w:pPr>
            <w:r>
              <w:t>2010</w:t>
            </w:r>
          </w:p>
        </w:tc>
        <w:tc>
          <w:tcPr>
            <w:tcW w:w="1650" w:type="dxa"/>
            <w:tcBorders>
              <w:top w:val="single" w:sz="4" w:space="0" w:color="auto"/>
              <w:bottom w:val="single" w:sz="4" w:space="0" w:color="auto"/>
            </w:tcBorders>
          </w:tcPr>
          <w:p w:rsidR="00DB2467" w:rsidRDefault="00DB2467">
            <w:pPr>
              <w:pStyle w:val="ConsPlusNormal"/>
            </w:pPr>
            <w:r>
              <w:t>тыс. рублей</w:t>
            </w:r>
          </w:p>
        </w:tc>
        <w:tc>
          <w:tcPr>
            <w:tcW w:w="1644" w:type="dxa"/>
            <w:tcBorders>
              <w:top w:val="single" w:sz="4" w:space="0" w:color="auto"/>
              <w:bottom w:val="single" w:sz="4" w:space="0" w:color="auto"/>
            </w:tcBorders>
          </w:tcPr>
          <w:p w:rsidR="00DB2467" w:rsidRDefault="00DB2467">
            <w:pPr>
              <w:pStyle w:val="ConsPlusNormal"/>
              <w:jc w:val="center"/>
            </w:pPr>
            <w:r>
              <w:t>719386,0</w:t>
            </w:r>
          </w:p>
        </w:tc>
        <w:tc>
          <w:tcPr>
            <w:tcW w:w="2310" w:type="dxa"/>
            <w:tcBorders>
              <w:top w:val="single" w:sz="4" w:space="0" w:color="auto"/>
              <w:bottom w:val="single" w:sz="4" w:space="0" w:color="auto"/>
            </w:tcBorders>
          </w:tcPr>
          <w:p w:rsidR="00DB2467" w:rsidRDefault="00DB2467">
            <w:pPr>
              <w:pStyle w:val="ConsPlusNormal"/>
              <w:jc w:val="center"/>
            </w:pPr>
            <w:r>
              <w:t>3897023,9</w:t>
            </w:r>
          </w:p>
        </w:tc>
        <w:tc>
          <w:tcPr>
            <w:tcW w:w="1474" w:type="dxa"/>
            <w:tcBorders>
              <w:top w:val="single" w:sz="4" w:space="0" w:color="auto"/>
              <w:bottom w:val="single" w:sz="4" w:space="0" w:color="auto"/>
            </w:tcBorders>
          </w:tcPr>
          <w:p w:rsidR="00DB2467" w:rsidRDefault="00DB2467">
            <w:pPr>
              <w:pStyle w:val="ConsPlusNormal"/>
              <w:jc w:val="center"/>
            </w:pPr>
            <w:r>
              <w:t>6361760,0</w:t>
            </w:r>
          </w:p>
        </w:tc>
        <w:tc>
          <w:tcPr>
            <w:tcW w:w="1531" w:type="dxa"/>
            <w:tcBorders>
              <w:top w:val="single" w:sz="4" w:space="0" w:color="auto"/>
              <w:bottom w:val="single" w:sz="4" w:space="0" w:color="auto"/>
            </w:tcBorders>
          </w:tcPr>
          <w:p w:rsidR="00DB2467" w:rsidRDefault="00DB2467">
            <w:pPr>
              <w:pStyle w:val="ConsPlusNormal"/>
              <w:jc w:val="center"/>
            </w:pPr>
            <w:r>
              <w:t>1056131,0</w:t>
            </w:r>
          </w:p>
        </w:tc>
      </w:tr>
      <w:tr w:rsidR="00DB2467">
        <w:tc>
          <w:tcPr>
            <w:tcW w:w="660" w:type="dxa"/>
            <w:vMerge/>
            <w:tcBorders>
              <w:top w:val="single" w:sz="4" w:space="0" w:color="auto"/>
              <w:bottom w:val="single" w:sz="4" w:space="0" w:color="auto"/>
            </w:tcBorders>
          </w:tcPr>
          <w:p w:rsidR="00DB2467" w:rsidRDefault="00DB2467"/>
        </w:tc>
        <w:tc>
          <w:tcPr>
            <w:tcW w:w="3300" w:type="dxa"/>
            <w:vMerge/>
            <w:tcBorders>
              <w:top w:val="single" w:sz="4" w:space="0" w:color="auto"/>
              <w:bottom w:val="single" w:sz="4" w:space="0" w:color="auto"/>
            </w:tcBorders>
          </w:tcPr>
          <w:p w:rsidR="00DB2467" w:rsidRDefault="00DB2467"/>
        </w:tc>
        <w:tc>
          <w:tcPr>
            <w:tcW w:w="825" w:type="dxa"/>
            <w:tcBorders>
              <w:top w:val="single" w:sz="4" w:space="0" w:color="auto"/>
              <w:bottom w:val="single" w:sz="4" w:space="0" w:color="auto"/>
            </w:tcBorders>
          </w:tcPr>
          <w:p w:rsidR="00DB2467" w:rsidRDefault="00DB2467">
            <w:pPr>
              <w:pStyle w:val="ConsPlusNormal"/>
              <w:jc w:val="both"/>
            </w:pPr>
            <w:r>
              <w:t>2011</w:t>
            </w:r>
          </w:p>
        </w:tc>
        <w:tc>
          <w:tcPr>
            <w:tcW w:w="1650" w:type="dxa"/>
            <w:tcBorders>
              <w:top w:val="single" w:sz="4" w:space="0" w:color="auto"/>
              <w:bottom w:val="single" w:sz="4" w:space="0" w:color="auto"/>
            </w:tcBorders>
          </w:tcPr>
          <w:p w:rsidR="00DB2467" w:rsidRDefault="00DB2467">
            <w:pPr>
              <w:pStyle w:val="ConsPlusNormal"/>
            </w:pPr>
            <w:r>
              <w:t>тыс. рублей</w:t>
            </w:r>
          </w:p>
        </w:tc>
        <w:tc>
          <w:tcPr>
            <w:tcW w:w="1644" w:type="dxa"/>
            <w:tcBorders>
              <w:top w:val="single" w:sz="4" w:space="0" w:color="auto"/>
              <w:bottom w:val="single" w:sz="4" w:space="0" w:color="auto"/>
            </w:tcBorders>
          </w:tcPr>
          <w:p w:rsidR="00DB2467" w:rsidRDefault="00DB2467">
            <w:pPr>
              <w:pStyle w:val="ConsPlusNormal"/>
              <w:jc w:val="center"/>
            </w:pPr>
            <w:r>
              <w:t>1083790,0</w:t>
            </w:r>
          </w:p>
        </w:tc>
        <w:tc>
          <w:tcPr>
            <w:tcW w:w="2310" w:type="dxa"/>
            <w:tcBorders>
              <w:top w:val="single" w:sz="4" w:space="0" w:color="auto"/>
              <w:bottom w:val="single" w:sz="4" w:space="0" w:color="auto"/>
            </w:tcBorders>
          </w:tcPr>
          <w:p w:rsidR="00DB2467" w:rsidRDefault="00DB2467">
            <w:pPr>
              <w:pStyle w:val="ConsPlusNormal"/>
              <w:jc w:val="center"/>
            </w:pPr>
            <w:r>
              <w:t>3253989,0</w:t>
            </w:r>
          </w:p>
        </w:tc>
        <w:tc>
          <w:tcPr>
            <w:tcW w:w="1474" w:type="dxa"/>
            <w:tcBorders>
              <w:top w:val="single" w:sz="4" w:space="0" w:color="auto"/>
              <w:bottom w:val="single" w:sz="4" w:space="0" w:color="auto"/>
            </w:tcBorders>
          </w:tcPr>
          <w:p w:rsidR="00DB2467" w:rsidRDefault="00DB2467">
            <w:pPr>
              <w:pStyle w:val="ConsPlusNormal"/>
              <w:jc w:val="center"/>
            </w:pPr>
            <w:r>
              <w:t>6723525,4</w:t>
            </w:r>
          </w:p>
        </w:tc>
        <w:tc>
          <w:tcPr>
            <w:tcW w:w="1531" w:type="dxa"/>
            <w:tcBorders>
              <w:top w:val="single" w:sz="4" w:space="0" w:color="auto"/>
              <w:bottom w:val="single" w:sz="4" w:space="0" w:color="auto"/>
            </w:tcBorders>
          </w:tcPr>
          <w:p w:rsidR="00DB2467" w:rsidRDefault="00DB2467">
            <w:pPr>
              <w:pStyle w:val="ConsPlusNormal"/>
              <w:jc w:val="center"/>
            </w:pPr>
            <w:r>
              <w:t>1337784,0</w:t>
            </w:r>
          </w:p>
        </w:tc>
      </w:tr>
      <w:tr w:rsidR="00DB2467">
        <w:tc>
          <w:tcPr>
            <w:tcW w:w="660" w:type="dxa"/>
            <w:vMerge/>
            <w:tcBorders>
              <w:top w:val="single" w:sz="4" w:space="0" w:color="auto"/>
              <w:bottom w:val="single" w:sz="4" w:space="0" w:color="auto"/>
            </w:tcBorders>
          </w:tcPr>
          <w:p w:rsidR="00DB2467" w:rsidRDefault="00DB2467"/>
        </w:tc>
        <w:tc>
          <w:tcPr>
            <w:tcW w:w="3300" w:type="dxa"/>
            <w:vMerge/>
            <w:tcBorders>
              <w:top w:val="single" w:sz="4" w:space="0" w:color="auto"/>
              <w:bottom w:val="single" w:sz="4" w:space="0" w:color="auto"/>
            </w:tcBorders>
          </w:tcPr>
          <w:p w:rsidR="00DB2467" w:rsidRDefault="00DB2467"/>
        </w:tc>
        <w:tc>
          <w:tcPr>
            <w:tcW w:w="825" w:type="dxa"/>
            <w:tcBorders>
              <w:top w:val="single" w:sz="4" w:space="0" w:color="auto"/>
              <w:bottom w:val="single" w:sz="4" w:space="0" w:color="auto"/>
            </w:tcBorders>
          </w:tcPr>
          <w:p w:rsidR="00DB2467" w:rsidRDefault="00DB2467">
            <w:pPr>
              <w:pStyle w:val="ConsPlusNormal"/>
              <w:jc w:val="both"/>
            </w:pPr>
            <w:r>
              <w:t>2012</w:t>
            </w:r>
          </w:p>
        </w:tc>
        <w:tc>
          <w:tcPr>
            <w:tcW w:w="1650" w:type="dxa"/>
            <w:tcBorders>
              <w:top w:val="single" w:sz="4" w:space="0" w:color="auto"/>
              <w:bottom w:val="single" w:sz="4" w:space="0" w:color="auto"/>
            </w:tcBorders>
          </w:tcPr>
          <w:p w:rsidR="00DB2467" w:rsidRDefault="00DB2467">
            <w:pPr>
              <w:pStyle w:val="ConsPlusNormal"/>
            </w:pPr>
            <w:r>
              <w:t>тыс. рублей</w:t>
            </w:r>
          </w:p>
        </w:tc>
        <w:tc>
          <w:tcPr>
            <w:tcW w:w="1644" w:type="dxa"/>
            <w:tcBorders>
              <w:top w:val="single" w:sz="4" w:space="0" w:color="auto"/>
              <w:bottom w:val="single" w:sz="4" w:space="0" w:color="auto"/>
            </w:tcBorders>
          </w:tcPr>
          <w:p w:rsidR="00DB2467" w:rsidRDefault="00DB2467">
            <w:pPr>
              <w:pStyle w:val="ConsPlusNormal"/>
              <w:jc w:val="center"/>
            </w:pPr>
            <w:r>
              <w:t>789164,0</w:t>
            </w:r>
          </w:p>
        </w:tc>
        <w:tc>
          <w:tcPr>
            <w:tcW w:w="2310" w:type="dxa"/>
            <w:tcBorders>
              <w:top w:val="single" w:sz="4" w:space="0" w:color="auto"/>
              <w:bottom w:val="single" w:sz="4" w:space="0" w:color="auto"/>
            </w:tcBorders>
          </w:tcPr>
          <w:p w:rsidR="00DB2467" w:rsidRDefault="00DB2467">
            <w:pPr>
              <w:pStyle w:val="ConsPlusNormal"/>
              <w:jc w:val="center"/>
            </w:pPr>
            <w:r>
              <w:t>3440491,0</w:t>
            </w:r>
          </w:p>
        </w:tc>
        <w:tc>
          <w:tcPr>
            <w:tcW w:w="1474" w:type="dxa"/>
            <w:tcBorders>
              <w:top w:val="single" w:sz="4" w:space="0" w:color="auto"/>
              <w:bottom w:val="single" w:sz="4" w:space="0" w:color="auto"/>
            </w:tcBorders>
          </w:tcPr>
          <w:p w:rsidR="00DB2467" w:rsidRDefault="00DB2467">
            <w:pPr>
              <w:pStyle w:val="ConsPlusNormal"/>
              <w:jc w:val="center"/>
            </w:pPr>
            <w:r>
              <w:t>6378196,0</w:t>
            </w:r>
          </w:p>
        </w:tc>
        <w:tc>
          <w:tcPr>
            <w:tcW w:w="1531" w:type="dxa"/>
            <w:tcBorders>
              <w:top w:val="single" w:sz="4" w:space="0" w:color="auto"/>
              <w:bottom w:val="single" w:sz="4" w:space="0" w:color="auto"/>
            </w:tcBorders>
          </w:tcPr>
          <w:p w:rsidR="00DB2467" w:rsidRDefault="00DB2467">
            <w:pPr>
              <w:pStyle w:val="ConsPlusNormal"/>
              <w:jc w:val="center"/>
            </w:pPr>
            <w:r>
              <w:t>1356169,0</w:t>
            </w:r>
          </w:p>
        </w:tc>
      </w:tr>
      <w:tr w:rsidR="00DB2467">
        <w:tc>
          <w:tcPr>
            <w:tcW w:w="660" w:type="dxa"/>
            <w:vMerge w:val="restart"/>
            <w:tcBorders>
              <w:top w:val="single" w:sz="4" w:space="0" w:color="auto"/>
              <w:bottom w:val="single" w:sz="4" w:space="0" w:color="auto"/>
            </w:tcBorders>
          </w:tcPr>
          <w:p w:rsidR="00DB2467" w:rsidRDefault="00DB2467">
            <w:pPr>
              <w:pStyle w:val="ConsPlusNormal"/>
              <w:jc w:val="both"/>
            </w:pPr>
            <w:r>
              <w:t>18.</w:t>
            </w:r>
          </w:p>
        </w:tc>
        <w:tc>
          <w:tcPr>
            <w:tcW w:w="3300" w:type="dxa"/>
            <w:vMerge w:val="restart"/>
            <w:tcBorders>
              <w:top w:val="single" w:sz="4" w:space="0" w:color="auto"/>
              <w:bottom w:val="single" w:sz="4" w:space="0" w:color="auto"/>
            </w:tcBorders>
          </w:tcPr>
          <w:p w:rsidR="00DB2467" w:rsidRDefault="00DB2467">
            <w:pPr>
              <w:pStyle w:val="ConsPlusNormal"/>
            </w:pPr>
            <w:r>
              <w:t>Бюджетные расходы - всего</w:t>
            </w:r>
          </w:p>
        </w:tc>
        <w:tc>
          <w:tcPr>
            <w:tcW w:w="825" w:type="dxa"/>
            <w:tcBorders>
              <w:top w:val="single" w:sz="4" w:space="0" w:color="auto"/>
              <w:bottom w:val="single" w:sz="4" w:space="0" w:color="auto"/>
            </w:tcBorders>
          </w:tcPr>
          <w:p w:rsidR="00DB2467" w:rsidRDefault="00DB2467">
            <w:pPr>
              <w:pStyle w:val="ConsPlusNormal"/>
              <w:jc w:val="both"/>
            </w:pPr>
            <w:r>
              <w:t>2010</w:t>
            </w:r>
          </w:p>
        </w:tc>
        <w:tc>
          <w:tcPr>
            <w:tcW w:w="1650" w:type="dxa"/>
            <w:tcBorders>
              <w:top w:val="single" w:sz="4" w:space="0" w:color="auto"/>
              <w:bottom w:val="single" w:sz="4" w:space="0" w:color="auto"/>
            </w:tcBorders>
          </w:tcPr>
          <w:p w:rsidR="00DB2467" w:rsidRDefault="00DB2467">
            <w:pPr>
              <w:pStyle w:val="ConsPlusNormal"/>
            </w:pPr>
            <w:r>
              <w:t>тыс. рублей</w:t>
            </w:r>
          </w:p>
        </w:tc>
        <w:tc>
          <w:tcPr>
            <w:tcW w:w="1644" w:type="dxa"/>
            <w:tcBorders>
              <w:top w:val="single" w:sz="4" w:space="0" w:color="auto"/>
              <w:bottom w:val="single" w:sz="4" w:space="0" w:color="auto"/>
            </w:tcBorders>
          </w:tcPr>
          <w:p w:rsidR="00DB2467" w:rsidRDefault="00DB2467">
            <w:pPr>
              <w:pStyle w:val="ConsPlusNormal"/>
              <w:jc w:val="center"/>
            </w:pPr>
            <w:r>
              <w:t>667416,0</w:t>
            </w:r>
          </w:p>
        </w:tc>
        <w:tc>
          <w:tcPr>
            <w:tcW w:w="2310" w:type="dxa"/>
            <w:tcBorders>
              <w:top w:val="single" w:sz="4" w:space="0" w:color="auto"/>
              <w:bottom w:val="single" w:sz="4" w:space="0" w:color="auto"/>
            </w:tcBorders>
          </w:tcPr>
          <w:p w:rsidR="00DB2467" w:rsidRDefault="00DB2467">
            <w:pPr>
              <w:pStyle w:val="ConsPlusNormal"/>
              <w:jc w:val="center"/>
            </w:pPr>
            <w:r>
              <w:t>4330686,6</w:t>
            </w:r>
          </w:p>
        </w:tc>
        <w:tc>
          <w:tcPr>
            <w:tcW w:w="1474" w:type="dxa"/>
            <w:tcBorders>
              <w:top w:val="single" w:sz="4" w:space="0" w:color="auto"/>
              <w:bottom w:val="single" w:sz="4" w:space="0" w:color="auto"/>
            </w:tcBorders>
          </w:tcPr>
          <w:p w:rsidR="00DB2467" w:rsidRDefault="00DB2467">
            <w:pPr>
              <w:pStyle w:val="ConsPlusNormal"/>
              <w:jc w:val="center"/>
            </w:pPr>
            <w:r>
              <w:t>6374602,0</w:t>
            </w:r>
          </w:p>
        </w:tc>
        <w:tc>
          <w:tcPr>
            <w:tcW w:w="1531" w:type="dxa"/>
            <w:tcBorders>
              <w:top w:val="single" w:sz="4" w:space="0" w:color="auto"/>
              <w:bottom w:val="single" w:sz="4" w:space="0" w:color="auto"/>
            </w:tcBorders>
          </w:tcPr>
          <w:p w:rsidR="00DB2467" w:rsidRDefault="00DB2467">
            <w:pPr>
              <w:pStyle w:val="ConsPlusNormal"/>
              <w:jc w:val="center"/>
            </w:pPr>
            <w:r>
              <w:t>1055513,0</w:t>
            </w:r>
          </w:p>
        </w:tc>
      </w:tr>
      <w:tr w:rsidR="00DB2467">
        <w:tc>
          <w:tcPr>
            <w:tcW w:w="660" w:type="dxa"/>
            <w:vMerge/>
            <w:tcBorders>
              <w:top w:val="single" w:sz="4" w:space="0" w:color="auto"/>
              <w:bottom w:val="single" w:sz="4" w:space="0" w:color="auto"/>
            </w:tcBorders>
          </w:tcPr>
          <w:p w:rsidR="00DB2467" w:rsidRDefault="00DB2467"/>
        </w:tc>
        <w:tc>
          <w:tcPr>
            <w:tcW w:w="3300" w:type="dxa"/>
            <w:vMerge/>
            <w:tcBorders>
              <w:top w:val="single" w:sz="4" w:space="0" w:color="auto"/>
              <w:bottom w:val="single" w:sz="4" w:space="0" w:color="auto"/>
            </w:tcBorders>
          </w:tcPr>
          <w:p w:rsidR="00DB2467" w:rsidRDefault="00DB2467"/>
        </w:tc>
        <w:tc>
          <w:tcPr>
            <w:tcW w:w="825" w:type="dxa"/>
            <w:tcBorders>
              <w:top w:val="single" w:sz="4" w:space="0" w:color="auto"/>
              <w:bottom w:val="single" w:sz="4" w:space="0" w:color="auto"/>
            </w:tcBorders>
          </w:tcPr>
          <w:p w:rsidR="00DB2467" w:rsidRDefault="00DB2467">
            <w:pPr>
              <w:pStyle w:val="ConsPlusNormal"/>
              <w:jc w:val="both"/>
            </w:pPr>
            <w:r>
              <w:t>2011</w:t>
            </w:r>
          </w:p>
        </w:tc>
        <w:tc>
          <w:tcPr>
            <w:tcW w:w="1650" w:type="dxa"/>
            <w:tcBorders>
              <w:top w:val="single" w:sz="4" w:space="0" w:color="auto"/>
              <w:bottom w:val="single" w:sz="4" w:space="0" w:color="auto"/>
            </w:tcBorders>
          </w:tcPr>
          <w:p w:rsidR="00DB2467" w:rsidRDefault="00DB2467">
            <w:pPr>
              <w:pStyle w:val="ConsPlusNormal"/>
            </w:pPr>
            <w:r>
              <w:t>тыс. рублей</w:t>
            </w:r>
          </w:p>
        </w:tc>
        <w:tc>
          <w:tcPr>
            <w:tcW w:w="1644" w:type="dxa"/>
            <w:tcBorders>
              <w:top w:val="single" w:sz="4" w:space="0" w:color="auto"/>
              <w:bottom w:val="single" w:sz="4" w:space="0" w:color="auto"/>
            </w:tcBorders>
          </w:tcPr>
          <w:p w:rsidR="00DB2467" w:rsidRDefault="00DB2467">
            <w:pPr>
              <w:pStyle w:val="ConsPlusNormal"/>
              <w:jc w:val="center"/>
            </w:pPr>
            <w:r>
              <w:t>1106665,0</w:t>
            </w:r>
          </w:p>
        </w:tc>
        <w:tc>
          <w:tcPr>
            <w:tcW w:w="2310" w:type="dxa"/>
            <w:tcBorders>
              <w:top w:val="single" w:sz="4" w:space="0" w:color="auto"/>
              <w:bottom w:val="single" w:sz="4" w:space="0" w:color="auto"/>
            </w:tcBorders>
          </w:tcPr>
          <w:p w:rsidR="00DB2467" w:rsidRDefault="00DB2467">
            <w:pPr>
              <w:pStyle w:val="ConsPlusNormal"/>
              <w:jc w:val="center"/>
            </w:pPr>
            <w:r>
              <w:t>3797703,4</w:t>
            </w:r>
          </w:p>
        </w:tc>
        <w:tc>
          <w:tcPr>
            <w:tcW w:w="1474" w:type="dxa"/>
            <w:tcBorders>
              <w:top w:val="single" w:sz="4" w:space="0" w:color="auto"/>
              <w:bottom w:val="single" w:sz="4" w:space="0" w:color="auto"/>
            </w:tcBorders>
          </w:tcPr>
          <w:p w:rsidR="00DB2467" w:rsidRDefault="00DB2467">
            <w:pPr>
              <w:pStyle w:val="ConsPlusNormal"/>
              <w:jc w:val="center"/>
            </w:pPr>
            <w:r>
              <w:t>6741661,1</w:t>
            </w:r>
          </w:p>
        </w:tc>
        <w:tc>
          <w:tcPr>
            <w:tcW w:w="1531" w:type="dxa"/>
            <w:tcBorders>
              <w:top w:val="single" w:sz="4" w:space="0" w:color="auto"/>
              <w:bottom w:val="single" w:sz="4" w:space="0" w:color="auto"/>
            </w:tcBorders>
          </w:tcPr>
          <w:p w:rsidR="00DB2467" w:rsidRDefault="00DB2467">
            <w:pPr>
              <w:pStyle w:val="ConsPlusNormal"/>
              <w:jc w:val="center"/>
            </w:pPr>
            <w:r>
              <w:t>1395602,0</w:t>
            </w:r>
          </w:p>
        </w:tc>
      </w:tr>
      <w:tr w:rsidR="00DB2467">
        <w:tc>
          <w:tcPr>
            <w:tcW w:w="660" w:type="dxa"/>
            <w:vMerge/>
            <w:tcBorders>
              <w:top w:val="single" w:sz="4" w:space="0" w:color="auto"/>
              <w:bottom w:val="single" w:sz="4" w:space="0" w:color="auto"/>
            </w:tcBorders>
          </w:tcPr>
          <w:p w:rsidR="00DB2467" w:rsidRDefault="00DB2467"/>
        </w:tc>
        <w:tc>
          <w:tcPr>
            <w:tcW w:w="3300" w:type="dxa"/>
            <w:vMerge/>
            <w:tcBorders>
              <w:top w:val="single" w:sz="4" w:space="0" w:color="auto"/>
              <w:bottom w:val="single" w:sz="4" w:space="0" w:color="auto"/>
            </w:tcBorders>
          </w:tcPr>
          <w:p w:rsidR="00DB2467" w:rsidRDefault="00DB2467"/>
        </w:tc>
        <w:tc>
          <w:tcPr>
            <w:tcW w:w="825" w:type="dxa"/>
            <w:tcBorders>
              <w:top w:val="single" w:sz="4" w:space="0" w:color="auto"/>
              <w:bottom w:val="single" w:sz="4" w:space="0" w:color="auto"/>
            </w:tcBorders>
          </w:tcPr>
          <w:p w:rsidR="00DB2467" w:rsidRDefault="00DB2467">
            <w:pPr>
              <w:pStyle w:val="ConsPlusNormal"/>
              <w:jc w:val="both"/>
            </w:pPr>
            <w:r>
              <w:t>2012</w:t>
            </w:r>
          </w:p>
        </w:tc>
        <w:tc>
          <w:tcPr>
            <w:tcW w:w="1650" w:type="dxa"/>
            <w:tcBorders>
              <w:top w:val="single" w:sz="4" w:space="0" w:color="auto"/>
              <w:bottom w:val="single" w:sz="4" w:space="0" w:color="auto"/>
            </w:tcBorders>
          </w:tcPr>
          <w:p w:rsidR="00DB2467" w:rsidRDefault="00DB2467">
            <w:pPr>
              <w:pStyle w:val="ConsPlusNormal"/>
            </w:pPr>
            <w:r>
              <w:t>тыс. рублей</w:t>
            </w:r>
          </w:p>
        </w:tc>
        <w:tc>
          <w:tcPr>
            <w:tcW w:w="1644" w:type="dxa"/>
            <w:tcBorders>
              <w:top w:val="single" w:sz="4" w:space="0" w:color="auto"/>
              <w:bottom w:val="single" w:sz="4" w:space="0" w:color="auto"/>
            </w:tcBorders>
          </w:tcPr>
          <w:p w:rsidR="00DB2467" w:rsidRDefault="00DB2467">
            <w:pPr>
              <w:pStyle w:val="ConsPlusNormal"/>
              <w:jc w:val="center"/>
            </w:pPr>
            <w:r>
              <w:t>796342,0</w:t>
            </w:r>
          </w:p>
        </w:tc>
        <w:tc>
          <w:tcPr>
            <w:tcW w:w="2310" w:type="dxa"/>
            <w:tcBorders>
              <w:top w:val="single" w:sz="4" w:space="0" w:color="auto"/>
              <w:bottom w:val="single" w:sz="4" w:space="0" w:color="auto"/>
            </w:tcBorders>
          </w:tcPr>
          <w:p w:rsidR="00DB2467" w:rsidRDefault="00DB2467">
            <w:pPr>
              <w:pStyle w:val="ConsPlusNormal"/>
              <w:jc w:val="center"/>
            </w:pPr>
            <w:r>
              <w:t>3772494,2</w:t>
            </w:r>
          </w:p>
        </w:tc>
        <w:tc>
          <w:tcPr>
            <w:tcW w:w="1474" w:type="dxa"/>
            <w:tcBorders>
              <w:top w:val="single" w:sz="4" w:space="0" w:color="auto"/>
              <w:bottom w:val="single" w:sz="4" w:space="0" w:color="auto"/>
            </w:tcBorders>
          </w:tcPr>
          <w:p w:rsidR="00DB2467" w:rsidRDefault="00DB2467">
            <w:pPr>
              <w:pStyle w:val="ConsPlusNormal"/>
              <w:jc w:val="center"/>
            </w:pPr>
            <w:r>
              <w:t>6818050,5</w:t>
            </w:r>
          </w:p>
        </w:tc>
        <w:tc>
          <w:tcPr>
            <w:tcW w:w="1531" w:type="dxa"/>
            <w:tcBorders>
              <w:top w:val="single" w:sz="4" w:space="0" w:color="auto"/>
              <w:bottom w:val="single" w:sz="4" w:space="0" w:color="auto"/>
            </w:tcBorders>
          </w:tcPr>
          <w:p w:rsidR="00DB2467" w:rsidRDefault="00DB2467">
            <w:pPr>
              <w:pStyle w:val="ConsPlusNormal"/>
              <w:jc w:val="center"/>
            </w:pPr>
            <w:r>
              <w:t>1382023,0</w:t>
            </w:r>
          </w:p>
        </w:tc>
      </w:tr>
    </w:tbl>
    <w:p w:rsidR="00DB2467" w:rsidRDefault="00DB2467">
      <w:pPr>
        <w:sectPr w:rsidR="00DB2467">
          <w:pgSz w:w="16838" w:h="11905" w:orient="landscape"/>
          <w:pgMar w:top="1701" w:right="1134" w:bottom="850" w:left="1134" w:header="0" w:footer="0" w:gutter="0"/>
          <w:cols w:space="720"/>
        </w:sectPr>
      </w:pPr>
    </w:p>
    <w:p w:rsidR="00DB2467" w:rsidRDefault="00DB2467">
      <w:pPr>
        <w:pStyle w:val="ConsPlusNormal"/>
        <w:jc w:val="both"/>
      </w:pPr>
    </w:p>
    <w:p w:rsidR="00DB2467" w:rsidRDefault="00DB2467">
      <w:pPr>
        <w:pStyle w:val="ConsPlusNormal"/>
        <w:ind w:firstLine="540"/>
        <w:jc w:val="both"/>
      </w:pPr>
      <w:r>
        <w:t>К числу основных рисков реализации Программы относятся:</w:t>
      </w:r>
    </w:p>
    <w:p w:rsidR="00DB2467" w:rsidRDefault="00DB2467">
      <w:pPr>
        <w:pStyle w:val="ConsPlusNormal"/>
        <w:spacing w:before="220"/>
        <w:ind w:firstLine="540"/>
        <w:jc w:val="both"/>
      </w:pPr>
      <w:r>
        <w:t>1) безработица среди участников Программы;</w:t>
      </w:r>
    </w:p>
    <w:p w:rsidR="00DB2467" w:rsidRDefault="00DB2467">
      <w:pPr>
        <w:pStyle w:val="ConsPlusNormal"/>
        <w:spacing w:before="220"/>
        <w:ind w:firstLine="540"/>
        <w:jc w:val="both"/>
      </w:pPr>
      <w:r>
        <w:t xml:space="preserve">2) жилищная </w:t>
      </w:r>
      <w:proofErr w:type="spellStart"/>
      <w:r>
        <w:t>необустроенность</w:t>
      </w:r>
      <w:proofErr w:type="spellEnd"/>
      <w:r>
        <w:t xml:space="preserve"> участников Программы;</w:t>
      </w:r>
    </w:p>
    <w:p w:rsidR="00DB2467" w:rsidRDefault="00DB2467">
      <w:pPr>
        <w:pStyle w:val="ConsPlusNormal"/>
        <w:spacing w:before="220"/>
        <w:ind w:firstLine="540"/>
        <w:jc w:val="both"/>
      </w:pPr>
      <w:r>
        <w:t>3) неготовность принимающего сообщества к приезду участников Программы;</w:t>
      </w:r>
    </w:p>
    <w:p w:rsidR="00DB2467" w:rsidRDefault="00DB2467">
      <w:pPr>
        <w:pStyle w:val="ConsPlusNormal"/>
        <w:spacing w:before="220"/>
        <w:ind w:firstLine="540"/>
        <w:jc w:val="both"/>
      </w:pPr>
      <w:r>
        <w:t>4) несоответствие реальной квалификации или деятельности участника Программы квалификации или деятельности, указанным в заявлении соотечественника;</w:t>
      </w:r>
    </w:p>
    <w:p w:rsidR="00DB2467" w:rsidRDefault="00DB2467">
      <w:pPr>
        <w:pStyle w:val="ConsPlusNormal"/>
        <w:spacing w:before="220"/>
        <w:ind w:firstLine="540"/>
        <w:jc w:val="both"/>
      </w:pPr>
      <w:r>
        <w:t>5) выезд участников Программы из территории вселения ранее чем через два года;</w:t>
      </w:r>
    </w:p>
    <w:p w:rsidR="00DB2467" w:rsidRDefault="00DB2467">
      <w:pPr>
        <w:pStyle w:val="ConsPlusNormal"/>
        <w:spacing w:before="220"/>
        <w:ind w:firstLine="540"/>
        <w:jc w:val="both"/>
      </w:pPr>
      <w:r>
        <w:t>6) нежелание участников Программы трудоустраиваться на предварительно подобранные рабочие места;</w:t>
      </w:r>
    </w:p>
    <w:p w:rsidR="00DB2467" w:rsidRDefault="00DB2467">
      <w:pPr>
        <w:pStyle w:val="ConsPlusNormal"/>
        <w:spacing w:before="220"/>
        <w:ind w:firstLine="540"/>
        <w:jc w:val="both"/>
      </w:pPr>
      <w:r>
        <w:t>7) фактическая заработная плата участников Программы ниже предварительно заявленной работодателем;</w:t>
      </w:r>
    </w:p>
    <w:p w:rsidR="00DB2467" w:rsidRDefault="00DB2467">
      <w:pPr>
        <w:pStyle w:val="ConsPlusNormal"/>
        <w:spacing w:before="220"/>
        <w:ind w:firstLine="540"/>
        <w:jc w:val="both"/>
      </w:pPr>
      <w:r>
        <w:t>8) рост нагрузки на социальную инфраструктуру, а именно оказание дополнительных услуг в сфере здравоохранения, социальной защиты, занятости населения, жилищно-коммунального хозяйства, культуры и спорта;</w:t>
      </w:r>
    </w:p>
    <w:p w:rsidR="00DB2467" w:rsidRDefault="00DB2467">
      <w:pPr>
        <w:pStyle w:val="ConsPlusNormal"/>
        <w:spacing w:before="220"/>
        <w:ind w:firstLine="540"/>
        <w:jc w:val="both"/>
      </w:pPr>
      <w:r>
        <w:t>9) необходимость социальной и трудовой адаптации, рост межнациональной напряженности на территории вселения;</w:t>
      </w:r>
    </w:p>
    <w:p w:rsidR="00DB2467" w:rsidRDefault="00DB2467">
      <w:pPr>
        <w:pStyle w:val="ConsPlusNormal"/>
        <w:spacing w:before="220"/>
        <w:ind w:firstLine="540"/>
        <w:jc w:val="both"/>
      </w:pPr>
      <w:r>
        <w:t>10) изменение санитарно-эпидемиологической обстановки вследствие переселения людей из-за рубежа;</w:t>
      </w:r>
    </w:p>
    <w:p w:rsidR="00DB2467" w:rsidRDefault="00DB2467">
      <w:pPr>
        <w:pStyle w:val="ConsPlusNormal"/>
        <w:spacing w:before="220"/>
        <w:ind w:firstLine="540"/>
        <w:jc w:val="both"/>
      </w:pPr>
      <w:r>
        <w:t>11) ухудшение криминогенной обстановки вследствие социальных дистанций между постоянными жителями и приезжими.</w:t>
      </w:r>
    </w:p>
    <w:p w:rsidR="00DB2467" w:rsidRDefault="00DB2467">
      <w:pPr>
        <w:pStyle w:val="ConsPlusNormal"/>
        <w:spacing w:before="220"/>
        <w:ind w:firstLine="540"/>
        <w:jc w:val="both"/>
      </w:pPr>
      <w:r>
        <w:t xml:space="preserve">Оценка факторов риска реализации Программы и меры управления рисками приведены в </w:t>
      </w:r>
      <w:hyperlink w:anchor="P1177" w:history="1">
        <w:r>
          <w:rPr>
            <w:color w:val="0000FF"/>
          </w:rPr>
          <w:t>разделе 5</w:t>
        </w:r>
      </w:hyperlink>
      <w:r>
        <w:t xml:space="preserve"> Программы.</w:t>
      </w:r>
    </w:p>
    <w:p w:rsidR="00DB2467" w:rsidRDefault="00DB2467">
      <w:pPr>
        <w:pStyle w:val="ConsPlusNormal"/>
        <w:jc w:val="both"/>
      </w:pPr>
    </w:p>
    <w:p w:rsidR="00DB2467" w:rsidRDefault="00DB2467">
      <w:pPr>
        <w:pStyle w:val="ConsPlusNormal"/>
        <w:jc w:val="center"/>
        <w:outlineLvl w:val="2"/>
      </w:pPr>
      <w:r>
        <w:t>Подраздел 2. ЭКОНОМИКО-ГЕОГРАФИЧЕСКОЕ ПОЛОЖЕНИЕ</w:t>
      </w:r>
    </w:p>
    <w:p w:rsidR="00DB2467" w:rsidRDefault="00DB2467">
      <w:pPr>
        <w:pStyle w:val="ConsPlusNormal"/>
        <w:jc w:val="center"/>
      </w:pPr>
      <w:r>
        <w:t>СВЕРДЛОВСКОЙ ОБЛАСТИ, РЕАЛИЗАЦИЯ</w:t>
      </w:r>
    </w:p>
    <w:p w:rsidR="00DB2467" w:rsidRDefault="00DB2467">
      <w:pPr>
        <w:pStyle w:val="ConsPlusNormal"/>
        <w:jc w:val="center"/>
      </w:pPr>
      <w:r>
        <w:t>ПРИОРИТЕТНЫХ ИНВЕСТИЦИОННЫХ ПРОЕКТОВ</w:t>
      </w:r>
    </w:p>
    <w:p w:rsidR="00DB2467" w:rsidRDefault="00DB2467">
      <w:pPr>
        <w:pStyle w:val="ConsPlusNormal"/>
        <w:jc w:val="both"/>
      </w:pPr>
    </w:p>
    <w:p w:rsidR="00DB2467" w:rsidRDefault="00DB2467">
      <w:pPr>
        <w:pStyle w:val="ConsPlusNormal"/>
        <w:ind w:firstLine="540"/>
        <w:jc w:val="both"/>
      </w:pPr>
      <w:r>
        <w:t>Свердловская область - крупная экономически развитая территория России с высоким уровнем деловой, культурной и общественной активности, один из наиболее перспективных субъектов Российской Федерации.</w:t>
      </w:r>
    </w:p>
    <w:p w:rsidR="00DB2467" w:rsidRDefault="00DB2467">
      <w:pPr>
        <w:pStyle w:val="ConsPlusNormal"/>
        <w:spacing w:before="220"/>
        <w:ind w:firstLine="540"/>
        <w:jc w:val="both"/>
      </w:pPr>
      <w:r>
        <w:t>Свердловская область находится на границе двух географических и экономических зон России - европейской и азиатской. Протяженность территории с запада на восток - около 560 километров, с севера на юг - около 660 километров. Площадь территории составляет 194,3 тыс. кв. километров. Через область проходят транзитно-транспортные пути, которые идут из западной части России в азиатские районы, а также пересекают область в меридиональном направлении - с севера на юг.</w:t>
      </w:r>
    </w:p>
    <w:p w:rsidR="00DB2467" w:rsidRDefault="00DB2467">
      <w:pPr>
        <w:pStyle w:val="ConsPlusNormal"/>
        <w:spacing w:before="220"/>
        <w:ind w:firstLine="540"/>
        <w:jc w:val="both"/>
      </w:pPr>
      <w:r>
        <w:t>Свердловская область граничит: на северо-западе - с Республикой Коми, на западе - с Республикой Башкортостан, на юге - с Челябинской областью, на юго-востоке - с Курганской областью, на востоке - с Тюменской областью, на северо-востоке - с Ханты-Мансийским автономным округом - Югра.</w:t>
      </w:r>
    </w:p>
    <w:p w:rsidR="00DB2467" w:rsidRDefault="00DB2467">
      <w:pPr>
        <w:pStyle w:val="ConsPlusNormal"/>
        <w:spacing w:before="220"/>
        <w:ind w:firstLine="540"/>
        <w:jc w:val="both"/>
      </w:pPr>
      <w:r>
        <w:t xml:space="preserve">По численности населения Свердловская область занимает пятое место среди субъектов </w:t>
      </w:r>
      <w:r>
        <w:lastRenderedPageBreak/>
        <w:t>Российской Федерации. Средняя плотность населения области составляет 22,6 человека на 1 кв. километр.</w:t>
      </w:r>
    </w:p>
    <w:p w:rsidR="00DB2467" w:rsidRDefault="00DB2467">
      <w:pPr>
        <w:pStyle w:val="ConsPlusNormal"/>
        <w:spacing w:before="220"/>
        <w:ind w:firstLine="540"/>
        <w:jc w:val="both"/>
      </w:pPr>
      <w:r>
        <w:t>По итогам Всероссийской переписи населения 2010 года численность жителей Свердловской области составляла 4307,6 тыс. человек.</w:t>
      </w:r>
    </w:p>
    <w:p w:rsidR="00DB2467" w:rsidRDefault="00DB2467">
      <w:pPr>
        <w:pStyle w:val="ConsPlusNormal"/>
        <w:spacing w:before="220"/>
        <w:ind w:firstLine="540"/>
        <w:jc w:val="both"/>
      </w:pPr>
      <w:r>
        <w:t>В наиболее крупных городах Свердловской области на 01 января 2010 года численность населения составляла: в Екатеринбурге - 1343,8 тыс. человек, в Нижнем Тагиле - 366,7 тыс. человек, в Каменске-Уральском - 179,0 тыс. человек, в Первоуральске - 134,4 тыс. человек, в Асбесте - 101,8 тыс. человек, в Серове - 99,9 тыс. человек.</w:t>
      </w:r>
    </w:p>
    <w:p w:rsidR="00DB2467" w:rsidRDefault="00DB2467">
      <w:pPr>
        <w:pStyle w:val="ConsPlusNormal"/>
        <w:spacing w:before="220"/>
        <w:ind w:firstLine="540"/>
        <w:jc w:val="both"/>
      </w:pPr>
      <w:r>
        <w:t>На территории Свердловской области образованы 93 муниципальных образования: 67 городских округов, 5 муниципальных районов, 5 городских поселений и 16 сельских поселений.</w:t>
      </w:r>
    </w:p>
    <w:p w:rsidR="00DB2467" w:rsidRDefault="00DB2467">
      <w:pPr>
        <w:pStyle w:val="ConsPlusNormal"/>
        <w:spacing w:before="220"/>
        <w:ind w:firstLine="540"/>
        <w:jc w:val="both"/>
      </w:pPr>
      <w:r>
        <w:t>Всего на территории области расположены 47 городов, 27 поселков городского типа, 1840 сельских населенных пунктов.</w:t>
      </w:r>
    </w:p>
    <w:p w:rsidR="00DB2467" w:rsidRDefault="00DB2467">
      <w:pPr>
        <w:pStyle w:val="ConsPlusNormal"/>
        <w:spacing w:before="220"/>
        <w:ind w:firstLine="540"/>
        <w:jc w:val="both"/>
      </w:pPr>
      <w:r>
        <w:t>Основой роста экономики области является мощный производственный комплекс. Свердловская область - один из немногих промышленно развитых регионов России с многопрофильной специализацией. Уровень концентрации промышленного производства на территории Свердловской области в четыре раза превышает среднероссийские показатели.</w:t>
      </w:r>
    </w:p>
    <w:p w:rsidR="00DB2467" w:rsidRDefault="00DB2467">
      <w:pPr>
        <w:pStyle w:val="ConsPlusNormal"/>
        <w:spacing w:before="220"/>
        <w:ind w:firstLine="540"/>
        <w:jc w:val="both"/>
      </w:pPr>
      <w:r>
        <w:t xml:space="preserve">Ключевые производственные объекты Свердловской области располагаются вдоль Уральского хребта, образуя треугольник с основанием на юге области. Основными промышленными узлами можно считать Екатеринбургскую, Первоуральскую агломерации с примыкающим Каменск-Уральским узлом, Горнозаводский промышленный узел, сформировавшийся вокруг Нижнего Тагила, и участок от Верхотурья до </w:t>
      </w:r>
      <w:proofErr w:type="spellStart"/>
      <w:r>
        <w:t>Ивделя</w:t>
      </w:r>
      <w:proofErr w:type="spellEnd"/>
      <w:r>
        <w:t>.</w:t>
      </w:r>
    </w:p>
    <w:p w:rsidR="00DB2467" w:rsidRDefault="00DB2467">
      <w:pPr>
        <w:pStyle w:val="ConsPlusNormal"/>
        <w:spacing w:before="220"/>
        <w:ind w:firstLine="540"/>
        <w:jc w:val="both"/>
      </w:pPr>
      <w:r>
        <w:t>Екатеринбург - административный центр Уральского федерального округа, один из крупнейших городов России.</w:t>
      </w:r>
    </w:p>
    <w:p w:rsidR="00DB2467" w:rsidRDefault="00DB2467">
      <w:pPr>
        <w:pStyle w:val="ConsPlusNormal"/>
        <w:spacing w:before="220"/>
        <w:ind w:firstLine="540"/>
        <w:jc w:val="both"/>
      </w:pPr>
      <w:r>
        <w:t>Екатеринбург имеет мощный промышленный, транспортно-логистический, научный и историко-культурный потенциал и играет важную роль в экономической и политической жизни Урала и всей страны.</w:t>
      </w:r>
    </w:p>
    <w:p w:rsidR="00DB2467" w:rsidRDefault="00DB2467">
      <w:pPr>
        <w:pStyle w:val="ConsPlusNormal"/>
        <w:spacing w:before="220"/>
        <w:ind w:firstLine="540"/>
        <w:jc w:val="both"/>
      </w:pPr>
      <w:r>
        <w:t>Свердловская область относится к числу старейших горнодобывающих регионов России, сохраняя при этом статус одного из крупнейших в России и мире регионов по величине разведанных и прогнозируемых запасов полезных ископаемых. Это предопределило интенсивное развитие целого ряда базовых отраслей промышленности (черной и цветной металлургии, строительной индустрии, химической, золотодобывающей, ювелирной промышленности и некоторых других).</w:t>
      </w:r>
    </w:p>
    <w:p w:rsidR="00DB2467" w:rsidRDefault="00DB2467">
      <w:pPr>
        <w:pStyle w:val="ConsPlusNormal"/>
        <w:spacing w:before="220"/>
        <w:ind w:firstLine="540"/>
        <w:jc w:val="both"/>
      </w:pPr>
      <w:r>
        <w:t>Высокий промышленный потенциал и наличие богатых и разнообразных природных ресурсов являются привлекательными для переселения соотечественников факторами.</w:t>
      </w:r>
    </w:p>
    <w:p w:rsidR="00DB2467" w:rsidRDefault="00DB2467">
      <w:pPr>
        <w:pStyle w:val="ConsPlusNormal"/>
        <w:spacing w:before="220"/>
        <w:ind w:firstLine="540"/>
        <w:jc w:val="both"/>
      </w:pPr>
      <w:r>
        <w:t xml:space="preserve">По национальному составу Свердловская область может быть отнесена к числу этнически однородных территорий - почти 90 процентов населения области составляют русские. Наиболее многочисленны (после русских) этнические группы коренных народов Урала и Урало-Поволжья как </w:t>
      </w:r>
      <w:proofErr w:type="spellStart"/>
      <w:r>
        <w:t>тюркоязычных</w:t>
      </w:r>
      <w:proofErr w:type="spellEnd"/>
      <w:r>
        <w:t xml:space="preserve"> - татар, башкир, казахов, так и угро-финских - марийцев, удмуртов, мордвы, чувашей, </w:t>
      </w:r>
      <w:proofErr w:type="spellStart"/>
      <w:r>
        <w:t>коми</w:t>
      </w:r>
      <w:proofErr w:type="spellEnd"/>
      <w:r>
        <w:t>. Значительны также и группы населения славянских и европейских национальностей: украинцев, белорусов, немцев, греков, как правило, являющихся русскоязычными.</w:t>
      </w:r>
    </w:p>
    <w:p w:rsidR="00DB2467" w:rsidRDefault="00DB2467">
      <w:pPr>
        <w:pStyle w:val="ConsPlusNormal"/>
        <w:spacing w:before="220"/>
        <w:ind w:firstLine="540"/>
        <w:jc w:val="both"/>
      </w:pPr>
      <w:r>
        <w:t>За последние десятилетия уменьшилась доля населения ранее заметных немецкой и еврейской общин из-за эмиграции на историческую родину.</w:t>
      </w:r>
    </w:p>
    <w:p w:rsidR="00DB2467" w:rsidRDefault="00DB2467">
      <w:pPr>
        <w:pStyle w:val="ConsPlusNormal"/>
        <w:spacing w:before="220"/>
        <w:ind w:firstLine="540"/>
        <w:jc w:val="both"/>
      </w:pPr>
      <w:r>
        <w:t>В области зарегистрированы и действуют 12 общественных организаций - национально-</w:t>
      </w:r>
      <w:r>
        <w:lastRenderedPageBreak/>
        <w:t>культурных автономий. Сосуществование в Свердловской области многонационального населения (со значительным преобладанием русского) протекает в целом без эксцессов, поскольку большинство этносов имеют права и возможности на национальную, культурную и религиозную автономию. Стабильность межэтнических процессов можно отнести к числу привлекательных моментов для переселения соотечественников.</w:t>
      </w:r>
    </w:p>
    <w:p w:rsidR="00DB2467" w:rsidRDefault="00DB2467">
      <w:pPr>
        <w:pStyle w:val="ConsPlusNormal"/>
        <w:spacing w:before="220"/>
        <w:ind w:firstLine="540"/>
        <w:jc w:val="both"/>
      </w:pPr>
      <w:r>
        <w:t xml:space="preserve">Для реализации целей структурной политики Свердловской области и строительства, реконструкции, технического перевооружения объектов в промышленности, сельском хозяйстве, имеющих </w:t>
      </w:r>
      <w:proofErr w:type="spellStart"/>
      <w:r>
        <w:t>общеобластное</w:t>
      </w:r>
      <w:proofErr w:type="spellEnd"/>
      <w:r>
        <w:t xml:space="preserve"> значение, в Свердловской области разрабатывается и реализуется ряд инвестиционных программ. Их особенностью является привлечение в качестве источников финансирования средств предприятий.</w:t>
      </w:r>
    </w:p>
    <w:p w:rsidR="00DB2467" w:rsidRDefault="00DB2467">
      <w:pPr>
        <w:pStyle w:val="ConsPlusNormal"/>
        <w:spacing w:before="220"/>
        <w:ind w:firstLine="540"/>
        <w:jc w:val="both"/>
      </w:pPr>
      <w:r>
        <w:t>В области поддерживается развитие отраслей с высокой добавленной стоимостью - стройиндустрии, фармацевтической промышленности и предприятий лесопромышленного комплекса.</w:t>
      </w:r>
    </w:p>
    <w:p w:rsidR="00DB2467" w:rsidRDefault="00DB2467">
      <w:pPr>
        <w:pStyle w:val="ConsPlusNormal"/>
        <w:spacing w:before="220"/>
        <w:ind w:firstLine="540"/>
        <w:jc w:val="both"/>
      </w:pPr>
      <w:r>
        <w:t>Приоритетными направлениями инвестиционных проектов в среднесрочной перспективе являются модернизация реального сектора экономики и развитие инженерной инфраструктуры: строительство и модернизация автомобильных дорог, инфраструктуры электроэнергетики, газораспределительной сети на территории области. Основным источником финансирования данных инвестиционных проектов являются государственные инвестиции.</w:t>
      </w:r>
    </w:p>
    <w:p w:rsidR="00DB2467" w:rsidRDefault="00DB2467">
      <w:pPr>
        <w:pStyle w:val="ConsPlusNormal"/>
        <w:spacing w:before="220"/>
        <w:ind w:firstLine="540"/>
        <w:jc w:val="both"/>
      </w:pPr>
      <w:r>
        <w:t>Доля государственных источников финансирования в общем объеме инвестиций составляет около 10 процентов от общего объема инвестиционных ресурсов, осваиваемых в экономике Свердловской области. Однако их влияние на развитие региона является определяющим.</w:t>
      </w:r>
    </w:p>
    <w:p w:rsidR="00DB2467" w:rsidRDefault="00DB2467">
      <w:pPr>
        <w:pStyle w:val="ConsPlusNormal"/>
        <w:spacing w:before="220"/>
        <w:ind w:firstLine="540"/>
        <w:jc w:val="both"/>
      </w:pPr>
      <w:r>
        <w:t>Приоритетные направления бюджетных инвестиций связаны с:</w:t>
      </w:r>
    </w:p>
    <w:p w:rsidR="00DB2467" w:rsidRDefault="00DB2467">
      <w:pPr>
        <w:pStyle w:val="ConsPlusNormal"/>
        <w:spacing w:before="220"/>
        <w:ind w:firstLine="540"/>
        <w:jc w:val="both"/>
      </w:pPr>
      <w:r>
        <w:t>1) реализацией мероприятий по газификации городов и населенных пунктов Свердловской области;</w:t>
      </w:r>
    </w:p>
    <w:p w:rsidR="00DB2467" w:rsidRDefault="00DB2467">
      <w:pPr>
        <w:pStyle w:val="ConsPlusNormal"/>
        <w:spacing w:before="220"/>
        <w:ind w:firstLine="540"/>
        <w:jc w:val="both"/>
      </w:pPr>
      <w:r>
        <w:t>2) созданием областных центров новейших медицинских технологий и строительством муниципальных больниц и поликлиник;</w:t>
      </w:r>
    </w:p>
    <w:p w:rsidR="00DB2467" w:rsidRDefault="00DB2467">
      <w:pPr>
        <w:pStyle w:val="ConsPlusNormal"/>
        <w:spacing w:before="220"/>
        <w:ind w:firstLine="540"/>
        <w:jc w:val="both"/>
      </w:pPr>
      <w:r>
        <w:t>3) мероприятиями по замене ветхих, аварийных школьных зданий;</w:t>
      </w:r>
    </w:p>
    <w:p w:rsidR="00DB2467" w:rsidRDefault="00DB2467">
      <w:pPr>
        <w:pStyle w:val="ConsPlusNormal"/>
        <w:spacing w:before="220"/>
        <w:ind w:firstLine="540"/>
        <w:jc w:val="both"/>
      </w:pPr>
      <w:r>
        <w:t xml:space="preserve">4) созданием </w:t>
      </w:r>
      <w:proofErr w:type="spellStart"/>
      <w:r>
        <w:t>инженерно</w:t>
      </w:r>
      <w:proofErr w:type="spellEnd"/>
      <w:r>
        <w:t xml:space="preserve"> обустроенных земельных участков для жилищной застройки; наращиванием объемов жилищного строительства в целях обеспечения жильем ветеранов, инвалидов, молодежи, граждан из числа детей-сирот, малоимущих граждан; мероприятиями по ликвидации аварийного жилищного фонда;</w:t>
      </w:r>
    </w:p>
    <w:p w:rsidR="00DB2467" w:rsidRDefault="00DB2467">
      <w:pPr>
        <w:pStyle w:val="ConsPlusNormal"/>
        <w:spacing w:before="220"/>
        <w:ind w:firstLine="540"/>
        <w:jc w:val="both"/>
      </w:pPr>
      <w:r>
        <w:t>5) социальным обустройством сельских населенных пунктов.</w:t>
      </w:r>
    </w:p>
    <w:p w:rsidR="00DB2467" w:rsidRDefault="00DB2467">
      <w:pPr>
        <w:pStyle w:val="ConsPlusNormal"/>
        <w:spacing w:before="220"/>
        <w:ind w:firstLine="540"/>
        <w:jc w:val="both"/>
      </w:pPr>
      <w:r>
        <w:t>Инвестиционная деятельность в производственной сфере будет в значительной степени связана с реконструкцией и техническим перевооружением действующих производств, заменой основных фондов на новой технической основе, внедрением высокотехнологичных производств, обеспечивающих выпуск современной конкурентоспособной продукции.</w:t>
      </w:r>
    </w:p>
    <w:p w:rsidR="00DB2467" w:rsidRDefault="00DB2467">
      <w:pPr>
        <w:pStyle w:val="ConsPlusNormal"/>
        <w:spacing w:before="220"/>
        <w:ind w:firstLine="540"/>
        <w:jc w:val="both"/>
      </w:pPr>
      <w:r>
        <w:t>Специфика области - "срединное" экономико-географическое положение между европейской и азиатской частями страны, что позволяет Свердловской области стать крупным транспортно-логистическим узлом Российской Федерации.</w:t>
      </w:r>
    </w:p>
    <w:p w:rsidR="00DB2467" w:rsidRDefault="00DB2467">
      <w:pPr>
        <w:pStyle w:val="ConsPlusNormal"/>
        <w:spacing w:before="220"/>
        <w:ind w:firstLine="540"/>
        <w:jc w:val="both"/>
      </w:pPr>
      <w:r>
        <w:t xml:space="preserve">Межрегиональным проектом федерального значения является создание </w:t>
      </w:r>
      <w:proofErr w:type="spellStart"/>
      <w:r>
        <w:t>мультимодального</w:t>
      </w:r>
      <w:proofErr w:type="spellEnd"/>
      <w:r>
        <w:t xml:space="preserve"> Евро-Азиатского международного транспортно-логистического центра в городе Екатеринбурге как главного регионального </w:t>
      </w:r>
      <w:proofErr w:type="spellStart"/>
      <w:r>
        <w:t>грузоперерабатывающего</w:t>
      </w:r>
      <w:proofErr w:type="spellEnd"/>
      <w:r>
        <w:t xml:space="preserve"> комплекса Уральского федерального округа. Данный проект также наполовину реализован в настоящее время.</w:t>
      </w:r>
    </w:p>
    <w:p w:rsidR="00DB2467" w:rsidRDefault="00DB2467">
      <w:pPr>
        <w:pStyle w:val="ConsPlusNormal"/>
        <w:spacing w:before="220"/>
        <w:ind w:firstLine="540"/>
        <w:jc w:val="both"/>
      </w:pPr>
      <w:r>
        <w:lastRenderedPageBreak/>
        <w:t>Мировой опыт показывает, что инвестиции в транспортную инфраструктуру создают возможности для развития всех отраслей экономики, дают дополнительные рабочие места, способствуют повышению деловой активности в регионе. Кроме того, динамичное экономическое развитие Свердловской области объективно требует эффективной организации транспортных потоков как на дорогах федерального значения, так и на объездах крупных городов Свердловской области.</w:t>
      </w:r>
    </w:p>
    <w:p w:rsidR="00DB2467" w:rsidRDefault="00DB2467">
      <w:pPr>
        <w:pStyle w:val="ConsPlusNormal"/>
        <w:spacing w:before="220"/>
        <w:ind w:firstLine="540"/>
        <w:jc w:val="both"/>
      </w:pPr>
      <w:r>
        <w:t>Обществом с ограниченной ответственностью "Уральские локомотивы" продолжаются работы по расширению производства инновационных грузовых электровозов постоянного тока, отвечающих всем современным требованиям. Кроме того, предприятием начата работа по освоению производства электропоездов "Ласточка" совместно с компанией "Сименс". Проект имеет стратегическое значение в развитии железнодорожного машиностроения России.</w:t>
      </w:r>
    </w:p>
    <w:p w:rsidR="00DB2467" w:rsidRDefault="00DB2467">
      <w:pPr>
        <w:pStyle w:val="ConsPlusNormal"/>
        <w:spacing w:before="220"/>
        <w:ind w:firstLine="540"/>
        <w:jc w:val="both"/>
      </w:pPr>
      <w:r>
        <w:t>Из-за многократно возросшего парка личного и общественного автомобильного транспорта исчерпана пропускная способность основных магистралей города и затруднена транспортная связь центра города Екатеринбурга с его промышленными и спальными районами. Решить проблему массовых пассажирских перевозок возможно только за счет дальнейшего развития сети метрополитена.</w:t>
      </w:r>
    </w:p>
    <w:p w:rsidR="00DB2467" w:rsidRDefault="00DB2467">
      <w:pPr>
        <w:pStyle w:val="ConsPlusNormal"/>
        <w:spacing w:before="220"/>
        <w:ind w:firstLine="540"/>
        <w:jc w:val="both"/>
      </w:pPr>
      <w:r>
        <w:t>Строительство микрорайона "Академический" в городе Екатеринбурге - первого проекта комплексного освоения территории компании "</w:t>
      </w:r>
      <w:proofErr w:type="spellStart"/>
      <w:r>
        <w:t>Ренова-СтройГруп</w:t>
      </w:r>
      <w:proofErr w:type="spellEnd"/>
      <w:r>
        <w:t>". Это крупнейший строительный проект в России и Европе. Новый район станет органичной частью мегаполиса и сосредоточит в себе большое количество жилья, коммерческих объектов, торговой и офисной недвижимости, образовательных и медицинских учреждений, спортивных и культурно-досуговых центров.</w:t>
      </w:r>
    </w:p>
    <w:p w:rsidR="00DB2467" w:rsidRDefault="00DB2467">
      <w:pPr>
        <w:pStyle w:val="ConsPlusNormal"/>
        <w:spacing w:before="220"/>
        <w:ind w:firstLine="540"/>
        <w:jc w:val="both"/>
      </w:pPr>
      <w:r>
        <w:t>Строительство нового района, в котором будут проживать около 325 тыс. человек, будет осуществляться до 2025 года на площади 1300 га. В районе планируется построить более 13 млн. кв. метров недвижимости, из них 9 млн. кв. метров жилья и 4,2 млн. кв. метров социальной и коммерческой недвижимости. В нем расположатся знаковые для Екатеринбурга объекты - крупнейший торгово-развлекательный центр, бизнес-парк, конгресс-холл.</w:t>
      </w:r>
    </w:p>
    <w:p w:rsidR="00DB2467" w:rsidRDefault="00DB2467">
      <w:pPr>
        <w:pStyle w:val="ConsPlusNormal"/>
        <w:spacing w:before="220"/>
        <w:ind w:firstLine="540"/>
        <w:jc w:val="both"/>
      </w:pPr>
      <w:r>
        <w:t>Общая прогнозная потребность в дополнительном привлечении персонала для реализации инвестиционных проектов в 2013 - 2020 годах приведена в таблице 3.</w:t>
      </w:r>
    </w:p>
    <w:p w:rsidR="00DB2467" w:rsidRDefault="00DB2467">
      <w:pPr>
        <w:pStyle w:val="ConsPlusNormal"/>
        <w:jc w:val="both"/>
      </w:pPr>
    </w:p>
    <w:p w:rsidR="00DB2467" w:rsidRDefault="00DB2467">
      <w:pPr>
        <w:pStyle w:val="ConsPlusNormal"/>
        <w:jc w:val="right"/>
        <w:outlineLvl w:val="3"/>
      </w:pPr>
      <w:r>
        <w:t>Таблица 3</w:t>
      </w:r>
    </w:p>
    <w:p w:rsidR="00DB2467" w:rsidRDefault="00DB2467">
      <w:pPr>
        <w:pStyle w:val="ConsPlusNormal"/>
        <w:jc w:val="both"/>
      </w:pPr>
    </w:p>
    <w:p w:rsidR="00DB2467" w:rsidRDefault="00DB2467">
      <w:pPr>
        <w:pStyle w:val="ConsPlusNormal"/>
        <w:jc w:val="center"/>
      </w:pPr>
      <w:r>
        <w:t>ПРОГНОЗНАЯ ПОТРЕБНОСТЬ В ДОПОЛНИТЕЛЬНОМ ПРИВЛЕЧЕНИИ</w:t>
      </w:r>
    </w:p>
    <w:p w:rsidR="00DB2467" w:rsidRDefault="00DB2467">
      <w:pPr>
        <w:pStyle w:val="ConsPlusNormal"/>
        <w:jc w:val="center"/>
      </w:pPr>
      <w:r>
        <w:t>ПЕРСОНАЛА ДЛЯ РЕАЛИЗАЦИИ ИНВЕСТИЦИОННЫХ ПРОЕКТОВ</w:t>
      </w:r>
    </w:p>
    <w:p w:rsidR="00DB2467" w:rsidRDefault="00DB2467">
      <w:pPr>
        <w:pStyle w:val="ConsPlusNormal"/>
        <w:jc w:val="center"/>
      </w:pPr>
      <w:r>
        <w:t>СВЕРДЛОВСКОЙ ОБЛАСТИ В 2013 - 2020 ГОДАХ</w:t>
      </w:r>
    </w:p>
    <w:p w:rsidR="00DB2467" w:rsidRDefault="00DB2467">
      <w:pPr>
        <w:pStyle w:val="ConsPlusNormal"/>
        <w:jc w:val="both"/>
      </w:pPr>
    </w:p>
    <w:p w:rsidR="00DB2467" w:rsidRDefault="00DB2467">
      <w:pPr>
        <w:sectPr w:rsidR="00DB24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1871"/>
        <w:gridCol w:w="3912"/>
      </w:tblGrid>
      <w:tr w:rsidR="00DB2467">
        <w:tc>
          <w:tcPr>
            <w:tcW w:w="3855" w:type="dxa"/>
          </w:tcPr>
          <w:p w:rsidR="00DB2467" w:rsidRDefault="00DB2467">
            <w:pPr>
              <w:pStyle w:val="ConsPlusNormal"/>
              <w:jc w:val="center"/>
            </w:pPr>
            <w:r>
              <w:lastRenderedPageBreak/>
              <w:t>Категория персонала</w:t>
            </w:r>
          </w:p>
        </w:tc>
        <w:tc>
          <w:tcPr>
            <w:tcW w:w="1871" w:type="dxa"/>
          </w:tcPr>
          <w:p w:rsidR="00DB2467" w:rsidRDefault="00DB2467">
            <w:pPr>
              <w:pStyle w:val="ConsPlusNormal"/>
              <w:jc w:val="center"/>
            </w:pPr>
            <w:r>
              <w:t>Количество, человек</w:t>
            </w:r>
          </w:p>
        </w:tc>
        <w:tc>
          <w:tcPr>
            <w:tcW w:w="3912" w:type="dxa"/>
          </w:tcPr>
          <w:p w:rsidR="00DB2467" w:rsidRDefault="00DB2467">
            <w:pPr>
              <w:pStyle w:val="ConsPlusNormal"/>
              <w:jc w:val="center"/>
            </w:pPr>
            <w:r>
              <w:t>Уровень оплаты труда в ценах 2012 года, тыс. рублей</w:t>
            </w:r>
          </w:p>
        </w:tc>
      </w:tr>
      <w:tr w:rsidR="00DB2467">
        <w:tc>
          <w:tcPr>
            <w:tcW w:w="3855" w:type="dxa"/>
          </w:tcPr>
          <w:p w:rsidR="00DB2467" w:rsidRDefault="00DB2467">
            <w:pPr>
              <w:pStyle w:val="ConsPlusNormal"/>
            </w:pPr>
            <w:r>
              <w:t>Руководители</w:t>
            </w:r>
          </w:p>
        </w:tc>
        <w:tc>
          <w:tcPr>
            <w:tcW w:w="1871" w:type="dxa"/>
          </w:tcPr>
          <w:p w:rsidR="00DB2467" w:rsidRDefault="00DB2467">
            <w:pPr>
              <w:pStyle w:val="ConsPlusNormal"/>
              <w:jc w:val="center"/>
            </w:pPr>
            <w:r>
              <w:t>9300</w:t>
            </w:r>
          </w:p>
        </w:tc>
        <w:tc>
          <w:tcPr>
            <w:tcW w:w="3912" w:type="dxa"/>
          </w:tcPr>
          <w:p w:rsidR="00DB2467" w:rsidRDefault="00DB2467">
            <w:pPr>
              <w:pStyle w:val="ConsPlusNormal"/>
              <w:jc w:val="center"/>
            </w:pPr>
            <w:r>
              <w:t>45 - 100</w:t>
            </w:r>
          </w:p>
        </w:tc>
      </w:tr>
      <w:tr w:rsidR="00DB2467">
        <w:tc>
          <w:tcPr>
            <w:tcW w:w="3855" w:type="dxa"/>
          </w:tcPr>
          <w:p w:rsidR="00DB2467" w:rsidRDefault="00DB2467">
            <w:pPr>
              <w:pStyle w:val="ConsPlusNormal"/>
            </w:pPr>
            <w:r>
              <w:t>Специалисты, служащие</w:t>
            </w:r>
          </w:p>
        </w:tc>
        <w:tc>
          <w:tcPr>
            <w:tcW w:w="1871" w:type="dxa"/>
          </w:tcPr>
          <w:p w:rsidR="00DB2467" w:rsidRDefault="00DB2467">
            <w:pPr>
              <w:pStyle w:val="ConsPlusNormal"/>
              <w:jc w:val="center"/>
            </w:pPr>
            <w:r>
              <w:t>24300</w:t>
            </w:r>
          </w:p>
        </w:tc>
        <w:tc>
          <w:tcPr>
            <w:tcW w:w="3912" w:type="dxa"/>
          </w:tcPr>
          <w:p w:rsidR="00DB2467" w:rsidRDefault="00DB2467">
            <w:pPr>
              <w:pStyle w:val="ConsPlusNormal"/>
              <w:jc w:val="center"/>
            </w:pPr>
            <w:r>
              <w:t>23 - 60</w:t>
            </w:r>
          </w:p>
        </w:tc>
      </w:tr>
      <w:tr w:rsidR="00DB2467">
        <w:tc>
          <w:tcPr>
            <w:tcW w:w="3855" w:type="dxa"/>
          </w:tcPr>
          <w:p w:rsidR="00DB2467" w:rsidRDefault="00DB2467">
            <w:pPr>
              <w:pStyle w:val="ConsPlusNormal"/>
            </w:pPr>
            <w:r>
              <w:t>Рабочие</w:t>
            </w:r>
          </w:p>
        </w:tc>
        <w:tc>
          <w:tcPr>
            <w:tcW w:w="1871" w:type="dxa"/>
          </w:tcPr>
          <w:p w:rsidR="00DB2467" w:rsidRDefault="00DB2467">
            <w:pPr>
              <w:pStyle w:val="ConsPlusNormal"/>
              <w:jc w:val="center"/>
            </w:pPr>
            <w:r>
              <w:t>55000</w:t>
            </w:r>
          </w:p>
        </w:tc>
        <w:tc>
          <w:tcPr>
            <w:tcW w:w="3912" w:type="dxa"/>
          </w:tcPr>
          <w:p w:rsidR="00DB2467" w:rsidRDefault="00DB2467">
            <w:pPr>
              <w:pStyle w:val="ConsPlusNormal"/>
              <w:jc w:val="center"/>
            </w:pPr>
            <w:r>
              <w:t>15 - 40</w:t>
            </w:r>
          </w:p>
        </w:tc>
      </w:tr>
      <w:tr w:rsidR="00DB2467">
        <w:tc>
          <w:tcPr>
            <w:tcW w:w="3855" w:type="dxa"/>
          </w:tcPr>
          <w:p w:rsidR="00DB2467" w:rsidRDefault="00DB2467">
            <w:pPr>
              <w:pStyle w:val="ConsPlusNormal"/>
            </w:pPr>
            <w:r>
              <w:t>Обслуживающий персонал</w:t>
            </w:r>
          </w:p>
        </w:tc>
        <w:tc>
          <w:tcPr>
            <w:tcW w:w="1871" w:type="dxa"/>
          </w:tcPr>
          <w:p w:rsidR="00DB2467" w:rsidRDefault="00DB2467">
            <w:pPr>
              <w:pStyle w:val="ConsPlusNormal"/>
              <w:jc w:val="center"/>
            </w:pPr>
            <w:r>
              <w:t>25000</w:t>
            </w:r>
          </w:p>
        </w:tc>
        <w:tc>
          <w:tcPr>
            <w:tcW w:w="3912" w:type="dxa"/>
          </w:tcPr>
          <w:p w:rsidR="00DB2467" w:rsidRDefault="00DB2467">
            <w:pPr>
              <w:pStyle w:val="ConsPlusNormal"/>
              <w:jc w:val="center"/>
            </w:pPr>
            <w:r>
              <w:t>12 - 25</w:t>
            </w:r>
          </w:p>
        </w:tc>
      </w:tr>
      <w:tr w:rsidR="00DB2467">
        <w:tc>
          <w:tcPr>
            <w:tcW w:w="3855" w:type="dxa"/>
          </w:tcPr>
          <w:p w:rsidR="00DB2467" w:rsidRDefault="00DB2467">
            <w:pPr>
              <w:pStyle w:val="ConsPlusNormal"/>
            </w:pPr>
            <w:r>
              <w:t>Итого</w:t>
            </w:r>
          </w:p>
        </w:tc>
        <w:tc>
          <w:tcPr>
            <w:tcW w:w="1871" w:type="dxa"/>
          </w:tcPr>
          <w:p w:rsidR="00DB2467" w:rsidRDefault="00DB2467">
            <w:pPr>
              <w:pStyle w:val="ConsPlusNormal"/>
              <w:jc w:val="center"/>
            </w:pPr>
            <w:r>
              <w:t>113600</w:t>
            </w:r>
          </w:p>
        </w:tc>
        <w:tc>
          <w:tcPr>
            <w:tcW w:w="3912" w:type="dxa"/>
          </w:tcPr>
          <w:p w:rsidR="00DB2467" w:rsidRDefault="00DB2467">
            <w:pPr>
              <w:pStyle w:val="ConsPlusNormal"/>
            </w:pPr>
          </w:p>
        </w:tc>
      </w:tr>
    </w:tbl>
    <w:p w:rsidR="00DB2467" w:rsidRDefault="00DB2467">
      <w:pPr>
        <w:pStyle w:val="ConsPlusNormal"/>
        <w:jc w:val="both"/>
      </w:pPr>
    </w:p>
    <w:p w:rsidR="00DB2467" w:rsidRDefault="00DB2467">
      <w:pPr>
        <w:pStyle w:val="ConsPlusNormal"/>
        <w:ind w:firstLine="540"/>
        <w:jc w:val="both"/>
      </w:pPr>
      <w:r>
        <w:t>На территориях проектов переселения Свердловской области реализуются инвестиционные проекты, включенные в Перечень приоритетных инвестиционных проектов в Уральском федеральном округе (таблица 4).</w:t>
      </w:r>
    </w:p>
    <w:p w:rsidR="00DB2467" w:rsidRDefault="00DB2467">
      <w:pPr>
        <w:pStyle w:val="ConsPlusNormal"/>
        <w:jc w:val="both"/>
      </w:pPr>
    </w:p>
    <w:p w:rsidR="00DB2467" w:rsidRDefault="00DB2467">
      <w:pPr>
        <w:pStyle w:val="ConsPlusNormal"/>
        <w:jc w:val="right"/>
        <w:outlineLvl w:val="3"/>
      </w:pPr>
      <w:r>
        <w:t>Таблица 4</w:t>
      </w:r>
    </w:p>
    <w:p w:rsidR="00DB2467" w:rsidRDefault="00DB2467">
      <w:pPr>
        <w:pStyle w:val="ConsPlusNormal"/>
        <w:jc w:val="both"/>
      </w:pPr>
    </w:p>
    <w:p w:rsidR="00DB2467" w:rsidRDefault="00DB2467">
      <w:pPr>
        <w:pStyle w:val="ConsPlusNormal"/>
        <w:jc w:val="center"/>
      </w:pPr>
      <w:r>
        <w:t>ИНВЕСТИЦИОННЫЕ ПРОЕКТЫ, ВКЛЮЧЕННЫЕ В ПЕРЕЧЕНЬ ПРИОРИТЕТНЫХ</w:t>
      </w:r>
    </w:p>
    <w:p w:rsidR="00DB2467" w:rsidRDefault="00DB2467">
      <w:pPr>
        <w:pStyle w:val="ConsPlusNormal"/>
        <w:jc w:val="center"/>
      </w:pPr>
      <w:r>
        <w:t>ИНВЕСТИЦИОННЫХ ПРОЕКТОВ В УРАЛЬСКОМ ФЕДЕРАЛЬНОМ ОКРУГЕ</w:t>
      </w:r>
    </w:p>
    <w:p w:rsidR="00DB2467" w:rsidRDefault="00DB24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798"/>
        <w:gridCol w:w="3231"/>
        <w:gridCol w:w="1757"/>
        <w:gridCol w:w="1814"/>
      </w:tblGrid>
      <w:tr w:rsidR="00DB2467">
        <w:tc>
          <w:tcPr>
            <w:tcW w:w="660" w:type="dxa"/>
          </w:tcPr>
          <w:p w:rsidR="00DB2467" w:rsidRDefault="00DB2467">
            <w:pPr>
              <w:pStyle w:val="ConsPlusNormal"/>
              <w:jc w:val="center"/>
            </w:pPr>
            <w:r>
              <w:t>N п/п</w:t>
            </w:r>
          </w:p>
        </w:tc>
        <w:tc>
          <w:tcPr>
            <w:tcW w:w="3798" w:type="dxa"/>
          </w:tcPr>
          <w:p w:rsidR="00DB2467" w:rsidRDefault="00DB2467">
            <w:pPr>
              <w:pStyle w:val="ConsPlusNormal"/>
              <w:jc w:val="center"/>
            </w:pPr>
            <w:r>
              <w:t>Наименование проекта</w:t>
            </w:r>
          </w:p>
        </w:tc>
        <w:tc>
          <w:tcPr>
            <w:tcW w:w="3231" w:type="dxa"/>
          </w:tcPr>
          <w:p w:rsidR="00DB2467" w:rsidRDefault="00DB2467">
            <w:pPr>
              <w:pStyle w:val="ConsPlusNormal"/>
              <w:jc w:val="center"/>
            </w:pPr>
            <w:r>
              <w:t>Инициатор проекта</w:t>
            </w:r>
          </w:p>
        </w:tc>
        <w:tc>
          <w:tcPr>
            <w:tcW w:w="1757" w:type="dxa"/>
          </w:tcPr>
          <w:p w:rsidR="00DB2467" w:rsidRDefault="00DB2467">
            <w:pPr>
              <w:pStyle w:val="ConsPlusNormal"/>
              <w:jc w:val="center"/>
            </w:pPr>
            <w:r>
              <w:t>Сроки реализации</w:t>
            </w:r>
          </w:p>
        </w:tc>
        <w:tc>
          <w:tcPr>
            <w:tcW w:w="1814" w:type="dxa"/>
          </w:tcPr>
          <w:p w:rsidR="00DB2467" w:rsidRDefault="00DB2467">
            <w:pPr>
              <w:pStyle w:val="ConsPlusNormal"/>
              <w:jc w:val="center"/>
            </w:pPr>
            <w:r>
              <w:t>Объем инвестиций, млн. рублей</w:t>
            </w:r>
          </w:p>
        </w:tc>
      </w:tr>
      <w:tr w:rsidR="00DB2467">
        <w:tc>
          <w:tcPr>
            <w:tcW w:w="660" w:type="dxa"/>
          </w:tcPr>
          <w:p w:rsidR="00DB2467" w:rsidRDefault="00DB2467">
            <w:pPr>
              <w:pStyle w:val="ConsPlusNormal"/>
              <w:jc w:val="center"/>
            </w:pPr>
            <w:r>
              <w:t>1</w:t>
            </w:r>
          </w:p>
        </w:tc>
        <w:tc>
          <w:tcPr>
            <w:tcW w:w="3798" w:type="dxa"/>
          </w:tcPr>
          <w:p w:rsidR="00DB2467" w:rsidRDefault="00DB2467">
            <w:pPr>
              <w:pStyle w:val="ConsPlusNormal"/>
              <w:jc w:val="center"/>
            </w:pPr>
            <w:r>
              <w:t>2</w:t>
            </w:r>
          </w:p>
        </w:tc>
        <w:tc>
          <w:tcPr>
            <w:tcW w:w="3231" w:type="dxa"/>
          </w:tcPr>
          <w:p w:rsidR="00DB2467" w:rsidRDefault="00DB2467">
            <w:pPr>
              <w:pStyle w:val="ConsPlusNormal"/>
              <w:jc w:val="center"/>
            </w:pPr>
            <w:r>
              <w:t>3</w:t>
            </w:r>
          </w:p>
        </w:tc>
        <w:tc>
          <w:tcPr>
            <w:tcW w:w="1757" w:type="dxa"/>
          </w:tcPr>
          <w:p w:rsidR="00DB2467" w:rsidRDefault="00DB2467">
            <w:pPr>
              <w:pStyle w:val="ConsPlusNormal"/>
              <w:jc w:val="center"/>
            </w:pPr>
            <w:r>
              <w:t>4</w:t>
            </w:r>
          </w:p>
        </w:tc>
        <w:tc>
          <w:tcPr>
            <w:tcW w:w="1814" w:type="dxa"/>
          </w:tcPr>
          <w:p w:rsidR="00DB2467" w:rsidRDefault="00DB2467">
            <w:pPr>
              <w:pStyle w:val="ConsPlusNormal"/>
              <w:jc w:val="center"/>
            </w:pPr>
            <w:r>
              <w:t>5</w:t>
            </w:r>
          </w:p>
        </w:tc>
      </w:tr>
      <w:tr w:rsidR="00DB2467">
        <w:tc>
          <w:tcPr>
            <w:tcW w:w="660" w:type="dxa"/>
          </w:tcPr>
          <w:p w:rsidR="00DB2467" w:rsidRDefault="00DB2467">
            <w:pPr>
              <w:pStyle w:val="ConsPlusNormal"/>
              <w:jc w:val="right"/>
            </w:pPr>
            <w:r>
              <w:t>1.</w:t>
            </w:r>
          </w:p>
        </w:tc>
        <w:tc>
          <w:tcPr>
            <w:tcW w:w="3798" w:type="dxa"/>
          </w:tcPr>
          <w:p w:rsidR="00DB2467" w:rsidRDefault="00DB2467">
            <w:pPr>
              <w:pStyle w:val="ConsPlusNormal"/>
            </w:pPr>
            <w:r>
              <w:t xml:space="preserve">Создание на территории </w:t>
            </w:r>
            <w:proofErr w:type="spellStart"/>
            <w:r>
              <w:t>Верхнесалдинского</w:t>
            </w:r>
            <w:proofErr w:type="spellEnd"/>
            <w:r>
              <w:t xml:space="preserve"> городского округа особой экономической зоны промышленно-производственного типа "Титановая долина"</w:t>
            </w:r>
          </w:p>
        </w:tc>
        <w:tc>
          <w:tcPr>
            <w:tcW w:w="3231" w:type="dxa"/>
          </w:tcPr>
          <w:p w:rsidR="00DB2467" w:rsidRDefault="00DB2467">
            <w:pPr>
              <w:pStyle w:val="ConsPlusNormal"/>
            </w:pPr>
            <w:r>
              <w:t>Правительство Свердловской области, открытое акционерное общество "Особая экономическая зона Титановая долина", город Екатеринбург</w:t>
            </w:r>
          </w:p>
        </w:tc>
        <w:tc>
          <w:tcPr>
            <w:tcW w:w="1757" w:type="dxa"/>
          </w:tcPr>
          <w:p w:rsidR="00DB2467" w:rsidRDefault="00DB2467">
            <w:pPr>
              <w:pStyle w:val="ConsPlusNormal"/>
            </w:pPr>
            <w:r>
              <w:t>2010 - 2059 годы</w:t>
            </w:r>
          </w:p>
        </w:tc>
        <w:tc>
          <w:tcPr>
            <w:tcW w:w="1814" w:type="dxa"/>
          </w:tcPr>
          <w:p w:rsidR="00DB2467" w:rsidRDefault="00DB2467">
            <w:pPr>
              <w:pStyle w:val="ConsPlusNormal"/>
              <w:jc w:val="center"/>
            </w:pPr>
            <w:r>
              <w:t>21313,5</w:t>
            </w:r>
          </w:p>
        </w:tc>
      </w:tr>
      <w:tr w:rsidR="00DB2467">
        <w:tc>
          <w:tcPr>
            <w:tcW w:w="660" w:type="dxa"/>
          </w:tcPr>
          <w:p w:rsidR="00DB2467" w:rsidRDefault="00DB2467">
            <w:pPr>
              <w:pStyle w:val="ConsPlusNormal"/>
              <w:jc w:val="right"/>
            </w:pPr>
            <w:r>
              <w:t>2.</w:t>
            </w:r>
          </w:p>
        </w:tc>
        <w:tc>
          <w:tcPr>
            <w:tcW w:w="3798" w:type="dxa"/>
          </w:tcPr>
          <w:p w:rsidR="00DB2467" w:rsidRDefault="00DB2467">
            <w:pPr>
              <w:pStyle w:val="ConsPlusNormal"/>
            </w:pPr>
            <w:r>
              <w:t xml:space="preserve">Создание химического кластера на </w:t>
            </w:r>
            <w:r>
              <w:lastRenderedPageBreak/>
              <w:t>базе открытого акционерного общества "</w:t>
            </w:r>
            <w:proofErr w:type="spellStart"/>
            <w:r>
              <w:t>Уралхимпласт</w:t>
            </w:r>
            <w:proofErr w:type="spellEnd"/>
            <w:r>
              <w:t xml:space="preserve">". </w:t>
            </w:r>
            <w:proofErr w:type="spellStart"/>
            <w:r>
              <w:t>Подпроекты</w:t>
            </w:r>
            <w:proofErr w:type="spellEnd"/>
            <w:r>
              <w:t>:</w:t>
            </w:r>
          </w:p>
          <w:p w:rsidR="00DB2467" w:rsidRDefault="00DB2467">
            <w:pPr>
              <w:pStyle w:val="ConsPlusNormal"/>
            </w:pPr>
            <w:r>
              <w:t>1) реконструкция биологических очистных сооружений;</w:t>
            </w:r>
          </w:p>
          <w:p w:rsidR="00DB2467" w:rsidRDefault="00DB2467">
            <w:pPr>
              <w:pStyle w:val="ConsPlusNormal"/>
            </w:pPr>
            <w:r>
              <w:t xml:space="preserve">2) строительство </w:t>
            </w:r>
            <w:proofErr w:type="spellStart"/>
            <w:r>
              <w:t>газохимического</w:t>
            </w:r>
            <w:proofErr w:type="spellEnd"/>
            <w:r>
              <w:t xml:space="preserve"> комплекса по производству метанола</w:t>
            </w:r>
          </w:p>
        </w:tc>
        <w:tc>
          <w:tcPr>
            <w:tcW w:w="3231" w:type="dxa"/>
          </w:tcPr>
          <w:p w:rsidR="00DB2467" w:rsidRDefault="00DB2467">
            <w:pPr>
              <w:pStyle w:val="ConsPlusNormal"/>
            </w:pPr>
            <w:r>
              <w:lastRenderedPageBreak/>
              <w:t xml:space="preserve">открытое акционерное </w:t>
            </w:r>
            <w:r>
              <w:lastRenderedPageBreak/>
              <w:t>общество "</w:t>
            </w:r>
            <w:proofErr w:type="spellStart"/>
            <w:r>
              <w:t>Уралхимпласт</w:t>
            </w:r>
            <w:proofErr w:type="spellEnd"/>
            <w:r>
              <w:t>", город Нижний Тагил</w:t>
            </w:r>
          </w:p>
        </w:tc>
        <w:tc>
          <w:tcPr>
            <w:tcW w:w="1757" w:type="dxa"/>
          </w:tcPr>
          <w:p w:rsidR="00DB2467" w:rsidRDefault="00DB2467">
            <w:pPr>
              <w:pStyle w:val="ConsPlusNormal"/>
            </w:pPr>
            <w:r>
              <w:lastRenderedPageBreak/>
              <w:t>2010 - 2015 годы</w:t>
            </w:r>
          </w:p>
        </w:tc>
        <w:tc>
          <w:tcPr>
            <w:tcW w:w="1814" w:type="dxa"/>
          </w:tcPr>
          <w:p w:rsidR="00DB2467" w:rsidRDefault="00DB2467">
            <w:pPr>
              <w:pStyle w:val="ConsPlusNormal"/>
              <w:jc w:val="center"/>
            </w:pPr>
            <w:r>
              <w:t>14000,0</w:t>
            </w:r>
          </w:p>
        </w:tc>
      </w:tr>
      <w:tr w:rsidR="00DB2467">
        <w:tc>
          <w:tcPr>
            <w:tcW w:w="660" w:type="dxa"/>
          </w:tcPr>
          <w:p w:rsidR="00DB2467" w:rsidRDefault="00DB2467">
            <w:pPr>
              <w:pStyle w:val="ConsPlusNormal"/>
              <w:jc w:val="right"/>
            </w:pPr>
            <w:r>
              <w:t>3.</w:t>
            </w:r>
          </w:p>
        </w:tc>
        <w:tc>
          <w:tcPr>
            <w:tcW w:w="3798" w:type="dxa"/>
          </w:tcPr>
          <w:p w:rsidR="00DB2467" w:rsidRDefault="00DB2467">
            <w:pPr>
              <w:pStyle w:val="ConsPlusNormal"/>
            </w:pPr>
            <w:r>
              <w:t>Создание трубного кластера на территории открытого акционерного общества "Синарский трубный завод"</w:t>
            </w:r>
          </w:p>
        </w:tc>
        <w:tc>
          <w:tcPr>
            <w:tcW w:w="3231" w:type="dxa"/>
          </w:tcPr>
          <w:p w:rsidR="00DB2467" w:rsidRDefault="00DB2467">
            <w:pPr>
              <w:pStyle w:val="ConsPlusNormal"/>
            </w:pPr>
            <w:r>
              <w:t>открытое акционерное общество "Трубная металлургическая компания", город Москва</w:t>
            </w:r>
          </w:p>
        </w:tc>
        <w:tc>
          <w:tcPr>
            <w:tcW w:w="1757" w:type="dxa"/>
          </w:tcPr>
          <w:p w:rsidR="00DB2467" w:rsidRDefault="00DB2467">
            <w:pPr>
              <w:pStyle w:val="ConsPlusNormal"/>
            </w:pPr>
            <w:r>
              <w:t>2007 - 2015 годы</w:t>
            </w:r>
          </w:p>
        </w:tc>
        <w:tc>
          <w:tcPr>
            <w:tcW w:w="1814" w:type="dxa"/>
          </w:tcPr>
          <w:p w:rsidR="00DB2467" w:rsidRDefault="00DB2467">
            <w:pPr>
              <w:pStyle w:val="ConsPlusNormal"/>
              <w:jc w:val="center"/>
            </w:pPr>
            <w:r>
              <w:t>4140,4</w:t>
            </w:r>
          </w:p>
        </w:tc>
      </w:tr>
      <w:tr w:rsidR="00DB2467">
        <w:tc>
          <w:tcPr>
            <w:tcW w:w="660" w:type="dxa"/>
          </w:tcPr>
          <w:p w:rsidR="00DB2467" w:rsidRDefault="00DB2467">
            <w:pPr>
              <w:pStyle w:val="ConsPlusNormal"/>
              <w:jc w:val="right"/>
            </w:pPr>
            <w:r>
              <w:t>4.</w:t>
            </w:r>
          </w:p>
        </w:tc>
        <w:tc>
          <w:tcPr>
            <w:tcW w:w="3798" w:type="dxa"/>
          </w:tcPr>
          <w:p w:rsidR="00DB2467" w:rsidRDefault="00DB2467">
            <w:pPr>
              <w:pStyle w:val="ConsPlusNormal"/>
            </w:pPr>
            <w:r>
              <w:t>Реконструкция трубопрокатного производства в открытом акционерном обществе "Северский трубный завод"</w:t>
            </w:r>
          </w:p>
        </w:tc>
        <w:tc>
          <w:tcPr>
            <w:tcW w:w="3231" w:type="dxa"/>
          </w:tcPr>
          <w:p w:rsidR="00DB2467" w:rsidRDefault="00DB2467">
            <w:pPr>
              <w:pStyle w:val="ConsPlusNormal"/>
            </w:pPr>
            <w:r>
              <w:t>открытое акционерное общество "Трубная металлургическая компания", город Москва</w:t>
            </w:r>
          </w:p>
        </w:tc>
        <w:tc>
          <w:tcPr>
            <w:tcW w:w="1757" w:type="dxa"/>
          </w:tcPr>
          <w:p w:rsidR="00DB2467" w:rsidRDefault="00DB2467">
            <w:pPr>
              <w:pStyle w:val="ConsPlusNormal"/>
            </w:pPr>
            <w:r>
              <w:t>2007 - 2015 годы</w:t>
            </w:r>
          </w:p>
        </w:tc>
        <w:tc>
          <w:tcPr>
            <w:tcW w:w="1814" w:type="dxa"/>
          </w:tcPr>
          <w:p w:rsidR="00DB2467" w:rsidRDefault="00DB2467">
            <w:pPr>
              <w:pStyle w:val="ConsPlusNormal"/>
              <w:jc w:val="center"/>
            </w:pPr>
            <w:r>
              <w:t>13598,6</w:t>
            </w:r>
          </w:p>
        </w:tc>
      </w:tr>
      <w:tr w:rsidR="00DB2467">
        <w:tc>
          <w:tcPr>
            <w:tcW w:w="660" w:type="dxa"/>
          </w:tcPr>
          <w:p w:rsidR="00DB2467" w:rsidRDefault="00DB2467">
            <w:pPr>
              <w:pStyle w:val="ConsPlusNormal"/>
              <w:jc w:val="right"/>
            </w:pPr>
            <w:r>
              <w:t>5.</w:t>
            </w:r>
          </w:p>
        </w:tc>
        <w:tc>
          <w:tcPr>
            <w:tcW w:w="3798" w:type="dxa"/>
          </w:tcPr>
          <w:p w:rsidR="00DB2467" w:rsidRDefault="00DB2467">
            <w:pPr>
              <w:pStyle w:val="ConsPlusNormal"/>
            </w:pPr>
            <w:r>
              <w:t>Строительство прокатного комплекса мощностью 166 тыс. тонн в год крупногабаритного проката из алюминиевых сплавов в открытом акционерном обществе "Каменск-Уральский металлургический завод"</w:t>
            </w:r>
          </w:p>
        </w:tc>
        <w:tc>
          <w:tcPr>
            <w:tcW w:w="3231" w:type="dxa"/>
          </w:tcPr>
          <w:p w:rsidR="00DB2467" w:rsidRDefault="00DB2467">
            <w:pPr>
              <w:pStyle w:val="ConsPlusNormal"/>
            </w:pPr>
            <w:r>
              <w:t>открытое акционерное общество "Каменск-Уральский металлургический завод", город Каменск-Уральский</w:t>
            </w:r>
          </w:p>
        </w:tc>
        <w:tc>
          <w:tcPr>
            <w:tcW w:w="1757" w:type="dxa"/>
          </w:tcPr>
          <w:p w:rsidR="00DB2467" w:rsidRDefault="00DB2467">
            <w:pPr>
              <w:pStyle w:val="ConsPlusNormal"/>
            </w:pPr>
            <w:r>
              <w:t>2010 - 2016 годы</w:t>
            </w:r>
          </w:p>
        </w:tc>
        <w:tc>
          <w:tcPr>
            <w:tcW w:w="1814" w:type="dxa"/>
          </w:tcPr>
          <w:p w:rsidR="00DB2467" w:rsidRDefault="00DB2467">
            <w:pPr>
              <w:pStyle w:val="ConsPlusNormal"/>
              <w:jc w:val="center"/>
            </w:pPr>
            <w:r>
              <w:t>23000,0</w:t>
            </w:r>
          </w:p>
        </w:tc>
      </w:tr>
    </w:tbl>
    <w:p w:rsidR="00DB2467" w:rsidRDefault="00DB2467">
      <w:pPr>
        <w:sectPr w:rsidR="00DB2467">
          <w:pgSz w:w="16838" w:h="11905" w:orient="landscape"/>
          <w:pgMar w:top="1701" w:right="1134" w:bottom="850" w:left="1134" w:header="0" w:footer="0" w:gutter="0"/>
          <w:cols w:space="720"/>
        </w:sectPr>
      </w:pPr>
    </w:p>
    <w:p w:rsidR="00DB2467" w:rsidRDefault="00DB2467">
      <w:pPr>
        <w:pStyle w:val="ConsPlusNormal"/>
        <w:jc w:val="both"/>
      </w:pPr>
    </w:p>
    <w:p w:rsidR="00DB2467" w:rsidRDefault="00DB2467">
      <w:pPr>
        <w:pStyle w:val="ConsPlusNormal"/>
        <w:jc w:val="center"/>
        <w:outlineLvl w:val="1"/>
      </w:pPr>
      <w:r>
        <w:t>Раздел 2. ЦЕЛИ, ЗАДАЧИ, СРОКИ И ПОКАЗАТЕЛИ</w:t>
      </w:r>
    </w:p>
    <w:p w:rsidR="00DB2467" w:rsidRDefault="00DB2467">
      <w:pPr>
        <w:pStyle w:val="ConsPlusNormal"/>
        <w:jc w:val="center"/>
      </w:pPr>
      <w:r>
        <w:t>ДОСТИЖЕНИЯ ЦЕЛЕЙ И РЕШЕНИЯ ЗАДАЧ ПРОГРАММЫ</w:t>
      </w:r>
    </w:p>
    <w:p w:rsidR="00DB2467" w:rsidRDefault="00DB2467">
      <w:pPr>
        <w:pStyle w:val="ConsPlusNormal"/>
        <w:jc w:val="both"/>
      </w:pPr>
    </w:p>
    <w:p w:rsidR="00DB2467" w:rsidRDefault="00DB2467">
      <w:pPr>
        <w:pStyle w:val="ConsPlusNormal"/>
        <w:ind w:firstLine="540"/>
        <w:jc w:val="both"/>
      </w:pPr>
      <w:r>
        <w:t>Целями реализации Программы являются стимулирование, создание условий и содействие добровольному переселению соотечественников, проживающих за рубежом, для устойчивого социально-экономического и демографического развития Свердловской области, а также удовлетворения потребности в кадрах Свердловской области.</w:t>
      </w:r>
    </w:p>
    <w:p w:rsidR="00DB2467" w:rsidRDefault="00DB2467">
      <w:pPr>
        <w:pStyle w:val="ConsPlusNormal"/>
        <w:spacing w:before="220"/>
        <w:ind w:firstLine="540"/>
        <w:jc w:val="both"/>
      </w:pPr>
      <w:r>
        <w:t>Для реализации указанных целей необходимо решение следующих основных задач:</w:t>
      </w:r>
    </w:p>
    <w:p w:rsidR="00DB2467" w:rsidRDefault="00DB2467">
      <w:pPr>
        <w:pStyle w:val="ConsPlusNormal"/>
        <w:spacing w:before="220"/>
        <w:ind w:firstLine="540"/>
        <w:jc w:val="both"/>
      </w:pPr>
      <w:r>
        <w:t>1) содействие обеспечению потребности экономики Свердловской области в квалифицированных кадрах для реализации экономических и инвестиционных проектов, дальнейшему развитию малого и среднего предпринимательства;</w:t>
      </w:r>
    </w:p>
    <w:p w:rsidR="00DB2467" w:rsidRDefault="00DB2467">
      <w:pPr>
        <w:pStyle w:val="ConsPlusNormal"/>
        <w:spacing w:before="220"/>
        <w:ind w:firstLine="540"/>
        <w:jc w:val="both"/>
      </w:pPr>
      <w:r>
        <w:t>2)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Свердловскую область для постоянного проживания, быстрого их включения в трудовые и социальные связи;</w:t>
      </w:r>
    </w:p>
    <w:p w:rsidR="00DB2467" w:rsidRDefault="00DB2467">
      <w:pPr>
        <w:pStyle w:val="ConsPlusNormal"/>
        <w:spacing w:before="220"/>
        <w:ind w:firstLine="540"/>
        <w:jc w:val="both"/>
      </w:pPr>
      <w:r>
        <w:t>3) создание условий для адаптации и интеграции участников Программы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rsidR="00DB2467" w:rsidRDefault="00DB2467">
      <w:pPr>
        <w:pStyle w:val="ConsPlusNormal"/>
        <w:spacing w:before="220"/>
        <w:ind w:firstLine="540"/>
        <w:jc w:val="both"/>
      </w:pPr>
      <w:r>
        <w:t>К числу целевых показателей эффективности реализации Программы относятся:</w:t>
      </w:r>
    </w:p>
    <w:p w:rsidR="00DB2467" w:rsidRDefault="00DB2467">
      <w:pPr>
        <w:pStyle w:val="ConsPlusNormal"/>
        <w:spacing w:before="220"/>
        <w:ind w:firstLine="540"/>
        <w:jc w:val="both"/>
      </w:pPr>
      <w:r>
        <w:t>1) количество участников Программы, прибывших и зарегистрированных в территориальных подразделениях Управления Федеральной миграционной службы по Свердловской области на территориях вселения;</w:t>
      </w:r>
    </w:p>
    <w:p w:rsidR="00DB2467" w:rsidRDefault="00DB2467">
      <w:pPr>
        <w:pStyle w:val="ConsPlusNormal"/>
        <w:spacing w:before="220"/>
        <w:ind w:firstLine="540"/>
        <w:jc w:val="both"/>
      </w:pPr>
      <w:r>
        <w:t>2) доля расходов бюджета Свердловской области на реализацию предусмотренных Программой мероприятий, связанных с предоставлением дополнительных гарантий и мер социальной поддержки участникам Программы и членам их семей, в том числе оказанием содействия в жилищном обустройстве, в общем размере расходов бюджета Свердловской области на реализацию предусмотренных Программой мероприятий;</w:t>
      </w:r>
    </w:p>
    <w:p w:rsidR="00DB2467" w:rsidRDefault="00DB2467">
      <w:pPr>
        <w:pStyle w:val="ConsPlusNormal"/>
        <w:spacing w:before="220"/>
        <w:ind w:firstLine="540"/>
        <w:jc w:val="both"/>
      </w:pPr>
      <w:r>
        <w:t>3) доля рассмотренных уполномоченным органом заявлений соотечественников - потенциальных участников Программы от общего числа поступивших заявлений;</w:t>
      </w:r>
    </w:p>
    <w:p w:rsidR="00DB2467" w:rsidRDefault="00DB2467">
      <w:pPr>
        <w:pStyle w:val="ConsPlusNormal"/>
        <w:spacing w:before="220"/>
        <w:ind w:firstLine="540"/>
        <w:jc w:val="both"/>
      </w:pPr>
      <w:r>
        <w:t>4) доля участников Программы, занятых трудовой деятельностью, включая открывших собственный бизнес, от числа прибывших участников Программы на конец отчетного периода;</w:t>
      </w:r>
    </w:p>
    <w:p w:rsidR="00DB2467" w:rsidRDefault="00DB2467">
      <w:pPr>
        <w:pStyle w:val="ConsPlusNormal"/>
        <w:spacing w:before="220"/>
        <w:ind w:firstLine="540"/>
        <w:jc w:val="both"/>
      </w:pPr>
      <w:r>
        <w:t>5) доля участников Программы, получивших единовременную выплату на обустройство, в том числе жилищное, в период адаптации на территории вселения, от общего числа участников Программы;</w:t>
      </w:r>
    </w:p>
    <w:p w:rsidR="00DB2467" w:rsidRDefault="00DB2467">
      <w:pPr>
        <w:pStyle w:val="ConsPlusNormal"/>
        <w:spacing w:before="220"/>
        <w:ind w:firstLine="540"/>
        <w:jc w:val="both"/>
      </w:pPr>
      <w:r>
        <w:t>6) доля участников Программы, получающих среднее профессиональное, высшее профессиональное, включая послевузовское, образование в учреждениях профессионального образования, расположенных на территории Свердловской области, от числа участников Программы в возрастной категории до 25 лет;</w:t>
      </w:r>
    </w:p>
    <w:p w:rsidR="00DB2467" w:rsidRDefault="00DB2467">
      <w:pPr>
        <w:pStyle w:val="ConsPlusNormal"/>
        <w:spacing w:before="220"/>
        <w:ind w:firstLine="540"/>
        <w:jc w:val="both"/>
      </w:pPr>
      <w:r>
        <w:t>7) количество проведенных презентаций Программы в странах проживания соотечественников - потенциальных участников Программы (ежегодно).</w:t>
      </w:r>
    </w:p>
    <w:p w:rsidR="00DB2467" w:rsidRDefault="00DB2467">
      <w:pPr>
        <w:pStyle w:val="ConsPlusNormal"/>
        <w:spacing w:before="220"/>
        <w:ind w:firstLine="540"/>
        <w:jc w:val="both"/>
      </w:pPr>
      <w:r>
        <w:t xml:space="preserve">Перечень целевых показателей носит открытый характер и предусматривает возможность корректировки в случае изменения приоритетов государственной политики, появления новых </w:t>
      </w:r>
      <w:r>
        <w:lastRenderedPageBreak/>
        <w:t>социально-экономических обстоятельств, оказывающих существенное влияние на рынок труда.</w:t>
      </w:r>
    </w:p>
    <w:p w:rsidR="00DB2467" w:rsidRDefault="00DB2467">
      <w:pPr>
        <w:pStyle w:val="ConsPlusNormal"/>
        <w:spacing w:before="220"/>
        <w:ind w:firstLine="540"/>
        <w:jc w:val="both"/>
      </w:pPr>
      <w:r>
        <w:t xml:space="preserve">Информация о планируемых значениях </w:t>
      </w:r>
      <w:hyperlink w:anchor="P1265" w:history="1">
        <w:r>
          <w:rPr>
            <w:color w:val="0000FF"/>
          </w:rPr>
          <w:t>показателей</w:t>
        </w:r>
      </w:hyperlink>
      <w:r>
        <w:t xml:space="preserve"> приведена в приложении N 1 к Программе.</w:t>
      </w:r>
    </w:p>
    <w:p w:rsidR="00DB2467" w:rsidRDefault="00DB2467">
      <w:pPr>
        <w:pStyle w:val="ConsPlusNormal"/>
        <w:spacing w:before="220"/>
        <w:ind w:firstLine="540"/>
        <w:jc w:val="both"/>
      </w:pPr>
      <w:r>
        <w:t>Конечные ожидаемые результаты реализации Программы:</w:t>
      </w:r>
    </w:p>
    <w:p w:rsidR="00DB2467" w:rsidRDefault="00DB2467">
      <w:pPr>
        <w:pStyle w:val="ConsPlusNormal"/>
        <w:spacing w:before="220"/>
        <w:ind w:firstLine="540"/>
        <w:jc w:val="both"/>
      </w:pPr>
      <w:r>
        <w:t>1) вселение на территорию Свердловской области 17100 соотечественников, из них 8650 участников Программы и 8650 членов их семей, в том числе по годам:</w:t>
      </w:r>
    </w:p>
    <w:p w:rsidR="00DB2467" w:rsidRDefault="00DB2467">
      <w:pPr>
        <w:pStyle w:val="ConsPlusNormal"/>
        <w:jc w:val="both"/>
      </w:pPr>
      <w:r>
        <w:t xml:space="preserve">(в ред. </w:t>
      </w:r>
      <w:hyperlink r:id="rId50" w:history="1">
        <w:r>
          <w:rPr>
            <w:color w:val="0000FF"/>
          </w:rPr>
          <w:t>Постановления</w:t>
        </w:r>
      </w:hyperlink>
      <w:r>
        <w:t xml:space="preserve"> Правительства Свердловской области от 12.11.2014 N 993-ПП)</w:t>
      </w:r>
    </w:p>
    <w:p w:rsidR="00DB2467" w:rsidRDefault="00DB2467">
      <w:pPr>
        <w:pStyle w:val="ConsPlusNormal"/>
        <w:spacing w:before="220"/>
        <w:ind w:firstLine="540"/>
        <w:jc w:val="both"/>
      </w:pPr>
      <w:r>
        <w:t>2013 год - 300 участников Программы и 300 членов их семей;</w:t>
      </w:r>
    </w:p>
    <w:p w:rsidR="00DB2467" w:rsidRDefault="00DB2467">
      <w:pPr>
        <w:pStyle w:val="ConsPlusNormal"/>
        <w:spacing w:before="220"/>
        <w:ind w:firstLine="540"/>
        <w:jc w:val="both"/>
      </w:pPr>
      <w:r>
        <w:t>2014 год - 600 участникам Программы и 600 членам их семей;</w:t>
      </w:r>
    </w:p>
    <w:p w:rsidR="00DB2467" w:rsidRDefault="00DB2467">
      <w:pPr>
        <w:pStyle w:val="ConsPlusNormal"/>
        <w:jc w:val="both"/>
      </w:pPr>
      <w:r>
        <w:t xml:space="preserve">(в ред. </w:t>
      </w:r>
      <w:hyperlink r:id="rId51" w:history="1">
        <w:r>
          <w:rPr>
            <w:color w:val="0000FF"/>
          </w:rPr>
          <w:t>Постановления</w:t>
        </w:r>
      </w:hyperlink>
      <w:r>
        <w:t xml:space="preserve"> Правительства Свердловской области от 12.11.2014 N 993-ПП)</w:t>
      </w:r>
    </w:p>
    <w:p w:rsidR="00DB2467" w:rsidRDefault="00DB2467">
      <w:pPr>
        <w:pStyle w:val="ConsPlusNormal"/>
        <w:spacing w:before="220"/>
        <w:ind w:firstLine="540"/>
        <w:jc w:val="both"/>
      </w:pPr>
      <w:r>
        <w:t>2015 год - 650 участников Программы и 650 членов их семей;</w:t>
      </w:r>
    </w:p>
    <w:p w:rsidR="00DB2467" w:rsidRDefault="00DB2467">
      <w:pPr>
        <w:pStyle w:val="ConsPlusNormal"/>
        <w:spacing w:before="220"/>
        <w:ind w:firstLine="540"/>
        <w:jc w:val="both"/>
      </w:pPr>
      <w:r>
        <w:t>2016 год - 900 участников Программы и 900 членов их семей;</w:t>
      </w:r>
    </w:p>
    <w:p w:rsidR="00DB2467" w:rsidRDefault="00DB2467">
      <w:pPr>
        <w:pStyle w:val="ConsPlusNormal"/>
        <w:spacing w:before="220"/>
        <w:ind w:firstLine="540"/>
        <w:jc w:val="both"/>
      </w:pPr>
      <w:r>
        <w:t>2017 год - 1150 участников Программы и 1150 членов их семей;</w:t>
      </w:r>
    </w:p>
    <w:p w:rsidR="00DB2467" w:rsidRDefault="00DB2467">
      <w:pPr>
        <w:pStyle w:val="ConsPlusNormal"/>
        <w:spacing w:before="220"/>
        <w:ind w:firstLine="540"/>
        <w:jc w:val="both"/>
      </w:pPr>
      <w:r>
        <w:t>2018 год - 1400 участников Программы и 1400 членов их семей;</w:t>
      </w:r>
    </w:p>
    <w:p w:rsidR="00DB2467" w:rsidRDefault="00DB2467">
      <w:pPr>
        <w:pStyle w:val="ConsPlusNormal"/>
        <w:spacing w:before="220"/>
        <w:ind w:firstLine="540"/>
        <w:jc w:val="both"/>
      </w:pPr>
      <w:r>
        <w:t>2019 год - 1650 участников Программы и 1650 членов их семей;</w:t>
      </w:r>
    </w:p>
    <w:p w:rsidR="00DB2467" w:rsidRDefault="00DB2467">
      <w:pPr>
        <w:pStyle w:val="ConsPlusNormal"/>
        <w:spacing w:before="220"/>
        <w:ind w:firstLine="540"/>
        <w:jc w:val="both"/>
      </w:pPr>
      <w:r>
        <w:t>2020 год - 2000 участников Программы и 2000 членов их семей;</w:t>
      </w:r>
    </w:p>
    <w:p w:rsidR="00DB2467" w:rsidRDefault="00DB2467">
      <w:pPr>
        <w:pStyle w:val="ConsPlusNormal"/>
        <w:spacing w:before="220"/>
        <w:ind w:firstLine="540"/>
        <w:jc w:val="both"/>
      </w:pPr>
      <w:r>
        <w:t>2) доля участников Программы, занятых трудовой деятельностью, включая открывших собственный бизнес, от числа прибывших участников Программы на конец реализации Программы - не менее 90 процентов;</w:t>
      </w:r>
    </w:p>
    <w:p w:rsidR="00DB2467" w:rsidRDefault="00DB2467">
      <w:pPr>
        <w:pStyle w:val="ConsPlusNormal"/>
        <w:spacing w:before="220"/>
        <w:ind w:firstLine="540"/>
        <w:jc w:val="both"/>
      </w:pPr>
      <w:r>
        <w:t>3) доля участников Программы, получающих среднее профессиональное, высшее профессиональное, включая послевузовское, образование в учреждениях профессионального образования, расположенных на территории Свердловской области, от числа участников Программы в возрастной категории до 25 лет - не менее 15 процентов;</w:t>
      </w:r>
    </w:p>
    <w:p w:rsidR="00DB2467" w:rsidRDefault="00DB2467">
      <w:pPr>
        <w:pStyle w:val="ConsPlusNormal"/>
        <w:spacing w:before="220"/>
        <w:ind w:firstLine="540"/>
        <w:jc w:val="both"/>
      </w:pPr>
      <w:r>
        <w:t>4) увеличение доли экономически активных участников Программы, получивших положительные заключения на переселение на территорию Свердловской области, имеющих высшее и среднее профессиональное образование, в общем количестве участников Программы, получивших положительные заключения на переселение, до 85 процентов;</w:t>
      </w:r>
    </w:p>
    <w:p w:rsidR="00DB2467" w:rsidRDefault="00DB2467">
      <w:pPr>
        <w:pStyle w:val="ConsPlusNormal"/>
        <w:spacing w:before="220"/>
        <w:ind w:firstLine="540"/>
        <w:jc w:val="both"/>
      </w:pPr>
      <w:r>
        <w:t>5) снижение потребности Свердловской области в дополнительном привлечении трудовых ресурсов на 10260 человек за 2013 - 2020 годы;</w:t>
      </w:r>
    </w:p>
    <w:p w:rsidR="00DB2467" w:rsidRDefault="00DB2467">
      <w:pPr>
        <w:pStyle w:val="ConsPlusNormal"/>
        <w:spacing w:before="220"/>
        <w:ind w:firstLine="540"/>
        <w:jc w:val="both"/>
      </w:pPr>
      <w:r>
        <w:t>6) обеспечение 100 процентов охвата участников Программы и членов их семей, нуждающихся в социальной поддержке, мерами социально-экономической поддержки и государственными услугами;</w:t>
      </w:r>
    </w:p>
    <w:p w:rsidR="00DB2467" w:rsidRDefault="00DB2467">
      <w:pPr>
        <w:pStyle w:val="ConsPlusNormal"/>
        <w:spacing w:before="220"/>
        <w:ind w:firstLine="540"/>
        <w:jc w:val="both"/>
      </w:pPr>
      <w:r>
        <w:t>7) поддержание доли расходов бюджета Свердловской области на реализацию предусмотренных Программой мероприятий, связанных с предоставлением дополнительных гарантий и мер социальной поддержки участникам Программы и членам их семей, предоставлением им временного жилья и оказания содействия в жилищном обустройстве, в общем размере расходов бюджета Свердловской области на реализацию предусмотренных Программой мероприятий, не менее 70 процентов.</w:t>
      </w:r>
    </w:p>
    <w:p w:rsidR="00DB2467" w:rsidRDefault="00DB2467">
      <w:pPr>
        <w:pStyle w:val="ConsPlusNormal"/>
        <w:jc w:val="both"/>
      </w:pPr>
      <w:r>
        <w:t xml:space="preserve">(в ред. </w:t>
      </w:r>
      <w:hyperlink r:id="rId52" w:history="1">
        <w:r>
          <w:rPr>
            <w:color w:val="0000FF"/>
          </w:rPr>
          <w:t>Постановления</w:t>
        </w:r>
      </w:hyperlink>
      <w:r>
        <w:t xml:space="preserve"> Правительства Свердловской области от 16.12.2013 N 1528-ПП)</w:t>
      </w:r>
    </w:p>
    <w:p w:rsidR="00DB2467" w:rsidRDefault="00DB2467">
      <w:pPr>
        <w:pStyle w:val="ConsPlusNormal"/>
        <w:jc w:val="both"/>
      </w:pPr>
    </w:p>
    <w:p w:rsidR="00DB2467" w:rsidRDefault="00DB2467">
      <w:pPr>
        <w:pStyle w:val="ConsPlusNormal"/>
        <w:jc w:val="center"/>
        <w:outlineLvl w:val="1"/>
      </w:pPr>
      <w:r>
        <w:lastRenderedPageBreak/>
        <w:t>Раздел 3. СИСТЕМА МЕРОПРИЯТИЙ ПО РЕАЛИЗАЦИИ ПРОГРАММЫ</w:t>
      </w:r>
    </w:p>
    <w:p w:rsidR="00DB2467" w:rsidRDefault="00DB2467">
      <w:pPr>
        <w:pStyle w:val="ConsPlusNormal"/>
        <w:jc w:val="both"/>
      </w:pPr>
    </w:p>
    <w:p w:rsidR="00DB2467" w:rsidRDefault="00DB2467">
      <w:pPr>
        <w:pStyle w:val="ConsPlusNormal"/>
        <w:jc w:val="center"/>
        <w:outlineLvl w:val="2"/>
      </w:pPr>
      <w:r>
        <w:t>Подраздел 1. ОСНОВНЫЕ МЕРОПРИЯТИЯ ПО РЕАЛИЗАЦИИ ПРОГРАММЫ</w:t>
      </w:r>
    </w:p>
    <w:p w:rsidR="00DB2467" w:rsidRDefault="00DB2467">
      <w:pPr>
        <w:pStyle w:val="ConsPlusNormal"/>
        <w:jc w:val="both"/>
      </w:pPr>
    </w:p>
    <w:p w:rsidR="00DB2467" w:rsidRDefault="00DB2467">
      <w:pPr>
        <w:pStyle w:val="ConsPlusNormal"/>
        <w:ind w:firstLine="540"/>
        <w:jc w:val="both"/>
      </w:pPr>
      <w:r>
        <w:t xml:space="preserve">Основные мероприятия Программы направлены на решение соответствующих задач Программы. </w:t>
      </w:r>
      <w:hyperlink w:anchor="P1420" w:history="1">
        <w:r>
          <w:rPr>
            <w:color w:val="0000FF"/>
          </w:rPr>
          <w:t>Перечень</w:t>
        </w:r>
      </w:hyperlink>
      <w:r>
        <w:t xml:space="preserve"> основных мероприятий Программы с указанием сроков их реализации, ожидаемых результатов и рисков их неисполнения приведен в приложении N 2 к Программе.</w:t>
      </w:r>
    </w:p>
    <w:p w:rsidR="00DB2467" w:rsidRDefault="00DB2467">
      <w:pPr>
        <w:pStyle w:val="ConsPlusNormal"/>
        <w:spacing w:before="220"/>
        <w:ind w:firstLine="540"/>
        <w:jc w:val="both"/>
      </w:pPr>
      <w:r>
        <w:t>Задача 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Свердловскую область для постоянного проживания, быстрому их включению в трудовые и социальные связи.</w:t>
      </w:r>
    </w:p>
    <w:p w:rsidR="00DB2467" w:rsidRDefault="00DB2467">
      <w:pPr>
        <w:pStyle w:val="ConsPlusNormal"/>
        <w:spacing w:before="220"/>
        <w:ind w:firstLine="540"/>
        <w:jc w:val="both"/>
      </w:pPr>
      <w:r>
        <w:t>Основное мероприятие 1. Совершенствование нормативного правового обеспечения реализации Программы.</w:t>
      </w:r>
    </w:p>
    <w:p w:rsidR="00DB2467" w:rsidRDefault="00DB2467">
      <w:pPr>
        <w:pStyle w:val="ConsPlusNormal"/>
        <w:spacing w:before="220"/>
        <w:ind w:firstLine="540"/>
        <w:jc w:val="both"/>
      </w:pPr>
      <w:r>
        <w:t>В рамках данного основного мероприятия планируется подготовить и принять нормативные правовые акты Правительства Свердловской области по:</w:t>
      </w:r>
    </w:p>
    <w:p w:rsidR="00DB2467" w:rsidRDefault="00DB2467">
      <w:pPr>
        <w:pStyle w:val="ConsPlusNormal"/>
        <w:spacing w:before="220"/>
        <w:ind w:firstLine="540"/>
        <w:jc w:val="both"/>
      </w:pPr>
      <w:r>
        <w:t>внесению изменений в состав и порядок работы межведомственной комиссии по реализации Программы;</w:t>
      </w:r>
    </w:p>
    <w:p w:rsidR="00DB2467" w:rsidRDefault="00DB2467">
      <w:pPr>
        <w:pStyle w:val="ConsPlusNormal"/>
        <w:spacing w:before="220"/>
        <w:ind w:firstLine="540"/>
        <w:jc w:val="both"/>
      </w:pPr>
      <w:r>
        <w:t xml:space="preserve">определению порядков предоставления дополнительных мер поддержки участникам Программы и членам их семей: по возмещению стоимости затрат на прохождение первичного медицинского освидетельствования на наличие ВИЧ-инфекции, туберкулеза, сифилиса, </w:t>
      </w:r>
      <w:proofErr w:type="spellStart"/>
      <w:r>
        <w:t>шанкройда</w:t>
      </w:r>
      <w:proofErr w:type="spellEnd"/>
      <w:r>
        <w:t xml:space="preserve">, </w:t>
      </w:r>
      <w:proofErr w:type="spellStart"/>
      <w:r>
        <w:t>хламидийной</w:t>
      </w:r>
      <w:proofErr w:type="spellEnd"/>
      <w:r>
        <w:t xml:space="preserve"> </w:t>
      </w:r>
      <w:proofErr w:type="spellStart"/>
      <w:r>
        <w:t>лимфогранулемы</w:t>
      </w:r>
      <w:proofErr w:type="spellEnd"/>
      <w:r>
        <w:t>, лепры, наркологического освидетельствования для оформления правового статуса на территории вселения; единовременной выплаты с целью содействия их обустройству на территории Свердловской области и средств на частичное возмещение затрат на оплату стоимости найма жилого помещения по месту временного пребывания.</w:t>
      </w:r>
    </w:p>
    <w:p w:rsidR="00DB2467" w:rsidRDefault="00DB2467">
      <w:pPr>
        <w:pStyle w:val="ConsPlusNormal"/>
        <w:jc w:val="both"/>
      </w:pPr>
      <w:r>
        <w:t xml:space="preserve">(в ред. </w:t>
      </w:r>
      <w:hyperlink r:id="rId53" w:history="1">
        <w:r>
          <w:rPr>
            <w:color w:val="0000FF"/>
          </w:rPr>
          <w:t>Постановления</w:t>
        </w:r>
      </w:hyperlink>
      <w:r>
        <w:t xml:space="preserve"> Правительства Свердловской области от 16.12.2013 N 1528-ПП)</w:t>
      </w:r>
    </w:p>
    <w:p w:rsidR="00DB2467" w:rsidRDefault="00DB2467">
      <w:pPr>
        <w:pStyle w:val="ConsPlusNormal"/>
        <w:spacing w:before="220"/>
        <w:ind w:firstLine="540"/>
        <w:jc w:val="both"/>
      </w:pPr>
      <w:r>
        <w:t>Данное мероприятие позволит создать нормативно-правовую базу для организации процесса переселения в Свердловскую область соотечественников, проживающих за рубежом, а также их обустройства на территории Свердловской области.</w:t>
      </w:r>
    </w:p>
    <w:p w:rsidR="00DB2467" w:rsidRDefault="00DB2467">
      <w:pPr>
        <w:pStyle w:val="ConsPlusNormal"/>
        <w:spacing w:before="220"/>
        <w:ind w:firstLine="540"/>
        <w:jc w:val="both"/>
      </w:pPr>
      <w:r>
        <w:t xml:space="preserve">Полный </w:t>
      </w:r>
      <w:hyperlink w:anchor="P1783" w:history="1">
        <w:r>
          <w:rPr>
            <w:color w:val="0000FF"/>
          </w:rPr>
          <w:t>перечень</w:t>
        </w:r>
      </w:hyperlink>
      <w:r>
        <w:t xml:space="preserve"> нормативных правовых актов Свердловской области, необходимых для реализации Программы, приведен в приложении N 3 к Программе.</w:t>
      </w:r>
    </w:p>
    <w:p w:rsidR="00DB2467" w:rsidRDefault="00DB2467">
      <w:pPr>
        <w:pStyle w:val="ConsPlusNormal"/>
        <w:spacing w:before="220"/>
        <w:ind w:firstLine="540"/>
        <w:jc w:val="both"/>
      </w:pPr>
      <w:r>
        <w:t>Основное мероприятие 2. Информационное обеспечение реализации Программы. В рамках данного мероприятия предусматривается:</w:t>
      </w:r>
    </w:p>
    <w:p w:rsidR="00DB2467" w:rsidRDefault="00DB2467">
      <w:pPr>
        <w:pStyle w:val="ConsPlusNormal"/>
        <w:spacing w:before="220"/>
        <w:ind w:firstLine="540"/>
        <w:jc w:val="both"/>
      </w:pPr>
      <w:r>
        <w:t>1) разработка презентации Программы;</w:t>
      </w:r>
    </w:p>
    <w:p w:rsidR="00DB2467" w:rsidRDefault="00DB2467">
      <w:pPr>
        <w:pStyle w:val="ConsPlusNormal"/>
        <w:spacing w:before="220"/>
        <w:ind w:firstLine="540"/>
        <w:jc w:val="both"/>
      </w:pPr>
      <w:r>
        <w:t>2) презентация Программы в зарубежных странах с наибольшим миграционным потенциалом;</w:t>
      </w:r>
    </w:p>
    <w:p w:rsidR="00DB2467" w:rsidRDefault="00DB2467">
      <w:pPr>
        <w:pStyle w:val="ConsPlusNormal"/>
        <w:spacing w:before="220"/>
        <w:ind w:firstLine="540"/>
        <w:jc w:val="both"/>
      </w:pPr>
      <w:r>
        <w:t>3) разработка и вручение соотечественникам памятки участника Программы;</w:t>
      </w:r>
    </w:p>
    <w:p w:rsidR="00DB2467" w:rsidRDefault="00DB2467">
      <w:pPr>
        <w:pStyle w:val="ConsPlusNormal"/>
        <w:spacing w:before="220"/>
        <w:ind w:firstLine="540"/>
        <w:jc w:val="both"/>
      </w:pPr>
      <w:r>
        <w:t>4) освещение Программы, возможностей и условий участия в Программе в средствах массовой информации;</w:t>
      </w:r>
    </w:p>
    <w:p w:rsidR="00DB2467" w:rsidRDefault="00DB2467">
      <w:pPr>
        <w:pStyle w:val="ConsPlusNormal"/>
        <w:spacing w:before="220"/>
        <w:ind w:firstLine="540"/>
        <w:jc w:val="both"/>
      </w:pPr>
      <w:r>
        <w:t>5) размещение информации о Программе на официальных интернет-сайтах Правительства Свердловской области, Департамента по труду и занятости населения Свердловской области, Управления Федеральной миграционной службы по Свердловской области, администраций муниципальных образований территорий вселения соотечественников;</w:t>
      </w:r>
    </w:p>
    <w:p w:rsidR="00DB2467" w:rsidRDefault="00DB2467">
      <w:pPr>
        <w:pStyle w:val="ConsPlusNormal"/>
        <w:spacing w:before="220"/>
        <w:ind w:firstLine="540"/>
        <w:jc w:val="both"/>
      </w:pPr>
      <w:r>
        <w:lastRenderedPageBreak/>
        <w:t>6) подготовка видеоролика о возможности переселения соотечественников на территорию Свердловской области;</w:t>
      </w:r>
    </w:p>
    <w:p w:rsidR="00DB2467" w:rsidRDefault="00DB2467">
      <w:pPr>
        <w:pStyle w:val="ConsPlusNormal"/>
        <w:spacing w:before="220"/>
        <w:ind w:firstLine="540"/>
        <w:jc w:val="both"/>
      </w:pPr>
      <w:r>
        <w:t>7) организация мониторинга и размещения в Интернете, в том числе на портале Автоматизированная информационная система "Соотечественники" (далее - АИС "Соотечественники"), информации об уровне обеспеченности трудовыми ресурсами отдельных муниципальных образований, возможности трудоустройства и получения профессионального образования, оказания социальной поддержки, временного и постоянного жилищного обустройства участников Программы.</w:t>
      </w:r>
    </w:p>
    <w:p w:rsidR="00DB2467" w:rsidRDefault="00DB2467">
      <w:pPr>
        <w:pStyle w:val="ConsPlusNormal"/>
        <w:spacing w:before="220"/>
        <w:ind w:firstLine="540"/>
        <w:jc w:val="both"/>
      </w:pPr>
      <w:r>
        <w:t>Реализация вышеуказанных мероприятий позволит повысить миграционную привлекательность Свердловской области и информированность соотечественников об условиях участия в Программе.</w:t>
      </w:r>
    </w:p>
    <w:p w:rsidR="00DB2467" w:rsidRDefault="00DB2467">
      <w:pPr>
        <w:pStyle w:val="ConsPlusNormal"/>
        <w:spacing w:before="220"/>
        <w:ind w:firstLine="540"/>
        <w:jc w:val="both"/>
      </w:pPr>
      <w:r>
        <w:t>Основное мероприятие 3. Аналитическое и организационное обеспечение реализации Программы. В рамках данного мероприятия предусматривается:</w:t>
      </w:r>
    </w:p>
    <w:p w:rsidR="00DB2467" w:rsidRDefault="00DB2467">
      <w:pPr>
        <w:pStyle w:val="ConsPlusNormal"/>
        <w:spacing w:before="220"/>
        <w:ind w:firstLine="540"/>
        <w:jc w:val="both"/>
      </w:pPr>
      <w:r>
        <w:t>1) оценка уровня обеспеченности трудовыми ресурсами Свердловской области в целом и в разрезе муниципальных образований;</w:t>
      </w:r>
    </w:p>
    <w:p w:rsidR="00DB2467" w:rsidRDefault="00DB2467">
      <w:pPr>
        <w:pStyle w:val="ConsPlusNormal"/>
        <w:spacing w:before="220"/>
        <w:ind w:firstLine="540"/>
        <w:jc w:val="both"/>
      </w:pPr>
      <w:r>
        <w:t>2) проведение мониторинга реализации Программы;</w:t>
      </w:r>
    </w:p>
    <w:p w:rsidR="00DB2467" w:rsidRDefault="00DB2467">
      <w:pPr>
        <w:pStyle w:val="ConsPlusNormal"/>
        <w:spacing w:before="220"/>
        <w:ind w:firstLine="540"/>
        <w:jc w:val="both"/>
      </w:pPr>
      <w:r>
        <w:t>3) организация работы межведомственной комиссии по реализации Программы Свердловской области по оказанию содействия добровольному переселению в Российскую Федерацию соотечественников из-за рубежа.</w:t>
      </w:r>
    </w:p>
    <w:p w:rsidR="00DB2467" w:rsidRDefault="00DB2467">
      <w:pPr>
        <w:pStyle w:val="ConsPlusNormal"/>
        <w:spacing w:before="220"/>
        <w:ind w:firstLine="540"/>
        <w:jc w:val="both"/>
      </w:pPr>
      <w:r>
        <w:t>Реализация мероприятия позволит проводить анализ реализации Программы, на основе которого вносить при необходимости корректировки в Программу, организовать скоординированную работу всех органов исполнительной власти, а также муниципальных образований по приему и обустройству переселенцев.</w:t>
      </w:r>
    </w:p>
    <w:p w:rsidR="00DB2467" w:rsidRDefault="00DB2467">
      <w:pPr>
        <w:pStyle w:val="ConsPlusNormal"/>
        <w:spacing w:before="220"/>
        <w:ind w:firstLine="540"/>
        <w:jc w:val="both"/>
      </w:pPr>
      <w:r>
        <w:t>Задача 2. Создание условий для адаптации и интеграции участников Программы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rsidR="00DB2467" w:rsidRDefault="00DB2467">
      <w:pPr>
        <w:pStyle w:val="ConsPlusNormal"/>
        <w:spacing w:before="220"/>
        <w:ind w:firstLine="540"/>
        <w:jc w:val="both"/>
      </w:pPr>
      <w:r>
        <w:t>Основное мероприятие 4. Социальное обеспечение и оказание медицинской помощи участникам Программы и членам их семей. В рамках данного мероприятия предусматривается:</w:t>
      </w:r>
    </w:p>
    <w:p w:rsidR="00DB2467" w:rsidRDefault="00DB2467">
      <w:pPr>
        <w:pStyle w:val="ConsPlusNormal"/>
        <w:spacing w:before="220"/>
        <w:ind w:firstLine="540"/>
        <w:jc w:val="both"/>
      </w:pPr>
      <w:r>
        <w:t>1) социальное обеспечение и социальная поддержка лиц, переселившихся в Свердловскую область, в соответствии с законодательством Российской Федерации и Свердловской области об адресной социальной и материальной помощи;</w:t>
      </w:r>
    </w:p>
    <w:p w:rsidR="00DB2467" w:rsidRDefault="00DB2467">
      <w:pPr>
        <w:pStyle w:val="ConsPlusNormal"/>
        <w:spacing w:before="220"/>
        <w:ind w:firstLine="540"/>
        <w:jc w:val="both"/>
      </w:pPr>
      <w:r>
        <w:t xml:space="preserve">2) предоставление участникам Программы и членам их семей дополнительной меры поддержки по возмещению стоимости затрат на прохождение первичного медицинского освидетельствования на наличие ВИЧ-инфекции, туберкулеза, сифилиса, </w:t>
      </w:r>
      <w:proofErr w:type="spellStart"/>
      <w:r>
        <w:t>шанкройда</w:t>
      </w:r>
      <w:proofErr w:type="spellEnd"/>
      <w:r>
        <w:t xml:space="preserve">, </w:t>
      </w:r>
      <w:proofErr w:type="spellStart"/>
      <w:r>
        <w:t>хламидийной</w:t>
      </w:r>
      <w:proofErr w:type="spellEnd"/>
      <w:r>
        <w:t xml:space="preserve"> </w:t>
      </w:r>
      <w:proofErr w:type="spellStart"/>
      <w:r>
        <w:t>лимфогранулемы</w:t>
      </w:r>
      <w:proofErr w:type="spellEnd"/>
      <w:r>
        <w:t>, лепры, наркологического освидетельствования для оформления правового статуса на территории вселения;</w:t>
      </w:r>
    </w:p>
    <w:p w:rsidR="00DB2467" w:rsidRDefault="00DB2467">
      <w:pPr>
        <w:pStyle w:val="ConsPlusNormal"/>
        <w:spacing w:before="220"/>
        <w:ind w:firstLine="540"/>
        <w:jc w:val="both"/>
      </w:pPr>
      <w:r>
        <w:t>3) предоставление участникам Программы и членам их семей медицинских услуг амбулаторно-поликлинической, стационарной и скорой медицинской помощи в рамках Территориальной программы государственных гарантий бесплатного оказания гражданам медицинской помощи в Свердловской области.</w:t>
      </w:r>
    </w:p>
    <w:p w:rsidR="00DB2467" w:rsidRDefault="00DB2467">
      <w:pPr>
        <w:pStyle w:val="ConsPlusNormal"/>
        <w:spacing w:before="220"/>
        <w:ind w:firstLine="540"/>
        <w:jc w:val="both"/>
      </w:pPr>
      <w:r>
        <w:t>Реализация данных мероприятий позволит сохранить стабильную санитарно-эпидемиологическую обстановку в Свердловской области.</w:t>
      </w:r>
    </w:p>
    <w:p w:rsidR="00DB2467" w:rsidRDefault="00DB2467">
      <w:pPr>
        <w:pStyle w:val="ConsPlusNormal"/>
        <w:spacing w:before="220"/>
        <w:ind w:firstLine="540"/>
        <w:jc w:val="both"/>
      </w:pPr>
      <w:r>
        <w:lastRenderedPageBreak/>
        <w:t>Основное мероприятие 5. Оказание содействия временному и постоянному жилищному обустройству. В рамках данного мероприятия предусматривается:</w:t>
      </w:r>
    </w:p>
    <w:p w:rsidR="00DB2467" w:rsidRDefault="00DB2467">
      <w:pPr>
        <w:pStyle w:val="ConsPlusNormal"/>
        <w:spacing w:before="220"/>
        <w:ind w:firstLine="540"/>
        <w:jc w:val="both"/>
      </w:pPr>
      <w:r>
        <w:t>1) содействие в предоставлении за счет муниципальных образований или работодателей жилых помещений по месту работы переселившегося соотечественника.</w:t>
      </w:r>
    </w:p>
    <w:p w:rsidR="00DB2467" w:rsidRDefault="00DB2467">
      <w:pPr>
        <w:pStyle w:val="ConsPlusNormal"/>
        <w:jc w:val="both"/>
      </w:pPr>
      <w:r>
        <w:t xml:space="preserve">(в ред. </w:t>
      </w:r>
      <w:hyperlink r:id="rId54" w:history="1">
        <w:r>
          <w:rPr>
            <w:color w:val="0000FF"/>
          </w:rPr>
          <w:t>Постановления</w:t>
        </w:r>
      </w:hyperlink>
      <w:r>
        <w:t xml:space="preserve"> Правительства Свердловской области от 16.12.2013 N 1528-ПП)</w:t>
      </w:r>
    </w:p>
    <w:p w:rsidR="00DB2467" w:rsidRDefault="00DB2467">
      <w:pPr>
        <w:pStyle w:val="ConsPlusNormal"/>
        <w:spacing w:before="220"/>
        <w:ind w:firstLine="540"/>
        <w:jc w:val="both"/>
      </w:pPr>
      <w:r>
        <w:t>Данное мероприятие будет способствовать жилищному обустройству участников Программы;</w:t>
      </w:r>
    </w:p>
    <w:p w:rsidR="00DB2467" w:rsidRDefault="00DB2467">
      <w:pPr>
        <w:pStyle w:val="ConsPlusNormal"/>
        <w:spacing w:before="220"/>
        <w:ind w:firstLine="540"/>
        <w:jc w:val="both"/>
      </w:pPr>
      <w:r>
        <w:t>2) предоставление участникам Программы, прибывающим на территорию Свердловской области в рамках проектов переселения Программы, единовременной выплаты с целью их обустройства на территории Свердловской области.</w:t>
      </w:r>
    </w:p>
    <w:p w:rsidR="00DB2467" w:rsidRDefault="00DB2467">
      <w:pPr>
        <w:pStyle w:val="ConsPlusNormal"/>
        <w:spacing w:before="220"/>
        <w:ind w:firstLine="540"/>
        <w:jc w:val="both"/>
      </w:pPr>
      <w:r>
        <w:t>Мероприятие направлено на стимулирование процесса переселения на территории муниципальных образований, где реализуются инвестиционные проекты, имеющие общенациональное значение;</w:t>
      </w:r>
    </w:p>
    <w:p w:rsidR="00DB2467" w:rsidRDefault="00DB2467">
      <w:pPr>
        <w:pStyle w:val="ConsPlusNormal"/>
        <w:spacing w:before="220"/>
        <w:ind w:firstLine="540"/>
        <w:jc w:val="both"/>
      </w:pPr>
      <w:r>
        <w:t>3) предоставление участникам Программы средств на частичное возмещение затрат на оплату стоимости найма жилого помещения по месту временного пребывания. В случае предоставления жилых помещений за счет муниципальных образований или работодателей возмещение затрат не производится.</w:t>
      </w:r>
    </w:p>
    <w:p w:rsidR="00DB2467" w:rsidRDefault="00DB2467">
      <w:pPr>
        <w:pStyle w:val="ConsPlusNormal"/>
        <w:jc w:val="both"/>
      </w:pPr>
      <w:r>
        <w:t xml:space="preserve">(в ред. </w:t>
      </w:r>
      <w:hyperlink r:id="rId55" w:history="1">
        <w:r>
          <w:rPr>
            <w:color w:val="0000FF"/>
          </w:rPr>
          <w:t>Постановления</w:t>
        </w:r>
      </w:hyperlink>
      <w:r>
        <w:t xml:space="preserve"> Правительства Свердловской области от 16.12.2013 N 1528-ПП)</w:t>
      </w:r>
    </w:p>
    <w:p w:rsidR="00DB2467" w:rsidRDefault="00DB2467">
      <w:pPr>
        <w:pStyle w:val="ConsPlusNormal"/>
        <w:spacing w:before="220"/>
        <w:ind w:firstLine="540"/>
        <w:jc w:val="both"/>
      </w:pPr>
      <w:r>
        <w:t>Реализация мероприятия позволит оказать поддержку участникам Программы в жилищном обустройстве на территории Свердловской области;</w:t>
      </w:r>
    </w:p>
    <w:p w:rsidR="00DB2467" w:rsidRDefault="00DB2467">
      <w:pPr>
        <w:pStyle w:val="ConsPlusNormal"/>
        <w:spacing w:before="220"/>
        <w:ind w:firstLine="540"/>
        <w:jc w:val="both"/>
      </w:pPr>
      <w:r>
        <w:t>4) содействие приобретению участниками Программы жилья для постоянного проживания: по ипотечному и иным видам кредитов, займов, ссуд; в порядке долевого или индивидуального строительства; при покупке жилья соотечественниками на собственные средства.</w:t>
      </w:r>
    </w:p>
    <w:p w:rsidR="00DB2467" w:rsidRDefault="00DB2467">
      <w:pPr>
        <w:pStyle w:val="ConsPlusNormal"/>
        <w:spacing w:before="220"/>
        <w:ind w:firstLine="540"/>
        <w:jc w:val="both"/>
      </w:pPr>
      <w:r>
        <w:t>Мероприятие направлено на содействие в жилищном обустройстве приехавших соотечественников путем вовлечения их в программы ипотечного кредитования, долевого и индивидуального строительства;</w:t>
      </w:r>
    </w:p>
    <w:p w:rsidR="00DB2467" w:rsidRDefault="00DB2467">
      <w:pPr>
        <w:pStyle w:val="ConsPlusNormal"/>
        <w:spacing w:before="220"/>
        <w:ind w:firstLine="540"/>
        <w:jc w:val="both"/>
      </w:pPr>
      <w:r>
        <w:t>5) предоставление компенсаций расходов на оплату жилого помещения и коммунальных услуг отдельным категориям граждан в соответствии с законодательством Российской Федерации и Свердловской области.</w:t>
      </w:r>
    </w:p>
    <w:p w:rsidR="00DB2467" w:rsidRDefault="00DB2467">
      <w:pPr>
        <w:pStyle w:val="ConsPlusNormal"/>
        <w:spacing w:before="220"/>
        <w:ind w:firstLine="540"/>
        <w:jc w:val="both"/>
      </w:pPr>
      <w:r>
        <w:t>Данное мероприятие позволит оказать меры социальной поддержки льготным категориям граждан.</w:t>
      </w:r>
    </w:p>
    <w:p w:rsidR="00DB2467" w:rsidRDefault="00DB2467">
      <w:pPr>
        <w:pStyle w:val="ConsPlusNormal"/>
        <w:spacing w:before="220"/>
        <w:ind w:firstLine="540"/>
        <w:jc w:val="both"/>
      </w:pPr>
      <w:r>
        <w:t>Основное мероприятие 6. Социокультурная адаптация переселяющихся соотечественников в принимающее сообщество. В рамках данного мероприятия предусматривается:</w:t>
      </w:r>
    </w:p>
    <w:p w:rsidR="00DB2467" w:rsidRDefault="00DB2467">
      <w:pPr>
        <w:pStyle w:val="ConsPlusNormal"/>
        <w:spacing w:before="220"/>
        <w:ind w:firstLine="540"/>
        <w:jc w:val="both"/>
      </w:pPr>
      <w:r>
        <w:t>1) обеспечение доступности областных государственных учреждений культуры Свердловской области для всех категорий граждан, включая участников Программы и членов их семей;</w:t>
      </w:r>
    </w:p>
    <w:p w:rsidR="00DB2467" w:rsidRDefault="00DB2467">
      <w:pPr>
        <w:pStyle w:val="ConsPlusNormal"/>
        <w:spacing w:before="220"/>
        <w:ind w:firstLine="540"/>
        <w:jc w:val="both"/>
      </w:pPr>
      <w:r>
        <w:t>2) комплектование областных государственных библиотек Свердловской области изданиями, направленными на формирование толерантного сознания, профилактику ксенофобии, национальной и религиозной нетерпимости;</w:t>
      </w:r>
    </w:p>
    <w:p w:rsidR="00DB2467" w:rsidRDefault="00DB2467">
      <w:pPr>
        <w:pStyle w:val="ConsPlusNormal"/>
        <w:spacing w:before="220"/>
        <w:ind w:firstLine="540"/>
        <w:jc w:val="both"/>
      </w:pPr>
      <w:r>
        <w:t>3) проведение традиционного областного праздника "День народов Среднего Урала";</w:t>
      </w:r>
    </w:p>
    <w:p w:rsidR="00DB2467" w:rsidRDefault="00DB2467">
      <w:pPr>
        <w:pStyle w:val="ConsPlusNormal"/>
        <w:spacing w:before="220"/>
        <w:ind w:firstLine="540"/>
        <w:jc w:val="both"/>
      </w:pPr>
      <w:r>
        <w:t xml:space="preserve">4) предоставление участникам Программы и членам их семей возможности участия в мероприятиях социально-культурного проекта "Семейный экспресс выходного дня "Мы едем в </w:t>
      </w:r>
      <w:r>
        <w:lastRenderedPageBreak/>
        <w:t>Екатеринбург";</w:t>
      </w:r>
    </w:p>
    <w:p w:rsidR="00DB2467" w:rsidRDefault="00DB2467">
      <w:pPr>
        <w:pStyle w:val="ConsPlusNormal"/>
        <w:spacing w:before="220"/>
        <w:ind w:firstLine="540"/>
        <w:jc w:val="both"/>
      </w:pPr>
      <w:r>
        <w:t>5) организация и проведение мониторинга информационной и общественной ситуации по Программе;</w:t>
      </w:r>
    </w:p>
    <w:p w:rsidR="00DB2467" w:rsidRDefault="00DB2467">
      <w:pPr>
        <w:pStyle w:val="ConsPlusNormal"/>
        <w:spacing w:before="220"/>
        <w:ind w:firstLine="540"/>
        <w:jc w:val="both"/>
      </w:pPr>
      <w:r>
        <w:t>6) организация семинаров для передачи информации нормативно-правового и познавательного характера, необходимой для интеграции в российское и региональное сообщество, в том числе культурной интеграции;</w:t>
      </w:r>
    </w:p>
    <w:p w:rsidR="00DB2467" w:rsidRDefault="00DB2467">
      <w:pPr>
        <w:pStyle w:val="ConsPlusNormal"/>
        <w:spacing w:before="220"/>
        <w:ind w:firstLine="540"/>
        <w:jc w:val="both"/>
      </w:pPr>
      <w:r>
        <w:t>7) предоставление информационных, консультационных, юридических услуг, в том числе через общественные организации, центры комплексной поддержки мигрантов;</w:t>
      </w:r>
    </w:p>
    <w:p w:rsidR="00DB2467" w:rsidRDefault="00DB2467">
      <w:pPr>
        <w:pStyle w:val="ConsPlusNormal"/>
        <w:spacing w:before="220"/>
        <w:ind w:firstLine="540"/>
        <w:jc w:val="both"/>
      </w:pPr>
      <w:r>
        <w:t>8) пропаганда толерантного отношения к переселенцам среди населения Свердловской области через средства массовой информации;</w:t>
      </w:r>
    </w:p>
    <w:p w:rsidR="00DB2467" w:rsidRDefault="00DB2467">
      <w:pPr>
        <w:pStyle w:val="ConsPlusNormal"/>
        <w:spacing w:before="220"/>
        <w:ind w:firstLine="540"/>
        <w:jc w:val="both"/>
      </w:pPr>
      <w:r>
        <w:t>9) вовлечение представителей общественных организаций в реализацию Программы.</w:t>
      </w:r>
    </w:p>
    <w:p w:rsidR="00DB2467" w:rsidRDefault="00DB2467">
      <w:pPr>
        <w:pStyle w:val="ConsPlusNormal"/>
        <w:spacing w:before="220"/>
        <w:ind w:firstLine="540"/>
        <w:jc w:val="both"/>
      </w:pPr>
      <w:r>
        <w:t>Реализация мероприятий по социокультурной адаптации соотечественников направлена на создание условий для социально-трудовой и психологической адаптации соотечественников, повышение уровня толерантности по отношению к соотечественникам со стороны принимающего сообщества, а также на привлечение некоммерческих организаций к реализации Программы.</w:t>
      </w:r>
    </w:p>
    <w:p w:rsidR="00DB2467" w:rsidRDefault="00DB2467">
      <w:pPr>
        <w:pStyle w:val="ConsPlusNormal"/>
        <w:spacing w:before="220"/>
        <w:ind w:firstLine="540"/>
        <w:jc w:val="both"/>
      </w:pPr>
      <w:r>
        <w:t>Задача 3. Содействие обеспечению потребности экономики Свердловской области в квалифицированных кадрах для реализации экономических и инвестиционных проектов, содействие дальнейшему развитию малого и среднего предпринимательства.</w:t>
      </w:r>
    </w:p>
    <w:p w:rsidR="00DB2467" w:rsidRDefault="00DB2467">
      <w:pPr>
        <w:pStyle w:val="ConsPlusNormal"/>
        <w:spacing w:before="220"/>
        <w:ind w:firstLine="540"/>
        <w:jc w:val="both"/>
      </w:pPr>
      <w:r>
        <w:t>Основное мероприятие 7. Содействие в получении образовательных услуг. В рамках данного мероприятия предусматривается:</w:t>
      </w:r>
    </w:p>
    <w:p w:rsidR="00DB2467" w:rsidRDefault="00DB2467">
      <w:pPr>
        <w:pStyle w:val="ConsPlusNormal"/>
        <w:spacing w:before="220"/>
        <w:ind w:firstLine="540"/>
        <w:jc w:val="both"/>
      </w:pPr>
      <w:r>
        <w:t>1) доведение перечня образовательных учреждений, находящихся на территории Свердловской области, до соотечественников, проживающих за рубежом, через размещение информации в АИС "Соотечественники", а также предоставление информации в представительства Федеральной миграционной службы за рубежом.</w:t>
      </w:r>
    </w:p>
    <w:p w:rsidR="00DB2467" w:rsidRDefault="00DB2467">
      <w:pPr>
        <w:pStyle w:val="ConsPlusNormal"/>
        <w:spacing w:before="220"/>
        <w:ind w:firstLine="540"/>
        <w:jc w:val="both"/>
      </w:pPr>
      <w:r>
        <w:t>Данное мероприятие направлено на предоставление соотечественникам, проживающим за рубежом, полной и объективной информации о возможности получения образовательных услуг участниками Программы и членами их семей;</w:t>
      </w:r>
    </w:p>
    <w:p w:rsidR="00DB2467" w:rsidRDefault="00DB2467">
      <w:pPr>
        <w:pStyle w:val="ConsPlusNormal"/>
        <w:spacing w:before="220"/>
        <w:ind w:firstLine="540"/>
        <w:jc w:val="both"/>
      </w:pPr>
      <w:r>
        <w:t>2) оказание участникам Программы и членам их семей образовательных услуг в детских дошкольных образовательных учреждениях в порядке, установленном законодательством Российской Федерации и Свердловской области.</w:t>
      </w:r>
    </w:p>
    <w:p w:rsidR="00DB2467" w:rsidRDefault="00DB2467">
      <w:pPr>
        <w:pStyle w:val="ConsPlusNormal"/>
        <w:spacing w:before="220"/>
        <w:ind w:firstLine="540"/>
        <w:jc w:val="both"/>
      </w:pPr>
      <w:r>
        <w:t>Реализация мероприятия позволит предоставить детям участников Программы возможность получения среднего образования и места в дошкольных образовательных учреждениях, что будет способствовать скорейшему вовлечению участников Программы и членов их семей в трудовые отношения;</w:t>
      </w:r>
    </w:p>
    <w:p w:rsidR="00DB2467" w:rsidRDefault="00DB2467">
      <w:pPr>
        <w:pStyle w:val="ConsPlusNormal"/>
        <w:spacing w:before="220"/>
        <w:ind w:firstLine="540"/>
        <w:jc w:val="both"/>
      </w:pPr>
      <w:r>
        <w:t>3) оказание участникам Программы и членам их семей образовательных услуг по получению среднего профессионального образования, профессиональной подготовки, а также содействие дополнительному обучению и переобучению.</w:t>
      </w:r>
    </w:p>
    <w:p w:rsidR="00DB2467" w:rsidRDefault="00DB2467">
      <w:pPr>
        <w:pStyle w:val="ConsPlusNormal"/>
        <w:spacing w:before="220"/>
        <w:ind w:firstLine="540"/>
        <w:jc w:val="both"/>
      </w:pPr>
      <w:r>
        <w:t>Реализация мероприятия позволит предоставить участникам Программы и членам их семей возможность получения начального, среднего профессионального образования, а также дополнительного профессионального образования и повышения квалификации.</w:t>
      </w:r>
    </w:p>
    <w:p w:rsidR="00DB2467" w:rsidRDefault="00DB2467">
      <w:pPr>
        <w:pStyle w:val="ConsPlusNormal"/>
        <w:spacing w:before="220"/>
        <w:ind w:firstLine="540"/>
        <w:jc w:val="both"/>
      </w:pPr>
      <w:r>
        <w:t xml:space="preserve">Основное мероприятие 8. Оказание содействия в трудоустройстве и занятости участникам </w:t>
      </w:r>
      <w:r>
        <w:lastRenderedPageBreak/>
        <w:t>Программы и членам их семей. В рамках данного мероприятия предусматривается:</w:t>
      </w:r>
    </w:p>
    <w:p w:rsidR="00DB2467" w:rsidRDefault="00DB2467">
      <w:pPr>
        <w:pStyle w:val="ConsPlusNormal"/>
        <w:spacing w:before="220"/>
        <w:ind w:firstLine="540"/>
        <w:jc w:val="both"/>
      </w:pPr>
      <w:r>
        <w:t>1) подбор вакантных рабочих мест для участников Программы на этапе подготовки соотечественников, проживающих за рубежом, к переселению в Свердловскую область;</w:t>
      </w:r>
    </w:p>
    <w:p w:rsidR="00DB2467" w:rsidRDefault="00DB2467">
      <w:pPr>
        <w:pStyle w:val="ConsPlusNormal"/>
        <w:spacing w:before="220"/>
        <w:ind w:firstLine="540"/>
        <w:jc w:val="both"/>
      </w:pPr>
      <w:r>
        <w:t>2) формирование и постоянное обновление банка данных о вакантных и вновь создаваемых рабочих местах.</w:t>
      </w:r>
    </w:p>
    <w:p w:rsidR="00DB2467" w:rsidRDefault="00DB2467">
      <w:pPr>
        <w:pStyle w:val="ConsPlusNormal"/>
        <w:spacing w:before="220"/>
        <w:ind w:firstLine="540"/>
        <w:jc w:val="both"/>
      </w:pPr>
      <w:r>
        <w:t>Реализация мероприятий 1 и 2 позволит повысить информированность соотечественников о возможности трудоустройства на территории Свердловской области с целью содействия в осознанном выборе соотечественниками территории вселения;</w:t>
      </w:r>
    </w:p>
    <w:p w:rsidR="00DB2467" w:rsidRDefault="00DB2467">
      <w:pPr>
        <w:pStyle w:val="ConsPlusNormal"/>
        <w:spacing w:before="220"/>
        <w:ind w:firstLine="540"/>
        <w:jc w:val="both"/>
      </w:pPr>
      <w:r>
        <w:t>3) предоставление государственной услуги по содействию в поиске подходящей работы участникам Программы и членам их семей.</w:t>
      </w:r>
    </w:p>
    <w:p w:rsidR="00DB2467" w:rsidRDefault="00DB2467">
      <w:pPr>
        <w:pStyle w:val="ConsPlusNormal"/>
        <w:spacing w:before="220"/>
        <w:ind w:firstLine="540"/>
        <w:jc w:val="both"/>
      </w:pPr>
      <w:r>
        <w:t>В случае наличия у соотечественника, прибывшего на территорию Свердловской области, трудностей с трудоустройством на ранее выбранное рабочее место, реализация мероприятия позволит подобрать участникам Программы иные варианты трудоустройства;</w:t>
      </w:r>
    </w:p>
    <w:p w:rsidR="00DB2467" w:rsidRDefault="00DB2467">
      <w:pPr>
        <w:pStyle w:val="ConsPlusNormal"/>
        <w:spacing w:before="220"/>
        <w:ind w:firstLine="540"/>
        <w:jc w:val="both"/>
      </w:pPr>
      <w:r>
        <w:t>4) оказание государственных услуг по психологической поддержке и социальной адаптации участникам Программы и членам их семей при наличии статуса безработного гражданина.</w:t>
      </w:r>
    </w:p>
    <w:p w:rsidR="00DB2467" w:rsidRDefault="00DB2467">
      <w:pPr>
        <w:pStyle w:val="ConsPlusNormal"/>
        <w:spacing w:before="220"/>
        <w:ind w:firstLine="540"/>
        <w:jc w:val="both"/>
      </w:pPr>
      <w:r>
        <w:t>Реализация мероприятия направлена на повышение уровня социально-трудовой и психологической адаптации соотечественников;</w:t>
      </w:r>
    </w:p>
    <w:p w:rsidR="00DB2467" w:rsidRDefault="00DB2467">
      <w:pPr>
        <w:pStyle w:val="ConsPlusNormal"/>
        <w:spacing w:before="220"/>
        <w:ind w:firstLine="540"/>
        <w:jc w:val="both"/>
      </w:pPr>
      <w:r>
        <w:t>5) оказание государственной услуги по профессиональной подготовке, переподготовке, повышению квалификации участников Программы и членов их семей при наличии статуса безработного гражданина.</w:t>
      </w:r>
    </w:p>
    <w:p w:rsidR="00DB2467" w:rsidRDefault="00DB2467">
      <w:pPr>
        <w:pStyle w:val="ConsPlusNormal"/>
        <w:spacing w:before="220"/>
        <w:ind w:firstLine="540"/>
        <w:jc w:val="both"/>
      </w:pPr>
      <w:r>
        <w:t>Данное мероприятие позволит содействовать повышению профессионально-квалификационного уровня соотечественников и их востребованности на рынке труда Свердловской области;</w:t>
      </w:r>
    </w:p>
    <w:p w:rsidR="00DB2467" w:rsidRDefault="00DB2467">
      <w:pPr>
        <w:pStyle w:val="ConsPlusNormal"/>
        <w:spacing w:before="220"/>
        <w:ind w:firstLine="540"/>
        <w:jc w:val="both"/>
      </w:pPr>
      <w:r>
        <w:t xml:space="preserve">6) оказание государственных услуг по содействию </w:t>
      </w:r>
      <w:proofErr w:type="spellStart"/>
      <w:r>
        <w:t>самозанятости</w:t>
      </w:r>
      <w:proofErr w:type="spellEnd"/>
      <w:r>
        <w:t xml:space="preserve"> участникам Программы и членам их семей при наличии статуса безработного гражданина.</w:t>
      </w:r>
    </w:p>
    <w:p w:rsidR="00DB2467" w:rsidRDefault="00DB2467">
      <w:pPr>
        <w:pStyle w:val="ConsPlusNormal"/>
        <w:spacing w:before="220"/>
        <w:ind w:firstLine="540"/>
        <w:jc w:val="both"/>
      </w:pPr>
      <w:r>
        <w:t xml:space="preserve">Данное мероприятие позволит обеспечить занятость соотечественников, выбравших в качестве варианта трудоустройства занятие </w:t>
      </w:r>
      <w:proofErr w:type="spellStart"/>
      <w:r>
        <w:t>самозанятостью</w:t>
      </w:r>
      <w:proofErr w:type="spellEnd"/>
      <w:r>
        <w:t>, в соответствии с их предпринимательским потенциалом;</w:t>
      </w:r>
    </w:p>
    <w:p w:rsidR="00DB2467" w:rsidRDefault="00DB2467">
      <w:pPr>
        <w:pStyle w:val="ConsPlusNormal"/>
        <w:spacing w:before="220"/>
        <w:ind w:firstLine="540"/>
        <w:jc w:val="both"/>
      </w:pPr>
      <w:r>
        <w:t>7) оказание государственных услуг по временному трудоустройству участникам Программы и членам их семей;</w:t>
      </w:r>
    </w:p>
    <w:p w:rsidR="00DB2467" w:rsidRDefault="00DB2467">
      <w:pPr>
        <w:pStyle w:val="ConsPlusNormal"/>
        <w:spacing w:before="220"/>
        <w:ind w:firstLine="540"/>
        <w:jc w:val="both"/>
      </w:pPr>
      <w:r>
        <w:t>8) оказание государственной услуги по участию в ярмарках вакансий и учебных рабочих мест;</w:t>
      </w:r>
    </w:p>
    <w:p w:rsidR="00DB2467" w:rsidRDefault="00DB2467">
      <w:pPr>
        <w:pStyle w:val="ConsPlusNormal"/>
        <w:spacing w:before="220"/>
        <w:ind w:firstLine="540"/>
        <w:jc w:val="both"/>
      </w:pPr>
      <w:r>
        <w:t>9) оказание государственной услуги по организации общественных работ.</w:t>
      </w:r>
    </w:p>
    <w:p w:rsidR="00DB2467" w:rsidRDefault="00DB2467">
      <w:pPr>
        <w:pStyle w:val="ConsPlusNormal"/>
        <w:spacing w:before="220"/>
        <w:ind w:firstLine="540"/>
        <w:jc w:val="both"/>
      </w:pPr>
      <w:r>
        <w:t>В случае наличия у соотечественника, прибывшего на территорию Свердловской области, трудностей с трудоустройством на ранее выбранное рабочее место, реализация мероприятий 7 - 9 позволит подобрать участникам Программы иные варианты трудоустройства временного характера.</w:t>
      </w:r>
    </w:p>
    <w:p w:rsidR="00DB2467" w:rsidRDefault="00DB2467">
      <w:pPr>
        <w:pStyle w:val="ConsPlusNormal"/>
        <w:spacing w:before="220"/>
        <w:ind w:firstLine="540"/>
        <w:jc w:val="both"/>
      </w:pPr>
      <w:r>
        <w:t>Основное мероприятие 9. Оказание поддержки участникам Программы в осуществлении малого и среднего предпринимательства. В рамках данного мероприятия предусматривается:</w:t>
      </w:r>
    </w:p>
    <w:p w:rsidR="00DB2467" w:rsidRDefault="00DB2467">
      <w:pPr>
        <w:pStyle w:val="ConsPlusNormal"/>
        <w:spacing w:before="220"/>
        <w:ind w:firstLine="540"/>
        <w:jc w:val="both"/>
      </w:pPr>
      <w:r>
        <w:t xml:space="preserve">1) разработка сборников информационно-методических материалов, направленных на повышение конкурентоспособности, развитие предпринимательских способностей на основе </w:t>
      </w:r>
      <w:r>
        <w:lastRenderedPageBreak/>
        <w:t>практического подхода к бизнесу;</w:t>
      </w:r>
    </w:p>
    <w:p w:rsidR="00DB2467" w:rsidRDefault="00DB2467">
      <w:pPr>
        <w:pStyle w:val="ConsPlusNormal"/>
        <w:spacing w:before="220"/>
        <w:ind w:firstLine="540"/>
        <w:jc w:val="both"/>
      </w:pPr>
      <w:r>
        <w:t>2) организация и проведение семинаров и консультирования участников Программы и членов их семей по участию в программах развития малого бизнеса, реализуемых в Свердловской области.</w:t>
      </w:r>
    </w:p>
    <w:p w:rsidR="00DB2467" w:rsidRDefault="00DB2467">
      <w:pPr>
        <w:pStyle w:val="ConsPlusNormal"/>
        <w:spacing w:before="220"/>
        <w:ind w:firstLine="540"/>
        <w:jc w:val="both"/>
      </w:pPr>
      <w:r>
        <w:t>Реализация мероприятий 1 и 2 направлена на оказание поддержки соотечественникам в открытии собственного дела.</w:t>
      </w:r>
    </w:p>
    <w:p w:rsidR="00DB2467" w:rsidRDefault="00DB2467">
      <w:pPr>
        <w:pStyle w:val="ConsPlusNormal"/>
        <w:jc w:val="both"/>
      </w:pPr>
    </w:p>
    <w:p w:rsidR="00DB2467" w:rsidRDefault="00DB2467">
      <w:pPr>
        <w:pStyle w:val="ConsPlusNormal"/>
        <w:jc w:val="center"/>
        <w:outlineLvl w:val="2"/>
      </w:pPr>
      <w:r>
        <w:t>Подраздел 2. МЕРЫ ГОСУДАРСТВЕННОГО РЕГУЛИРОВАНИЯ</w:t>
      </w:r>
    </w:p>
    <w:p w:rsidR="00DB2467" w:rsidRDefault="00DB2467">
      <w:pPr>
        <w:pStyle w:val="ConsPlusNormal"/>
        <w:jc w:val="center"/>
      </w:pPr>
      <w:r>
        <w:t>РЕАЛИЗАЦИИ ПРОГРАММЫ</w:t>
      </w:r>
    </w:p>
    <w:p w:rsidR="00DB2467" w:rsidRDefault="00DB2467">
      <w:pPr>
        <w:pStyle w:val="ConsPlusNormal"/>
        <w:jc w:val="both"/>
      </w:pPr>
    </w:p>
    <w:p w:rsidR="00DB2467" w:rsidRDefault="00DB2467">
      <w:pPr>
        <w:pStyle w:val="ConsPlusNormal"/>
        <w:ind w:firstLine="540"/>
        <w:jc w:val="both"/>
      </w:pPr>
      <w:r>
        <w:t>Правительство Свердловской области осуществляет координацию выполнения Программы с основными направлениями и приоритетами государственной политики Российской Федерации, обеспечивает создание условий для ее реализации. Реализация Программы осуществляется исполнительными органами государственной власти Свердловской области совместно с территориальными органами федеральных органов исполнительной власти.</w:t>
      </w:r>
    </w:p>
    <w:p w:rsidR="00DB2467" w:rsidRDefault="00DB2467">
      <w:pPr>
        <w:pStyle w:val="ConsPlusNormal"/>
        <w:spacing w:before="220"/>
        <w:ind w:firstLine="540"/>
        <w:jc w:val="both"/>
      </w:pPr>
      <w:r>
        <w:t>Уполномоченным органом является Департамент по труду и занятости населения Свердловской области.</w:t>
      </w:r>
    </w:p>
    <w:p w:rsidR="00DB2467" w:rsidRDefault="00DB2467">
      <w:pPr>
        <w:pStyle w:val="ConsPlusNormal"/>
        <w:spacing w:before="220"/>
        <w:ind w:firstLine="540"/>
        <w:jc w:val="both"/>
      </w:pPr>
      <w:r>
        <w:t>Уполномоченный орган осуществляет текущее управление Программой. Основными функциями уполномоченного органа, ответственного за реализацию Программы, являются:</w:t>
      </w:r>
    </w:p>
    <w:p w:rsidR="00DB2467" w:rsidRDefault="00DB2467">
      <w:pPr>
        <w:pStyle w:val="ConsPlusNormal"/>
        <w:spacing w:before="220"/>
        <w:ind w:firstLine="540"/>
        <w:jc w:val="both"/>
      </w:pPr>
      <w:r>
        <w:t>1) организация работы межведомственной комиссии по оказанию содействия добровольному переселению в Свердловскую область соотечественников, проживающих за рубежом;</w:t>
      </w:r>
    </w:p>
    <w:p w:rsidR="00DB2467" w:rsidRDefault="00DB2467">
      <w:pPr>
        <w:pStyle w:val="ConsPlusNormal"/>
        <w:spacing w:before="220"/>
        <w:ind w:firstLine="540"/>
        <w:jc w:val="both"/>
      </w:pPr>
      <w:r>
        <w:t>2) координация деятельности и организация взаимодействия исполнителей Программы;</w:t>
      </w:r>
    </w:p>
    <w:p w:rsidR="00DB2467" w:rsidRDefault="00DB2467">
      <w:pPr>
        <w:pStyle w:val="ConsPlusNormal"/>
        <w:spacing w:before="220"/>
        <w:ind w:firstLine="540"/>
        <w:jc w:val="both"/>
      </w:pPr>
      <w:r>
        <w:t>3) осуществление мониторинга хода исполнения мероприятий Программы;</w:t>
      </w:r>
    </w:p>
    <w:p w:rsidR="00DB2467" w:rsidRDefault="00DB2467">
      <w:pPr>
        <w:pStyle w:val="ConsPlusNormal"/>
        <w:spacing w:before="220"/>
        <w:ind w:firstLine="540"/>
        <w:jc w:val="both"/>
      </w:pPr>
      <w:r>
        <w:t>4) внесение на рассмотрение Правительства Свердловской области предложений по мерам, обеспечивающим реализацию Программы;</w:t>
      </w:r>
    </w:p>
    <w:p w:rsidR="00DB2467" w:rsidRDefault="00DB2467">
      <w:pPr>
        <w:pStyle w:val="ConsPlusNormal"/>
        <w:spacing w:before="220"/>
        <w:ind w:firstLine="540"/>
        <w:jc w:val="both"/>
      </w:pPr>
      <w:r>
        <w:t>5) проведение информационно-разъяснительной работы, направленной на снижение рисков от реализации Программы;</w:t>
      </w:r>
    </w:p>
    <w:p w:rsidR="00DB2467" w:rsidRDefault="00DB2467">
      <w:pPr>
        <w:pStyle w:val="ConsPlusNormal"/>
        <w:spacing w:before="220"/>
        <w:ind w:firstLine="540"/>
        <w:jc w:val="both"/>
      </w:pPr>
      <w:r>
        <w:t>6) организация разработки памятки участника Программы;</w:t>
      </w:r>
    </w:p>
    <w:p w:rsidR="00DB2467" w:rsidRDefault="00DB2467">
      <w:pPr>
        <w:pStyle w:val="ConsPlusNormal"/>
        <w:spacing w:before="220"/>
        <w:ind w:firstLine="540"/>
        <w:jc w:val="both"/>
      </w:pPr>
      <w:r>
        <w:t>7) организация и проведение совместно с Управлением Федеральной миграционной службы по Свердловской области работы по согласованию заявлений потенциальных участников Программы и подготовка проекта заключения о готовности принять переселяющегося соотечественника и членов его семьи.</w:t>
      </w:r>
    </w:p>
    <w:p w:rsidR="00DB2467" w:rsidRDefault="00DB2467">
      <w:pPr>
        <w:pStyle w:val="ConsPlusNormal"/>
        <w:spacing w:before="220"/>
        <w:ind w:firstLine="540"/>
        <w:jc w:val="both"/>
      </w:pPr>
      <w:r>
        <w:t>Соисполнителями Программы являются администрации муниципальных образований, определенных в качестве территорий вселения в Свердловской области (далее - администрации муниципальных образований), а также Управление Федеральной миграционной службы по Свердловской области, подразделения которого принимают и проверяют документы для регистрации и постановки соотечественников на учет при переселении из-за рубежа.</w:t>
      </w:r>
    </w:p>
    <w:p w:rsidR="00DB2467" w:rsidRDefault="00DB2467">
      <w:pPr>
        <w:pStyle w:val="ConsPlusNormal"/>
        <w:spacing w:before="220"/>
        <w:ind w:firstLine="540"/>
        <w:jc w:val="both"/>
      </w:pPr>
      <w:r>
        <w:t>В качестве участников Программы выступают также работодатели, привлекающие соотечественников в качестве рабочей силы.</w:t>
      </w:r>
    </w:p>
    <w:p w:rsidR="00DB2467" w:rsidRDefault="00DB2467">
      <w:pPr>
        <w:pStyle w:val="ConsPlusNormal"/>
        <w:spacing w:before="220"/>
        <w:ind w:firstLine="540"/>
        <w:jc w:val="both"/>
      </w:pPr>
      <w:r>
        <w:t xml:space="preserve">В целях осуществления общей координации реализации Программы и контроля за ходом ее выполнения функционирует межведомственная комиссия по оказанию содействия добровольному </w:t>
      </w:r>
      <w:r>
        <w:lastRenderedPageBreak/>
        <w:t>переселению в Свердловскую область соотечественников, проживающих за рубежом (далее - межведомственная комиссия).</w:t>
      </w:r>
    </w:p>
    <w:p w:rsidR="00DB2467" w:rsidRDefault="00DB2467">
      <w:pPr>
        <w:pStyle w:val="ConsPlusNormal"/>
        <w:spacing w:before="220"/>
        <w:ind w:firstLine="540"/>
        <w:jc w:val="both"/>
      </w:pPr>
      <w:r>
        <w:t xml:space="preserve">Состав и Положение о межведомственной комиссии утверждены </w:t>
      </w:r>
      <w:hyperlink r:id="rId56" w:history="1">
        <w:r>
          <w:rPr>
            <w:color w:val="0000FF"/>
          </w:rPr>
          <w:t>Постановлением</w:t>
        </w:r>
      </w:hyperlink>
      <w:r>
        <w:t xml:space="preserve"> Правительства Свердловской области от 22.08.2012 N 907-ПП "О межведомственной комиссии по оказанию содействия добровольному переселению в Свердловскую область соотечественников, проживающих за рубежом".</w:t>
      </w:r>
    </w:p>
    <w:p w:rsidR="00DB2467" w:rsidRDefault="00DB2467">
      <w:pPr>
        <w:pStyle w:val="ConsPlusNormal"/>
        <w:spacing w:before="220"/>
        <w:ind w:firstLine="540"/>
        <w:jc w:val="both"/>
      </w:pPr>
      <w:r>
        <w:t>В целях обеспечения общественного контроля за процессом переселения соотечественников, соблюдением прав соотечественников, переселившихся в Свердловскую область в рамках реализации Программы, функционируют общественные организации.</w:t>
      </w:r>
    </w:p>
    <w:p w:rsidR="00DB2467" w:rsidRDefault="00DB2467">
      <w:pPr>
        <w:pStyle w:val="ConsPlusNormal"/>
        <w:spacing w:before="220"/>
        <w:ind w:firstLine="540"/>
        <w:jc w:val="both"/>
      </w:pPr>
      <w:r>
        <w:t>Организационный механизм реализации Программы представляет собой деятельность государственных органов и иных организаций по управлению реализацией Программы и обеспечению организации работы по приему и обустройству переселяющихся соотечественников.</w:t>
      </w:r>
    </w:p>
    <w:p w:rsidR="00DB2467" w:rsidRDefault="00DB2467">
      <w:pPr>
        <w:pStyle w:val="ConsPlusNormal"/>
        <w:spacing w:before="220"/>
        <w:ind w:firstLine="540"/>
        <w:jc w:val="both"/>
      </w:pPr>
      <w:r>
        <w:t>Организация работы по приему и обустройству переселяющихся соотечественников в Свердловскую область начинается с подготовки к прибытию переселенца на территорию региона. Осуществляется она совместно с Управлением Федеральной миграционной службы по Свердловской области, Департаментом по труду и занятости населения Свердловской области, исполнительными органами государственной власти Свердловской области, администрациями муниципальных образований.</w:t>
      </w:r>
    </w:p>
    <w:p w:rsidR="00DB2467" w:rsidRDefault="0097043D">
      <w:pPr>
        <w:pStyle w:val="ConsPlusNormal"/>
        <w:spacing w:before="220"/>
        <w:ind w:firstLine="540"/>
        <w:jc w:val="both"/>
      </w:pPr>
      <w:hyperlink w:anchor="P3249" w:history="1">
        <w:r w:rsidR="00DB2467">
          <w:rPr>
            <w:color w:val="0000FF"/>
          </w:rPr>
          <w:t>Регламент</w:t>
        </w:r>
      </w:hyperlink>
      <w:r w:rsidR="00DB2467">
        <w:t xml:space="preserve"> приема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их временного размещения, предоставления правового статуса и обустройства на территории Свердловской области приведен в приложении N 6 к Программе.</w:t>
      </w:r>
    </w:p>
    <w:p w:rsidR="00DB2467" w:rsidRDefault="00DB2467">
      <w:pPr>
        <w:pStyle w:val="ConsPlusNormal"/>
        <w:spacing w:before="220"/>
        <w:ind w:firstLine="540"/>
        <w:jc w:val="both"/>
      </w:pPr>
      <w:r>
        <w:t>Территорией вселения определена вся территория Свердловской области.</w:t>
      </w:r>
    </w:p>
    <w:p w:rsidR="00DB2467" w:rsidRDefault="00DB2467">
      <w:pPr>
        <w:pStyle w:val="ConsPlusNormal"/>
        <w:spacing w:before="220"/>
        <w:ind w:firstLine="540"/>
        <w:jc w:val="both"/>
      </w:pPr>
      <w:r>
        <w:t>Также определены четыре проекта переселения, на территориях муниципальных образований которых изменение численности населения по итогам года имеет отрицательное значение на протяжении последних трех лет, а также реализуются экономические и инвестиционные проекты, имеющие общенациональное значение:</w:t>
      </w:r>
    </w:p>
    <w:p w:rsidR="00DB2467" w:rsidRDefault="00DB2467">
      <w:pPr>
        <w:pStyle w:val="ConsPlusNormal"/>
        <w:spacing w:before="220"/>
        <w:ind w:firstLine="540"/>
        <w:jc w:val="both"/>
      </w:pPr>
      <w:proofErr w:type="spellStart"/>
      <w:r>
        <w:t>Верхнесалдинский</w:t>
      </w:r>
      <w:proofErr w:type="spellEnd"/>
      <w:r>
        <w:t xml:space="preserve"> городской округ;</w:t>
      </w:r>
    </w:p>
    <w:p w:rsidR="00DB2467" w:rsidRDefault="00DB2467">
      <w:pPr>
        <w:pStyle w:val="ConsPlusNormal"/>
        <w:spacing w:before="220"/>
        <w:ind w:firstLine="540"/>
        <w:jc w:val="both"/>
      </w:pPr>
      <w:r>
        <w:t>муниципальное образование "Город Каменск-Уральский";</w:t>
      </w:r>
    </w:p>
    <w:p w:rsidR="00DB2467" w:rsidRDefault="00DB2467">
      <w:pPr>
        <w:pStyle w:val="ConsPlusNormal"/>
        <w:spacing w:before="220"/>
        <w:ind w:firstLine="540"/>
        <w:jc w:val="both"/>
      </w:pPr>
      <w:r>
        <w:t>город Нижний Тагил;</w:t>
      </w:r>
    </w:p>
    <w:p w:rsidR="00DB2467" w:rsidRDefault="00DB2467">
      <w:pPr>
        <w:pStyle w:val="ConsPlusNormal"/>
        <w:spacing w:before="220"/>
        <w:ind w:firstLine="540"/>
        <w:jc w:val="both"/>
      </w:pPr>
      <w:r>
        <w:t>Полевской городской округ.</w:t>
      </w:r>
    </w:p>
    <w:p w:rsidR="00DB2467" w:rsidRDefault="00DB2467">
      <w:pPr>
        <w:pStyle w:val="ConsPlusNormal"/>
        <w:spacing w:before="220"/>
        <w:ind w:firstLine="540"/>
        <w:jc w:val="both"/>
      </w:pPr>
      <w:r>
        <w:t>Для остальных муниципальных образований определены как территориальные, так и отраслевые приоритеты для приема участников Программы в соответствии с реальной социально-экономической ситуацией в разрезе муниципальных образований.</w:t>
      </w:r>
    </w:p>
    <w:p w:rsidR="00DB2467" w:rsidRDefault="00DB2467">
      <w:pPr>
        <w:pStyle w:val="ConsPlusNormal"/>
        <w:spacing w:before="220"/>
        <w:ind w:firstLine="540"/>
        <w:jc w:val="both"/>
      </w:pPr>
      <w:r>
        <w:t xml:space="preserve">К числу территориальных приоритетов для переселения соотечественников определены муниципальные образования с наибольшим уровнем занятости местного населения, где уровень занятости превышает </w:t>
      </w:r>
      <w:proofErr w:type="spellStart"/>
      <w:r>
        <w:t>среднеобластной</w:t>
      </w:r>
      <w:proofErr w:type="spellEnd"/>
      <w:r>
        <w:t>, с выделением среди них муниципальных образований с наибольшим числом специальностей и профессий, по которым число вакансий превышает число безработных.</w:t>
      </w:r>
    </w:p>
    <w:p w:rsidR="00DB2467" w:rsidRDefault="00DB2467">
      <w:pPr>
        <w:pStyle w:val="ConsPlusNormal"/>
        <w:spacing w:before="220"/>
        <w:ind w:firstLine="540"/>
        <w:jc w:val="both"/>
      </w:pPr>
      <w:r>
        <w:t xml:space="preserve">К числу отраслевых приоритетов отнесены виды экономической деятельности, где наблюдается наибольшее соотношение числа вакансий к числу безработных за период 2009 - 2012 годов, а также наибольший средний возраст занятых в половозрастной структуре занятого </w:t>
      </w:r>
      <w:r>
        <w:lastRenderedPageBreak/>
        <w:t>населения. Это следующие виды экономической деятельности: обрабатывающие производства, строительство, транспорт и связь, гостиницы и рестораны, наука, здравоохранение, образование.</w:t>
      </w:r>
    </w:p>
    <w:p w:rsidR="00DB2467" w:rsidRDefault="00DB2467">
      <w:pPr>
        <w:pStyle w:val="ConsPlusNormal"/>
        <w:spacing w:before="220"/>
        <w:ind w:firstLine="540"/>
        <w:jc w:val="both"/>
      </w:pPr>
      <w:r>
        <w:t>Уполномоченным органом проводится постоянный структурный анализ потребности в специалистах с учетом возможности привлечения рабочей силы из числа местного населения, мигрантов и переселенцев.</w:t>
      </w:r>
    </w:p>
    <w:p w:rsidR="00DB2467" w:rsidRDefault="00DB2467">
      <w:pPr>
        <w:pStyle w:val="ConsPlusNormal"/>
        <w:spacing w:before="220"/>
        <w:ind w:firstLine="540"/>
        <w:jc w:val="both"/>
      </w:pPr>
      <w:r>
        <w:t>Функции по учету желающих добровольно выехать в Российскую Федерацию, углубленному разъяснению содержания Программы и предоставляемых в ее рамках возможностей, содействию соотечественникам в выборе оптимального варианта переселения, подготовке их регистрации в качестве участников Программы и проведению других мероприятий, обеспечивающих их переселение, возложены на представительства или представителей Федеральной миграционной службы за рубежом, а также осуществляются дипломатическими представительствами и консульскими учреждениями Российской Федерации, временными группами, создаваемыми из числа специалистов Федеральной миграционной службы, Министерства иностранных дел Российской Федерации и других заинтересованных федеральных органов исполнительной власти, командируемых в дипломатические представительства и консульские учреждения Российской Федерации. В отношении соотечественников, постоянно или временно проживающих на законном основании на территории Российской Федерации в Свердловской области, функции по учету, углубленному разъяснению содержания Программы и предоставляемых в ее рамках возможностей, подготовке их регистрации в качестве участников Программы, оформлению свидетельства участника Программы осуществляются территориальными органами Управления Федеральной миграционной службы по Свердловской области.</w:t>
      </w:r>
    </w:p>
    <w:p w:rsidR="00DB2467" w:rsidRDefault="00DB2467">
      <w:pPr>
        <w:pStyle w:val="ConsPlusNormal"/>
        <w:spacing w:before="220"/>
        <w:ind w:firstLine="540"/>
        <w:jc w:val="both"/>
      </w:pPr>
      <w:r>
        <w:t>Администрациями муниципальных образований осуществляется анализ возможности приема переселенцев с точки зрения социальной напряженности в районе, жилищного размещения, наличия доступа к инфраструктуре (социальные, медицинские, образовательные учреждения, транспортное обеспечение).</w:t>
      </w:r>
    </w:p>
    <w:p w:rsidR="00DB2467" w:rsidRDefault="00DB2467">
      <w:pPr>
        <w:pStyle w:val="ConsPlusNormal"/>
        <w:spacing w:before="220"/>
        <w:ind w:firstLine="540"/>
        <w:jc w:val="both"/>
      </w:pPr>
      <w:r>
        <w:t>В каждом муниципальном образовании, в которое направляются для вселения соотечественники, создается межведомственная комиссия по регулированию процесса переселения соотечественников под председательством главы или заместителя главы муниципального образования, которая будет рассматривать и согласовывать поступающие заявления соотечественников, желающих переселиться на территорию данного муниципального образования.</w:t>
      </w:r>
    </w:p>
    <w:p w:rsidR="00DB2467" w:rsidRDefault="00DB2467">
      <w:pPr>
        <w:pStyle w:val="ConsPlusNormal"/>
        <w:spacing w:before="220"/>
        <w:ind w:firstLine="540"/>
        <w:jc w:val="both"/>
      </w:pPr>
      <w:r>
        <w:t>После получения уполномоченным органом заявлений соотечественников, выразивших желание переехать в Свердловскую область, уполномоченный орган направляет заявление соотечественника в администрацию муниципального образования территории вселения для проведения анализа возможности приема и подготовки заключения.</w:t>
      </w:r>
    </w:p>
    <w:p w:rsidR="00DB2467" w:rsidRDefault="00DB2467">
      <w:pPr>
        <w:pStyle w:val="ConsPlusNormal"/>
        <w:spacing w:before="220"/>
        <w:ind w:firstLine="540"/>
        <w:jc w:val="both"/>
      </w:pPr>
      <w:r>
        <w:t>Администрация муниципального образования совместно с центром занятости и иными территориальными органами готовит заключение, в котором наряду с другими сведениями отражается возможность приема переселенцев с точки зрения социальной напряженности в районе, жилищного размещения, наличия доступа к инфраструктуре (социальные, медицинские, образовательные учреждения, транспортное обеспечение).</w:t>
      </w:r>
    </w:p>
    <w:p w:rsidR="00DB2467" w:rsidRDefault="00DB2467">
      <w:pPr>
        <w:pStyle w:val="ConsPlusNormal"/>
        <w:spacing w:before="220"/>
        <w:ind w:firstLine="540"/>
        <w:jc w:val="both"/>
      </w:pPr>
      <w:r>
        <w:t>Заключение направляется в уполномоченный орган для дальнейшего согласования.</w:t>
      </w:r>
    </w:p>
    <w:p w:rsidR="00DB2467" w:rsidRDefault="00DB2467">
      <w:pPr>
        <w:pStyle w:val="ConsPlusNormal"/>
        <w:spacing w:before="220"/>
        <w:ind w:firstLine="540"/>
        <w:jc w:val="both"/>
      </w:pPr>
      <w:r>
        <w:t>Уполномоченный орган на основании заключения администрации муниципального образования территории вселения готовит заключение о возможности участия соотечественника в Программе.</w:t>
      </w:r>
    </w:p>
    <w:p w:rsidR="00DB2467" w:rsidRDefault="00DB2467">
      <w:pPr>
        <w:pStyle w:val="ConsPlusNormal"/>
        <w:spacing w:before="220"/>
        <w:ind w:firstLine="540"/>
        <w:jc w:val="both"/>
      </w:pPr>
      <w:r>
        <w:t>К числу оснований несоответствия кандидатуры соотечественника для выдачи свидетельства участника Государственной программы относятся следующие:</w:t>
      </w:r>
    </w:p>
    <w:p w:rsidR="00DB2467" w:rsidRDefault="00DB2467">
      <w:pPr>
        <w:pStyle w:val="ConsPlusNormal"/>
        <w:spacing w:before="220"/>
        <w:ind w:firstLine="540"/>
        <w:jc w:val="both"/>
      </w:pPr>
      <w:r>
        <w:lastRenderedPageBreak/>
        <w:t>1) участник Программы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гражданам Российской Федерации;</w:t>
      </w:r>
    </w:p>
    <w:p w:rsidR="00DB2467" w:rsidRDefault="00DB2467">
      <w:pPr>
        <w:pStyle w:val="ConsPlusNormal"/>
        <w:spacing w:before="220"/>
        <w:ind w:firstLine="540"/>
        <w:jc w:val="both"/>
      </w:pPr>
      <w:r>
        <w:t>2) участник Программы финансирует или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DB2467" w:rsidRDefault="00DB2467">
      <w:pPr>
        <w:pStyle w:val="ConsPlusNormal"/>
        <w:spacing w:before="220"/>
        <w:ind w:firstLine="540"/>
        <w:jc w:val="both"/>
      </w:pPr>
      <w:r>
        <w:t>3) участник Программы в течение пяти лет, предшествовавших дню подачи заявления о выдаче свидетельства участника Государственной программы, подвергался административному выдворению за пределы Российской Федерации либо депортации;</w:t>
      </w:r>
    </w:p>
    <w:p w:rsidR="00DB2467" w:rsidRDefault="00DB2467">
      <w:pPr>
        <w:pStyle w:val="ConsPlusNormal"/>
        <w:spacing w:before="220"/>
        <w:ind w:firstLine="540"/>
        <w:jc w:val="both"/>
      </w:pPr>
      <w:r>
        <w:t>4) участник Программы представляет поддельные или подложные документы либо сообщает о себе заведомо ложные сведения;</w:t>
      </w:r>
    </w:p>
    <w:p w:rsidR="00DB2467" w:rsidRDefault="00DB2467">
      <w:pPr>
        <w:pStyle w:val="ConsPlusNormal"/>
        <w:spacing w:before="220"/>
        <w:ind w:firstLine="540"/>
        <w:jc w:val="both"/>
      </w:pPr>
      <w:r>
        <w:t>5) участник Программы осужден вступившим в законную силу приговором суда Российской Федерации за совершение тяжкого или особо тяжкого преступления либо преступления, рецидив которого признан опасным;</w:t>
      </w:r>
    </w:p>
    <w:p w:rsidR="00DB2467" w:rsidRDefault="00DB2467">
      <w:pPr>
        <w:pStyle w:val="ConsPlusNormal"/>
        <w:spacing w:before="220"/>
        <w:ind w:firstLine="540"/>
        <w:jc w:val="both"/>
      </w:pPr>
      <w:r>
        <w:t xml:space="preserve">6) участник Программы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Уголовным </w:t>
      </w:r>
      <w:hyperlink r:id="rId57" w:history="1">
        <w:r>
          <w:rPr>
            <w:color w:val="0000FF"/>
          </w:rPr>
          <w:t>кодексом</w:t>
        </w:r>
      </w:hyperlink>
      <w:r>
        <w:t xml:space="preserve"> Российской Федерации;</w:t>
      </w:r>
    </w:p>
    <w:p w:rsidR="00DB2467" w:rsidRDefault="00DB2467">
      <w:pPr>
        <w:pStyle w:val="ConsPlusNormal"/>
        <w:spacing w:before="220"/>
        <w:ind w:firstLine="540"/>
        <w:jc w:val="both"/>
      </w:pPr>
      <w:r>
        <w:t xml:space="preserve">7) участник Программы неоднократно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 либо совершил административное правонарушение, связанное с незаконным оборотом наркотических средств, психотропных веществ и их </w:t>
      </w:r>
      <w:proofErr w:type="spellStart"/>
      <w:r>
        <w:t>прекурсоров</w:t>
      </w:r>
      <w:proofErr w:type="spellEnd"/>
      <w:r>
        <w:t xml:space="preserve">, растений, содержащих наркотические средства либо их </w:t>
      </w:r>
      <w:proofErr w:type="spellStart"/>
      <w:r>
        <w:t>прекурсоры</w:t>
      </w:r>
      <w:proofErr w:type="spellEnd"/>
      <w:r>
        <w:t xml:space="preserve">, а также их частей, содержащих наркотические средства или психотропные вещества либо их </w:t>
      </w:r>
      <w:proofErr w:type="spellStart"/>
      <w:r>
        <w:t>прекурсоры</w:t>
      </w:r>
      <w:proofErr w:type="spellEnd"/>
      <w:r>
        <w:t>;</w:t>
      </w:r>
    </w:p>
    <w:p w:rsidR="00DB2467" w:rsidRDefault="00DB2467">
      <w:pPr>
        <w:pStyle w:val="ConsPlusNormal"/>
        <w:spacing w:before="220"/>
        <w:ind w:firstLine="540"/>
        <w:jc w:val="both"/>
      </w:pPr>
      <w:r>
        <w:t>8) участник Программы имеет разрешение на временное проживание и не осуществляет трудовую деятельность на территории Российской Федерации более 1 года;</w:t>
      </w:r>
    </w:p>
    <w:p w:rsidR="00DB2467" w:rsidRDefault="00DB2467">
      <w:pPr>
        <w:pStyle w:val="ConsPlusNormal"/>
        <w:spacing w:before="220"/>
        <w:ind w:firstLine="540"/>
        <w:jc w:val="both"/>
      </w:pPr>
      <w:r>
        <w:t>9) участник Программы является длительно (более 3 лет) не работающим трудоспособным гражданином (для граждан, приезжающих из-за рубежа);</w:t>
      </w:r>
    </w:p>
    <w:p w:rsidR="00DB2467" w:rsidRDefault="00DB2467">
      <w:pPr>
        <w:pStyle w:val="ConsPlusNormal"/>
        <w:spacing w:before="220"/>
        <w:ind w:firstLine="540"/>
        <w:jc w:val="both"/>
      </w:pPr>
      <w:r>
        <w:t>10) участник Программы имеет специальность и (или) профессию, не востребованную на рынке труда Свердловской области;</w:t>
      </w:r>
    </w:p>
    <w:p w:rsidR="00DB2467" w:rsidRDefault="00DB2467">
      <w:pPr>
        <w:pStyle w:val="ConsPlusNormal"/>
        <w:spacing w:before="220"/>
        <w:ind w:firstLine="540"/>
        <w:jc w:val="both"/>
      </w:pPr>
      <w:r>
        <w:t>11) участник Программы, желающий заняться предпринимательской деятельностью, не имеет проекта бизнес-плана.</w:t>
      </w:r>
    </w:p>
    <w:p w:rsidR="00DB2467" w:rsidRDefault="00DB2467">
      <w:pPr>
        <w:pStyle w:val="ConsPlusNormal"/>
        <w:spacing w:before="220"/>
        <w:ind w:firstLine="540"/>
        <w:jc w:val="both"/>
      </w:pPr>
      <w:r>
        <w:t xml:space="preserve">В случае выявления в ходе первичного медицинского освидетельствования у участников Программы и членов их семей инфекционных заболеваний, предусмотренных </w:t>
      </w:r>
      <w:hyperlink r:id="rId58" w:history="1">
        <w:r>
          <w:rPr>
            <w:color w:val="0000FF"/>
          </w:rPr>
          <w:t>Перечнем</w:t>
        </w:r>
      </w:hyperlink>
      <w:r>
        <w:t xml:space="preserve">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иностранным гражданам и лицам без гражданства, или вида на жительство, или разрешения на работу в Российской Федерации, утвержденным Постановлением Правительства Российской Федерации от 02.04.2003 N 188, осуществляются мероприятия в соответствии с </w:t>
      </w:r>
      <w:hyperlink r:id="rId59" w:history="1">
        <w:r>
          <w:rPr>
            <w:color w:val="0000FF"/>
          </w:rPr>
          <w:t>Приказом</w:t>
        </w:r>
      </w:hyperlink>
      <w:r>
        <w:t xml:space="preserve"> Министерства здравоохранения Свердловской области от 12.05.2012 N 527-п "О совершенствовании системы организации медицинского освидетельствования иностранных граждан и лиц без гражданства и подготовки документов по принятию решения о нежелательности пребывания (проживания) иностранного гражданина или лица без гражданства в Российской Федерации".</w:t>
      </w:r>
    </w:p>
    <w:p w:rsidR="00DB2467" w:rsidRDefault="00DB2467">
      <w:pPr>
        <w:pStyle w:val="ConsPlusNormal"/>
        <w:spacing w:before="220"/>
        <w:ind w:firstLine="540"/>
        <w:jc w:val="both"/>
      </w:pPr>
      <w:r>
        <w:lastRenderedPageBreak/>
        <w:t xml:space="preserve">Лица, выбравшие территорией вселения Свердловскую область, после получения свидетельства участника Государственной программы в зарубежном государстве либо в Свердловской области (в соответствии с </w:t>
      </w:r>
      <w:hyperlink r:id="rId60" w:history="1">
        <w:r>
          <w:rPr>
            <w:color w:val="0000FF"/>
          </w:rPr>
          <w:t>Положением</w:t>
        </w:r>
      </w:hyperlink>
      <w:r>
        <w:t xml:space="preserve"> о выдаче на территории Российской Федерации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утвержденным Постановлением Правительства Российской Федерации от 15.07.2010 N 528 "Об утверждении Положения о выдаче на территории Российской Федерации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и о внесении изменений в Постановление Правительства Российской Федерации от 28 декабря 2006 года N 817") незамедлительно и заблаговременно (посредством телефонной связи) информируют администрацию муниципального образования территории вселения о дате и времени прибытия в Свердловскую область, количестве прибывающих, а также договариваются о способах связи по прибытии.</w:t>
      </w:r>
    </w:p>
    <w:p w:rsidR="00DB2467" w:rsidRDefault="00DB2467">
      <w:pPr>
        <w:pStyle w:val="ConsPlusNormal"/>
        <w:spacing w:before="220"/>
        <w:ind w:firstLine="540"/>
        <w:jc w:val="both"/>
      </w:pPr>
      <w:r>
        <w:t>В день прибытия участника Программы на территорию муниципального образования администрация муниципального образования обеспечивает встречу участника Программы и членов его семьи, доставку до места временного пребывания, их поселение в месте временного пребывания на территории вселения, постановку на учет в качестве участников Программы для консультационной, юридической и другой помощи в обустройстве, содействии трудоустройству, наблюдение за ходом переселения и обустройства.</w:t>
      </w:r>
    </w:p>
    <w:p w:rsidR="00DB2467" w:rsidRDefault="00DB2467">
      <w:pPr>
        <w:pStyle w:val="ConsPlusNormal"/>
        <w:spacing w:before="220"/>
        <w:ind w:firstLine="540"/>
        <w:jc w:val="both"/>
      </w:pPr>
      <w:r>
        <w:t>Администрациями муниципальных образований территорий вселения также реализуются следующие мероприятия:</w:t>
      </w:r>
    </w:p>
    <w:p w:rsidR="00DB2467" w:rsidRDefault="00DB2467">
      <w:pPr>
        <w:pStyle w:val="ConsPlusNormal"/>
        <w:spacing w:before="220"/>
        <w:ind w:firstLine="540"/>
        <w:jc w:val="both"/>
      </w:pPr>
      <w:r>
        <w:t>1) социальная и профессиональная адаптация переселенцев;</w:t>
      </w:r>
    </w:p>
    <w:p w:rsidR="00DB2467" w:rsidRDefault="00DB2467">
      <w:pPr>
        <w:pStyle w:val="ConsPlusNormal"/>
        <w:spacing w:before="220"/>
        <w:ind w:firstLine="540"/>
        <w:jc w:val="both"/>
      </w:pPr>
      <w:r>
        <w:t>2) содействие в приобретении жилья и выделении земельных участков для индивидуального строительства;</w:t>
      </w:r>
    </w:p>
    <w:p w:rsidR="00DB2467" w:rsidRDefault="00DB2467">
      <w:pPr>
        <w:pStyle w:val="ConsPlusNormal"/>
        <w:spacing w:before="220"/>
        <w:ind w:firstLine="540"/>
        <w:jc w:val="both"/>
      </w:pPr>
      <w:r>
        <w:t>3) предоставление участникам Программы и членам их семей гарантированного объема государственных услуг;</w:t>
      </w:r>
    </w:p>
    <w:p w:rsidR="00DB2467" w:rsidRDefault="00DB2467">
      <w:pPr>
        <w:pStyle w:val="ConsPlusNormal"/>
        <w:spacing w:before="220"/>
        <w:ind w:firstLine="540"/>
        <w:jc w:val="both"/>
      </w:pPr>
      <w:r>
        <w:t>4) возмещение расходов по оплате жилищно-коммунальных услуг для льготных категорий.</w:t>
      </w:r>
    </w:p>
    <w:p w:rsidR="00DB2467" w:rsidRDefault="00DB2467">
      <w:pPr>
        <w:pStyle w:val="ConsPlusNormal"/>
        <w:spacing w:before="220"/>
        <w:ind w:firstLine="540"/>
        <w:jc w:val="both"/>
      </w:pPr>
      <w:r>
        <w:t>Координацию по реализации Программы в муниципальном образовании осуществляет территориальное подразделение Управления Федеральной миграционной службы по Свердловской области на территории вселения.</w:t>
      </w:r>
    </w:p>
    <w:p w:rsidR="00DB2467" w:rsidRDefault="00DB2467">
      <w:pPr>
        <w:pStyle w:val="ConsPlusNormal"/>
        <w:spacing w:before="220"/>
        <w:ind w:firstLine="540"/>
        <w:jc w:val="both"/>
      </w:pPr>
      <w:r>
        <w:t>В течение всего периода реализации Программы исполнительные органы государственной власти Свердловской области во взаимодействии с федеральными органами исполнительной власти, федеральными государственными учреждениями и органами местного самоуправления территорий вселения обеспечивают:</w:t>
      </w:r>
    </w:p>
    <w:p w:rsidR="00DB2467" w:rsidRDefault="00DB2467">
      <w:pPr>
        <w:pStyle w:val="ConsPlusNormal"/>
        <w:spacing w:before="220"/>
        <w:ind w:firstLine="540"/>
        <w:jc w:val="both"/>
      </w:pPr>
      <w:r>
        <w:t>1) оказание помощи переселенцам по размещению в общежитиях, гостиницах, по участию в программах ипотечного кредитования;</w:t>
      </w:r>
    </w:p>
    <w:p w:rsidR="00DB2467" w:rsidRDefault="00DB2467">
      <w:pPr>
        <w:pStyle w:val="ConsPlusNormal"/>
        <w:spacing w:before="220"/>
        <w:ind w:firstLine="540"/>
        <w:jc w:val="both"/>
      </w:pPr>
      <w:r>
        <w:t>2) предоставление медицинской помощи в государственных и муниципальных учреждениях здравоохранения Свердловской области, оказание которой осуществляется при наличии полисов обязательного медицинского страхования, до их получения участниками Программы и членами их семей в рамках Территориальной программы государственных гарантий бесплатного оказания гражданам медицинской помощи в Свердловской области;</w:t>
      </w:r>
    </w:p>
    <w:p w:rsidR="00DB2467" w:rsidRDefault="00DB2467">
      <w:pPr>
        <w:pStyle w:val="ConsPlusNormal"/>
        <w:spacing w:before="220"/>
        <w:ind w:firstLine="540"/>
        <w:jc w:val="both"/>
      </w:pPr>
      <w:r>
        <w:t>3) социальную поддержку отдельных категорий соотечественников;</w:t>
      </w:r>
    </w:p>
    <w:p w:rsidR="00DB2467" w:rsidRDefault="00DB2467">
      <w:pPr>
        <w:pStyle w:val="ConsPlusNormal"/>
        <w:spacing w:before="220"/>
        <w:ind w:firstLine="540"/>
        <w:jc w:val="both"/>
      </w:pPr>
      <w:r>
        <w:t>4) предоставление переселенцам и членам их семей образовательных услуг;</w:t>
      </w:r>
    </w:p>
    <w:p w:rsidR="00DB2467" w:rsidRDefault="00DB2467">
      <w:pPr>
        <w:pStyle w:val="ConsPlusNormal"/>
        <w:spacing w:before="220"/>
        <w:ind w:firstLine="540"/>
        <w:jc w:val="both"/>
      </w:pPr>
      <w:r>
        <w:lastRenderedPageBreak/>
        <w:t>5) оказание услуг по трудоустройству;</w:t>
      </w:r>
    </w:p>
    <w:p w:rsidR="00DB2467" w:rsidRDefault="00DB2467">
      <w:pPr>
        <w:pStyle w:val="ConsPlusNormal"/>
        <w:spacing w:before="220"/>
        <w:ind w:firstLine="540"/>
        <w:jc w:val="both"/>
      </w:pPr>
      <w:r>
        <w:t>6) предоставление социально-психологических консультаций на базе учреждений социального обслуживания населения и общественных организаций Свердловской области;</w:t>
      </w:r>
    </w:p>
    <w:p w:rsidR="00DB2467" w:rsidRDefault="00DB2467">
      <w:pPr>
        <w:pStyle w:val="ConsPlusNormal"/>
        <w:spacing w:before="220"/>
        <w:ind w:firstLine="540"/>
        <w:jc w:val="both"/>
      </w:pPr>
      <w:r>
        <w:t>7) обеспечение переселенцам доступа к услугам социокультурных комплексов, спортивных сооружений, услуг связи.</w:t>
      </w:r>
    </w:p>
    <w:p w:rsidR="00DB2467" w:rsidRDefault="00DB2467">
      <w:pPr>
        <w:pStyle w:val="ConsPlusNormal"/>
        <w:spacing w:before="220"/>
        <w:ind w:firstLine="540"/>
        <w:jc w:val="both"/>
      </w:pPr>
      <w:r>
        <w:t>Программой предусмотрен следующий экономический механизм:</w:t>
      </w:r>
    </w:p>
    <w:p w:rsidR="00DB2467" w:rsidRDefault="00DB2467">
      <w:pPr>
        <w:pStyle w:val="ConsPlusNormal"/>
        <w:spacing w:before="220"/>
        <w:ind w:firstLine="540"/>
        <w:jc w:val="both"/>
      </w:pPr>
      <w:r>
        <w:t>1) предоставление участнику Программы и членам его семьи социальных услуг и мер социальной поддержки, услуг здравоохранения, образования, содействия занятости, жилищно-коммунального хозяйства в рамках текущего финансирования;</w:t>
      </w:r>
    </w:p>
    <w:p w:rsidR="00DB2467" w:rsidRDefault="00DB2467">
      <w:pPr>
        <w:pStyle w:val="ConsPlusNormal"/>
        <w:spacing w:before="220"/>
        <w:ind w:firstLine="540"/>
        <w:jc w:val="both"/>
      </w:pPr>
      <w:r>
        <w:t>2) предоставление за счет средств областного бюджета и средств субсидии федерального бюджета дополнительных гарантий и мер социальной поддержки участникам Программы и членам их семей.</w:t>
      </w:r>
    </w:p>
    <w:p w:rsidR="00DB2467" w:rsidRDefault="00DB2467">
      <w:pPr>
        <w:pStyle w:val="ConsPlusNormal"/>
        <w:jc w:val="both"/>
      </w:pPr>
      <w:r>
        <w:t xml:space="preserve">(в ред. </w:t>
      </w:r>
      <w:hyperlink r:id="rId61" w:history="1">
        <w:r>
          <w:rPr>
            <w:color w:val="0000FF"/>
          </w:rPr>
          <w:t>Постановления</w:t>
        </w:r>
      </w:hyperlink>
      <w:r>
        <w:t xml:space="preserve"> Правительства Свердловской области от 08.10.2013 N 1220-ПП)</w:t>
      </w:r>
    </w:p>
    <w:p w:rsidR="00DB2467" w:rsidRDefault="00DB2467">
      <w:pPr>
        <w:pStyle w:val="ConsPlusNormal"/>
        <w:spacing w:before="220"/>
        <w:ind w:firstLine="540"/>
        <w:jc w:val="both"/>
      </w:pPr>
      <w:r>
        <w:t>Программой предусмотрено взаимодействие исполнительных органов государственной власти Свердловской области, органов местного самоуправления территорий вселения с некоммерческими организациями:</w:t>
      </w:r>
    </w:p>
    <w:p w:rsidR="00DB2467" w:rsidRDefault="00DB2467">
      <w:pPr>
        <w:pStyle w:val="ConsPlusNormal"/>
        <w:spacing w:before="220"/>
        <w:ind w:firstLine="540"/>
        <w:jc w:val="both"/>
      </w:pPr>
      <w:r>
        <w:t>1) предоставление информационных, консультационных, юридических услуг;</w:t>
      </w:r>
    </w:p>
    <w:p w:rsidR="00DB2467" w:rsidRDefault="00DB2467">
      <w:pPr>
        <w:pStyle w:val="ConsPlusNormal"/>
        <w:spacing w:before="220"/>
        <w:ind w:firstLine="540"/>
        <w:jc w:val="both"/>
      </w:pPr>
      <w:r>
        <w:t>2) вовлечение представителей общественных организаций в реализацию Программы.</w:t>
      </w:r>
    </w:p>
    <w:p w:rsidR="00DB2467" w:rsidRDefault="00DB2467">
      <w:pPr>
        <w:pStyle w:val="ConsPlusNormal"/>
        <w:jc w:val="both"/>
      </w:pPr>
    </w:p>
    <w:p w:rsidR="00DB2467" w:rsidRDefault="00DB2467">
      <w:pPr>
        <w:pStyle w:val="ConsPlusNormal"/>
        <w:jc w:val="center"/>
        <w:outlineLvl w:val="1"/>
      </w:pPr>
      <w:r>
        <w:t>Раздел 4. ОБЪЕМЫ ФИНАНСОВЫХ РЕСУРСОВ НА РЕАЛИЗАЦИЮ ПРОГРАММЫ</w:t>
      </w:r>
    </w:p>
    <w:p w:rsidR="00DB2467" w:rsidRDefault="00DB2467">
      <w:pPr>
        <w:pStyle w:val="ConsPlusNormal"/>
        <w:jc w:val="both"/>
      </w:pPr>
    </w:p>
    <w:p w:rsidR="00DB2467" w:rsidRDefault="00DB2467">
      <w:pPr>
        <w:pStyle w:val="ConsPlusNormal"/>
        <w:ind w:firstLine="540"/>
        <w:jc w:val="both"/>
      </w:pPr>
      <w:r>
        <w:t xml:space="preserve">Информация об </w:t>
      </w:r>
      <w:hyperlink w:anchor="P1834" w:history="1">
        <w:r>
          <w:rPr>
            <w:color w:val="0000FF"/>
          </w:rPr>
          <w:t>объемах</w:t>
        </w:r>
      </w:hyperlink>
      <w:r>
        <w:t xml:space="preserve"> финансовых ресурсов на реализацию основных мероприятий Программы в период с 2013 по 2020 год приведена в приложении N 4 к Программе.</w:t>
      </w:r>
    </w:p>
    <w:p w:rsidR="00DB2467" w:rsidRDefault="00DB2467">
      <w:pPr>
        <w:pStyle w:val="ConsPlusNormal"/>
        <w:spacing w:before="220"/>
        <w:ind w:firstLine="540"/>
        <w:jc w:val="both"/>
      </w:pPr>
      <w:r>
        <w:t>Расходы областного бюджета за счет текущего финансирования предусмотрены для участников Программы и членов их семей на 2013 год в размере 1548,0 тыс. рублей на реализацию следующих мероприятий: предоставление мер социальной поддержки, обеспечение детей местами в детских дошкольных и средних образовательных учреждениях, обеспечение услугами учреждений профессионального образования на территории области, возмещение расходов по оплате жилищно-коммунальных услуг для льготных категорий.</w:t>
      </w:r>
    </w:p>
    <w:p w:rsidR="00DB2467" w:rsidRDefault="00DB2467">
      <w:pPr>
        <w:pStyle w:val="ConsPlusNormal"/>
        <w:jc w:val="both"/>
      </w:pPr>
      <w:r>
        <w:t xml:space="preserve">(в ред. </w:t>
      </w:r>
      <w:hyperlink r:id="rId62" w:history="1">
        <w:r>
          <w:rPr>
            <w:color w:val="0000FF"/>
          </w:rPr>
          <w:t>Постановления</w:t>
        </w:r>
      </w:hyperlink>
      <w:r>
        <w:t xml:space="preserve"> Правительства Свердловской области от 16.12.2013 N 1528-ПП)</w:t>
      </w:r>
    </w:p>
    <w:p w:rsidR="00DB2467" w:rsidRDefault="00DB2467">
      <w:pPr>
        <w:pStyle w:val="ConsPlusNormal"/>
        <w:spacing w:before="220"/>
        <w:ind w:firstLine="540"/>
        <w:jc w:val="both"/>
      </w:pPr>
      <w:r>
        <w:t>Объем средств, необходимый на реализацию мероприятий Программы, предусматривающих предоставление дополнительных гарантий соотечественникам, определен на 2013 год с учетом следующих данных:</w:t>
      </w:r>
    </w:p>
    <w:p w:rsidR="00DB2467" w:rsidRDefault="00DB2467">
      <w:pPr>
        <w:pStyle w:val="ConsPlusNormal"/>
        <w:spacing w:before="220"/>
        <w:ind w:firstLine="540"/>
        <w:jc w:val="both"/>
      </w:pPr>
      <w:r>
        <w:t>1) количество участников Программы - 300 человек и 300 членов их семей, из них 190 человек переселяются в рамках проектов переселения;</w:t>
      </w:r>
    </w:p>
    <w:p w:rsidR="00DB2467" w:rsidRDefault="00DB2467">
      <w:pPr>
        <w:pStyle w:val="ConsPlusNormal"/>
        <w:jc w:val="both"/>
      </w:pPr>
      <w:r>
        <w:t xml:space="preserve">(в ред. </w:t>
      </w:r>
      <w:hyperlink r:id="rId63" w:history="1">
        <w:r>
          <w:rPr>
            <w:color w:val="0000FF"/>
          </w:rPr>
          <w:t>Постановления</w:t>
        </w:r>
      </w:hyperlink>
      <w:r>
        <w:t xml:space="preserve"> Правительства Свердловской области от 16.12.2013 N 1528-ПП)</w:t>
      </w:r>
    </w:p>
    <w:p w:rsidR="00DB2467" w:rsidRDefault="00DB2467">
      <w:pPr>
        <w:pStyle w:val="ConsPlusNormal"/>
        <w:spacing w:before="220"/>
        <w:ind w:firstLine="540"/>
        <w:jc w:val="both"/>
      </w:pPr>
      <w:r>
        <w:t xml:space="preserve">2) размер средств по возмещению стоимости затрат на прохождение первичного медицинского освидетельствования на наличие ВИЧ-инфекции, туберкулеза, сифилиса, </w:t>
      </w:r>
      <w:proofErr w:type="spellStart"/>
      <w:r>
        <w:t>шанкройда</w:t>
      </w:r>
      <w:proofErr w:type="spellEnd"/>
      <w:r>
        <w:t xml:space="preserve">, </w:t>
      </w:r>
      <w:proofErr w:type="spellStart"/>
      <w:r>
        <w:t>хламидийной</w:t>
      </w:r>
      <w:proofErr w:type="spellEnd"/>
      <w:r>
        <w:t xml:space="preserve"> </w:t>
      </w:r>
      <w:proofErr w:type="spellStart"/>
      <w:r>
        <w:t>лимфогранулемы</w:t>
      </w:r>
      <w:proofErr w:type="spellEnd"/>
      <w:r>
        <w:t>, лепры, наркологического освидетельствования участникам Программы и членам их семей установлен в объеме 1800 рублей на одного человека исходя из установленных Министерством здравоохранения Свердловской области рекомендуемых цен на медицинские услуги;</w:t>
      </w:r>
    </w:p>
    <w:p w:rsidR="00DB2467" w:rsidRDefault="00DB2467">
      <w:pPr>
        <w:pStyle w:val="ConsPlusNormal"/>
        <w:spacing w:before="220"/>
        <w:ind w:firstLine="540"/>
        <w:jc w:val="both"/>
      </w:pPr>
      <w:r>
        <w:t xml:space="preserve">3) размер единовременной выплаты участникам Программы, прибывающим в рамках </w:t>
      </w:r>
      <w:r>
        <w:lastRenderedPageBreak/>
        <w:t>проектов переселения, составляет 10000 рублей;</w:t>
      </w:r>
    </w:p>
    <w:p w:rsidR="00DB2467" w:rsidRDefault="00DB2467">
      <w:pPr>
        <w:pStyle w:val="ConsPlusNormal"/>
        <w:spacing w:before="220"/>
        <w:ind w:firstLine="540"/>
        <w:jc w:val="both"/>
      </w:pPr>
      <w:r>
        <w:t>4) выплаты участникам Программы на частичное возмещение затрат на оплату стоимости найма жилого помещения по месту временного пребывания в размере 50 процентов от фактической стоимости, но не более 1000 рублей ежемесячно в течение 6 месяцев;</w:t>
      </w:r>
    </w:p>
    <w:p w:rsidR="00DB2467" w:rsidRDefault="00DB2467">
      <w:pPr>
        <w:pStyle w:val="ConsPlusNormal"/>
        <w:jc w:val="both"/>
      </w:pPr>
      <w:r>
        <w:t xml:space="preserve">(в ред. </w:t>
      </w:r>
      <w:hyperlink r:id="rId64" w:history="1">
        <w:r>
          <w:rPr>
            <w:color w:val="0000FF"/>
          </w:rPr>
          <w:t>Постановления</w:t>
        </w:r>
      </w:hyperlink>
      <w:r>
        <w:t xml:space="preserve"> Правительства Свердловской области от 16.12.2013 N 1528-ПП)</w:t>
      </w:r>
    </w:p>
    <w:p w:rsidR="00DB2467" w:rsidRDefault="00DB2467">
      <w:pPr>
        <w:pStyle w:val="ConsPlusNormal"/>
        <w:spacing w:before="220"/>
        <w:ind w:firstLine="540"/>
        <w:jc w:val="both"/>
      </w:pPr>
      <w:r>
        <w:t>5) затраты на мероприятия по информационному обеспечению реализации Программы составляют 336,4 тыс. рублей, в том числе 136,4 тыс. рублей за счет средств субсидии из федерального бюджета. Размер установлен исходя из средней стоимости публикации 1 печатной полосы текста в специальном региональном выпуске "Российской газеты", выходящем и распространяющемся в странах ближнего зарубежья (50 тыс. рублей), и планируемого объема публикаций (5 - 6 печатных полос текста) и стоимости подготовки и размещения в средствах массовой информации видеофильма о возможности переселения соотечественников на территорию Свердловской области.</w:t>
      </w:r>
    </w:p>
    <w:p w:rsidR="00DB2467" w:rsidRDefault="00DB2467">
      <w:pPr>
        <w:pStyle w:val="ConsPlusNormal"/>
        <w:jc w:val="both"/>
      </w:pPr>
      <w:r>
        <w:t xml:space="preserve">(в ред. </w:t>
      </w:r>
      <w:hyperlink r:id="rId65" w:history="1">
        <w:r>
          <w:rPr>
            <w:color w:val="0000FF"/>
          </w:rPr>
          <w:t>Постановления</w:t>
        </w:r>
      </w:hyperlink>
      <w:r>
        <w:t xml:space="preserve"> Правительства Свердловской области от 16.12.2013 N 1528-ПП)</w:t>
      </w:r>
    </w:p>
    <w:p w:rsidR="00DB2467" w:rsidRDefault="00DB2467">
      <w:pPr>
        <w:pStyle w:val="ConsPlusNormal"/>
        <w:spacing w:before="220"/>
        <w:ind w:firstLine="540"/>
        <w:jc w:val="both"/>
      </w:pPr>
      <w:r>
        <w:t>Объем затрат в 2013 году на реализацию мероприятий Программы, предусматривающих предоставление дополнительных гарантий соотечественникам, составит 600 человек x 1800 рублей + 190 человек x 10000 рублей + 300 человек x 1000 рублей x 6 месяцев = 4780,0 тыс. рублей.</w:t>
      </w:r>
    </w:p>
    <w:p w:rsidR="00DB2467" w:rsidRDefault="00DB2467">
      <w:pPr>
        <w:pStyle w:val="ConsPlusNormal"/>
        <w:jc w:val="both"/>
      </w:pPr>
      <w:r>
        <w:t xml:space="preserve">(в ред. </w:t>
      </w:r>
      <w:hyperlink r:id="rId66" w:history="1">
        <w:r>
          <w:rPr>
            <w:color w:val="0000FF"/>
          </w:rPr>
          <w:t>Постановления</w:t>
        </w:r>
      </w:hyperlink>
      <w:r>
        <w:t xml:space="preserve"> Правительства Свердловской области от 16.12.2013 N 1528-ПП)</w:t>
      </w:r>
    </w:p>
    <w:p w:rsidR="00DB2467" w:rsidRDefault="00DB2467">
      <w:pPr>
        <w:pStyle w:val="ConsPlusNormal"/>
        <w:spacing w:before="220"/>
        <w:ind w:firstLine="540"/>
        <w:jc w:val="both"/>
      </w:pPr>
      <w:r>
        <w:t>Всего в 2013 году расходы на реализацию Программы составят 6664,4 тыс. рублей, в том числе на предоставление дополнительных гарантий соотечественникам в сумме 4780,0 тыс. рублей за счет средств, предусмотренных в областном бюджете по главным распорядителям бюджетных средств, и средств субсидии из федерального бюджета.</w:t>
      </w:r>
    </w:p>
    <w:p w:rsidR="00DB2467" w:rsidRDefault="00DB2467">
      <w:pPr>
        <w:pStyle w:val="ConsPlusNormal"/>
        <w:jc w:val="both"/>
      </w:pPr>
      <w:r>
        <w:t xml:space="preserve">(в ред. </w:t>
      </w:r>
      <w:hyperlink r:id="rId67" w:history="1">
        <w:r>
          <w:rPr>
            <w:color w:val="0000FF"/>
          </w:rPr>
          <w:t>Постановления</w:t>
        </w:r>
      </w:hyperlink>
      <w:r>
        <w:t xml:space="preserve"> Правительства Свердловской области от 16.12.2013 N 1528-ПП)</w:t>
      </w:r>
    </w:p>
    <w:p w:rsidR="00DB2467" w:rsidRDefault="00DB2467">
      <w:pPr>
        <w:pStyle w:val="ConsPlusNormal"/>
        <w:spacing w:before="220"/>
        <w:ind w:firstLine="540"/>
        <w:jc w:val="both"/>
      </w:pPr>
      <w:r>
        <w:t xml:space="preserve">Объемы финансирования на период с 2014 по 2020 год с учетом изменения численности участников Программы и коэффициентов инфляции, установленных </w:t>
      </w:r>
      <w:hyperlink r:id="rId68" w:history="1">
        <w:r>
          <w:rPr>
            <w:color w:val="0000FF"/>
          </w:rPr>
          <w:t>Постановлением</w:t>
        </w:r>
      </w:hyperlink>
      <w:r>
        <w:t xml:space="preserve"> Правительства Свердловской области от 11.10.2012 N 1108-ПП "О прогнозе социально-экономического развития Свердловской области на 2013 - 2015 годы" и Сценарными условиями долгосрочного прогноза социально-экономического развития Российской Федерации до 2030 года, опубликованными на официальном сайте Министерства экономического развития Российской Федерации, составят:</w:t>
      </w:r>
    </w:p>
    <w:p w:rsidR="00DB2467" w:rsidRDefault="00DB2467">
      <w:pPr>
        <w:pStyle w:val="ConsPlusNormal"/>
        <w:spacing w:before="220"/>
        <w:ind w:firstLine="540"/>
        <w:jc w:val="both"/>
      </w:pPr>
      <w:r>
        <w:t>2014 год - 12675,6 тыс. рублей, в том числе на предоставление дополнительных гарантий соотечественникам в сумме 9565,5 тыс. рублей;</w:t>
      </w:r>
    </w:p>
    <w:p w:rsidR="00DB2467" w:rsidRDefault="00DB2467">
      <w:pPr>
        <w:pStyle w:val="ConsPlusNormal"/>
        <w:jc w:val="both"/>
      </w:pPr>
      <w:r>
        <w:t xml:space="preserve">(в ред. Постановлений Правительства Свердловской области от 16.12.2013 </w:t>
      </w:r>
      <w:hyperlink r:id="rId69" w:history="1">
        <w:r>
          <w:rPr>
            <w:color w:val="0000FF"/>
          </w:rPr>
          <w:t>N 1528-ПП</w:t>
        </w:r>
      </w:hyperlink>
      <w:r>
        <w:t xml:space="preserve">, от 18.06.2014 </w:t>
      </w:r>
      <w:hyperlink r:id="rId70" w:history="1">
        <w:r>
          <w:rPr>
            <w:color w:val="0000FF"/>
          </w:rPr>
          <w:t>N 518-ПП</w:t>
        </w:r>
      </w:hyperlink>
      <w:r>
        <w:t xml:space="preserve">, от 12.11.2014 </w:t>
      </w:r>
      <w:hyperlink r:id="rId71" w:history="1">
        <w:r>
          <w:rPr>
            <w:color w:val="0000FF"/>
          </w:rPr>
          <w:t>N 993-ПП</w:t>
        </w:r>
      </w:hyperlink>
      <w:r>
        <w:t>)</w:t>
      </w:r>
    </w:p>
    <w:p w:rsidR="00DB2467" w:rsidRDefault="00DB2467">
      <w:pPr>
        <w:pStyle w:val="ConsPlusNormal"/>
        <w:spacing w:before="220"/>
        <w:ind w:firstLine="540"/>
        <w:jc w:val="both"/>
      </w:pPr>
      <w:r>
        <w:t>2015 год - 12427,6 тыс. рублей, в том числе на предоставление дополнительных гарантий соотечественникам в сумме 8291,1 тыс. рублей;</w:t>
      </w:r>
    </w:p>
    <w:p w:rsidR="00DB2467" w:rsidRDefault="00DB2467">
      <w:pPr>
        <w:pStyle w:val="ConsPlusNormal"/>
        <w:jc w:val="both"/>
      </w:pPr>
      <w:r>
        <w:t xml:space="preserve">(в ред. Постановлений Правительства Свердловской области от 16.12.2013 </w:t>
      </w:r>
      <w:hyperlink r:id="rId72" w:history="1">
        <w:r>
          <w:rPr>
            <w:color w:val="0000FF"/>
          </w:rPr>
          <w:t>N 1528-ПП</w:t>
        </w:r>
      </w:hyperlink>
      <w:r>
        <w:t xml:space="preserve">, от 15.04.2015 </w:t>
      </w:r>
      <w:hyperlink r:id="rId73" w:history="1">
        <w:r>
          <w:rPr>
            <w:color w:val="0000FF"/>
          </w:rPr>
          <w:t>N 259-ПП</w:t>
        </w:r>
      </w:hyperlink>
      <w:r>
        <w:t>)</w:t>
      </w:r>
    </w:p>
    <w:p w:rsidR="00DB2467" w:rsidRDefault="00DB2467">
      <w:pPr>
        <w:pStyle w:val="ConsPlusNormal"/>
        <w:spacing w:before="220"/>
        <w:ind w:firstLine="540"/>
        <w:jc w:val="both"/>
      </w:pPr>
      <w:r>
        <w:t>2016 год - 15815,7 тыс. рублей, в том числе на предоставление дополнительных гарантий соотечественникам в сумме 9905,5 тыс. рублей;</w:t>
      </w:r>
    </w:p>
    <w:p w:rsidR="00DB2467" w:rsidRDefault="00DB2467">
      <w:pPr>
        <w:pStyle w:val="ConsPlusNormal"/>
        <w:jc w:val="both"/>
      </w:pPr>
      <w:r>
        <w:t xml:space="preserve">(в ред. Постановлений Правительства Свердловской области от 16.12.2013 </w:t>
      </w:r>
      <w:hyperlink r:id="rId74" w:history="1">
        <w:r>
          <w:rPr>
            <w:color w:val="0000FF"/>
          </w:rPr>
          <w:t>N 1528-ПП</w:t>
        </w:r>
      </w:hyperlink>
      <w:r>
        <w:t xml:space="preserve">, от 15.04.2015 </w:t>
      </w:r>
      <w:hyperlink r:id="rId75" w:history="1">
        <w:r>
          <w:rPr>
            <w:color w:val="0000FF"/>
          </w:rPr>
          <w:t>N 259-ПП</w:t>
        </w:r>
      </w:hyperlink>
      <w:r>
        <w:t>)</w:t>
      </w:r>
    </w:p>
    <w:p w:rsidR="00DB2467" w:rsidRDefault="00DB2467">
      <w:pPr>
        <w:pStyle w:val="ConsPlusNormal"/>
        <w:spacing w:before="220"/>
        <w:ind w:firstLine="540"/>
        <w:jc w:val="both"/>
      </w:pPr>
      <w:r>
        <w:t>2017 год - 14472,4 тыс. рублей, в том числе на предоставление дополнительных гарантий соотечественникам в сумме 6672,2 тыс. рублей;</w:t>
      </w:r>
    </w:p>
    <w:p w:rsidR="00DB2467" w:rsidRDefault="00DB2467">
      <w:pPr>
        <w:pStyle w:val="ConsPlusNormal"/>
        <w:jc w:val="both"/>
      </w:pPr>
      <w:r>
        <w:t xml:space="preserve">(в ред. Постановлений Правительства Свердловской области от 16.12.2013 </w:t>
      </w:r>
      <w:hyperlink r:id="rId76" w:history="1">
        <w:r>
          <w:rPr>
            <w:color w:val="0000FF"/>
          </w:rPr>
          <w:t>N 1528-ПП</w:t>
        </w:r>
      </w:hyperlink>
      <w:r>
        <w:t xml:space="preserve">, от 15.04.2015 </w:t>
      </w:r>
      <w:hyperlink r:id="rId77" w:history="1">
        <w:r>
          <w:rPr>
            <w:color w:val="0000FF"/>
          </w:rPr>
          <w:t>N 259-ПП</w:t>
        </w:r>
      </w:hyperlink>
      <w:r>
        <w:t>)</w:t>
      </w:r>
    </w:p>
    <w:p w:rsidR="00DB2467" w:rsidRDefault="00DB2467">
      <w:pPr>
        <w:pStyle w:val="ConsPlusNormal"/>
        <w:spacing w:before="220"/>
        <w:ind w:firstLine="540"/>
        <w:jc w:val="both"/>
      </w:pPr>
      <w:r>
        <w:lastRenderedPageBreak/>
        <w:t>2018 год - 37704,1 тыс. рублей, в том числе на предоставление дополнительных гарантий соотечественникам в сумме 27588,1 тыс. рублей;</w:t>
      </w:r>
    </w:p>
    <w:p w:rsidR="00DB2467" w:rsidRDefault="00DB2467">
      <w:pPr>
        <w:pStyle w:val="ConsPlusNormal"/>
        <w:jc w:val="both"/>
      </w:pPr>
      <w:r>
        <w:t xml:space="preserve">(в ред. </w:t>
      </w:r>
      <w:hyperlink r:id="rId78" w:history="1">
        <w:r>
          <w:rPr>
            <w:color w:val="0000FF"/>
          </w:rPr>
          <w:t>Постановления</w:t>
        </w:r>
      </w:hyperlink>
      <w:r>
        <w:t xml:space="preserve"> Правительства Свердловской области от 16.12.2013 N 1528-ПП)</w:t>
      </w:r>
    </w:p>
    <w:p w:rsidR="00DB2467" w:rsidRDefault="00DB2467">
      <w:pPr>
        <w:pStyle w:val="ConsPlusNormal"/>
        <w:spacing w:before="220"/>
        <w:ind w:firstLine="540"/>
        <w:jc w:val="both"/>
      </w:pPr>
      <w:r>
        <w:t>2019 год - 46437,0 тыс. рублей, в том числе на предоставление дополнительных гарантий соотечественникам в сумме 34035,0 тыс. рублей;</w:t>
      </w:r>
    </w:p>
    <w:p w:rsidR="00DB2467" w:rsidRDefault="00DB2467">
      <w:pPr>
        <w:pStyle w:val="ConsPlusNormal"/>
        <w:jc w:val="both"/>
      </w:pPr>
      <w:r>
        <w:t xml:space="preserve">(в ред. </w:t>
      </w:r>
      <w:hyperlink r:id="rId79" w:history="1">
        <w:r>
          <w:rPr>
            <w:color w:val="0000FF"/>
          </w:rPr>
          <w:t>Постановления</w:t>
        </w:r>
      </w:hyperlink>
      <w:r>
        <w:t xml:space="preserve"> Правительства Свердловской области от 16.12.2013 N 1528-ПП)</w:t>
      </w:r>
    </w:p>
    <w:p w:rsidR="00DB2467" w:rsidRDefault="00DB2467">
      <w:pPr>
        <w:pStyle w:val="ConsPlusNormal"/>
        <w:spacing w:before="220"/>
        <w:ind w:firstLine="540"/>
        <w:jc w:val="both"/>
      </w:pPr>
      <w:r>
        <w:t>2020 год - 58244,0 тыс. рублей, в том числе на предоставление дополнительных гарантий соотечественникам в сумме 42864,0 тыс. рублей.</w:t>
      </w:r>
    </w:p>
    <w:p w:rsidR="00DB2467" w:rsidRDefault="00DB2467">
      <w:pPr>
        <w:pStyle w:val="ConsPlusNormal"/>
        <w:jc w:val="both"/>
      </w:pPr>
      <w:r>
        <w:t xml:space="preserve">(в ред. </w:t>
      </w:r>
      <w:hyperlink r:id="rId80" w:history="1">
        <w:r>
          <w:rPr>
            <w:color w:val="0000FF"/>
          </w:rPr>
          <w:t>Постановления</w:t>
        </w:r>
      </w:hyperlink>
      <w:r>
        <w:t xml:space="preserve"> Правительства Свердловской области от 16.12.2013 N 1528-ПП)</w:t>
      </w:r>
    </w:p>
    <w:p w:rsidR="00DB2467" w:rsidRDefault="00DB2467">
      <w:pPr>
        <w:pStyle w:val="ConsPlusNormal"/>
        <w:spacing w:before="220"/>
        <w:ind w:firstLine="540"/>
        <w:jc w:val="both"/>
      </w:pPr>
      <w:r>
        <w:t>Реализация мероприятий Программы, предусматривающих предоставление дополнительных гарантий соотечественникам, планируется за счет средств из областного бюджета, а также за счет средств субсидии из федерального бюджета.</w:t>
      </w:r>
    </w:p>
    <w:p w:rsidR="00DB2467" w:rsidRDefault="00DB2467">
      <w:pPr>
        <w:pStyle w:val="ConsPlusNormal"/>
        <w:jc w:val="both"/>
      </w:pPr>
      <w:r>
        <w:t xml:space="preserve">(в ред. </w:t>
      </w:r>
      <w:hyperlink r:id="rId81" w:history="1">
        <w:r>
          <w:rPr>
            <w:color w:val="0000FF"/>
          </w:rPr>
          <w:t>Постановления</w:t>
        </w:r>
      </w:hyperlink>
      <w:r>
        <w:t xml:space="preserve"> Правительства Свердловской области от 08.10.2013 N 1220-ПП)</w:t>
      </w:r>
    </w:p>
    <w:p w:rsidR="00DB2467" w:rsidRDefault="00DB2467">
      <w:pPr>
        <w:pStyle w:val="ConsPlusNormal"/>
        <w:spacing w:before="220"/>
        <w:ind w:firstLine="540"/>
        <w:jc w:val="both"/>
      </w:pPr>
      <w:r>
        <w:t xml:space="preserve">Абзац исключен. - </w:t>
      </w:r>
      <w:hyperlink r:id="rId82" w:history="1">
        <w:r>
          <w:rPr>
            <w:color w:val="0000FF"/>
          </w:rPr>
          <w:t>Постановление</w:t>
        </w:r>
      </w:hyperlink>
      <w:r>
        <w:t xml:space="preserve"> Правительства Свердловской области от 08.10.2013 N 1220-ПП.</w:t>
      </w:r>
    </w:p>
    <w:p w:rsidR="00DB2467" w:rsidRDefault="00DB2467">
      <w:pPr>
        <w:pStyle w:val="ConsPlusNormal"/>
        <w:jc w:val="both"/>
      </w:pPr>
    </w:p>
    <w:p w:rsidR="00DB2467" w:rsidRDefault="00DB2467">
      <w:pPr>
        <w:pStyle w:val="ConsPlusNormal"/>
        <w:jc w:val="center"/>
        <w:outlineLvl w:val="1"/>
      </w:pPr>
      <w:bookmarkStart w:id="2" w:name="P1177"/>
      <w:bookmarkEnd w:id="2"/>
      <w:r>
        <w:t>Раздел 5. ОЦЕНКА ПЛАНИРУЕМОЙ ЭФФЕКТИВНОСТИ</w:t>
      </w:r>
    </w:p>
    <w:p w:rsidR="00DB2467" w:rsidRDefault="00DB2467">
      <w:pPr>
        <w:pStyle w:val="ConsPlusNormal"/>
        <w:jc w:val="center"/>
      </w:pPr>
      <w:r>
        <w:t>И РИСКИ РЕАЛИЗАЦИИ ПРОГРАММЫ</w:t>
      </w:r>
    </w:p>
    <w:p w:rsidR="00DB2467" w:rsidRDefault="00DB2467">
      <w:pPr>
        <w:pStyle w:val="ConsPlusNormal"/>
        <w:jc w:val="both"/>
      </w:pPr>
    </w:p>
    <w:p w:rsidR="00DB2467" w:rsidRDefault="00DB2467">
      <w:pPr>
        <w:pStyle w:val="ConsPlusNormal"/>
        <w:ind w:firstLine="540"/>
        <w:jc w:val="both"/>
      </w:pPr>
      <w:r>
        <w:t>Эффективность реализации Программы характеризуется достижением значений целевых показателей за счет четкой организации выполнения и контроля исполнения программных мероприятий.</w:t>
      </w:r>
    </w:p>
    <w:p w:rsidR="00DB2467" w:rsidRDefault="00DB2467">
      <w:pPr>
        <w:pStyle w:val="ConsPlusNormal"/>
        <w:spacing w:before="220"/>
        <w:ind w:firstLine="540"/>
        <w:jc w:val="both"/>
      </w:pPr>
      <w:r>
        <w:t>Оценка эффективности будет производиться ежегодно путем соотнесения фактически достигнутых показателей и значений целевых показателей, установленных Программой.</w:t>
      </w:r>
    </w:p>
    <w:p w:rsidR="00DB2467" w:rsidRDefault="00DB2467">
      <w:pPr>
        <w:pStyle w:val="ConsPlusNormal"/>
        <w:spacing w:before="220"/>
        <w:ind w:firstLine="540"/>
        <w:jc w:val="both"/>
      </w:pPr>
      <w:r>
        <w:t>Анализ предполагаемых рисков реализации Программы и возможностей их снижения приведен в таблице 5.</w:t>
      </w:r>
    </w:p>
    <w:p w:rsidR="00DB2467" w:rsidRDefault="00DB2467">
      <w:pPr>
        <w:pStyle w:val="ConsPlusNormal"/>
        <w:jc w:val="both"/>
      </w:pPr>
    </w:p>
    <w:p w:rsidR="00DB2467" w:rsidRDefault="00DB2467">
      <w:pPr>
        <w:pStyle w:val="ConsPlusNormal"/>
        <w:jc w:val="right"/>
        <w:outlineLvl w:val="2"/>
      </w:pPr>
      <w:r>
        <w:t>Таблица 5</w:t>
      </w:r>
    </w:p>
    <w:p w:rsidR="00DB2467" w:rsidRDefault="00DB2467">
      <w:pPr>
        <w:pStyle w:val="ConsPlusNormal"/>
        <w:jc w:val="both"/>
      </w:pPr>
    </w:p>
    <w:p w:rsidR="00DB2467" w:rsidRDefault="00DB2467">
      <w:pPr>
        <w:pStyle w:val="ConsPlusNormal"/>
        <w:jc w:val="center"/>
      </w:pPr>
      <w:r>
        <w:t>АНАЛИЗ ПРЕДПОЛАГАЕМЫХ РИСКОВ РЕАЛИЗАЦИИ</w:t>
      </w:r>
    </w:p>
    <w:p w:rsidR="00DB2467" w:rsidRDefault="00DB2467">
      <w:pPr>
        <w:pStyle w:val="ConsPlusNormal"/>
        <w:jc w:val="center"/>
      </w:pPr>
      <w:r>
        <w:t>ПРОГРАММЫ И ВОЗМОЖНОСТЕЙ ИХ СНИЖЕНИЯ</w:t>
      </w:r>
    </w:p>
    <w:p w:rsidR="00DB2467" w:rsidRDefault="00DB2467">
      <w:pPr>
        <w:pStyle w:val="ConsPlusNormal"/>
        <w:jc w:val="both"/>
      </w:pPr>
    </w:p>
    <w:p w:rsidR="00DB2467" w:rsidRDefault="00DB2467">
      <w:pPr>
        <w:sectPr w:rsidR="00DB24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402"/>
        <w:gridCol w:w="5613"/>
      </w:tblGrid>
      <w:tr w:rsidR="00DB2467">
        <w:tc>
          <w:tcPr>
            <w:tcW w:w="660" w:type="dxa"/>
          </w:tcPr>
          <w:p w:rsidR="00DB2467" w:rsidRDefault="00DB2467">
            <w:pPr>
              <w:pStyle w:val="ConsPlusNormal"/>
              <w:jc w:val="center"/>
            </w:pPr>
            <w:r>
              <w:lastRenderedPageBreak/>
              <w:t>N п/п</w:t>
            </w:r>
          </w:p>
        </w:tc>
        <w:tc>
          <w:tcPr>
            <w:tcW w:w="3402" w:type="dxa"/>
          </w:tcPr>
          <w:p w:rsidR="00DB2467" w:rsidRDefault="00DB2467">
            <w:pPr>
              <w:pStyle w:val="ConsPlusNormal"/>
              <w:jc w:val="center"/>
            </w:pPr>
            <w:r>
              <w:t>Наименование рисков</w:t>
            </w:r>
          </w:p>
        </w:tc>
        <w:tc>
          <w:tcPr>
            <w:tcW w:w="5613" w:type="dxa"/>
          </w:tcPr>
          <w:p w:rsidR="00DB2467" w:rsidRDefault="00DB2467">
            <w:pPr>
              <w:pStyle w:val="ConsPlusNormal"/>
              <w:jc w:val="center"/>
            </w:pPr>
            <w:r>
              <w:t>Меры управления рисками</w:t>
            </w:r>
          </w:p>
        </w:tc>
      </w:tr>
      <w:tr w:rsidR="00DB2467">
        <w:tc>
          <w:tcPr>
            <w:tcW w:w="660" w:type="dxa"/>
          </w:tcPr>
          <w:p w:rsidR="00DB2467" w:rsidRDefault="00DB2467">
            <w:pPr>
              <w:pStyle w:val="ConsPlusNormal"/>
              <w:jc w:val="center"/>
            </w:pPr>
            <w:r>
              <w:t>1</w:t>
            </w:r>
          </w:p>
        </w:tc>
        <w:tc>
          <w:tcPr>
            <w:tcW w:w="3402" w:type="dxa"/>
          </w:tcPr>
          <w:p w:rsidR="00DB2467" w:rsidRDefault="00DB2467">
            <w:pPr>
              <w:pStyle w:val="ConsPlusNormal"/>
              <w:jc w:val="center"/>
            </w:pPr>
            <w:r>
              <w:t>2</w:t>
            </w:r>
          </w:p>
        </w:tc>
        <w:tc>
          <w:tcPr>
            <w:tcW w:w="5613" w:type="dxa"/>
          </w:tcPr>
          <w:p w:rsidR="00DB2467" w:rsidRDefault="00DB2467">
            <w:pPr>
              <w:pStyle w:val="ConsPlusNormal"/>
              <w:jc w:val="center"/>
            </w:pPr>
            <w:r>
              <w:t>3</w:t>
            </w:r>
          </w:p>
        </w:tc>
      </w:tr>
      <w:tr w:rsidR="00DB2467">
        <w:tc>
          <w:tcPr>
            <w:tcW w:w="660" w:type="dxa"/>
          </w:tcPr>
          <w:p w:rsidR="00DB2467" w:rsidRDefault="00DB2467">
            <w:pPr>
              <w:pStyle w:val="ConsPlusNormal"/>
              <w:jc w:val="right"/>
            </w:pPr>
            <w:r>
              <w:t>1.</w:t>
            </w:r>
          </w:p>
        </w:tc>
        <w:tc>
          <w:tcPr>
            <w:tcW w:w="3402" w:type="dxa"/>
          </w:tcPr>
          <w:p w:rsidR="00DB2467" w:rsidRDefault="00DB2467">
            <w:pPr>
              <w:pStyle w:val="ConsPlusNormal"/>
            </w:pPr>
            <w:r>
              <w:t>Безработица среди участников Программы</w:t>
            </w:r>
          </w:p>
        </w:tc>
        <w:tc>
          <w:tcPr>
            <w:tcW w:w="5613" w:type="dxa"/>
          </w:tcPr>
          <w:p w:rsidR="00DB2467" w:rsidRDefault="00DB2467">
            <w:pPr>
              <w:pStyle w:val="ConsPlusNormal"/>
            </w:pPr>
            <w:r>
              <w:t>1) широкий спектр приложения труда в инвестиционных проектах территорий вселения, значительно превышающий количество переселенцев, которых необходимо трудоустроить;</w:t>
            </w:r>
          </w:p>
          <w:p w:rsidR="00DB2467" w:rsidRDefault="00DB2467">
            <w:pPr>
              <w:pStyle w:val="ConsPlusNormal"/>
            </w:pPr>
            <w:r>
              <w:t>2) возможность трудоустройства на другие вакансии, имеющиеся в банке данных центра занятости;</w:t>
            </w:r>
          </w:p>
          <w:p w:rsidR="00DB2467" w:rsidRDefault="00DB2467">
            <w:pPr>
              <w:pStyle w:val="ConsPlusNormal"/>
            </w:pPr>
            <w:r>
              <w:t>3) оказание содействия в организации собственного бизнеса;</w:t>
            </w:r>
          </w:p>
          <w:p w:rsidR="00DB2467" w:rsidRDefault="00DB2467">
            <w:pPr>
              <w:pStyle w:val="ConsPlusNormal"/>
            </w:pPr>
            <w:r>
              <w:t>4) оказание содействия в переобучении по специальностям и профессиям, востребованным на рынке труда Свердловской области;</w:t>
            </w:r>
          </w:p>
          <w:p w:rsidR="00DB2467" w:rsidRDefault="00DB2467">
            <w:pPr>
              <w:pStyle w:val="ConsPlusNormal"/>
            </w:pPr>
            <w:r>
              <w:t>5) возможность приезда участника Программы отдельно от семьи и найма на работу с испытательным сроком (до 3 месяцев), с последующим вызовом семьи;</w:t>
            </w:r>
          </w:p>
          <w:p w:rsidR="00DB2467" w:rsidRDefault="00DB2467">
            <w:pPr>
              <w:pStyle w:val="ConsPlusNormal"/>
            </w:pPr>
            <w:r>
              <w:t>6) регулярное расширение количества вакантных рабочих мест, заявленных работодателями в центры занятости;</w:t>
            </w:r>
          </w:p>
          <w:p w:rsidR="00DB2467" w:rsidRDefault="00DB2467">
            <w:pPr>
              <w:pStyle w:val="ConsPlusNormal"/>
            </w:pPr>
            <w:r>
              <w:t>7) согласование вопросов по трудоустройству с потенциальным работодателем; 8) подготовка заключения о возможности переселения соотечественника с учетом тщательной проработки потребностей рынка труда территории вселения</w:t>
            </w:r>
          </w:p>
        </w:tc>
      </w:tr>
      <w:tr w:rsidR="00DB2467">
        <w:tc>
          <w:tcPr>
            <w:tcW w:w="660" w:type="dxa"/>
          </w:tcPr>
          <w:p w:rsidR="00DB2467" w:rsidRDefault="00DB2467">
            <w:pPr>
              <w:pStyle w:val="ConsPlusNormal"/>
              <w:jc w:val="right"/>
            </w:pPr>
            <w:r>
              <w:t>2.</w:t>
            </w:r>
          </w:p>
        </w:tc>
        <w:tc>
          <w:tcPr>
            <w:tcW w:w="3402" w:type="dxa"/>
          </w:tcPr>
          <w:p w:rsidR="00DB2467" w:rsidRDefault="00DB2467">
            <w:pPr>
              <w:pStyle w:val="ConsPlusNormal"/>
            </w:pPr>
            <w:r>
              <w:t xml:space="preserve">Жилищная </w:t>
            </w:r>
            <w:proofErr w:type="spellStart"/>
            <w:r>
              <w:t>необустроенность</w:t>
            </w:r>
            <w:proofErr w:type="spellEnd"/>
            <w:r>
              <w:t xml:space="preserve"> участников Программы</w:t>
            </w:r>
          </w:p>
        </w:tc>
        <w:tc>
          <w:tcPr>
            <w:tcW w:w="5613" w:type="dxa"/>
          </w:tcPr>
          <w:p w:rsidR="00DB2467" w:rsidRDefault="00DB2467">
            <w:pPr>
              <w:pStyle w:val="ConsPlusNormal"/>
            </w:pPr>
            <w:r>
              <w:t>1) обязательное оповещение переселенцев через официальные информационные сообщения и памятки об условиях временного найма и стоимости проживания, условиях приобретения постоянного жилья;</w:t>
            </w:r>
          </w:p>
          <w:p w:rsidR="00DB2467" w:rsidRDefault="00DB2467">
            <w:pPr>
              <w:pStyle w:val="ConsPlusNormal"/>
            </w:pPr>
            <w:r>
              <w:t>2) вовлечение переселенцев в программы ипотечного кредитования жилья, а также другие программы с учетом финансовых возможностей соотечественников;</w:t>
            </w:r>
          </w:p>
          <w:p w:rsidR="00DB2467" w:rsidRDefault="00DB2467">
            <w:pPr>
              <w:pStyle w:val="ConsPlusNormal"/>
            </w:pPr>
            <w:r>
              <w:t xml:space="preserve">3) предоставление дополнительных гарантий на </w:t>
            </w:r>
            <w:r>
              <w:lastRenderedPageBreak/>
              <w:t>жилищное обустройство</w:t>
            </w:r>
          </w:p>
        </w:tc>
      </w:tr>
      <w:tr w:rsidR="00DB2467">
        <w:tc>
          <w:tcPr>
            <w:tcW w:w="660" w:type="dxa"/>
          </w:tcPr>
          <w:p w:rsidR="00DB2467" w:rsidRDefault="00DB2467">
            <w:pPr>
              <w:pStyle w:val="ConsPlusNormal"/>
              <w:jc w:val="right"/>
            </w:pPr>
            <w:r>
              <w:lastRenderedPageBreak/>
              <w:t>3.</w:t>
            </w:r>
          </w:p>
        </w:tc>
        <w:tc>
          <w:tcPr>
            <w:tcW w:w="3402" w:type="dxa"/>
          </w:tcPr>
          <w:p w:rsidR="00DB2467" w:rsidRDefault="00DB2467">
            <w:pPr>
              <w:pStyle w:val="ConsPlusNormal"/>
            </w:pPr>
            <w:r>
              <w:t>Неготовность принимающего сообщества к приезду участников Программы</w:t>
            </w:r>
          </w:p>
        </w:tc>
        <w:tc>
          <w:tcPr>
            <w:tcW w:w="5613" w:type="dxa"/>
          </w:tcPr>
          <w:p w:rsidR="00DB2467" w:rsidRDefault="00DB2467">
            <w:pPr>
              <w:pStyle w:val="ConsPlusNormal"/>
            </w:pPr>
            <w:r>
              <w:t>1) организация разъяснительной работы о целях и задачах Программы в принимающем сообществе для формирования толерантного отношения к участникам Программы и членам их семей;</w:t>
            </w:r>
          </w:p>
          <w:p w:rsidR="00DB2467" w:rsidRDefault="00DB2467">
            <w:pPr>
              <w:pStyle w:val="ConsPlusNormal"/>
            </w:pPr>
            <w:r>
              <w:t>2) проведение мероприятий по социокультурной адаптации переселенцев</w:t>
            </w:r>
          </w:p>
        </w:tc>
      </w:tr>
      <w:tr w:rsidR="00DB2467">
        <w:tc>
          <w:tcPr>
            <w:tcW w:w="660" w:type="dxa"/>
          </w:tcPr>
          <w:p w:rsidR="00DB2467" w:rsidRDefault="00DB2467">
            <w:pPr>
              <w:pStyle w:val="ConsPlusNormal"/>
              <w:jc w:val="right"/>
            </w:pPr>
            <w:r>
              <w:t>4.</w:t>
            </w:r>
          </w:p>
        </w:tc>
        <w:tc>
          <w:tcPr>
            <w:tcW w:w="3402" w:type="dxa"/>
          </w:tcPr>
          <w:p w:rsidR="00DB2467" w:rsidRDefault="00DB2467">
            <w:pPr>
              <w:pStyle w:val="ConsPlusNormal"/>
            </w:pPr>
            <w:r>
              <w:t>Несоответствие реальной квалификации или деятельности участника Программы квалификации или деятельности, указанным в заявлении соотечественника</w:t>
            </w:r>
          </w:p>
        </w:tc>
        <w:tc>
          <w:tcPr>
            <w:tcW w:w="5613" w:type="dxa"/>
          </w:tcPr>
          <w:p w:rsidR="00DB2467" w:rsidRDefault="00DB2467">
            <w:pPr>
              <w:pStyle w:val="ConsPlusNormal"/>
            </w:pPr>
            <w:r>
              <w:t>1) наличие в Программе критериев отбора соотечественников по профессионально-квалификационному признаку;</w:t>
            </w:r>
          </w:p>
          <w:p w:rsidR="00DB2467" w:rsidRDefault="00DB2467">
            <w:pPr>
              <w:pStyle w:val="ConsPlusNormal"/>
            </w:pPr>
            <w:r>
              <w:t>2) оказание содействия в переобучении по специальностям и профессиям, востребованным на рынке труда Свердловской области</w:t>
            </w:r>
          </w:p>
        </w:tc>
      </w:tr>
      <w:tr w:rsidR="00DB2467">
        <w:tc>
          <w:tcPr>
            <w:tcW w:w="660" w:type="dxa"/>
          </w:tcPr>
          <w:p w:rsidR="00DB2467" w:rsidRDefault="00DB2467">
            <w:pPr>
              <w:pStyle w:val="ConsPlusNormal"/>
              <w:jc w:val="right"/>
            </w:pPr>
            <w:r>
              <w:t>5.</w:t>
            </w:r>
          </w:p>
        </w:tc>
        <w:tc>
          <w:tcPr>
            <w:tcW w:w="3402" w:type="dxa"/>
          </w:tcPr>
          <w:p w:rsidR="00DB2467" w:rsidRDefault="00DB2467">
            <w:pPr>
              <w:pStyle w:val="ConsPlusNormal"/>
            </w:pPr>
            <w:r>
              <w:t>Выезд участников Программы из территории вселения ранее чем через два года</w:t>
            </w:r>
          </w:p>
        </w:tc>
        <w:tc>
          <w:tcPr>
            <w:tcW w:w="5613" w:type="dxa"/>
          </w:tcPr>
          <w:p w:rsidR="00DB2467" w:rsidRDefault="00DB2467">
            <w:pPr>
              <w:pStyle w:val="ConsPlusNormal"/>
            </w:pPr>
            <w:r>
              <w:t>повышение миграционной привлекательности Свердловской области для переселенцев-соотечественников:</w:t>
            </w:r>
          </w:p>
          <w:p w:rsidR="00DB2467" w:rsidRDefault="00DB2467">
            <w:pPr>
              <w:pStyle w:val="ConsPlusNormal"/>
            </w:pPr>
            <w:r>
              <w:t>регулярное повышение среднедушевых доходов;</w:t>
            </w:r>
          </w:p>
          <w:p w:rsidR="00DB2467" w:rsidRDefault="00DB2467">
            <w:pPr>
              <w:pStyle w:val="ConsPlusNormal"/>
            </w:pPr>
            <w:r>
              <w:t>снижение социальной и криминогенной напряженности в обществе;</w:t>
            </w:r>
          </w:p>
          <w:p w:rsidR="00DB2467" w:rsidRDefault="00DB2467">
            <w:pPr>
              <w:pStyle w:val="ConsPlusNormal"/>
            </w:pPr>
            <w:r>
              <w:t>наличие привлекательных вакансий на рынке труда;</w:t>
            </w:r>
          </w:p>
          <w:p w:rsidR="00DB2467" w:rsidRDefault="00DB2467">
            <w:pPr>
              <w:pStyle w:val="ConsPlusNormal"/>
            </w:pPr>
            <w:r>
              <w:t>развитие толерантности коренного населения к соотечественникам из-за рубежа</w:t>
            </w:r>
          </w:p>
        </w:tc>
      </w:tr>
      <w:tr w:rsidR="00DB2467">
        <w:tc>
          <w:tcPr>
            <w:tcW w:w="660" w:type="dxa"/>
          </w:tcPr>
          <w:p w:rsidR="00DB2467" w:rsidRDefault="00DB2467">
            <w:pPr>
              <w:pStyle w:val="ConsPlusNormal"/>
              <w:jc w:val="right"/>
            </w:pPr>
            <w:r>
              <w:t>6.</w:t>
            </w:r>
          </w:p>
        </w:tc>
        <w:tc>
          <w:tcPr>
            <w:tcW w:w="3402" w:type="dxa"/>
          </w:tcPr>
          <w:p w:rsidR="00DB2467" w:rsidRDefault="00DB2467">
            <w:pPr>
              <w:pStyle w:val="ConsPlusNormal"/>
            </w:pPr>
            <w:r>
              <w:t>Нежелание участников Программы трудоустраиваться на предварительно подобранные рабочие места</w:t>
            </w:r>
          </w:p>
        </w:tc>
        <w:tc>
          <w:tcPr>
            <w:tcW w:w="5613" w:type="dxa"/>
          </w:tcPr>
          <w:p w:rsidR="00DB2467" w:rsidRDefault="00DB2467">
            <w:pPr>
              <w:pStyle w:val="ConsPlusNormal"/>
            </w:pPr>
            <w:r>
              <w:t>1) предложение участникам Программы других вариантов трудоустройства в соответствии с имеющейся профессией и квалификацией;</w:t>
            </w:r>
          </w:p>
          <w:p w:rsidR="00DB2467" w:rsidRDefault="00DB2467">
            <w:pPr>
              <w:pStyle w:val="ConsPlusNormal"/>
            </w:pPr>
            <w:r>
              <w:t>2) направление участника Программы на профессиональное обучение, переобучение, повышение квалификации;</w:t>
            </w:r>
          </w:p>
          <w:p w:rsidR="00DB2467" w:rsidRDefault="00DB2467">
            <w:pPr>
              <w:pStyle w:val="ConsPlusNormal"/>
            </w:pPr>
            <w:r>
              <w:t>3) предоставление иных государственных услуг в сфере занятости населения</w:t>
            </w:r>
          </w:p>
        </w:tc>
      </w:tr>
      <w:tr w:rsidR="00DB2467">
        <w:tc>
          <w:tcPr>
            <w:tcW w:w="660" w:type="dxa"/>
          </w:tcPr>
          <w:p w:rsidR="00DB2467" w:rsidRDefault="00DB2467">
            <w:pPr>
              <w:pStyle w:val="ConsPlusNormal"/>
              <w:jc w:val="right"/>
            </w:pPr>
            <w:r>
              <w:lastRenderedPageBreak/>
              <w:t>7.</w:t>
            </w:r>
          </w:p>
        </w:tc>
        <w:tc>
          <w:tcPr>
            <w:tcW w:w="3402" w:type="dxa"/>
          </w:tcPr>
          <w:p w:rsidR="00DB2467" w:rsidRDefault="00DB2467">
            <w:pPr>
              <w:pStyle w:val="ConsPlusNormal"/>
            </w:pPr>
            <w:r>
              <w:t>Фактическая заработная плата участников Программы ниже предварительно заявленной работодателем</w:t>
            </w:r>
          </w:p>
        </w:tc>
        <w:tc>
          <w:tcPr>
            <w:tcW w:w="5613" w:type="dxa"/>
          </w:tcPr>
          <w:p w:rsidR="00DB2467" w:rsidRDefault="00DB2467">
            <w:pPr>
              <w:pStyle w:val="ConsPlusNormal"/>
            </w:pPr>
            <w:r>
              <w:t>1) ввод в банк данных центров занятости вакансий с заработной платой, размер которой не может быть ниже уровня минимального размера оплаты труда по России и уровня минимальной зарплаты, установленной региональным соглашением, и соответствующей их квалификации;</w:t>
            </w:r>
          </w:p>
          <w:p w:rsidR="00DB2467" w:rsidRDefault="00DB2467">
            <w:pPr>
              <w:pStyle w:val="ConsPlusNormal"/>
            </w:pPr>
            <w:r>
              <w:t xml:space="preserve">2) информирование участников Программы о существующих вакансиях и уровне заработной платы путем размещения достоверной информации на информационном </w:t>
            </w:r>
            <w:proofErr w:type="spellStart"/>
            <w:r>
              <w:t>интернет-ресурсе</w:t>
            </w:r>
            <w:proofErr w:type="spellEnd"/>
            <w:r>
              <w:t xml:space="preserve"> Департамента по труду и занятости населения Свердловской области "WEB-портал службы занятости населения Свердловской области" (www.szn-ural.ru)</w:t>
            </w:r>
          </w:p>
        </w:tc>
      </w:tr>
      <w:tr w:rsidR="00DB2467">
        <w:tc>
          <w:tcPr>
            <w:tcW w:w="660" w:type="dxa"/>
          </w:tcPr>
          <w:p w:rsidR="00DB2467" w:rsidRDefault="00DB2467">
            <w:pPr>
              <w:pStyle w:val="ConsPlusNormal"/>
              <w:jc w:val="right"/>
            </w:pPr>
            <w:r>
              <w:t>8.</w:t>
            </w:r>
          </w:p>
        </w:tc>
        <w:tc>
          <w:tcPr>
            <w:tcW w:w="3402" w:type="dxa"/>
          </w:tcPr>
          <w:p w:rsidR="00DB2467" w:rsidRDefault="00DB2467">
            <w:pPr>
              <w:pStyle w:val="ConsPlusNormal"/>
            </w:pPr>
            <w:r>
              <w:t>Рост нагрузки на социальную инфраструктуру, а именно оказание дополнительных услуг в сфере здравоохранения, социальной защиты, занятости населения, жилищно-коммунального хозяйства, культуры и спорта</w:t>
            </w:r>
          </w:p>
        </w:tc>
        <w:tc>
          <w:tcPr>
            <w:tcW w:w="5613" w:type="dxa"/>
          </w:tcPr>
          <w:p w:rsidR="00DB2467" w:rsidRDefault="00DB2467">
            <w:pPr>
              <w:pStyle w:val="ConsPlusNormal"/>
            </w:pPr>
            <w:r>
              <w:t>планируемая численность участников Программы и членов их семей составляет менее 0,1 процента от численности населения Свердловской области, в связи с чем значительной нагрузки на бюджетную систему не ожидается, в том числе в связи с прогнозируемым снижением численности населения Свердловской области основных возрастов - получателей данных услуг</w:t>
            </w:r>
          </w:p>
        </w:tc>
      </w:tr>
      <w:tr w:rsidR="00DB2467">
        <w:tc>
          <w:tcPr>
            <w:tcW w:w="660" w:type="dxa"/>
          </w:tcPr>
          <w:p w:rsidR="00DB2467" w:rsidRDefault="00DB2467">
            <w:pPr>
              <w:pStyle w:val="ConsPlusNormal"/>
              <w:jc w:val="right"/>
            </w:pPr>
            <w:r>
              <w:t>9.</w:t>
            </w:r>
          </w:p>
        </w:tc>
        <w:tc>
          <w:tcPr>
            <w:tcW w:w="3402" w:type="dxa"/>
          </w:tcPr>
          <w:p w:rsidR="00DB2467" w:rsidRDefault="00DB2467">
            <w:pPr>
              <w:pStyle w:val="ConsPlusNormal"/>
            </w:pPr>
            <w:r>
              <w:t>Необходимость социальной и трудовой адаптации, рост межнациональной напряженности</w:t>
            </w:r>
          </w:p>
        </w:tc>
        <w:tc>
          <w:tcPr>
            <w:tcW w:w="5613" w:type="dxa"/>
          </w:tcPr>
          <w:p w:rsidR="00DB2467" w:rsidRDefault="00DB2467">
            <w:pPr>
              <w:pStyle w:val="ConsPlusNormal"/>
            </w:pPr>
            <w:r>
              <w:t>1) проведение мероприятий по социокультурной адаптации участников Программы и членов их семей в принимающее сообщество;</w:t>
            </w:r>
          </w:p>
          <w:p w:rsidR="00DB2467" w:rsidRDefault="00DB2467">
            <w:pPr>
              <w:pStyle w:val="ConsPlusNormal"/>
            </w:pPr>
            <w:r>
              <w:t xml:space="preserve">2) в соответствии с Федеральным </w:t>
            </w:r>
            <w:hyperlink r:id="rId83" w:history="1">
              <w:r>
                <w:rPr>
                  <w:color w:val="0000FF"/>
                </w:rPr>
                <w:t>законом</w:t>
              </w:r>
            </w:hyperlink>
            <w:r>
              <w:t xml:space="preserve"> от 24 мая 1999 года N 99-ФЗ "О государственной политике Российской Федерации в отношении соотечественников за рубежом" соотечественниками являются лица, обладающие признаками общности языка, истории, культурного наследия, традиций и обычаев, что минимизирует возможность появления межнациональной напряженности;</w:t>
            </w:r>
          </w:p>
          <w:p w:rsidR="00DB2467" w:rsidRDefault="00DB2467">
            <w:pPr>
              <w:pStyle w:val="ConsPlusNormal"/>
            </w:pPr>
            <w:r>
              <w:lastRenderedPageBreak/>
              <w:t>3) проведение Правительством Свердловской области целенаправленной политики по воспитанию уважения, понимания многообразия культур, вероисповеданий, способов самовыражения и проявления индивидуальности и укреплению этих тенденций через взаимодействие с общественными, национально-культурными объединениями области;</w:t>
            </w:r>
          </w:p>
          <w:p w:rsidR="00DB2467" w:rsidRDefault="00DB2467">
            <w:pPr>
              <w:pStyle w:val="ConsPlusNormal"/>
            </w:pPr>
            <w:r>
              <w:t>4) организация и проведение разъяснительной работы среди коренного населения территорий вселения о целях и задачах миграционной политики в Свердловской области, о целях и задачах Программы, о категориях переселенцев, которых область намерена к себе пригласить, о местах их расселения, механизме поддержки, предоставлении социальных льгот;</w:t>
            </w:r>
          </w:p>
          <w:p w:rsidR="00DB2467" w:rsidRDefault="00DB2467">
            <w:pPr>
              <w:pStyle w:val="ConsPlusNormal"/>
            </w:pPr>
            <w:r>
              <w:t>5) функционирование общественных организаций по поддержке переселенцев (из представителей коренного населения, этнокультурных, религиозных и других организаций)</w:t>
            </w:r>
          </w:p>
        </w:tc>
      </w:tr>
      <w:tr w:rsidR="00DB2467">
        <w:tc>
          <w:tcPr>
            <w:tcW w:w="660" w:type="dxa"/>
          </w:tcPr>
          <w:p w:rsidR="00DB2467" w:rsidRDefault="00DB2467">
            <w:pPr>
              <w:pStyle w:val="ConsPlusNormal"/>
              <w:jc w:val="both"/>
            </w:pPr>
            <w:r>
              <w:lastRenderedPageBreak/>
              <w:t>10.</w:t>
            </w:r>
          </w:p>
        </w:tc>
        <w:tc>
          <w:tcPr>
            <w:tcW w:w="3402" w:type="dxa"/>
          </w:tcPr>
          <w:p w:rsidR="00DB2467" w:rsidRDefault="00DB2467">
            <w:pPr>
              <w:pStyle w:val="ConsPlusNormal"/>
            </w:pPr>
            <w:r>
              <w:t>Изменение санитарно-эпидемиологической обстановки вследствие переселения людей из-за рубежа</w:t>
            </w:r>
          </w:p>
        </w:tc>
        <w:tc>
          <w:tcPr>
            <w:tcW w:w="5613" w:type="dxa"/>
          </w:tcPr>
          <w:p w:rsidR="00DB2467" w:rsidRDefault="00DB2467">
            <w:pPr>
              <w:pStyle w:val="ConsPlusNormal"/>
            </w:pPr>
            <w:r>
              <w:t>проведение обязательного первичного медицинского осмотра со сдачей анализов по выявлению опасных заболеваний, а также последующее диспансерное обследование</w:t>
            </w:r>
          </w:p>
        </w:tc>
      </w:tr>
      <w:tr w:rsidR="00DB2467">
        <w:tc>
          <w:tcPr>
            <w:tcW w:w="660" w:type="dxa"/>
          </w:tcPr>
          <w:p w:rsidR="00DB2467" w:rsidRDefault="00DB2467">
            <w:pPr>
              <w:pStyle w:val="ConsPlusNormal"/>
              <w:jc w:val="both"/>
            </w:pPr>
            <w:r>
              <w:t>11.</w:t>
            </w:r>
          </w:p>
        </w:tc>
        <w:tc>
          <w:tcPr>
            <w:tcW w:w="3402" w:type="dxa"/>
          </w:tcPr>
          <w:p w:rsidR="00DB2467" w:rsidRDefault="00DB2467">
            <w:pPr>
              <w:pStyle w:val="ConsPlusNormal"/>
            </w:pPr>
            <w:r>
              <w:t>Ухудшение криминогенной обстановки вследствие социальных дистанций между постоянными жителями и приезжими</w:t>
            </w:r>
          </w:p>
        </w:tc>
        <w:tc>
          <w:tcPr>
            <w:tcW w:w="5613" w:type="dxa"/>
          </w:tcPr>
          <w:p w:rsidR="00DB2467" w:rsidRDefault="00DB2467">
            <w:pPr>
              <w:pStyle w:val="ConsPlusNormal"/>
            </w:pPr>
            <w:r>
              <w:t>1) определение одним из критериев отказа заявителю в участии в Программе наличие непогашенной судимости;</w:t>
            </w:r>
          </w:p>
          <w:p w:rsidR="00DB2467" w:rsidRDefault="00DB2467">
            <w:pPr>
              <w:pStyle w:val="ConsPlusNormal"/>
            </w:pPr>
            <w:r>
              <w:t>2) согласование заявлений соотечественников правоохранительными органами;</w:t>
            </w:r>
          </w:p>
          <w:p w:rsidR="00DB2467" w:rsidRDefault="00DB2467">
            <w:pPr>
              <w:pStyle w:val="ConsPlusNormal"/>
            </w:pPr>
            <w:r>
              <w:t>3) регистрация соотечественников по месту их пребывания</w:t>
            </w:r>
          </w:p>
        </w:tc>
      </w:tr>
    </w:tbl>
    <w:p w:rsidR="00DB2467" w:rsidRDefault="00DB2467">
      <w:pPr>
        <w:pStyle w:val="ConsPlusNormal"/>
        <w:jc w:val="both"/>
      </w:pPr>
    </w:p>
    <w:p w:rsidR="00DB2467" w:rsidRDefault="00DB2467">
      <w:pPr>
        <w:pStyle w:val="ConsPlusNormal"/>
        <w:jc w:val="both"/>
      </w:pPr>
    </w:p>
    <w:p w:rsidR="00DB2467" w:rsidRDefault="00DB2467">
      <w:pPr>
        <w:pStyle w:val="ConsPlusNormal"/>
        <w:jc w:val="both"/>
      </w:pPr>
    </w:p>
    <w:p w:rsidR="00DB2467" w:rsidRDefault="00DB2467">
      <w:pPr>
        <w:pStyle w:val="ConsPlusNormal"/>
        <w:jc w:val="both"/>
      </w:pPr>
    </w:p>
    <w:p w:rsidR="00DB2467" w:rsidRDefault="00DB2467">
      <w:pPr>
        <w:pStyle w:val="ConsPlusNormal"/>
        <w:jc w:val="both"/>
      </w:pPr>
    </w:p>
    <w:p w:rsidR="00DB2467" w:rsidRDefault="00DB2467">
      <w:pPr>
        <w:pStyle w:val="ConsPlusNormal"/>
        <w:jc w:val="right"/>
        <w:outlineLvl w:val="1"/>
      </w:pPr>
      <w:r>
        <w:t>Приложение N 1</w:t>
      </w:r>
    </w:p>
    <w:p w:rsidR="00DB2467" w:rsidRDefault="00DB2467">
      <w:pPr>
        <w:pStyle w:val="ConsPlusNormal"/>
        <w:jc w:val="right"/>
      </w:pPr>
      <w:r>
        <w:t>к Программе</w:t>
      </w:r>
    </w:p>
    <w:p w:rsidR="00DB2467" w:rsidRDefault="00DB2467">
      <w:pPr>
        <w:pStyle w:val="ConsPlusNormal"/>
        <w:jc w:val="right"/>
      </w:pPr>
      <w:r>
        <w:t>по оказанию содействия</w:t>
      </w:r>
    </w:p>
    <w:p w:rsidR="00DB2467" w:rsidRDefault="00DB2467">
      <w:pPr>
        <w:pStyle w:val="ConsPlusNormal"/>
        <w:jc w:val="right"/>
      </w:pPr>
      <w:r>
        <w:t>добровольному переселению</w:t>
      </w:r>
    </w:p>
    <w:p w:rsidR="00DB2467" w:rsidRDefault="00DB2467">
      <w:pPr>
        <w:pStyle w:val="ConsPlusNormal"/>
        <w:jc w:val="right"/>
      </w:pPr>
      <w:r>
        <w:t>в Свердловскую область</w:t>
      </w:r>
    </w:p>
    <w:p w:rsidR="00DB2467" w:rsidRDefault="00DB2467">
      <w:pPr>
        <w:pStyle w:val="ConsPlusNormal"/>
        <w:jc w:val="right"/>
      </w:pPr>
      <w:r>
        <w:t>соотечественников,</w:t>
      </w:r>
    </w:p>
    <w:p w:rsidR="00DB2467" w:rsidRDefault="00DB2467">
      <w:pPr>
        <w:pStyle w:val="ConsPlusNormal"/>
        <w:jc w:val="right"/>
      </w:pPr>
      <w:r>
        <w:t>проживающих за рубежом,</w:t>
      </w:r>
    </w:p>
    <w:p w:rsidR="00DB2467" w:rsidRDefault="00DB2467">
      <w:pPr>
        <w:pStyle w:val="ConsPlusNormal"/>
        <w:jc w:val="right"/>
      </w:pPr>
      <w:r>
        <w:t>на 2013 - 2020 годы</w:t>
      </w:r>
    </w:p>
    <w:p w:rsidR="00DB2467" w:rsidRDefault="00DB2467">
      <w:pPr>
        <w:pStyle w:val="ConsPlusNormal"/>
        <w:jc w:val="both"/>
      </w:pPr>
    </w:p>
    <w:p w:rsidR="00DB2467" w:rsidRDefault="00DB2467">
      <w:pPr>
        <w:pStyle w:val="ConsPlusNormal"/>
        <w:jc w:val="center"/>
      </w:pPr>
      <w:bookmarkStart w:id="3" w:name="P1265"/>
      <w:bookmarkEnd w:id="3"/>
      <w:r>
        <w:t>ЦЕЛЕВЫЕ ПОКАЗАТЕЛИ (ИНДИКАТОРЫ)</w:t>
      </w:r>
    </w:p>
    <w:p w:rsidR="00DB2467" w:rsidRDefault="00DB2467">
      <w:pPr>
        <w:pStyle w:val="ConsPlusNormal"/>
        <w:jc w:val="center"/>
      </w:pPr>
      <w:r>
        <w:t>РЕАЛИЗАЦИИ ПРОГРАММЫ ПО ОКАЗАНИЮ СОДЕЙСТВИЯ ДОБРОВОЛЬНОМУ</w:t>
      </w:r>
    </w:p>
    <w:p w:rsidR="00DB2467" w:rsidRDefault="00DB2467">
      <w:pPr>
        <w:pStyle w:val="ConsPlusNormal"/>
        <w:jc w:val="center"/>
      </w:pPr>
      <w:r>
        <w:t>ПЕРЕСЕЛЕНИЮ В СВЕРДЛОВСКУЮ ОБЛАСТЬ СООТЕЧЕСТВЕННИКОВ,</w:t>
      </w:r>
    </w:p>
    <w:p w:rsidR="00DB2467" w:rsidRDefault="00DB2467">
      <w:pPr>
        <w:pStyle w:val="ConsPlusNormal"/>
        <w:jc w:val="center"/>
      </w:pPr>
      <w:r>
        <w:t>ПРОЖИВАЮЩИХ ЗА РУБЕЖОМ, НА 2013 - 2020 ГОДЫ</w:t>
      </w:r>
    </w:p>
    <w:p w:rsidR="00DB2467" w:rsidRDefault="00DB246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DB2467">
        <w:trPr>
          <w:jc w:val="center"/>
        </w:trPr>
        <w:tc>
          <w:tcPr>
            <w:tcW w:w="9294" w:type="dxa"/>
            <w:tcBorders>
              <w:top w:val="nil"/>
              <w:left w:val="single" w:sz="24" w:space="0" w:color="CED3F1"/>
              <w:bottom w:val="nil"/>
              <w:right w:val="single" w:sz="24" w:space="0" w:color="F4F3F8"/>
            </w:tcBorders>
            <w:shd w:val="clear" w:color="auto" w:fill="F4F3F8"/>
          </w:tcPr>
          <w:p w:rsidR="00DB2467" w:rsidRDefault="00DB2467">
            <w:pPr>
              <w:pStyle w:val="ConsPlusNormal"/>
              <w:jc w:val="center"/>
            </w:pPr>
            <w:r>
              <w:rPr>
                <w:color w:val="392C69"/>
              </w:rPr>
              <w:t>Список изменяющих документов</w:t>
            </w:r>
          </w:p>
          <w:p w:rsidR="00DB2467" w:rsidRDefault="00DB2467">
            <w:pPr>
              <w:pStyle w:val="ConsPlusNormal"/>
              <w:jc w:val="center"/>
            </w:pPr>
            <w:r>
              <w:rPr>
                <w:color w:val="392C69"/>
              </w:rPr>
              <w:t>(в ред. Постановлений Правительства Свердловской области</w:t>
            </w:r>
          </w:p>
          <w:p w:rsidR="00DB2467" w:rsidRDefault="00DB2467">
            <w:pPr>
              <w:pStyle w:val="ConsPlusNormal"/>
              <w:jc w:val="center"/>
            </w:pPr>
            <w:r>
              <w:rPr>
                <w:color w:val="392C69"/>
              </w:rPr>
              <w:t xml:space="preserve">от 16.12.2013 </w:t>
            </w:r>
            <w:hyperlink r:id="rId84" w:history="1">
              <w:r>
                <w:rPr>
                  <w:color w:val="0000FF"/>
                </w:rPr>
                <w:t>N 1528-ПП</w:t>
              </w:r>
            </w:hyperlink>
            <w:r>
              <w:rPr>
                <w:color w:val="392C69"/>
              </w:rPr>
              <w:t xml:space="preserve">, от 12.11.2014 </w:t>
            </w:r>
            <w:hyperlink r:id="rId85" w:history="1">
              <w:r>
                <w:rPr>
                  <w:color w:val="0000FF"/>
                </w:rPr>
                <w:t>N 993-ПП</w:t>
              </w:r>
            </w:hyperlink>
            <w:r>
              <w:rPr>
                <w:color w:val="392C69"/>
              </w:rPr>
              <w:t>)</w:t>
            </w:r>
          </w:p>
        </w:tc>
      </w:tr>
    </w:tbl>
    <w:p w:rsidR="00DB2467" w:rsidRDefault="00DB24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3300"/>
        <w:gridCol w:w="1650"/>
        <w:gridCol w:w="1485"/>
        <w:gridCol w:w="907"/>
        <w:gridCol w:w="907"/>
        <w:gridCol w:w="907"/>
        <w:gridCol w:w="907"/>
        <w:gridCol w:w="907"/>
        <w:gridCol w:w="907"/>
        <w:gridCol w:w="907"/>
        <w:gridCol w:w="850"/>
        <w:gridCol w:w="1485"/>
      </w:tblGrid>
      <w:tr w:rsidR="00DB2467">
        <w:tc>
          <w:tcPr>
            <w:tcW w:w="1020" w:type="dxa"/>
            <w:vMerge w:val="restart"/>
          </w:tcPr>
          <w:p w:rsidR="00DB2467" w:rsidRDefault="00DB2467">
            <w:pPr>
              <w:pStyle w:val="ConsPlusNormal"/>
              <w:jc w:val="center"/>
            </w:pPr>
            <w:r>
              <w:t>N строки</w:t>
            </w:r>
          </w:p>
        </w:tc>
        <w:tc>
          <w:tcPr>
            <w:tcW w:w="3300" w:type="dxa"/>
            <w:vMerge w:val="restart"/>
          </w:tcPr>
          <w:p w:rsidR="00DB2467" w:rsidRDefault="00DB2467">
            <w:pPr>
              <w:pStyle w:val="ConsPlusNormal"/>
              <w:jc w:val="center"/>
            </w:pPr>
            <w:r>
              <w:t>Цель, задачи реализации Программы и показатели</w:t>
            </w:r>
          </w:p>
        </w:tc>
        <w:tc>
          <w:tcPr>
            <w:tcW w:w="1650" w:type="dxa"/>
            <w:vMerge w:val="restart"/>
          </w:tcPr>
          <w:p w:rsidR="00DB2467" w:rsidRDefault="00DB2467">
            <w:pPr>
              <w:pStyle w:val="ConsPlusNormal"/>
              <w:jc w:val="center"/>
            </w:pPr>
            <w:r>
              <w:t>Единица измерения</w:t>
            </w:r>
          </w:p>
        </w:tc>
        <w:tc>
          <w:tcPr>
            <w:tcW w:w="1485" w:type="dxa"/>
          </w:tcPr>
          <w:p w:rsidR="00DB2467" w:rsidRDefault="00DB2467">
            <w:pPr>
              <w:pStyle w:val="ConsPlusNormal"/>
              <w:jc w:val="center"/>
            </w:pPr>
            <w:r>
              <w:t>Отчетный период</w:t>
            </w:r>
          </w:p>
        </w:tc>
        <w:tc>
          <w:tcPr>
            <w:tcW w:w="7199" w:type="dxa"/>
            <w:gridSpan w:val="8"/>
          </w:tcPr>
          <w:p w:rsidR="00DB2467" w:rsidRDefault="00DB2467">
            <w:pPr>
              <w:pStyle w:val="ConsPlusNormal"/>
              <w:jc w:val="center"/>
            </w:pPr>
            <w:r>
              <w:t>Плановый период</w:t>
            </w:r>
          </w:p>
        </w:tc>
        <w:tc>
          <w:tcPr>
            <w:tcW w:w="1485" w:type="dxa"/>
            <w:vMerge w:val="restart"/>
          </w:tcPr>
          <w:p w:rsidR="00DB2467" w:rsidRDefault="00DB2467">
            <w:pPr>
              <w:pStyle w:val="ConsPlusNormal"/>
              <w:jc w:val="center"/>
            </w:pPr>
            <w:r>
              <w:t>Целевое значение</w:t>
            </w:r>
          </w:p>
        </w:tc>
      </w:tr>
      <w:tr w:rsidR="00DB2467">
        <w:tc>
          <w:tcPr>
            <w:tcW w:w="1020" w:type="dxa"/>
            <w:vMerge/>
          </w:tcPr>
          <w:p w:rsidR="00DB2467" w:rsidRDefault="00DB2467"/>
        </w:tc>
        <w:tc>
          <w:tcPr>
            <w:tcW w:w="3300" w:type="dxa"/>
            <w:vMerge/>
          </w:tcPr>
          <w:p w:rsidR="00DB2467" w:rsidRDefault="00DB2467"/>
        </w:tc>
        <w:tc>
          <w:tcPr>
            <w:tcW w:w="1650" w:type="dxa"/>
            <w:vMerge/>
          </w:tcPr>
          <w:p w:rsidR="00DB2467" w:rsidRDefault="00DB2467"/>
        </w:tc>
        <w:tc>
          <w:tcPr>
            <w:tcW w:w="1485" w:type="dxa"/>
          </w:tcPr>
          <w:p w:rsidR="00DB2467" w:rsidRDefault="00DB2467">
            <w:pPr>
              <w:pStyle w:val="ConsPlusNormal"/>
              <w:jc w:val="center"/>
            </w:pPr>
            <w:r>
              <w:t>2012 год</w:t>
            </w:r>
          </w:p>
        </w:tc>
        <w:tc>
          <w:tcPr>
            <w:tcW w:w="907" w:type="dxa"/>
          </w:tcPr>
          <w:p w:rsidR="00DB2467" w:rsidRDefault="00DB2467">
            <w:pPr>
              <w:pStyle w:val="ConsPlusNormal"/>
              <w:jc w:val="center"/>
            </w:pPr>
            <w:r>
              <w:t>2013 год</w:t>
            </w:r>
          </w:p>
        </w:tc>
        <w:tc>
          <w:tcPr>
            <w:tcW w:w="907" w:type="dxa"/>
          </w:tcPr>
          <w:p w:rsidR="00DB2467" w:rsidRDefault="00DB2467">
            <w:pPr>
              <w:pStyle w:val="ConsPlusNormal"/>
              <w:jc w:val="center"/>
            </w:pPr>
            <w:r>
              <w:t>2014 год</w:t>
            </w:r>
          </w:p>
        </w:tc>
        <w:tc>
          <w:tcPr>
            <w:tcW w:w="907" w:type="dxa"/>
          </w:tcPr>
          <w:p w:rsidR="00DB2467" w:rsidRDefault="00DB2467">
            <w:pPr>
              <w:pStyle w:val="ConsPlusNormal"/>
              <w:jc w:val="center"/>
            </w:pPr>
            <w:r>
              <w:t>2015 год</w:t>
            </w:r>
          </w:p>
        </w:tc>
        <w:tc>
          <w:tcPr>
            <w:tcW w:w="907" w:type="dxa"/>
          </w:tcPr>
          <w:p w:rsidR="00DB2467" w:rsidRDefault="00DB2467">
            <w:pPr>
              <w:pStyle w:val="ConsPlusNormal"/>
              <w:jc w:val="center"/>
            </w:pPr>
            <w:r>
              <w:t>2016 год</w:t>
            </w:r>
          </w:p>
        </w:tc>
        <w:tc>
          <w:tcPr>
            <w:tcW w:w="907" w:type="dxa"/>
          </w:tcPr>
          <w:p w:rsidR="00DB2467" w:rsidRDefault="00DB2467">
            <w:pPr>
              <w:pStyle w:val="ConsPlusNormal"/>
              <w:jc w:val="center"/>
            </w:pPr>
            <w:r>
              <w:t>2017 год</w:t>
            </w:r>
          </w:p>
        </w:tc>
        <w:tc>
          <w:tcPr>
            <w:tcW w:w="907" w:type="dxa"/>
          </w:tcPr>
          <w:p w:rsidR="00DB2467" w:rsidRDefault="00DB2467">
            <w:pPr>
              <w:pStyle w:val="ConsPlusNormal"/>
              <w:jc w:val="center"/>
            </w:pPr>
            <w:r>
              <w:t>2018 год</w:t>
            </w:r>
          </w:p>
        </w:tc>
        <w:tc>
          <w:tcPr>
            <w:tcW w:w="907" w:type="dxa"/>
          </w:tcPr>
          <w:p w:rsidR="00DB2467" w:rsidRDefault="00DB2467">
            <w:pPr>
              <w:pStyle w:val="ConsPlusNormal"/>
              <w:jc w:val="center"/>
            </w:pPr>
            <w:r>
              <w:t>2019 год</w:t>
            </w:r>
          </w:p>
        </w:tc>
        <w:tc>
          <w:tcPr>
            <w:tcW w:w="850" w:type="dxa"/>
          </w:tcPr>
          <w:p w:rsidR="00DB2467" w:rsidRDefault="00DB2467">
            <w:pPr>
              <w:pStyle w:val="ConsPlusNormal"/>
              <w:jc w:val="center"/>
            </w:pPr>
            <w:r>
              <w:t>2020 год</w:t>
            </w:r>
          </w:p>
        </w:tc>
        <w:tc>
          <w:tcPr>
            <w:tcW w:w="1485" w:type="dxa"/>
            <w:vMerge/>
          </w:tcPr>
          <w:p w:rsidR="00DB2467" w:rsidRDefault="00DB2467"/>
        </w:tc>
      </w:tr>
      <w:tr w:rsidR="00DB2467">
        <w:tc>
          <w:tcPr>
            <w:tcW w:w="1020" w:type="dxa"/>
          </w:tcPr>
          <w:p w:rsidR="00DB2467" w:rsidRDefault="00DB2467">
            <w:pPr>
              <w:pStyle w:val="ConsPlusNormal"/>
              <w:jc w:val="center"/>
            </w:pPr>
            <w:r>
              <w:t>1</w:t>
            </w:r>
          </w:p>
        </w:tc>
        <w:tc>
          <w:tcPr>
            <w:tcW w:w="3300" w:type="dxa"/>
          </w:tcPr>
          <w:p w:rsidR="00DB2467" w:rsidRDefault="00DB2467">
            <w:pPr>
              <w:pStyle w:val="ConsPlusNormal"/>
              <w:jc w:val="center"/>
            </w:pPr>
            <w:r>
              <w:t>2</w:t>
            </w:r>
          </w:p>
        </w:tc>
        <w:tc>
          <w:tcPr>
            <w:tcW w:w="1650" w:type="dxa"/>
          </w:tcPr>
          <w:p w:rsidR="00DB2467" w:rsidRDefault="00DB2467">
            <w:pPr>
              <w:pStyle w:val="ConsPlusNormal"/>
              <w:jc w:val="center"/>
            </w:pPr>
            <w:r>
              <w:t>3</w:t>
            </w:r>
          </w:p>
        </w:tc>
        <w:tc>
          <w:tcPr>
            <w:tcW w:w="1485" w:type="dxa"/>
          </w:tcPr>
          <w:p w:rsidR="00DB2467" w:rsidRDefault="00DB2467">
            <w:pPr>
              <w:pStyle w:val="ConsPlusNormal"/>
              <w:jc w:val="center"/>
            </w:pPr>
            <w:r>
              <w:t>4</w:t>
            </w:r>
          </w:p>
        </w:tc>
        <w:tc>
          <w:tcPr>
            <w:tcW w:w="907" w:type="dxa"/>
          </w:tcPr>
          <w:p w:rsidR="00DB2467" w:rsidRDefault="00DB2467">
            <w:pPr>
              <w:pStyle w:val="ConsPlusNormal"/>
              <w:jc w:val="center"/>
            </w:pPr>
            <w:r>
              <w:t>5</w:t>
            </w:r>
          </w:p>
        </w:tc>
        <w:tc>
          <w:tcPr>
            <w:tcW w:w="907" w:type="dxa"/>
          </w:tcPr>
          <w:p w:rsidR="00DB2467" w:rsidRDefault="00DB2467">
            <w:pPr>
              <w:pStyle w:val="ConsPlusNormal"/>
              <w:jc w:val="center"/>
            </w:pPr>
            <w:r>
              <w:t>6</w:t>
            </w:r>
          </w:p>
        </w:tc>
        <w:tc>
          <w:tcPr>
            <w:tcW w:w="907" w:type="dxa"/>
          </w:tcPr>
          <w:p w:rsidR="00DB2467" w:rsidRDefault="00DB2467">
            <w:pPr>
              <w:pStyle w:val="ConsPlusNormal"/>
              <w:jc w:val="center"/>
            </w:pPr>
            <w:r>
              <w:t>7</w:t>
            </w:r>
          </w:p>
        </w:tc>
        <w:tc>
          <w:tcPr>
            <w:tcW w:w="907" w:type="dxa"/>
          </w:tcPr>
          <w:p w:rsidR="00DB2467" w:rsidRDefault="00DB2467">
            <w:pPr>
              <w:pStyle w:val="ConsPlusNormal"/>
              <w:jc w:val="center"/>
            </w:pPr>
            <w:r>
              <w:t>8</w:t>
            </w:r>
          </w:p>
        </w:tc>
        <w:tc>
          <w:tcPr>
            <w:tcW w:w="907" w:type="dxa"/>
          </w:tcPr>
          <w:p w:rsidR="00DB2467" w:rsidRDefault="00DB2467">
            <w:pPr>
              <w:pStyle w:val="ConsPlusNormal"/>
              <w:jc w:val="center"/>
            </w:pPr>
            <w:r>
              <w:t>9</w:t>
            </w:r>
          </w:p>
        </w:tc>
        <w:tc>
          <w:tcPr>
            <w:tcW w:w="907" w:type="dxa"/>
          </w:tcPr>
          <w:p w:rsidR="00DB2467" w:rsidRDefault="00DB2467">
            <w:pPr>
              <w:pStyle w:val="ConsPlusNormal"/>
              <w:jc w:val="center"/>
            </w:pPr>
            <w:r>
              <w:t>10</w:t>
            </w:r>
          </w:p>
        </w:tc>
        <w:tc>
          <w:tcPr>
            <w:tcW w:w="907" w:type="dxa"/>
          </w:tcPr>
          <w:p w:rsidR="00DB2467" w:rsidRDefault="00DB2467">
            <w:pPr>
              <w:pStyle w:val="ConsPlusNormal"/>
              <w:jc w:val="center"/>
            </w:pPr>
            <w:r>
              <w:t>11</w:t>
            </w:r>
          </w:p>
        </w:tc>
        <w:tc>
          <w:tcPr>
            <w:tcW w:w="850" w:type="dxa"/>
          </w:tcPr>
          <w:p w:rsidR="00DB2467" w:rsidRDefault="00DB2467">
            <w:pPr>
              <w:pStyle w:val="ConsPlusNormal"/>
              <w:jc w:val="center"/>
            </w:pPr>
            <w:r>
              <w:t>12</w:t>
            </w:r>
          </w:p>
        </w:tc>
        <w:tc>
          <w:tcPr>
            <w:tcW w:w="1485" w:type="dxa"/>
          </w:tcPr>
          <w:p w:rsidR="00DB2467" w:rsidRDefault="00DB2467">
            <w:pPr>
              <w:pStyle w:val="ConsPlusNormal"/>
              <w:jc w:val="center"/>
            </w:pPr>
            <w:r>
              <w:t>13</w:t>
            </w:r>
          </w:p>
        </w:tc>
      </w:tr>
      <w:tr w:rsidR="00DB2467">
        <w:tc>
          <w:tcPr>
            <w:tcW w:w="1020" w:type="dxa"/>
          </w:tcPr>
          <w:p w:rsidR="00DB2467" w:rsidRDefault="00DB2467">
            <w:pPr>
              <w:pStyle w:val="ConsPlusNormal"/>
            </w:pPr>
          </w:p>
        </w:tc>
        <w:tc>
          <w:tcPr>
            <w:tcW w:w="15119" w:type="dxa"/>
            <w:gridSpan w:val="12"/>
          </w:tcPr>
          <w:p w:rsidR="00DB2467" w:rsidRDefault="00DB2467">
            <w:pPr>
              <w:pStyle w:val="ConsPlusNormal"/>
              <w:jc w:val="center"/>
              <w:outlineLvl w:val="2"/>
            </w:pPr>
            <w:r>
              <w:t>Цель. СТИМУЛИРОВАНИЕ, СОЗДАНИЕ УСЛОВИЙ И СОДЕЙСТВИЕ ДОБРОВОЛЬНОМУ ПЕРЕСЕЛЕНИЮ СООТЕЧЕСТВЕННИКОВ, ПРОЖИВАЮЩИХ ЗА РУБЕЖОМ, ДЛЯ УСТОЙЧИВОГО СОЦИАЛЬНО-ЭКОНОМИЧЕСКОГО И ДЕМОГРАФИЧЕСКОГО РАЗВИТИЯ СВЕРДЛОВСКОЙ ОБЛАСТИ</w:t>
            </w:r>
          </w:p>
        </w:tc>
      </w:tr>
      <w:tr w:rsidR="00DB2467">
        <w:tc>
          <w:tcPr>
            <w:tcW w:w="1020" w:type="dxa"/>
          </w:tcPr>
          <w:p w:rsidR="00DB2467" w:rsidRDefault="00DB2467">
            <w:pPr>
              <w:pStyle w:val="ConsPlusNormal"/>
              <w:jc w:val="center"/>
              <w:outlineLvl w:val="3"/>
            </w:pPr>
            <w:r>
              <w:t>1</w:t>
            </w:r>
          </w:p>
        </w:tc>
        <w:tc>
          <w:tcPr>
            <w:tcW w:w="15119" w:type="dxa"/>
            <w:gridSpan w:val="12"/>
          </w:tcPr>
          <w:p w:rsidR="00DB2467" w:rsidRDefault="00DB2467">
            <w:pPr>
              <w:pStyle w:val="ConsPlusNormal"/>
              <w:jc w:val="center"/>
            </w:pPr>
            <w:r>
              <w:t>Задача 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СВЕРДЛОВСКУЮ ОБЛАСТЬ ДЛЯ ПОСТОЯННОГО ПРОЖИВАНИЯ, БЫСТРОМУ ИХ ВКЛЮЧЕНИЮ В ТРУДОВЫЕ И СОЦИАЛЬНЫЕ СВЯЗИ</w:t>
            </w:r>
          </w:p>
        </w:tc>
      </w:tr>
      <w:tr w:rsidR="00DB2467">
        <w:tblPrEx>
          <w:tblBorders>
            <w:insideH w:val="nil"/>
          </w:tblBorders>
        </w:tblPrEx>
        <w:tc>
          <w:tcPr>
            <w:tcW w:w="1020" w:type="dxa"/>
            <w:tcBorders>
              <w:bottom w:val="nil"/>
            </w:tcBorders>
          </w:tcPr>
          <w:p w:rsidR="00DB2467" w:rsidRDefault="00DB2467">
            <w:pPr>
              <w:pStyle w:val="ConsPlusNormal"/>
              <w:jc w:val="center"/>
            </w:pPr>
            <w:r>
              <w:lastRenderedPageBreak/>
              <w:t>2</w:t>
            </w:r>
          </w:p>
        </w:tc>
        <w:tc>
          <w:tcPr>
            <w:tcW w:w="3300" w:type="dxa"/>
            <w:tcBorders>
              <w:bottom w:val="nil"/>
            </w:tcBorders>
          </w:tcPr>
          <w:p w:rsidR="00DB2467" w:rsidRDefault="00DB2467">
            <w:pPr>
              <w:pStyle w:val="ConsPlusNormal"/>
            </w:pPr>
            <w:r>
              <w:t>Количество участников Программы, прибывших и зарегистрированных в территориальных подразделениях Управления Федеральной миграционной службы по Свердловской области на территории вселения</w:t>
            </w:r>
          </w:p>
        </w:tc>
        <w:tc>
          <w:tcPr>
            <w:tcW w:w="1650" w:type="dxa"/>
            <w:tcBorders>
              <w:bottom w:val="nil"/>
            </w:tcBorders>
          </w:tcPr>
          <w:p w:rsidR="00DB2467" w:rsidRDefault="00DB2467">
            <w:pPr>
              <w:pStyle w:val="ConsPlusNormal"/>
            </w:pPr>
            <w:r>
              <w:t>человек</w:t>
            </w:r>
          </w:p>
        </w:tc>
        <w:tc>
          <w:tcPr>
            <w:tcW w:w="1485" w:type="dxa"/>
            <w:tcBorders>
              <w:bottom w:val="nil"/>
            </w:tcBorders>
          </w:tcPr>
          <w:p w:rsidR="00DB2467" w:rsidRDefault="00DB2467">
            <w:pPr>
              <w:pStyle w:val="ConsPlusNormal"/>
              <w:jc w:val="center"/>
            </w:pPr>
            <w:r>
              <w:t>63</w:t>
            </w:r>
          </w:p>
        </w:tc>
        <w:tc>
          <w:tcPr>
            <w:tcW w:w="907" w:type="dxa"/>
            <w:tcBorders>
              <w:bottom w:val="nil"/>
            </w:tcBorders>
          </w:tcPr>
          <w:p w:rsidR="00DB2467" w:rsidRDefault="00DB2467">
            <w:pPr>
              <w:pStyle w:val="ConsPlusNormal"/>
              <w:jc w:val="center"/>
            </w:pPr>
            <w:r>
              <w:t>300</w:t>
            </w:r>
          </w:p>
        </w:tc>
        <w:tc>
          <w:tcPr>
            <w:tcW w:w="907" w:type="dxa"/>
            <w:tcBorders>
              <w:bottom w:val="nil"/>
            </w:tcBorders>
          </w:tcPr>
          <w:p w:rsidR="00DB2467" w:rsidRDefault="00DB2467">
            <w:pPr>
              <w:pStyle w:val="ConsPlusNormal"/>
              <w:jc w:val="center"/>
            </w:pPr>
            <w:r>
              <w:t>600</w:t>
            </w:r>
          </w:p>
        </w:tc>
        <w:tc>
          <w:tcPr>
            <w:tcW w:w="907" w:type="dxa"/>
            <w:tcBorders>
              <w:bottom w:val="nil"/>
            </w:tcBorders>
          </w:tcPr>
          <w:p w:rsidR="00DB2467" w:rsidRDefault="00DB2467">
            <w:pPr>
              <w:pStyle w:val="ConsPlusNormal"/>
              <w:jc w:val="center"/>
            </w:pPr>
            <w:r>
              <w:t>650</w:t>
            </w:r>
          </w:p>
        </w:tc>
        <w:tc>
          <w:tcPr>
            <w:tcW w:w="907" w:type="dxa"/>
            <w:tcBorders>
              <w:bottom w:val="nil"/>
            </w:tcBorders>
          </w:tcPr>
          <w:p w:rsidR="00DB2467" w:rsidRDefault="00DB2467">
            <w:pPr>
              <w:pStyle w:val="ConsPlusNormal"/>
              <w:jc w:val="center"/>
            </w:pPr>
            <w:r>
              <w:t>900</w:t>
            </w:r>
          </w:p>
        </w:tc>
        <w:tc>
          <w:tcPr>
            <w:tcW w:w="907" w:type="dxa"/>
            <w:tcBorders>
              <w:bottom w:val="nil"/>
            </w:tcBorders>
          </w:tcPr>
          <w:p w:rsidR="00DB2467" w:rsidRDefault="00DB2467">
            <w:pPr>
              <w:pStyle w:val="ConsPlusNormal"/>
            </w:pPr>
            <w:r>
              <w:t>1150</w:t>
            </w:r>
          </w:p>
        </w:tc>
        <w:tc>
          <w:tcPr>
            <w:tcW w:w="907" w:type="dxa"/>
            <w:tcBorders>
              <w:bottom w:val="nil"/>
            </w:tcBorders>
          </w:tcPr>
          <w:p w:rsidR="00DB2467" w:rsidRDefault="00DB2467">
            <w:pPr>
              <w:pStyle w:val="ConsPlusNormal"/>
            </w:pPr>
            <w:r>
              <w:t>1400</w:t>
            </w:r>
          </w:p>
        </w:tc>
        <w:tc>
          <w:tcPr>
            <w:tcW w:w="907" w:type="dxa"/>
            <w:tcBorders>
              <w:bottom w:val="nil"/>
            </w:tcBorders>
          </w:tcPr>
          <w:p w:rsidR="00DB2467" w:rsidRDefault="00DB2467">
            <w:pPr>
              <w:pStyle w:val="ConsPlusNormal"/>
            </w:pPr>
            <w:r>
              <w:t>1650</w:t>
            </w:r>
          </w:p>
        </w:tc>
        <w:tc>
          <w:tcPr>
            <w:tcW w:w="850" w:type="dxa"/>
            <w:tcBorders>
              <w:bottom w:val="nil"/>
            </w:tcBorders>
          </w:tcPr>
          <w:p w:rsidR="00DB2467" w:rsidRDefault="00DB2467">
            <w:pPr>
              <w:pStyle w:val="ConsPlusNormal"/>
            </w:pPr>
            <w:r>
              <w:t>2000</w:t>
            </w:r>
          </w:p>
        </w:tc>
        <w:tc>
          <w:tcPr>
            <w:tcW w:w="1485" w:type="dxa"/>
            <w:tcBorders>
              <w:bottom w:val="nil"/>
            </w:tcBorders>
          </w:tcPr>
          <w:p w:rsidR="00DB2467" w:rsidRDefault="00DB2467">
            <w:pPr>
              <w:pStyle w:val="ConsPlusNormal"/>
              <w:jc w:val="center"/>
            </w:pPr>
            <w:r>
              <w:t>2000</w:t>
            </w:r>
          </w:p>
        </w:tc>
      </w:tr>
      <w:tr w:rsidR="00DB2467">
        <w:tblPrEx>
          <w:tblBorders>
            <w:insideH w:val="nil"/>
          </w:tblBorders>
        </w:tblPrEx>
        <w:tc>
          <w:tcPr>
            <w:tcW w:w="16139" w:type="dxa"/>
            <w:gridSpan w:val="13"/>
            <w:tcBorders>
              <w:top w:val="nil"/>
            </w:tcBorders>
          </w:tcPr>
          <w:p w:rsidR="00DB2467" w:rsidRDefault="00DB2467">
            <w:pPr>
              <w:pStyle w:val="ConsPlusNormal"/>
              <w:jc w:val="both"/>
            </w:pPr>
            <w:r>
              <w:t xml:space="preserve">(в ред. </w:t>
            </w:r>
            <w:hyperlink r:id="rId86" w:history="1">
              <w:r>
                <w:rPr>
                  <w:color w:val="0000FF"/>
                </w:rPr>
                <w:t>Постановления</w:t>
              </w:r>
            </w:hyperlink>
            <w:r>
              <w:t xml:space="preserve"> Правительства Свердловской области от 12.11.2014</w:t>
            </w:r>
          </w:p>
          <w:p w:rsidR="00DB2467" w:rsidRDefault="00DB2467">
            <w:pPr>
              <w:pStyle w:val="ConsPlusNormal"/>
              <w:jc w:val="both"/>
            </w:pPr>
            <w:r>
              <w:t>N 993-ПП)</w:t>
            </w:r>
          </w:p>
        </w:tc>
      </w:tr>
      <w:tr w:rsidR="00DB2467">
        <w:tc>
          <w:tcPr>
            <w:tcW w:w="1020" w:type="dxa"/>
          </w:tcPr>
          <w:p w:rsidR="00DB2467" w:rsidRDefault="00DB2467">
            <w:pPr>
              <w:pStyle w:val="ConsPlusNormal"/>
              <w:jc w:val="center"/>
            </w:pPr>
            <w:r>
              <w:t>3</w:t>
            </w:r>
          </w:p>
        </w:tc>
        <w:tc>
          <w:tcPr>
            <w:tcW w:w="3300" w:type="dxa"/>
          </w:tcPr>
          <w:p w:rsidR="00DB2467" w:rsidRDefault="00DB2467">
            <w:pPr>
              <w:pStyle w:val="ConsPlusNormal"/>
            </w:pPr>
            <w:r>
              <w:t>Количество проведенных презентаций Программы в странах проживания соотечественников - потенциальных участников Программы</w:t>
            </w:r>
          </w:p>
        </w:tc>
        <w:tc>
          <w:tcPr>
            <w:tcW w:w="1650" w:type="dxa"/>
          </w:tcPr>
          <w:p w:rsidR="00DB2467" w:rsidRDefault="00DB2467">
            <w:pPr>
              <w:pStyle w:val="ConsPlusNormal"/>
            </w:pPr>
            <w:r>
              <w:t>единиц</w:t>
            </w:r>
          </w:p>
        </w:tc>
        <w:tc>
          <w:tcPr>
            <w:tcW w:w="1485" w:type="dxa"/>
          </w:tcPr>
          <w:p w:rsidR="00DB2467" w:rsidRDefault="00DB2467">
            <w:pPr>
              <w:pStyle w:val="ConsPlusNormal"/>
              <w:jc w:val="center"/>
            </w:pPr>
            <w:r>
              <w:t>1</w:t>
            </w:r>
          </w:p>
        </w:tc>
        <w:tc>
          <w:tcPr>
            <w:tcW w:w="907" w:type="dxa"/>
          </w:tcPr>
          <w:p w:rsidR="00DB2467" w:rsidRDefault="00DB2467">
            <w:pPr>
              <w:pStyle w:val="ConsPlusNormal"/>
              <w:jc w:val="center"/>
            </w:pPr>
            <w:r>
              <w:t>3</w:t>
            </w:r>
          </w:p>
        </w:tc>
        <w:tc>
          <w:tcPr>
            <w:tcW w:w="907" w:type="dxa"/>
          </w:tcPr>
          <w:p w:rsidR="00DB2467" w:rsidRDefault="00DB2467">
            <w:pPr>
              <w:pStyle w:val="ConsPlusNormal"/>
              <w:jc w:val="center"/>
            </w:pPr>
            <w:r>
              <w:t>4</w:t>
            </w:r>
          </w:p>
        </w:tc>
        <w:tc>
          <w:tcPr>
            <w:tcW w:w="907" w:type="dxa"/>
          </w:tcPr>
          <w:p w:rsidR="00DB2467" w:rsidRDefault="00DB2467">
            <w:pPr>
              <w:pStyle w:val="ConsPlusNormal"/>
              <w:jc w:val="center"/>
            </w:pPr>
            <w:r>
              <w:t>4</w:t>
            </w:r>
          </w:p>
        </w:tc>
        <w:tc>
          <w:tcPr>
            <w:tcW w:w="907" w:type="dxa"/>
          </w:tcPr>
          <w:p w:rsidR="00DB2467" w:rsidRDefault="00DB2467">
            <w:pPr>
              <w:pStyle w:val="ConsPlusNormal"/>
              <w:jc w:val="center"/>
            </w:pPr>
            <w:r>
              <w:t>4</w:t>
            </w:r>
          </w:p>
        </w:tc>
        <w:tc>
          <w:tcPr>
            <w:tcW w:w="907" w:type="dxa"/>
          </w:tcPr>
          <w:p w:rsidR="00DB2467" w:rsidRDefault="00DB2467">
            <w:pPr>
              <w:pStyle w:val="ConsPlusNormal"/>
              <w:jc w:val="center"/>
            </w:pPr>
            <w:r>
              <w:t>4</w:t>
            </w:r>
          </w:p>
        </w:tc>
        <w:tc>
          <w:tcPr>
            <w:tcW w:w="907" w:type="dxa"/>
          </w:tcPr>
          <w:p w:rsidR="00DB2467" w:rsidRDefault="00DB2467">
            <w:pPr>
              <w:pStyle w:val="ConsPlusNormal"/>
              <w:jc w:val="center"/>
            </w:pPr>
            <w:r>
              <w:t>4</w:t>
            </w:r>
          </w:p>
        </w:tc>
        <w:tc>
          <w:tcPr>
            <w:tcW w:w="907" w:type="dxa"/>
          </w:tcPr>
          <w:p w:rsidR="00DB2467" w:rsidRDefault="00DB2467">
            <w:pPr>
              <w:pStyle w:val="ConsPlusNormal"/>
              <w:jc w:val="center"/>
            </w:pPr>
            <w:r>
              <w:t>4</w:t>
            </w:r>
          </w:p>
        </w:tc>
        <w:tc>
          <w:tcPr>
            <w:tcW w:w="850" w:type="dxa"/>
          </w:tcPr>
          <w:p w:rsidR="00DB2467" w:rsidRDefault="00DB2467">
            <w:pPr>
              <w:pStyle w:val="ConsPlusNormal"/>
              <w:jc w:val="center"/>
            </w:pPr>
            <w:r>
              <w:t>4</w:t>
            </w:r>
          </w:p>
        </w:tc>
        <w:tc>
          <w:tcPr>
            <w:tcW w:w="1485" w:type="dxa"/>
          </w:tcPr>
          <w:p w:rsidR="00DB2467" w:rsidRDefault="00DB2467">
            <w:pPr>
              <w:pStyle w:val="ConsPlusNormal"/>
              <w:jc w:val="center"/>
            </w:pPr>
            <w:r>
              <w:t>4</w:t>
            </w:r>
          </w:p>
        </w:tc>
      </w:tr>
      <w:tr w:rsidR="00DB2467">
        <w:tc>
          <w:tcPr>
            <w:tcW w:w="1020" w:type="dxa"/>
          </w:tcPr>
          <w:p w:rsidR="00DB2467" w:rsidRDefault="00DB2467">
            <w:pPr>
              <w:pStyle w:val="ConsPlusNormal"/>
              <w:jc w:val="center"/>
            </w:pPr>
            <w:r>
              <w:t>4</w:t>
            </w:r>
          </w:p>
        </w:tc>
        <w:tc>
          <w:tcPr>
            <w:tcW w:w="3300" w:type="dxa"/>
          </w:tcPr>
          <w:p w:rsidR="00DB2467" w:rsidRDefault="00DB2467">
            <w:pPr>
              <w:pStyle w:val="ConsPlusNormal"/>
            </w:pPr>
            <w:r>
              <w:t>Доля рассмотренных Департаментом по труду и занятости населения Свердловской области заявлений соотечественников - потенциальных участников Программы от общего числа поступивших заявлений</w:t>
            </w:r>
          </w:p>
        </w:tc>
        <w:tc>
          <w:tcPr>
            <w:tcW w:w="1650" w:type="dxa"/>
          </w:tcPr>
          <w:p w:rsidR="00DB2467" w:rsidRDefault="00DB2467">
            <w:pPr>
              <w:pStyle w:val="ConsPlusNormal"/>
              <w:jc w:val="both"/>
            </w:pPr>
            <w:r>
              <w:t>процентов</w:t>
            </w:r>
          </w:p>
        </w:tc>
        <w:tc>
          <w:tcPr>
            <w:tcW w:w="1485" w:type="dxa"/>
          </w:tcPr>
          <w:p w:rsidR="00DB2467" w:rsidRDefault="00DB2467">
            <w:pPr>
              <w:pStyle w:val="ConsPlusNormal"/>
              <w:jc w:val="center"/>
            </w:pPr>
            <w:r>
              <w:t>100</w:t>
            </w:r>
          </w:p>
        </w:tc>
        <w:tc>
          <w:tcPr>
            <w:tcW w:w="907" w:type="dxa"/>
          </w:tcPr>
          <w:p w:rsidR="00DB2467" w:rsidRDefault="00DB2467">
            <w:pPr>
              <w:pStyle w:val="ConsPlusNormal"/>
              <w:jc w:val="center"/>
            </w:pPr>
            <w:r>
              <w:t>100</w:t>
            </w:r>
          </w:p>
        </w:tc>
        <w:tc>
          <w:tcPr>
            <w:tcW w:w="907" w:type="dxa"/>
          </w:tcPr>
          <w:p w:rsidR="00DB2467" w:rsidRDefault="00DB2467">
            <w:pPr>
              <w:pStyle w:val="ConsPlusNormal"/>
              <w:jc w:val="center"/>
            </w:pPr>
            <w:r>
              <w:t>100</w:t>
            </w:r>
          </w:p>
        </w:tc>
        <w:tc>
          <w:tcPr>
            <w:tcW w:w="907" w:type="dxa"/>
          </w:tcPr>
          <w:p w:rsidR="00DB2467" w:rsidRDefault="00DB2467">
            <w:pPr>
              <w:pStyle w:val="ConsPlusNormal"/>
              <w:jc w:val="center"/>
            </w:pPr>
            <w:r>
              <w:t>100</w:t>
            </w:r>
          </w:p>
        </w:tc>
        <w:tc>
          <w:tcPr>
            <w:tcW w:w="907" w:type="dxa"/>
          </w:tcPr>
          <w:p w:rsidR="00DB2467" w:rsidRDefault="00DB2467">
            <w:pPr>
              <w:pStyle w:val="ConsPlusNormal"/>
              <w:jc w:val="center"/>
            </w:pPr>
            <w:r>
              <w:t>100</w:t>
            </w:r>
          </w:p>
        </w:tc>
        <w:tc>
          <w:tcPr>
            <w:tcW w:w="907" w:type="dxa"/>
          </w:tcPr>
          <w:p w:rsidR="00DB2467" w:rsidRDefault="00DB2467">
            <w:pPr>
              <w:pStyle w:val="ConsPlusNormal"/>
              <w:jc w:val="center"/>
            </w:pPr>
            <w:r>
              <w:t>100</w:t>
            </w:r>
          </w:p>
        </w:tc>
        <w:tc>
          <w:tcPr>
            <w:tcW w:w="907" w:type="dxa"/>
          </w:tcPr>
          <w:p w:rsidR="00DB2467" w:rsidRDefault="00DB2467">
            <w:pPr>
              <w:pStyle w:val="ConsPlusNormal"/>
              <w:jc w:val="center"/>
            </w:pPr>
            <w:r>
              <w:t>100</w:t>
            </w:r>
          </w:p>
        </w:tc>
        <w:tc>
          <w:tcPr>
            <w:tcW w:w="907" w:type="dxa"/>
          </w:tcPr>
          <w:p w:rsidR="00DB2467" w:rsidRDefault="00DB2467">
            <w:pPr>
              <w:pStyle w:val="ConsPlusNormal"/>
              <w:jc w:val="center"/>
            </w:pPr>
            <w:r>
              <w:t>100</w:t>
            </w:r>
          </w:p>
        </w:tc>
        <w:tc>
          <w:tcPr>
            <w:tcW w:w="850" w:type="dxa"/>
          </w:tcPr>
          <w:p w:rsidR="00DB2467" w:rsidRDefault="00DB2467">
            <w:pPr>
              <w:pStyle w:val="ConsPlusNormal"/>
              <w:jc w:val="center"/>
            </w:pPr>
            <w:r>
              <w:t>100</w:t>
            </w:r>
          </w:p>
        </w:tc>
        <w:tc>
          <w:tcPr>
            <w:tcW w:w="1485" w:type="dxa"/>
          </w:tcPr>
          <w:p w:rsidR="00DB2467" w:rsidRDefault="00DB2467">
            <w:pPr>
              <w:pStyle w:val="ConsPlusNormal"/>
              <w:jc w:val="center"/>
            </w:pPr>
            <w:r>
              <w:t>100</w:t>
            </w:r>
          </w:p>
        </w:tc>
      </w:tr>
      <w:tr w:rsidR="00DB2467">
        <w:tc>
          <w:tcPr>
            <w:tcW w:w="1020" w:type="dxa"/>
          </w:tcPr>
          <w:p w:rsidR="00DB2467" w:rsidRDefault="00DB2467">
            <w:pPr>
              <w:pStyle w:val="ConsPlusNormal"/>
              <w:jc w:val="center"/>
              <w:outlineLvl w:val="3"/>
            </w:pPr>
            <w:r>
              <w:t>5</w:t>
            </w:r>
          </w:p>
        </w:tc>
        <w:tc>
          <w:tcPr>
            <w:tcW w:w="15119" w:type="dxa"/>
            <w:gridSpan w:val="12"/>
          </w:tcPr>
          <w:p w:rsidR="00DB2467" w:rsidRDefault="00DB2467">
            <w:pPr>
              <w:pStyle w:val="ConsPlusNormal"/>
              <w:jc w:val="center"/>
            </w:pPr>
            <w:r>
              <w:t>Задача 2. СОЗДАНИЕ УСЛОВИЙ ДЛЯ АДАПТАЦИИ И ИНТЕГРАЦИИ УЧАСТНИКОВ ПРОГРАММЫ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tc>
      </w:tr>
      <w:tr w:rsidR="00DB2467">
        <w:tblPrEx>
          <w:tblBorders>
            <w:insideH w:val="nil"/>
          </w:tblBorders>
        </w:tblPrEx>
        <w:tc>
          <w:tcPr>
            <w:tcW w:w="1020" w:type="dxa"/>
            <w:tcBorders>
              <w:bottom w:val="nil"/>
            </w:tcBorders>
          </w:tcPr>
          <w:p w:rsidR="00DB2467" w:rsidRDefault="00DB2467">
            <w:pPr>
              <w:pStyle w:val="ConsPlusNormal"/>
              <w:jc w:val="center"/>
            </w:pPr>
            <w:r>
              <w:t>6.</w:t>
            </w:r>
          </w:p>
        </w:tc>
        <w:tc>
          <w:tcPr>
            <w:tcW w:w="3300" w:type="dxa"/>
            <w:tcBorders>
              <w:bottom w:val="nil"/>
            </w:tcBorders>
          </w:tcPr>
          <w:p w:rsidR="00DB2467" w:rsidRDefault="00DB2467">
            <w:pPr>
              <w:pStyle w:val="ConsPlusNormal"/>
            </w:pPr>
            <w:r>
              <w:t xml:space="preserve">Доля расходов бюджета Свердловской области на реализацию предусмотренных Программой мероприятий, </w:t>
            </w:r>
            <w:r>
              <w:lastRenderedPageBreak/>
              <w:t>связанных с предоставлением дополнительных гарантий и мер социальной поддержки участникам Программы и членам их семей, в том числе с оказанием содействия в жилищном обустройстве, в общем размере расходов бюджета Свердловской области на реализацию предусмотренных Программой мероприятий</w:t>
            </w:r>
          </w:p>
        </w:tc>
        <w:tc>
          <w:tcPr>
            <w:tcW w:w="1650" w:type="dxa"/>
            <w:tcBorders>
              <w:bottom w:val="nil"/>
            </w:tcBorders>
          </w:tcPr>
          <w:p w:rsidR="00DB2467" w:rsidRDefault="00DB2467">
            <w:pPr>
              <w:pStyle w:val="ConsPlusNormal"/>
              <w:jc w:val="both"/>
            </w:pPr>
            <w:r>
              <w:lastRenderedPageBreak/>
              <w:t>процентов</w:t>
            </w:r>
          </w:p>
        </w:tc>
        <w:tc>
          <w:tcPr>
            <w:tcW w:w="1485" w:type="dxa"/>
            <w:tcBorders>
              <w:bottom w:val="nil"/>
            </w:tcBorders>
          </w:tcPr>
          <w:p w:rsidR="00DB2467" w:rsidRDefault="00DB2467">
            <w:pPr>
              <w:pStyle w:val="ConsPlusNormal"/>
              <w:jc w:val="center"/>
            </w:pPr>
            <w:r>
              <w:t>0</w:t>
            </w:r>
          </w:p>
        </w:tc>
        <w:tc>
          <w:tcPr>
            <w:tcW w:w="907" w:type="dxa"/>
            <w:tcBorders>
              <w:bottom w:val="nil"/>
            </w:tcBorders>
          </w:tcPr>
          <w:p w:rsidR="00DB2467" w:rsidRDefault="00DB2467">
            <w:pPr>
              <w:pStyle w:val="ConsPlusNormal"/>
            </w:pPr>
            <w:r>
              <w:t>70,2</w:t>
            </w:r>
          </w:p>
        </w:tc>
        <w:tc>
          <w:tcPr>
            <w:tcW w:w="907" w:type="dxa"/>
            <w:tcBorders>
              <w:bottom w:val="nil"/>
            </w:tcBorders>
          </w:tcPr>
          <w:p w:rsidR="00DB2467" w:rsidRDefault="00DB2467">
            <w:pPr>
              <w:pStyle w:val="ConsPlusNormal"/>
            </w:pPr>
            <w:r>
              <w:t>71,8</w:t>
            </w:r>
          </w:p>
        </w:tc>
        <w:tc>
          <w:tcPr>
            <w:tcW w:w="907" w:type="dxa"/>
            <w:tcBorders>
              <w:bottom w:val="nil"/>
            </w:tcBorders>
          </w:tcPr>
          <w:p w:rsidR="00DB2467" w:rsidRDefault="00DB2467">
            <w:pPr>
              <w:pStyle w:val="ConsPlusNormal"/>
            </w:pPr>
            <w:r>
              <w:t>72,3</w:t>
            </w:r>
          </w:p>
        </w:tc>
        <w:tc>
          <w:tcPr>
            <w:tcW w:w="907" w:type="dxa"/>
            <w:tcBorders>
              <w:bottom w:val="nil"/>
            </w:tcBorders>
          </w:tcPr>
          <w:p w:rsidR="00DB2467" w:rsidRDefault="00DB2467">
            <w:pPr>
              <w:pStyle w:val="ConsPlusNormal"/>
            </w:pPr>
            <w:r>
              <w:t>72,8</w:t>
            </w:r>
          </w:p>
        </w:tc>
        <w:tc>
          <w:tcPr>
            <w:tcW w:w="907" w:type="dxa"/>
            <w:tcBorders>
              <w:bottom w:val="nil"/>
            </w:tcBorders>
          </w:tcPr>
          <w:p w:rsidR="00DB2467" w:rsidRDefault="00DB2467">
            <w:pPr>
              <w:pStyle w:val="ConsPlusNormal"/>
            </w:pPr>
            <w:r>
              <w:t>73,0</w:t>
            </w:r>
          </w:p>
        </w:tc>
        <w:tc>
          <w:tcPr>
            <w:tcW w:w="907" w:type="dxa"/>
            <w:tcBorders>
              <w:bottom w:val="nil"/>
            </w:tcBorders>
          </w:tcPr>
          <w:p w:rsidR="00DB2467" w:rsidRDefault="00DB2467">
            <w:pPr>
              <w:pStyle w:val="ConsPlusNormal"/>
            </w:pPr>
            <w:r>
              <w:t>73,2</w:t>
            </w:r>
          </w:p>
        </w:tc>
        <w:tc>
          <w:tcPr>
            <w:tcW w:w="907" w:type="dxa"/>
            <w:tcBorders>
              <w:bottom w:val="nil"/>
            </w:tcBorders>
          </w:tcPr>
          <w:p w:rsidR="00DB2467" w:rsidRDefault="00DB2467">
            <w:pPr>
              <w:pStyle w:val="ConsPlusNormal"/>
            </w:pPr>
            <w:r>
              <w:t>73,3</w:t>
            </w:r>
          </w:p>
        </w:tc>
        <w:tc>
          <w:tcPr>
            <w:tcW w:w="850" w:type="dxa"/>
            <w:tcBorders>
              <w:bottom w:val="nil"/>
            </w:tcBorders>
          </w:tcPr>
          <w:p w:rsidR="00DB2467" w:rsidRDefault="00DB2467">
            <w:pPr>
              <w:pStyle w:val="ConsPlusNormal"/>
            </w:pPr>
            <w:r>
              <w:t>73,6</w:t>
            </w:r>
          </w:p>
        </w:tc>
        <w:tc>
          <w:tcPr>
            <w:tcW w:w="1485" w:type="dxa"/>
            <w:tcBorders>
              <w:bottom w:val="nil"/>
            </w:tcBorders>
          </w:tcPr>
          <w:p w:rsidR="00DB2467" w:rsidRDefault="00DB2467">
            <w:pPr>
              <w:pStyle w:val="ConsPlusNormal"/>
              <w:jc w:val="center"/>
            </w:pPr>
            <w:r>
              <w:t>73</w:t>
            </w:r>
          </w:p>
        </w:tc>
      </w:tr>
      <w:tr w:rsidR="00DB2467">
        <w:tblPrEx>
          <w:tblBorders>
            <w:insideH w:val="nil"/>
          </w:tblBorders>
        </w:tblPrEx>
        <w:tc>
          <w:tcPr>
            <w:tcW w:w="16139" w:type="dxa"/>
            <w:gridSpan w:val="13"/>
            <w:tcBorders>
              <w:top w:val="nil"/>
            </w:tcBorders>
          </w:tcPr>
          <w:p w:rsidR="00DB2467" w:rsidRDefault="00DB2467">
            <w:pPr>
              <w:pStyle w:val="ConsPlusNormal"/>
              <w:jc w:val="both"/>
            </w:pPr>
            <w:r>
              <w:t xml:space="preserve">(п. 6 в ред. </w:t>
            </w:r>
            <w:hyperlink r:id="rId87" w:history="1">
              <w:r>
                <w:rPr>
                  <w:color w:val="0000FF"/>
                </w:rPr>
                <w:t>Постановления</w:t>
              </w:r>
            </w:hyperlink>
            <w:r>
              <w:t xml:space="preserve"> Правительства Свердловской области от</w:t>
            </w:r>
          </w:p>
          <w:p w:rsidR="00DB2467" w:rsidRDefault="00DB2467">
            <w:pPr>
              <w:pStyle w:val="ConsPlusNormal"/>
              <w:jc w:val="both"/>
            </w:pPr>
            <w:r>
              <w:t>16.12.2013 N 1528-ПП)</w:t>
            </w:r>
          </w:p>
        </w:tc>
      </w:tr>
      <w:tr w:rsidR="00DB2467">
        <w:tblPrEx>
          <w:tblBorders>
            <w:insideH w:val="nil"/>
          </w:tblBorders>
        </w:tblPrEx>
        <w:tc>
          <w:tcPr>
            <w:tcW w:w="1020" w:type="dxa"/>
            <w:tcBorders>
              <w:bottom w:val="nil"/>
            </w:tcBorders>
          </w:tcPr>
          <w:p w:rsidR="00DB2467" w:rsidRDefault="00DB2467">
            <w:pPr>
              <w:pStyle w:val="ConsPlusNormal"/>
              <w:jc w:val="center"/>
            </w:pPr>
            <w:r>
              <w:t>7.</w:t>
            </w:r>
          </w:p>
        </w:tc>
        <w:tc>
          <w:tcPr>
            <w:tcW w:w="3300" w:type="dxa"/>
            <w:tcBorders>
              <w:bottom w:val="nil"/>
            </w:tcBorders>
          </w:tcPr>
          <w:p w:rsidR="00DB2467" w:rsidRDefault="00DB2467">
            <w:pPr>
              <w:pStyle w:val="ConsPlusNormal"/>
            </w:pPr>
            <w:r>
              <w:t>Доля участников Программы, получивших единовременную выплату на обустройство, в том числе жилищное, в период адаптации на территории вселения, от общего числа участников Программы</w:t>
            </w:r>
          </w:p>
        </w:tc>
        <w:tc>
          <w:tcPr>
            <w:tcW w:w="1650" w:type="dxa"/>
            <w:tcBorders>
              <w:bottom w:val="nil"/>
            </w:tcBorders>
          </w:tcPr>
          <w:p w:rsidR="00DB2467" w:rsidRDefault="00DB2467">
            <w:pPr>
              <w:pStyle w:val="ConsPlusNormal"/>
              <w:jc w:val="both"/>
            </w:pPr>
            <w:r>
              <w:t>процентов</w:t>
            </w:r>
          </w:p>
        </w:tc>
        <w:tc>
          <w:tcPr>
            <w:tcW w:w="1485" w:type="dxa"/>
            <w:tcBorders>
              <w:bottom w:val="nil"/>
            </w:tcBorders>
          </w:tcPr>
          <w:p w:rsidR="00DB2467" w:rsidRDefault="00DB2467">
            <w:pPr>
              <w:pStyle w:val="ConsPlusNormal"/>
              <w:jc w:val="center"/>
            </w:pPr>
            <w:r>
              <w:t>-</w:t>
            </w:r>
          </w:p>
        </w:tc>
        <w:tc>
          <w:tcPr>
            <w:tcW w:w="907" w:type="dxa"/>
            <w:tcBorders>
              <w:bottom w:val="nil"/>
            </w:tcBorders>
          </w:tcPr>
          <w:p w:rsidR="00DB2467" w:rsidRDefault="00DB2467">
            <w:pPr>
              <w:pStyle w:val="ConsPlusNormal"/>
            </w:pPr>
            <w:r>
              <w:t>63,3</w:t>
            </w:r>
          </w:p>
        </w:tc>
        <w:tc>
          <w:tcPr>
            <w:tcW w:w="907" w:type="dxa"/>
            <w:tcBorders>
              <w:bottom w:val="nil"/>
            </w:tcBorders>
          </w:tcPr>
          <w:p w:rsidR="00DB2467" w:rsidRDefault="00DB2467">
            <w:pPr>
              <w:pStyle w:val="ConsPlusNormal"/>
            </w:pPr>
            <w:r>
              <w:t>55,8</w:t>
            </w:r>
          </w:p>
        </w:tc>
        <w:tc>
          <w:tcPr>
            <w:tcW w:w="907" w:type="dxa"/>
            <w:tcBorders>
              <w:bottom w:val="nil"/>
            </w:tcBorders>
          </w:tcPr>
          <w:p w:rsidR="00DB2467" w:rsidRDefault="00DB2467">
            <w:pPr>
              <w:pStyle w:val="ConsPlusNormal"/>
            </w:pPr>
            <w:r>
              <w:t>56,8</w:t>
            </w:r>
          </w:p>
        </w:tc>
        <w:tc>
          <w:tcPr>
            <w:tcW w:w="907" w:type="dxa"/>
            <w:tcBorders>
              <w:bottom w:val="nil"/>
            </w:tcBorders>
          </w:tcPr>
          <w:p w:rsidR="00DB2467" w:rsidRDefault="00DB2467">
            <w:pPr>
              <w:pStyle w:val="ConsPlusNormal"/>
            </w:pPr>
            <w:r>
              <w:t>58,3</w:t>
            </w:r>
          </w:p>
        </w:tc>
        <w:tc>
          <w:tcPr>
            <w:tcW w:w="907" w:type="dxa"/>
            <w:tcBorders>
              <w:bottom w:val="nil"/>
            </w:tcBorders>
          </w:tcPr>
          <w:p w:rsidR="00DB2467" w:rsidRDefault="00DB2467">
            <w:pPr>
              <w:pStyle w:val="ConsPlusNormal"/>
            </w:pPr>
            <w:r>
              <w:t>58,7</w:t>
            </w:r>
          </w:p>
        </w:tc>
        <w:tc>
          <w:tcPr>
            <w:tcW w:w="907" w:type="dxa"/>
            <w:tcBorders>
              <w:bottom w:val="nil"/>
            </w:tcBorders>
          </w:tcPr>
          <w:p w:rsidR="00DB2467" w:rsidRDefault="00DB2467">
            <w:pPr>
              <w:pStyle w:val="ConsPlusNormal"/>
            </w:pPr>
            <w:r>
              <w:t>58,9</w:t>
            </w:r>
          </w:p>
        </w:tc>
        <w:tc>
          <w:tcPr>
            <w:tcW w:w="907" w:type="dxa"/>
            <w:tcBorders>
              <w:bottom w:val="nil"/>
            </w:tcBorders>
          </w:tcPr>
          <w:p w:rsidR="00DB2467" w:rsidRDefault="00DB2467">
            <w:pPr>
              <w:pStyle w:val="ConsPlusNormal"/>
            </w:pPr>
            <w:r>
              <w:t>59,1</w:t>
            </w:r>
          </w:p>
        </w:tc>
        <w:tc>
          <w:tcPr>
            <w:tcW w:w="850" w:type="dxa"/>
            <w:tcBorders>
              <w:bottom w:val="nil"/>
            </w:tcBorders>
          </w:tcPr>
          <w:p w:rsidR="00DB2467" w:rsidRDefault="00DB2467">
            <w:pPr>
              <w:pStyle w:val="ConsPlusNormal"/>
            </w:pPr>
            <w:r>
              <w:t>59,3</w:t>
            </w:r>
          </w:p>
        </w:tc>
        <w:tc>
          <w:tcPr>
            <w:tcW w:w="1485" w:type="dxa"/>
            <w:tcBorders>
              <w:bottom w:val="nil"/>
            </w:tcBorders>
          </w:tcPr>
          <w:p w:rsidR="00DB2467" w:rsidRDefault="00DB2467">
            <w:pPr>
              <w:pStyle w:val="ConsPlusNormal"/>
              <w:jc w:val="center"/>
            </w:pPr>
            <w:r>
              <w:t>59,3</w:t>
            </w:r>
          </w:p>
        </w:tc>
      </w:tr>
      <w:tr w:rsidR="00DB2467">
        <w:tblPrEx>
          <w:tblBorders>
            <w:insideH w:val="nil"/>
          </w:tblBorders>
        </w:tblPrEx>
        <w:tc>
          <w:tcPr>
            <w:tcW w:w="16139" w:type="dxa"/>
            <w:gridSpan w:val="13"/>
            <w:tcBorders>
              <w:top w:val="nil"/>
            </w:tcBorders>
          </w:tcPr>
          <w:p w:rsidR="00DB2467" w:rsidRDefault="00DB2467">
            <w:pPr>
              <w:pStyle w:val="ConsPlusNormal"/>
              <w:jc w:val="both"/>
            </w:pPr>
            <w:r>
              <w:t xml:space="preserve">(п. 7 в ред. </w:t>
            </w:r>
            <w:hyperlink r:id="rId88" w:history="1">
              <w:r>
                <w:rPr>
                  <w:color w:val="0000FF"/>
                </w:rPr>
                <w:t>Постановления</w:t>
              </w:r>
            </w:hyperlink>
            <w:r>
              <w:t xml:space="preserve"> Правительства Свердловской области от</w:t>
            </w:r>
          </w:p>
          <w:p w:rsidR="00DB2467" w:rsidRDefault="00DB2467">
            <w:pPr>
              <w:pStyle w:val="ConsPlusNormal"/>
              <w:jc w:val="both"/>
            </w:pPr>
            <w:r>
              <w:t>16.12.2013 N 1528-ПП)</w:t>
            </w:r>
          </w:p>
        </w:tc>
      </w:tr>
      <w:tr w:rsidR="00DB2467">
        <w:tc>
          <w:tcPr>
            <w:tcW w:w="1020" w:type="dxa"/>
          </w:tcPr>
          <w:p w:rsidR="00DB2467" w:rsidRDefault="00DB2467">
            <w:pPr>
              <w:pStyle w:val="ConsPlusNormal"/>
              <w:jc w:val="center"/>
              <w:outlineLvl w:val="3"/>
            </w:pPr>
            <w:r>
              <w:t>8</w:t>
            </w:r>
          </w:p>
        </w:tc>
        <w:tc>
          <w:tcPr>
            <w:tcW w:w="15119" w:type="dxa"/>
            <w:gridSpan w:val="12"/>
          </w:tcPr>
          <w:p w:rsidR="00DB2467" w:rsidRDefault="00DB2467">
            <w:pPr>
              <w:pStyle w:val="ConsPlusNormal"/>
              <w:jc w:val="center"/>
            </w:pPr>
            <w:r>
              <w:t>Задача 3. СОДЕЙСТВИЕ ОБЕСПЕЧЕНИЮ ПОТРЕБНОСТИ ЭКОНОМИКИ СВЕРДЛОВСКОЙ ОБЛАСТИ В КВАЛИФИЦИРОВАННЫХ КАДРАХ ДЛЯ РЕАЛИЗАЦИИ ЭКОНОМИЧЕСКИХ И ИНВЕСТИЦИОННЫХ ПРОЕКТОВ, СОДЕЙСТВИЕ ДАЛЬНЕЙШЕМУ РАЗВИТИЮ МАЛОГО И СРЕДНЕГО ПРЕДПРИНИМАТЕЛЬСТВА</w:t>
            </w:r>
          </w:p>
        </w:tc>
      </w:tr>
      <w:tr w:rsidR="00DB2467">
        <w:tc>
          <w:tcPr>
            <w:tcW w:w="1020" w:type="dxa"/>
          </w:tcPr>
          <w:p w:rsidR="00DB2467" w:rsidRDefault="00DB2467">
            <w:pPr>
              <w:pStyle w:val="ConsPlusNormal"/>
              <w:jc w:val="center"/>
            </w:pPr>
            <w:r>
              <w:t>9</w:t>
            </w:r>
          </w:p>
        </w:tc>
        <w:tc>
          <w:tcPr>
            <w:tcW w:w="3300" w:type="dxa"/>
          </w:tcPr>
          <w:p w:rsidR="00DB2467" w:rsidRDefault="00DB2467">
            <w:pPr>
              <w:pStyle w:val="ConsPlusNormal"/>
            </w:pPr>
            <w:r>
              <w:t xml:space="preserve">Доля участников Программы, занятых трудовой деятельностью, включая открывших собственный бизнес, от числа прибывших участников </w:t>
            </w:r>
            <w:r>
              <w:lastRenderedPageBreak/>
              <w:t>Программы на конец отчетного периода</w:t>
            </w:r>
          </w:p>
        </w:tc>
        <w:tc>
          <w:tcPr>
            <w:tcW w:w="1650" w:type="dxa"/>
          </w:tcPr>
          <w:p w:rsidR="00DB2467" w:rsidRDefault="00DB2467">
            <w:pPr>
              <w:pStyle w:val="ConsPlusNormal"/>
              <w:jc w:val="both"/>
            </w:pPr>
            <w:r>
              <w:lastRenderedPageBreak/>
              <w:t>процентов</w:t>
            </w:r>
          </w:p>
        </w:tc>
        <w:tc>
          <w:tcPr>
            <w:tcW w:w="1485" w:type="dxa"/>
          </w:tcPr>
          <w:p w:rsidR="00DB2467" w:rsidRDefault="00DB2467">
            <w:pPr>
              <w:pStyle w:val="ConsPlusNormal"/>
              <w:jc w:val="center"/>
            </w:pPr>
            <w:r>
              <w:t>58,7</w:t>
            </w:r>
          </w:p>
        </w:tc>
        <w:tc>
          <w:tcPr>
            <w:tcW w:w="907" w:type="dxa"/>
          </w:tcPr>
          <w:p w:rsidR="00DB2467" w:rsidRDefault="00DB2467">
            <w:pPr>
              <w:pStyle w:val="ConsPlusNormal"/>
            </w:pPr>
            <w:r>
              <w:t>70</w:t>
            </w:r>
          </w:p>
        </w:tc>
        <w:tc>
          <w:tcPr>
            <w:tcW w:w="907" w:type="dxa"/>
          </w:tcPr>
          <w:p w:rsidR="00DB2467" w:rsidRDefault="00DB2467">
            <w:pPr>
              <w:pStyle w:val="ConsPlusNormal"/>
            </w:pPr>
            <w:r>
              <w:t>75</w:t>
            </w:r>
          </w:p>
        </w:tc>
        <w:tc>
          <w:tcPr>
            <w:tcW w:w="907" w:type="dxa"/>
          </w:tcPr>
          <w:p w:rsidR="00DB2467" w:rsidRDefault="00DB2467">
            <w:pPr>
              <w:pStyle w:val="ConsPlusNormal"/>
            </w:pPr>
            <w:r>
              <w:t>80</w:t>
            </w:r>
          </w:p>
        </w:tc>
        <w:tc>
          <w:tcPr>
            <w:tcW w:w="907" w:type="dxa"/>
          </w:tcPr>
          <w:p w:rsidR="00DB2467" w:rsidRDefault="00DB2467">
            <w:pPr>
              <w:pStyle w:val="ConsPlusNormal"/>
            </w:pPr>
            <w:r>
              <w:t>80</w:t>
            </w:r>
          </w:p>
        </w:tc>
        <w:tc>
          <w:tcPr>
            <w:tcW w:w="907" w:type="dxa"/>
          </w:tcPr>
          <w:p w:rsidR="00DB2467" w:rsidRDefault="00DB2467">
            <w:pPr>
              <w:pStyle w:val="ConsPlusNormal"/>
            </w:pPr>
            <w:r>
              <w:t>85</w:t>
            </w:r>
          </w:p>
        </w:tc>
        <w:tc>
          <w:tcPr>
            <w:tcW w:w="907" w:type="dxa"/>
          </w:tcPr>
          <w:p w:rsidR="00DB2467" w:rsidRDefault="00DB2467">
            <w:pPr>
              <w:pStyle w:val="ConsPlusNormal"/>
            </w:pPr>
            <w:r>
              <w:t>85</w:t>
            </w:r>
          </w:p>
        </w:tc>
        <w:tc>
          <w:tcPr>
            <w:tcW w:w="907" w:type="dxa"/>
          </w:tcPr>
          <w:p w:rsidR="00DB2467" w:rsidRDefault="00DB2467">
            <w:pPr>
              <w:pStyle w:val="ConsPlusNormal"/>
            </w:pPr>
            <w:r>
              <w:t>90</w:t>
            </w:r>
          </w:p>
        </w:tc>
        <w:tc>
          <w:tcPr>
            <w:tcW w:w="850" w:type="dxa"/>
          </w:tcPr>
          <w:p w:rsidR="00DB2467" w:rsidRDefault="00DB2467">
            <w:pPr>
              <w:pStyle w:val="ConsPlusNormal"/>
            </w:pPr>
            <w:r>
              <w:t>90</w:t>
            </w:r>
          </w:p>
        </w:tc>
        <w:tc>
          <w:tcPr>
            <w:tcW w:w="1485" w:type="dxa"/>
          </w:tcPr>
          <w:p w:rsidR="00DB2467" w:rsidRDefault="00DB2467">
            <w:pPr>
              <w:pStyle w:val="ConsPlusNormal"/>
              <w:jc w:val="center"/>
            </w:pPr>
            <w:r>
              <w:t>90</w:t>
            </w:r>
          </w:p>
        </w:tc>
      </w:tr>
      <w:tr w:rsidR="00DB2467">
        <w:tc>
          <w:tcPr>
            <w:tcW w:w="1020" w:type="dxa"/>
          </w:tcPr>
          <w:p w:rsidR="00DB2467" w:rsidRDefault="00DB2467">
            <w:pPr>
              <w:pStyle w:val="ConsPlusNormal"/>
              <w:jc w:val="center"/>
            </w:pPr>
            <w:r>
              <w:t>10</w:t>
            </w:r>
          </w:p>
        </w:tc>
        <w:tc>
          <w:tcPr>
            <w:tcW w:w="3300" w:type="dxa"/>
          </w:tcPr>
          <w:p w:rsidR="00DB2467" w:rsidRDefault="00DB2467">
            <w:pPr>
              <w:pStyle w:val="ConsPlusNormal"/>
            </w:pPr>
            <w:r>
              <w:t>Доля участников Программы, получающих среднее профессиональное, высшее профессиональное, включая послевузовское, образование на территории Свердловской области, от числа участников Программы в возрастной категории до 25 лет</w:t>
            </w:r>
          </w:p>
        </w:tc>
        <w:tc>
          <w:tcPr>
            <w:tcW w:w="1650" w:type="dxa"/>
          </w:tcPr>
          <w:p w:rsidR="00DB2467" w:rsidRDefault="00DB2467">
            <w:pPr>
              <w:pStyle w:val="ConsPlusNormal"/>
              <w:jc w:val="both"/>
            </w:pPr>
            <w:r>
              <w:t>процентов</w:t>
            </w:r>
          </w:p>
        </w:tc>
        <w:tc>
          <w:tcPr>
            <w:tcW w:w="1485" w:type="dxa"/>
          </w:tcPr>
          <w:p w:rsidR="00DB2467" w:rsidRDefault="00DB2467">
            <w:pPr>
              <w:pStyle w:val="ConsPlusNormal"/>
              <w:jc w:val="center"/>
            </w:pPr>
            <w:r>
              <w:t>6</w:t>
            </w:r>
          </w:p>
        </w:tc>
        <w:tc>
          <w:tcPr>
            <w:tcW w:w="907" w:type="dxa"/>
          </w:tcPr>
          <w:p w:rsidR="00DB2467" w:rsidRDefault="00DB2467">
            <w:pPr>
              <w:pStyle w:val="ConsPlusNormal"/>
              <w:jc w:val="center"/>
            </w:pPr>
            <w:r>
              <w:t>7</w:t>
            </w:r>
          </w:p>
        </w:tc>
        <w:tc>
          <w:tcPr>
            <w:tcW w:w="907" w:type="dxa"/>
          </w:tcPr>
          <w:p w:rsidR="00DB2467" w:rsidRDefault="00DB2467">
            <w:pPr>
              <w:pStyle w:val="ConsPlusNormal"/>
              <w:jc w:val="center"/>
            </w:pPr>
            <w:r>
              <w:t>8</w:t>
            </w:r>
          </w:p>
        </w:tc>
        <w:tc>
          <w:tcPr>
            <w:tcW w:w="907" w:type="dxa"/>
          </w:tcPr>
          <w:p w:rsidR="00DB2467" w:rsidRDefault="00DB2467">
            <w:pPr>
              <w:pStyle w:val="ConsPlusNormal"/>
              <w:jc w:val="center"/>
            </w:pPr>
            <w:r>
              <w:t>9</w:t>
            </w:r>
          </w:p>
        </w:tc>
        <w:tc>
          <w:tcPr>
            <w:tcW w:w="907" w:type="dxa"/>
          </w:tcPr>
          <w:p w:rsidR="00DB2467" w:rsidRDefault="00DB2467">
            <w:pPr>
              <w:pStyle w:val="ConsPlusNormal"/>
            </w:pPr>
            <w:r>
              <w:t>10</w:t>
            </w:r>
          </w:p>
        </w:tc>
        <w:tc>
          <w:tcPr>
            <w:tcW w:w="907" w:type="dxa"/>
          </w:tcPr>
          <w:p w:rsidR="00DB2467" w:rsidRDefault="00DB2467">
            <w:pPr>
              <w:pStyle w:val="ConsPlusNormal"/>
            </w:pPr>
            <w:r>
              <w:t>11</w:t>
            </w:r>
          </w:p>
        </w:tc>
        <w:tc>
          <w:tcPr>
            <w:tcW w:w="907" w:type="dxa"/>
          </w:tcPr>
          <w:p w:rsidR="00DB2467" w:rsidRDefault="00DB2467">
            <w:pPr>
              <w:pStyle w:val="ConsPlusNormal"/>
            </w:pPr>
            <w:r>
              <w:t>12</w:t>
            </w:r>
          </w:p>
        </w:tc>
        <w:tc>
          <w:tcPr>
            <w:tcW w:w="907" w:type="dxa"/>
          </w:tcPr>
          <w:p w:rsidR="00DB2467" w:rsidRDefault="00DB2467">
            <w:pPr>
              <w:pStyle w:val="ConsPlusNormal"/>
            </w:pPr>
            <w:r>
              <w:t>14</w:t>
            </w:r>
          </w:p>
        </w:tc>
        <w:tc>
          <w:tcPr>
            <w:tcW w:w="850" w:type="dxa"/>
          </w:tcPr>
          <w:p w:rsidR="00DB2467" w:rsidRDefault="00DB2467">
            <w:pPr>
              <w:pStyle w:val="ConsPlusNormal"/>
            </w:pPr>
            <w:r>
              <w:t>15</w:t>
            </w:r>
          </w:p>
        </w:tc>
        <w:tc>
          <w:tcPr>
            <w:tcW w:w="1485" w:type="dxa"/>
          </w:tcPr>
          <w:p w:rsidR="00DB2467" w:rsidRDefault="00DB2467">
            <w:pPr>
              <w:pStyle w:val="ConsPlusNormal"/>
              <w:jc w:val="center"/>
            </w:pPr>
            <w:r>
              <w:t>15</w:t>
            </w:r>
          </w:p>
        </w:tc>
      </w:tr>
    </w:tbl>
    <w:p w:rsidR="00DB2467" w:rsidRDefault="00DB2467">
      <w:pPr>
        <w:sectPr w:rsidR="00DB2467">
          <w:pgSz w:w="16838" w:h="11905" w:orient="landscape"/>
          <w:pgMar w:top="1701" w:right="1134" w:bottom="850" w:left="1134" w:header="0" w:footer="0" w:gutter="0"/>
          <w:cols w:space="720"/>
        </w:sectPr>
      </w:pPr>
    </w:p>
    <w:p w:rsidR="00DB2467" w:rsidRDefault="00DB2467">
      <w:pPr>
        <w:pStyle w:val="ConsPlusNormal"/>
        <w:jc w:val="both"/>
      </w:pPr>
    </w:p>
    <w:p w:rsidR="00DB2467" w:rsidRDefault="00DB2467">
      <w:pPr>
        <w:pStyle w:val="ConsPlusNormal"/>
        <w:jc w:val="both"/>
      </w:pPr>
    </w:p>
    <w:p w:rsidR="00DB2467" w:rsidRDefault="00DB2467">
      <w:pPr>
        <w:pStyle w:val="ConsPlusNormal"/>
        <w:jc w:val="both"/>
      </w:pPr>
    </w:p>
    <w:p w:rsidR="00DB2467" w:rsidRDefault="00DB2467">
      <w:pPr>
        <w:pStyle w:val="ConsPlusNormal"/>
        <w:jc w:val="both"/>
      </w:pPr>
    </w:p>
    <w:p w:rsidR="00DB2467" w:rsidRDefault="00DB2467">
      <w:pPr>
        <w:pStyle w:val="ConsPlusNormal"/>
        <w:jc w:val="both"/>
      </w:pPr>
    </w:p>
    <w:p w:rsidR="00DB2467" w:rsidRDefault="00DB2467">
      <w:pPr>
        <w:pStyle w:val="ConsPlusNormal"/>
        <w:jc w:val="right"/>
        <w:outlineLvl w:val="1"/>
      </w:pPr>
      <w:r>
        <w:t>Приложение N 2</w:t>
      </w:r>
    </w:p>
    <w:p w:rsidR="00DB2467" w:rsidRDefault="00DB2467">
      <w:pPr>
        <w:pStyle w:val="ConsPlusNormal"/>
        <w:jc w:val="right"/>
      </w:pPr>
      <w:r>
        <w:t>к Программе</w:t>
      </w:r>
    </w:p>
    <w:p w:rsidR="00DB2467" w:rsidRDefault="00DB2467">
      <w:pPr>
        <w:pStyle w:val="ConsPlusNormal"/>
        <w:jc w:val="right"/>
      </w:pPr>
      <w:r>
        <w:t>по оказанию содействия</w:t>
      </w:r>
    </w:p>
    <w:p w:rsidR="00DB2467" w:rsidRDefault="00DB2467">
      <w:pPr>
        <w:pStyle w:val="ConsPlusNormal"/>
        <w:jc w:val="right"/>
      </w:pPr>
      <w:r>
        <w:t>добровольному переселению</w:t>
      </w:r>
    </w:p>
    <w:p w:rsidR="00DB2467" w:rsidRDefault="00DB2467">
      <w:pPr>
        <w:pStyle w:val="ConsPlusNormal"/>
        <w:jc w:val="right"/>
      </w:pPr>
      <w:r>
        <w:t>в Свердловскую область</w:t>
      </w:r>
    </w:p>
    <w:p w:rsidR="00DB2467" w:rsidRDefault="00DB2467">
      <w:pPr>
        <w:pStyle w:val="ConsPlusNormal"/>
        <w:jc w:val="right"/>
      </w:pPr>
      <w:r>
        <w:t>соотечественников,</w:t>
      </w:r>
    </w:p>
    <w:p w:rsidR="00DB2467" w:rsidRDefault="00DB2467">
      <w:pPr>
        <w:pStyle w:val="ConsPlusNormal"/>
        <w:jc w:val="right"/>
      </w:pPr>
      <w:r>
        <w:t>проживающих за рубежом,</w:t>
      </w:r>
    </w:p>
    <w:p w:rsidR="00DB2467" w:rsidRDefault="00DB2467">
      <w:pPr>
        <w:pStyle w:val="ConsPlusNormal"/>
        <w:jc w:val="right"/>
      </w:pPr>
      <w:r>
        <w:t>на 2013 - 2020 годы</w:t>
      </w:r>
    </w:p>
    <w:p w:rsidR="00DB2467" w:rsidRDefault="00DB2467">
      <w:pPr>
        <w:pStyle w:val="ConsPlusNormal"/>
        <w:jc w:val="both"/>
      </w:pPr>
    </w:p>
    <w:p w:rsidR="00DB2467" w:rsidRDefault="00DB2467">
      <w:pPr>
        <w:pStyle w:val="ConsPlusNormal"/>
        <w:jc w:val="center"/>
      </w:pPr>
      <w:bookmarkStart w:id="4" w:name="P1420"/>
      <w:bookmarkEnd w:id="4"/>
      <w:r>
        <w:t>ПЕРЕЧЕНЬ</w:t>
      </w:r>
    </w:p>
    <w:p w:rsidR="00DB2467" w:rsidRDefault="00DB2467">
      <w:pPr>
        <w:pStyle w:val="ConsPlusNormal"/>
        <w:jc w:val="center"/>
      </w:pPr>
      <w:r>
        <w:t>ОСНОВНЫХ МЕРОПРИЯТИЙ ПРОГРАММЫ ПО ОКАЗАНИЮ СОДЕЙСТВИЯ</w:t>
      </w:r>
    </w:p>
    <w:p w:rsidR="00DB2467" w:rsidRDefault="00DB2467">
      <w:pPr>
        <w:pStyle w:val="ConsPlusNormal"/>
        <w:jc w:val="center"/>
      </w:pPr>
      <w:r>
        <w:t>ДОБРОВОЛЬНОМУ ПЕРЕСЕЛЕНИЮ В СВЕРДЛОВСКУЮ ОБЛАСТЬ</w:t>
      </w:r>
    </w:p>
    <w:p w:rsidR="00DB2467" w:rsidRDefault="00DB2467">
      <w:pPr>
        <w:pStyle w:val="ConsPlusNormal"/>
        <w:jc w:val="center"/>
      </w:pPr>
      <w:r>
        <w:t>СООТЕЧЕСТВЕННИКОВ, ПРОЖИВАЮЩИХ ЗА РУБЕЖОМ,</w:t>
      </w:r>
    </w:p>
    <w:p w:rsidR="00DB2467" w:rsidRDefault="00DB2467">
      <w:pPr>
        <w:pStyle w:val="ConsPlusNormal"/>
        <w:jc w:val="center"/>
      </w:pPr>
      <w:r>
        <w:t>НА 2013 - 2020 ГОДЫ</w:t>
      </w:r>
    </w:p>
    <w:p w:rsidR="00DB2467" w:rsidRDefault="00DB246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DB2467">
        <w:trPr>
          <w:jc w:val="center"/>
        </w:trPr>
        <w:tc>
          <w:tcPr>
            <w:tcW w:w="9294" w:type="dxa"/>
            <w:tcBorders>
              <w:top w:val="nil"/>
              <w:left w:val="single" w:sz="24" w:space="0" w:color="CED3F1"/>
              <w:bottom w:val="nil"/>
              <w:right w:val="single" w:sz="24" w:space="0" w:color="F4F3F8"/>
            </w:tcBorders>
            <w:shd w:val="clear" w:color="auto" w:fill="F4F3F8"/>
          </w:tcPr>
          <w:p w:rsidR="00DB2467" w:rsidRDefault="00DB2467">
            <w:pPr>
              <w:pStyle w:val="ConsPlusNormal"/>
              <w:jc w:val="center"/>
            </w:pPr>
            <w:r>
              <w:rPr>
                <w:color w:val="392C69"/>
              </w:rPr>
              <w:t>Список изменяющих документов</w:t>
            </w:r>
          </w:p>
          <w:p w:rsidR="00DB2467" w:rsidRDefault="00DB2467">
            <w:pPr>
              <w:pStyle w:val="ConsPlusNormal"/>
              <w:jc w:val="center"/>
            </w:pPr>
            <w:r>
              <w:rPr>
                <w:color w:val="392C69"/>
              </w:rPr>
              <w:t xml:space="preserve">(в ред. </w:t>
            </w:r>
            <w:hyperlink r:id="rId89" w:history="1">
              <w:r>
                <w:rPr>
                  <w:color w:val="0000FF"/>
                </w:rPr>
                <w:t>Постановления</w:t>
              </w:r>
            </w:hyperlink>
            <w:r>
              <w:rPr>
                <w:color w:val="392C69"/>
              </w:rPr>
              <w:t xml:space="preserve"> Правительства Свердловской области</w:t>
            </w:r>
          </w:p>
          <w:p w:rsidR="00DB2467" w:rsidRDefault="00DB2467">
            <w:pPr>
              <w:pStyle w:val="ConsPlusNormal"/>
              <w:jc w:val="center"/>
            </w:pPr>
            <w:r>
              <w:rPr>
                <w:color w:val="392C69"/>
              </w:rPr>
              <w:t>от 16.12.2013 N 1528-ПП)</w:t>
            </w:r>
          </w:p>
        </w:tc>
      </w:tr>
    </w:tbl>
    <w:p w:rsidR="00DB2467" w:rsidRDefault="00DB24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4195"/>
        <w:gridCol w:w="3231"/>
        <w:gridCol w:w="1757"/>
        <w:gridCol w:w="1757"/>
        <w:gridCol w:w="3288"/>
        <w:gridCol w:w="2948"/>
      </w:tblGrid>
      <w:tr w:rsidR="00DB2467">
        <w:tc>
          <w:tcPr>
            <w:tcW w:w="1020" w:type="dxa"/>
            <w:vMerge w:val="restart"/>
          </w:tcPr>
          <w:p w:rsidR="00DB2467" w:rsidRDefault="00DB2467">
            <w:pPr>
              <w:pStyle w:val="ConsPlusNormal"/>
              <w:jc w:val="center"/>
            </w:pPr>
            <w:r>
              <w:t>N строки</w:t>
            </w:r>
          </w:p>
        </w:tc>
        <w:tc>
          <w:tcPr>
            <w:tcW w:w="4195" w:type="dxa"/>
            <w:vMerge w:val="restart"/>
          </w:tcPr>
          <w:p w:rsidR="00DB2467" w:rsidRDefault="00DB2467">
            <w:pPr>
              <w:pStyle w:val="ConsPlusNormal"/>
              <w:jc w:val="center"/>
            </w:pPr>
            <w:r>
              <w:t>Наименование целей, задач и мероприятий Программы</w:t>
            </w:r>
          </w:p>
        </w:tc>
        <w:tc>
          <w:tcPr>
            <w:tcW w:w="3231" w:type="dxa"/>
            <w:vMerge w:val="restart"/>
          </w:tcPr>
          <w:p w:rsidR="00DB2467" w:rsidRDefault="00DB2467">
            <w:pPr>
              <w:pStyle w:val="ConsPlusNormal"/>
              <w:jc w:val="center"/>
            </w:pPr>
            <w:r>
              <w:t>Ответственный исполнитель</w:t>
            </w:r>
          </w:p>
        </w:tc>
        <w:tc>
          <w:tcPr>
            <w:tcW w:w="3514" w:type="dxa"/>
            <w:gridSpan w:val="2"/>
          </w:tcPr>
          <w:p w:rsidR="00DB2467" w:rsidRDefault="00DB2467">
            <w:pPr>
              <w:pStyle w:val="ConsPlusNormal"/>
              <w:jc w:val="center"/>
            </w:pPr>
            <w:r>
              <w:t>Срок</w:t>
            </w:r>
          </w:p>
        </w:tc>
        <w:tc>
          <w:tcPr>
            <w:tcW w:w="3288" w:type="dxa"/>
            <w:vMerge w:val="restart"/>
          </w:tcPr>
          <w:p w:rsidR="00DB2467" w:rsidRDefault="00DB2467">
            <w:pPr>
              <w:pStyle w:val="ConsPlusNormal"/>
              <w:jc w:val="center"/>
            </w:pPr>
            <w:r>
              <w:t>Ожидаемый результат</w:t>
            </w:r>
          </w:p>
        </w:tc>
        <w:tc>
          <w:tcPr>
            <w:tcW w:w="2948" w:type="dxa"/>
            <w:vMerge w:val="restart"/>
          </w:tcPr>
          <w:p w:rsidR="00DB2467" w:rsidRDefault="00DB2467">
            <w:pPr>
              <w:pStyle w:val="ConsPlusNormal"/>
              <w:jc w:val="center"/>
            </w:pPr>
            <w:r>
              <w:t>Риск неисполнения</w:t>
            </w:r>
          </w:p>
        </w:tc>
      </w:tr>
      <w:tr w:rsidR="00DB2467">
        <w:tc>
          <w:tcPr>
            <w:tcW w:w="1020" w:type="dxa"/>
            <w:vMerge/>
          </w:tcPr>
          <w:p w:rsidR="00DB2467" w:rsidRDefault="00DB2467"/>
        </w:tc>
        <w:tc>
          <w:tcPr>
            <w:tcW w:w="4195" w:type="dxa"/>
            <w:vMerge/>
          </w:tcPr>
          <w:p w:rsidR="00DB2467" w:rsidRDefault="00DB2467"/>
        </w:tc>
        <w:tc>
          <w:tcPr>
            <w:tcW w:w="3231" w:type="dxa"/>
            <w:vMerge/>
          </w:tcPr>
          <w:p w:rsidR="00DB2467" w:rsidRDefault="00DB2467"/>
        </w:tc>
        <w:tc>
          <w:tcPr>
            <w:tcW w:w="1757" w:type="dxa"/>
          </w:tcPr>
          <w:p w:rsidR="00DB2467" w:rsidRDefault="00DB2467">
            <w:pPr>
              <w:pStyle w:val="ConsPlusNormal"/>
              <w:jc w:val="center"/>
            </w:pPr>
            <w:r>
              <w:t>начало реализации</w:t>
            </w:r>
          </w:p>
        </w:tc>
        <w:tc>
          <w:tcPr>
            <w:tcW w:w="1757" w:type="dxa"/>
          </w:tcPr>
          <w:p w:rsidR="00DB2467" w:rsidRDefault="00DB2467">
            <w:pPr>
              <w:pStyle w:val="ConsPlusNormal"/>
              <w:jc w:val="center"/>
            </w:pPr>
            <w:r>
              <w:t>окончание реализации</w:t>
            </w:r>
          </w:p>
        </w:tc>
        <w:tc>
          <w:tcPr>
            <w:tcW w:w="3288" w:type="dxa"/>
            <w:vMerge/>
          </w:tcPr>
          <w:p w:rsidR="00DB2467" w:rsidRDefault="00DB2467"/>
        </w:tc>
        <w:tc>
          <w:tcPr>
            <w:tcW w:w="2948" w:type="dxa"/>
            <w:vMerge/>
          </w:tcPr>
          <w:p w:rsidR="00DB2467" w:rsidRDefault="00DB2467"/>
        </w:tc>
      </w:tr>
      <w:tr w:rsidR="00DB2467">
        <w:tc>
          <w:tcPr>
            <w:tcW w:w="1020" w:type="dxa"/>
          </w:tcPr>
          <w:p w:rsidR="00DB2467" w:rsidRDefault="00DB2467">
            <w:pPr>
              <w:pStyle w:val="ConsPlusNormal"/>
              <w:jc w:val="center"/>
            </w:pPr>
            <w:r>
              <w:t>1</w:t>
            </w:r>
          </w:p>
        </w:tc>
        <w:tc>
          <w:tcPr>
            <w:tcW w:w="4195" w:type="dxa"/>
          </w:tcPr>
          <w:p w:rsidR="00DB2467" w:rsidRDefault="00DB2467">
            <w:pPr>
              <w:pStyle w:val="ConsPlusNormal"/>
              <w:jc w:val="center"/>
            </w:pPr>
            <w:r>
              <w:t>2</w:t>
            </w:r>
          </w:p>
        </w:tc>
        <w:tc>
          <w:tcPr>
            <w:tcW w:w="3231" w:type="dxa"/>
          </w:tcPr>
          <w:p w:rsidR="00DB2467" w:rsidRDefault="00DB2467">
            <w:pPr>
              <w:pStyle w:val="ConsPlusNormal"/>
              <w:jc w:val="center"/>
            </w:pPr>
            <w:r>
              <w:t>3</w:t>
            </w:r>
          </w:p>
        </w:tc>
        <w:tc>
          <w:tcPr>
            <w:tcW w:w="1757" w:type="dxa"/>
          </w:tcPr>
          <w:p w:rsidR="00DB2467" w:rsidRDefault="00DB2467">
            <w:pPr>
              <w:pStyle w:val="ConsPlusNormal"/>
              <w:jc w:val="center"/>
            </w:pPr>
            <w:r>
              <w:t>4</w:t>
            </w:r>
          </w:p>
        </w:tc>
        <w:tc>
          <w:tcPr>
            <w:tcW w:w="1757" w:type="dxa"/>
          </w:tcPr>
          <w:p w:rsidR="00DB2467" w:rsidRDefault="00DB2467">
            <w:pPr>
              <w:pStyle w:val="ConsPlusNormal"/>
              <w:jc w:val="center"/>
            </w:pPr>
            <w:r>
              <w:t>5</w:t>
            </w:r>
          </w:p>
        </w:tc>
        <w:tc>
          <w:tcPr>
            <w:tcW w:w="3288" w:type="dxa"/>
          </w:tcPr>
          <w:p w:rsidR="00DB2467" w:rsidRDefault="00DB2467">
            <w:pPr>
              <w:pStyle w:val="ConsPlusNormal"/>
              <w:jc w:val="center"/>
            </w:pPr>
            <w:r>
              <w:t>6</w:t>
            </w:r>
          </w:p>
        </w:tc>
        <w:tc>
          <w:tcPr>
            <w:tcW w:w="2948" w:type="dxa"/>
          </w:tcPr>
          <w:p w:rsidR="00DB2467" w:rsidRDefault="00DB2467">
            <w:pPr>
              <w:pStyle w:val="ConsPlusNormal"/>
              <w:jc w:val="center"/>
            </w:pPr>
            <w:r>
              <w:t>7</w:t>
            </w:r>
          </w:p>
        </w:tc>
      </w:tr>
      <w:tr w:rsidR="00DB2467">
        <w:tc>
          <w:tcPr>
            <w:tcW w:w="1020" w:type="dxa"/>
          </w:tcPr>
          <w:p w:rsidR="00DB2467" w:rsidRDefault="00DB2467">
            <w:pPr>
              <w:pStyle w:val="ConsPlusNormal"/>
              <w:jc w:val="center"/>
              <w:outlineLvl w:val="2"/>
            </w:pPr>
            <w:r>
              <w:t>1</w:t>
            </w:r>
          </w:p>
        </w:tc>
        <w:tc>
          <w:tcPr>
            <w:tcW w:w="17176" w:type="dxa"/>
            <w:gridSpan w:val="6"/>
          </w:tcPr>
          <w:p w:rsidR="00DB2467" w:rsidRDefault="00DB2467">
            <w:pPr>
              <w:pStyle w:val="ConsPlusNormal"/>
              <w:jc w:val="center"/>
            </w:pPr>
            <w:r>
              <w:t>Цель. СТИМУЛИРОВАНИЕ, СОЗДАНИЕ УСЛОВИЙ И СОДЕЙСТВИЕ ДОБРОВОЛЬНОМУ ПЕРЕСЕЛЕНИЮ СООТЕЧЕСТВЕННИКОВ, ПРОЖИВАЮЩИХ ЗА РУБЕЖОМ, ДЛЯ УСТОЙЧИВОГО СОЦИАЛЬНО-ЭКОНОМИЧЕСКОГО И ДЕМОГРАФИЧЕСКОГО РАЗВИТИЯ СВЕРДЛОВСКОЙ ОБЛАСТИ, А ТАКЖЕ УДОВЛЕТВОРЕНИЯ ПОТРЕБНОСТИ В КАДРАХ СВЕРДЛОВСКОЙ ОБЛАСТИ</w:t>
            </w:r>
          </w:p>
        </w:tc>
      </w:tr>
      <w:tr w:rsidR="00DB2467">
        <w:tc>
          <w:tcPr>
            <w:tcW w:w="1020" w:type="dxa"/>
          </w:tcPr>
          <w:p w:rsidR="00DB2467" w:rsidRDefault="00DB2467">
            <w:pPr>
              <w:pStyle w:val="ConsPlusNormal"/>
              <w:jc w:val="center"/>
              <w:outlineLvl w:val="3"/>
            </w:pPr>
            <w:r>
              <w:lastRenderedPageBreak/>
              <w:t>2</w:t>
            </w:r>
          </w:p>
        </w:tc>
        <w:tc>
          <w:tcPr>
            <w:tcW w:w="17176" w:type="dxa"/>
            <w:gridSpan w:val="6"/>
          </w:tcPr>
          <w:p w:rsidR="00DB2467" w:rsidRDefault="00DB2467">
            <w:pPr>
              <w:pStyle w:val="ConsPlusNormal"/>
              <w:jc w:val="center"/>
            </w:pPr>
            <w:r>
              <w:t>Задача 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СВЕРДЛОВСКУЮ ОБЛАСТЬ ДЛЯ ПОСТОЯННОГО ПРОЖИВАНИЯ, БЫСТРОМУ ИХ ВКЛЮЧЕНИЮ В ТРУДОВЫЕ И СОЦИАЛЬНЫЕ СВЯЗИ</w:t>
            </w:r>
          </w:p>
        </w:tc>
      </w:tr>
      <w:tr w:rsidR="00DB2467">
        <w:tc>
          <w:tcPr>
            <w:tcW w:w="1020" w:type="dxa"/>
          </w:tcPr>
          <w:p w:rsidR="00DB2467" w:rsidRDefault="00DB2467">
            <w:pPr>
              <w:pStyle w:val="ConsPlusNormal"/>
              <w:jc w:val="center"/>
              <w:outlineLvl w:val="4"/>
            </w:pPr>
            <w:r>
              <w:t>3</w:t>
            </w:r>
          </w:p>
        </w:tc>
        <w:tc>
          <w:tcPr>
            <w:tcW w:w="17176" w:type="dxa"/>
            <w:gridSpan w:val="6"/>
          </w:tcPr>
          <w:p w:rsidR="00DB2467" w:rsidRDefault="00DB2467">
            <w:pPr>
              <w:pStyle w:val="ConsPlusNormal"/>
              <w:jc w:val="center"/>
            </w:pPr>
            <w:r>
              <w:t>Основное мероприятие 1. Совершенствование нормативного правового обеспечения реализации Программы</w:t>
            </w:r>
          </w:p>
        </w:tc>
      </w:tr>
      <w:tr w:rsidR="00DB2467">
        <w:tc>
          <w:tcPr>
            <w:tcW w:w="1020" w:type="dxa"/>
          </w:tcPr>
          <w:p w:rsidR="00DB2467" w:rsidRDefault="00DB2467">
            <w:pPr>
              <w:pStyle w:val="ConsPlusNormal"/>
              <w:jc w:val="center"/>
            </w:pPr>
            <w:r>
              <w:t>4</w:t>
            </w:r>
          </w:p>
        </w:tc>
        <w:tc>
          <w:tcPr>
            <w:tcW w:w="4195" w:type="dxa"/>
          </w:tcPr>
          <w:p w:rsidR="00DB2467" w:rsidRDefault="00DB2467">
            <w:pPr>
              <w:pStyle w:val="ConsPlusNormal"/>
            </w:pPr>
            <w:r>
              <w:t>Подготовка нормативных правовых актов Правительства Свердловской области: о внесении изменений в состав и порядок работы межведомственной комиссии; об определении порядков предоставления участникам Государственной программы дополнительных гарантий, предусмотренных Программой</w:t>
            </w:r>
          </w:p>
        </w:tc>
        <w:tc>
          <w:tcPr>
            <w:tcW w:w="3231" w:type="dxa"/>
          </w:tcPr>
          <w:p w:rsidR="00DB2467" w:rsidRDefault="00DB2467">
            <w:pPr>
              <w:pStyle w:val="ConsPlusNormal"/>
            </w:pPr>
            <w:r>
              <w:t>Департамент по труду и занятости населения Свердловской области, Министерство здравоохранения Свердловской области, Управление Федеральной миграционной службы по Свердловской области (по согласованию)</w:t>
            </w:r>
          </w:p>
        </w:tc>
        <w:tc>
          <w:tcPr>
            <w:tcW w:w="1757" w:type="dxa"/>
          </w:tcPr>
          <w:p w:rsidR="00DB2467" w:rsidRDefault="00DB2467">
            <w:pPr>
              <w:pStyle w:val="ConsPlusNormal"/>
            </w:pPr>
            <w:r>
              <w:t>01 января 2013 года</w:t>
            </w:r>
          </w:p>
        </w:tc>
        <w:tc>
          <w:tcPr>
            <w:tcW w:w="1757" w:type="dxa"/>
          </w:tcPr>
          <w:p w:rsidR="00DB2467" w:rsidRDefault="00DB2467">
            <w:pPr>
              <w:pStyle w:val="ConsPlusNormal"/>
            </w:pPr>
            <w:r>
              <w:t>до 15 октября 2013 года</w:t>
            </w:r>
          </w:p>
        </w:tc>
        <w:tc>
          <w:tcPr>
            <w:tcW w:w="3288" w:type="dxa"/>
          </w:tcPr>
          <w:p w:rsidR="00DB2467" w:rsidRDefault="00DB2467">
            <w:pPr>
              <w:pStyle w:val="ConsPlusNormal"/>
            </w:pPr>
            <w:r>
              <w:t>принятие нормативных правовых актов Правительства Свердловской области</w:t>
            </w:r>
          </w:p>
        </w:tc>
        <w:tc>
          <w:tcPr>
            <w:tcW w:w="2948" w:type="dxa"/>
          </w:tcPr>
          <w:p w:rsidR="00DB2467" w:rsidRDefault="00DB2467">
            <w:pPr>
              <w:pStyle w:val="ConsPlusNormal"/>
            </w:pPr>
            <w:r>
              <w:t>риски отсутствуют</w:t>
            </w:r>
          </w:p>
        </w:tc>
      </w:tr>
      <w:tr w:rsidR="00DB2467">
        <w:tc>
          <w:tcPr>
            <w:tcW w:w="1020" w:type="dxa"/>
          </w:tcPr>
          <w:p w:rsidR="00DB2467" w:rsidRDefault="00DB2467">
            <w:pPr>
              <w:pStyle w:val="ConsPlusNormal"/>
              <w:jc w:val="center"/>
              <w:outlineLvl w:val="4"/>
            </w:pPr>
            <w:r>
              <w:t>5</w:t>
            </w:r>
          </w:p>
        </w:tc>
        <w:tc>
          <w:tcPr>
            <w:tcW w:w="17176" w:type="dxa"/>
            <w:gridSpan w:val="6"/>
          </w:tcPr>
          <w:p w:rsidR="00DB2467" w:rsidRDefault="00DB2467">
            <w:pPr>
              <w:pStyle w:val="ConsPlusNormal"/>
              <w:jc w:val="center"/>
            </w:pPr>
            <w:r>
              <w:t>Основное мероприятие 2. Информационное обеспечение реализации Программы</w:t>
            </w:r>
          </w:p>
        </w:tc>
      </w:tr>
      <w:tr w:rsidR="00DB2467">
        <w:tc>
          <w:tcPr>
            <w:tcW w:w="1020" w:type="dxa"/>
          </w:tcPr>
          <w:p w:rsidR="00DB2467" w:rsidRDefault="00DB2467">
            <w:pPr>
              <w:pStyle w:val="ConsPlusNormal"/>
              <w:jc w:val="center"/>
            </w:pPr>
            <w:r>
              <w:t>6</w:t>
            </w:r>
          </w:p>
        </w:tc>
        <w:tc>
          <w:tcPr>
            <w:tcW w:w="4195" w:type="dxa"/>
          </w:tcPr>
          <w:p w:rsidR="00DB2467" w:rsidRDefault="00DB2467">
            <w:pPr>
              <w:pStyle w:val="ConsPlusNormal"/>
            </w:pPr>
            <w:r>
              <w:t>Разработка презентации Программы</w:t>
            </w:r>
          </w:p>
        </w:tc>
        <w:tc>
          <w:tcPr>
            <w:tcW w:w="3231" w:type="dxa"/>
          </w:tcPr>
          <w:p w:rsidR="00DB2467" w:rsidRDefault="00DB2467">
            <w:pPr>
              <w:pStyle w:val="ConsPlusNormal"/>
            </w:pPr>
            <w:r>
              <w:t>Департамент по труду и занятости населения Свердловской области, Управление Федеральной миграционной службы по Свердловской области (по согласованию)</w:t>
            </w:r>
          </w:p>
        </w:tc>
        <w:tc>
          <w:tcPr>
            <w:tcW w:w="1757" w:type="dxa"/>
          </w:tcPr>
          <w:p w:rsidR="00DB2467" w:rsidRDefault="00DB2467">
            <w:pPr>
              <w:pStyle w:val="ConsPlusNormal"/>
            </w:pPr>
            <w:r>
              <w:t>2013 год</w:t>
            </w:r>
          </w:p>
        </w:tc>
        <w:tc>
          <w:tcPr>
            <w:tcW w:w="1757" w:type="dxa"/>
          </w:tcPr>
          <w:p w:rsidR="00DB2467" w:rsidRDefault="00DB2467">
            <w:pPr>
              <w:pStyle w:val="ConsPlusNormal"/>
            </w:pPr>
            <w:r>
              <w:t>2020 год</w:t>
            </w:r>
          </w:p>
        </w:tc>
        <w:tc>
          <w:tcPr>
            <w:tcW w:w="3288" w:type="dxa"/>
          </w:tcPr>
          <w:p w:rsidR="00DB2467" w:rsidRDefault="00DB2467">
            <w:pPr>
              <w:pStyle w:val="ConsPlusNormal"/>
            </w:pPr>
            <w:r>
              <w:t>повышение информированности соотечественников за рубежом и миграционной привлекательности Свердловской области</w:t>
            </w:r>
          </w:p>
        </w:tc>
        <w:tc>
          <w:tcPr>
            <w:tcW w:w="2948" w:type="dxa"/>
          </w:tcPr>
          <w:p w:rsidR="00DB2467" w:rsidRDefault="00DB2467">
            <w:pPr>
              <w:pStyle w:val="ConsPlusNormal"/>
            </w:pPr>
            <w:r>
              <w:t>риски отсутствуют</w:t>
            </w:r>
          </w:p>
        </w:tc>
      </w:tr>
      <w:tr w:rsidR="00DB2467">
        <w:tc>
          <w:tcPr>
            <w:tcW w:w="1020" w:type="dxa"/>
          </w:tcPr>
          <w:p w:rsidR="00DB2467" w:rsidRDefault="00DB2467">
            <w:pPr>
              <w:pStyle w:val="ConsPlusNormal"/>
              <w:jc w:val="center"/>
            </w:pPr>
            <w:r>
              <w:t>7</w:t>
            </w:r>
          </w:p>
        </w:tc>
        <w:tc>
          <w:tcPr>
            <w:tcW w:w="4195" w:type="dxa"/>
          </w:tcPr>
          <w:p w:rsidR="00DB2467" w:rsidRDefault="00DB2467">
            <w:pPr>
              <w:pStyle w:val="ConsPlusNormal"/>
            </w:pPr>
            <w:r>
              <w:t>Презентация Программы в зарубежных странах с наибольшим миграционным потенциалом</w:t>
            </w:r>
          </w:p>
        </w:tc>
        <w:tc>
          <w:tcPr>
            <w:tcW w:w="3231" w:type="dxa"/>
          </w:tcPr>
          <w:p w:rsidR="00DB2467" w:rsidRDefault="00DB2467">
            <w:pPr>
              <w:pStyle w:val="ConsPlusNormal"/>
            </w:pPr>
            <w:r>
              <w:t>Министерство международных и внешнеэкономических связей Свердловской области</w:t>
            </w:r>
          </w:p>
        </w:tc>
        <w:tc>
          <w:tcPr>
            <w:tcW w:w="1757" w:type="dxa"/>
          </w:tcPr>
          <w:p w:rsidR="00DB2467" w:rsidRDefault="00DB2467">
            <w:pPr>
              <w:pStyle w:val="ConsPlusNormal"/>
            </w:pPr>
            <w:r>
              <w:t>2013 год</w:t>
            </w:r>
          </w:p>
        </w:tc>
        <w:tc>
          <w:tcPr>
            <w:tcW w:w="1757" w:type="dxa"/>
          </w:tcPr>
          <w:p w:rsidR="00DB2467" w:rsidRDefault="00DB2467">
            <w:pPr>
              <w:pStyle w:val="ConsPlusNormal"/>
            </w:pPr>
            <w:r>
              <w:t>2020 год</w:t>
            </w:r>
          </w:p>
        </w:tc>
        <w:tc>
          <w:tcPr>
            <w:tcW w:w="3288" w:type="dxa"/>
          </w:tcPr>
          <w:p w:rsidR="00DB2467" w:rsidRDefault="00DB2467">
            <w:pPr>
              <w:pStyle w:val="ConsPlusNormal"/>
            </w:pPr>
            <w:r>
              <w:t>повышение информированности соотечественников за рубежом и миграционной привлекательности Свердловской области</w:t>
            </w:r>
          </w:p>
        </w:tc>
        <w:tc>
          <w:tcPr>
            <w:tcW w:w="2948" w:type="dxa"/>
          </w:tcPr>
          <w:p w:rsidR="00DB2467" w:rsidRDefault="00DB2467">
            <w:pPr>
              <w:pStyle w:val="ConsPlusNormal"/>
            </w:pPr>
            <w:r>
              <w:t>риски отсутствуют</w:t>
            </w:r>
          </w:p>
        </w:tc>
      </w:tr>
      <w:tr w:rsidR="00DB2467">
        <w:tc>
          <w:tcPr>
            <w:tcW w:w="1020" w:type="dxa"/>
          </w:tcPr>
          <w:p w:rsidR="00DB2467" w:rsidRDefault="00DB2467">
            <w:pPr>
              <w:pStyle w:val="ConsPlusNormal"/>
              <w:jc w:val="center"/>
            </w:pPr>
            <w:r>
              <w:t>8</w:t>
            </w:r>
          </w:p>
        </w:tc>
        <w:tc>
          <w:tcPr>
            <w:tcW w:w="4195" w:type="dxa"/>
          </w:tcPr>
          <w:p w:rsidR="00DB2467" w:rsidRDefault="00DB2467">
            <w:pPr>
              <w:pStyle w:val="ConsPlusNormal"/>
            </w:pPr>
            <w:r>
              <w:t>Разработка и вручение соотечественникам памятки участника Программы</w:t>
            </w:r>
          </w:p>
        </w:tc>
        <w:tc>
          <w:tcPr>
            <w:tcW w:w="3231" w:type="dxa"/>
          </w:tcPr>
          <w:p w:rsidR="00DB2467" w:rsidRDefault="00DB2467">
            <w:pPr>
              <w:pStyle w:val="ConsPlusNormal"/>
            </w:pPr>
            <w:r>
              <w:t xml:space="preserve">Департамент по труду и занятости населения Свердловской области, </w:t>
            </w:r>
            <w:r>
              <w:lastRenderedPageBreak/>
              <w:t>Управление Федеральной миграционной службы по Свердловской области (по согласованию), межведомственная комиссия, администрации муниципальных образований, расположенных на территории Свердловской области (далее - администрации муниципальных образований) (по согласованию)</w:t>
            </w:r>
          </w:p>
        </w:tc>
        <w:tc>
          <w:tcPr>
            <w:tcW w:w="1757" w:type="dxa"/>
          </w:tcPr>
          <w:p w:rsidR="00DB2467" w:rsidRDefault="00DB2467">
            <w:pPr>
              <w:pStyle w:val="ConsPlusNormal"/>
            </w:pPr>
            <w:r>
              <w:lastRenderedPageBreak/>
              <w:t>2013 год</w:t>
            </w:r>
          </w:p>
        </w:tc>
        <w:tc>
          <w:tcPr>
            <w:tcW w:w="1757" w:type="dxa"/>
          </w:tcPr>
          <w:p w:rsidR="00DB2467" w:rsidRDefault="00DB2467">
            <w:pPr>
              <w:pStyle w:val="ConsPlusNormal"/>
            </w:pPr>
            <w:r>
              <w:t>2020 год</w:t>
            </w:r>
          </w:p>
        </w:tc>
        <w:tc>
          <w:tcPr>
            <w:tcW w:w="3288" w:type="dxa"/>
          </w:tcPr>
          <w:p w:rsidR="00DB2467" w:rsidRDefault="00DB2467">
            <w:pPr>
              <w:pStyle w:val="ConsPlusNormal"/>
            </w:pPr>
            <w:r>
              <w:t>повышение информированности соотечественников об условиях участия в Программе</w:t>
            </w:r>
          </w:p>
        </w:tc>
        <w:tc>
          <w:tcPr>
            <w:tcW w:w="2948" w:type="dxa"/>
          </w:tcPr>
          <w:p w:rsidR="00DB2467" w:rsidRDefault="00DB2467">
            <w:pPr>
              <w:pStyle w:val="ConsPlusNormal"/>
            </w:pPr>
            <w:r>
              <w:t>риски отсутствуют</w:t>
            </w:r>
          </w:p>
        </w:tc>
      </w:tr>
      <w:tr w:rsidR="00DB2467">
        <w:tc>
          <w:tcPr>
            <w:tcW w:w="1020" w:type="dxa"/>
          </w:tcPr>
          <w:p w:rsidR="00DB2467" w:rsidRDefault="00DB2467">
            <w:pPr>
              <w:pStyle w:val="ConsPlusNormal"/>
              <w:jc w:val="center"/>
            </w:pPr>
            <w:r>
              <w:t>9</w:t>
            </w:r>
          </w:p>
        </w:tc>
        <w:tc>
          <w:tcPr>
            <w:tcW w:w="4195" w:type="dxa"/>
          </w:tcPr>
          <w:p w:rsidR="00DB2467" w:rsidRDefault="00DB2467">
            <w:pPr>
              <w:pStyle w:val="ConsPlusNormal"/>
            </w:pPr>
            <w:r>
              <w:t>Освещение Программы, возможностей и условий участия в Программе в средствах массовой информации</w:t>
            </w:r>
          </w:p>
        </w:tc>
        <w:tc>
          <w:tcPr>
            <w:tcW w:w="3231" w:type="dxa"/>
          </w:tcPr>
          <w:p w:rsidR="00DB2467" w:rsidRDefault="00DB2467">
            <w:pPr>
              <w:pStyle w:val="ConsPlusNormal"/>
            </w:pPr>
            <w:r>
              <w:t>Департамент по труду и занятости населения Свердловской области, Управление Федеральной миграционной службы по Свердловской области (по согласованию)</w:t>
            </w:r>
          </w:p>
        </w:tc>
        <w:tc>
          <w:tcPr>
            <w:tcW w:w="1757" w:type="dxa"/>
          </w:tcPr>
          <w:p w:rsidR="00DB2467" w:rsidRDefault="00DB2467">
            <w:pPr>
              <w:pStyle w:val="ConsPlusNormal"/>
            </w:pPr>
            <w:r>
              <w:t>2013 год</w:t>
            </w:r>
          </w:p>
        </w:tc>
        <w:tc>
          <w:tcPr>
            <w:tcW w:w="1757" w:type="dxa"/>
          </w:tcPr>
          <w:p w:rsidR="00DB2467" w:rsidRDefault="00DB2467">
            <w:pPr>
              <w:pStyle w:val="ConsPlusNormal"/>
            </w:pPr>
            <w:r>
              <w:t>2020 год</w:t>
            </w:r>
          </w:p>
        </w:tc>
        <w:tc>
          <w:tcPr>
            <w:tcW w:w="3288" w:type="dxa"/>
          </w:tcPr>
          <w:p w:rsidR="00DB2467" w:rsidRDefault="00DB2467">
            <w:pPr>
              <w:pStyle w:val="ConsPlusNormal"/>
            </w:pPr>
            <w:r>
              <w:t>повышение информированности соотечественников об условиях участия в Программе</w:t>
            </w:r>
          </w:p>
        </w:tc>
        <w:tc>
          <w:tcPr>
            <w:tcW w:w="2948" w:type="dxa"/>
          </w:tcPr>
          <w:p w:rsidR="00DB2467" w:rsidRDefault="00DB2467">
            <w:pPr>
              <w:pStyle w:val="ConsPlusNormal"/>
            </w:pPr>
            <w:r>
              <w:t>риски отсутствуют</w:t>
            </w:r>
          </w:p>
        </w:tc>
      </w:tr>
      <w:tr w:rsidR="00DB2467">
        <w:tc>
          <w:tcPr>
            <w:tcW w:w="1020" w:type="dxa"/>
          </w:tcPr>
          <w:p w:rsidR="00DB2467" w:rsidRDefault="00DB2467">
            <w:pPr>
              <w:pStyle w:val="ConsPlusNormal"/>
              <w:jc w:val="center"/>
            </w:pPr>
            <w:r>
              <w:t>10</w:t>
            </w:r>
          </w:p>
        </w:tc>
        <w:tc>
          <w:tcPr>
            <w:tcW w:w="4195" w:type="dxa"/>
          </w:tcPr>
          <w:p w:rsidR="00DB2467" w:rsidRDefault="00DB2467">
            <w:pPr>
              <w:pStyle w:val="ConsPlusNormal"/>
            </w:pPr>
            <w:r>
              <w:t>Размещение информации о Программе на официальных интернет-сайтах Департамента по труду и занятости населения Свердловской области, Управления Федеральной миграционной службы по Свердловской области, администраций муниципальных образований территорий вселения соотечественников</w:t>
            </w:r>
          </w:p>
        </w:tc>
        <w:tc>
          <w:tcPr>
            <w:tcW w:w="3231" w:type="dxa"/>
          </w:tcPr>
          <w:p w:rsidR="00DB2467" w:rsidRDefault="00DB2467">
            <w:pPr>
              <w:pStyle w:val="ConsPlusNormal"/>
            </w:pPr>
            <w:r>
              <w:t>Департамент по труду и занятости населения Свердловской области, Управление Федеральной миграционной службы по Свердловской области (по согласованию), администрации муниципальных образований (по согласованию)</w:t>
            </w:r>
          </w:p>
        </w:tc>
        <w:tc>
          <w:tcPr>
            <w:tcW w:w="1757" w:type="dxa"/>
          </w:tcPr>
          <w:p w:rsidR="00DB2467" w:rsidRDefault="00DB2467">
            <w:pPr>
              <w:pStyle w:val="ConsPlusNormal"/>
            </w:pPr>
            <w:r>
              <w:t>2013 год</w:t>
            </w:r>
          </w:p>
        </w:tc>
        <w:tc>
          <w:tcPr>
            <w:tcW w:w="1757" w:type="dxa"/>
          </w:tcPr>
          <w:p w:rsidR="00DB2467" w:rsidRDefault="00DB2467">
            <w:pPr>
              <w:pStyle w:val="ConsPlusNormal"/>
            </w:pPr>
            <w:r>
              <w:t>2020 год</w:t>
            </w:r>
          </w:p>
        </w:tc>
        <w:tc>
          <w:tcPr>
            <w:tcW w:w="3288" w:type="dxa"/>
          </w:tcPr>
          <w:p w:rsidR="00DB2467" w:rsidRDefault="00DB2467">
            <w:pPr>
              <w:pStyle w:val="ConsPlusNormal"/>
            </w:pPr>
            <w:r>
              <w:t>повышение информированности соотечественников об условиях участия в Программе</w:t>
            </w:r>
          </w:p>
        </w:tc>
        <w:tc>
          <w:tcPr>
            <w:tcW w:w="2948" w:type="dxa"/>
          </w:tcPr>
          <w:p w:rsidR="00DB2467" w:rsidRDefault="00DB2467">
            <w:pPr>
              <w:pStyle w:val="ConsPlusNormal"/>
            </w:pPr>
            <w:r>
              <w:t>риски отсутствуют</w:t>
            </w:r>
          </w:p>
        </w:tc>
      </w:tr>
      <w:tr w:rsidR="00DB2467">
        <w:tc>
          <w:tcPr>
            <w:tcW w:w="1020" w:type="dxa"/>
          </w:tcPr>
          <w:p w:rsidR="00DB2467" w:rsidRDefault="00DB2467">
            <w:pPr>
              <w:pStyle w:val="ConsPlusNormal"/>
              <w:jc w:val="center"/>
            </w:pPr>
            <w:r>
              <w:t>11</w:t>
            </w:r>
          </w:p>
        </w:tc>
        <w:tc>
          <w:tcPr>
            <w:tcW w:w="4195" w:type="dxa"/>
          </w:tcPr>
          <w:p w:rsidR="00DB2467" w:rsidRDefault="00DB2467">
            <w:pPr>
              <w:pStyle w:val="ConsPlusNormal"/>
            </w:pPr>
            <w:r>
              <w:t>Подготовка видеоролика о возможности переселения соотечественников на территорию Свердловской области</w:t>
            </w:r>
          </w:p>
        </w:tc>
        <w:tc>
          <w:tcPr>
            <w:tcW w:w="3231" w:type="dxa"/>
          </w:tcPr>
          <w:p w:rsidR="00DB2467" w:rsidRDefault="00DB2467">
            <w:pPr>
              <w:pStyle w:val="ConsPlusNormal"/>
            </w:pPr>
            <w:r>
              <w:t xml:space="preserve">Департамент по труду и занятости населения Свердловской области, Управление Федеральной </w:t>
            </w:r>
            <w:r>
              <w:lastRenderedPageBreak/>
              <w:t>миграционной службы по Свердловской области (по согласованию)</w:t>
            </w:r>
          </w:p>
        </w:tc>
        <w:tc>
          <w:tcPr>
            <w:tcW w:w="1757" w:type="dxa"/>
          </w:tcPr>
          <w:p w:rsidR="00DB2467" w:rsidRDefault="00DB2467">
            <w:pPr>
              <w:pStyle w:val="ConsPlusNormal"/>
            </w:pPr>
            <w:r>
              <w:lastRenderedPageBreak/>
              <w:t>2013 год</w:t>
            </w:r>
          </w:p>
        </w:tc>
        <w:tc>
          <w:tcPr>
            <w:tcW w:w="1757" w:type="dxa"/>
          </w:tcPr>
          <w:p w:rsidR="00DB2467" w:rsidRDefault="00DB2467">
            <w:pPr>
              <w:pStyle w:val="ConsPlusNormal"/>
            </w:pPr>
            <w:r>
              <w:t>2020 год</w:t>
            </w:r>
          </w:p>
        </w:tc>
        <w:tc>
          <w:tcPr>
            <w:tcW w:w="3288" w:type="dxa"/>
          </w:tcPr>
          <w:p w:rsidR="00DB2467" w:rsidRDefault="00DB2467">
            <w:pPr>
              <w:pStyle w:val="ConsPlusNormal"/>
            </w:pPr>
            <w:r>
              <w:t>повышение информированности соотечественников об условиях участия в Программе</w:t>
            </w:r>
          </w:p>
        </w:tc>
        <w:tc>
          <w:tcPr>
            <w:tcW w:w="2948" w:type="dxa"/>
          </w:tcPr>
          <w:p w:rsidR="00DB2467" w:rsidRDefault="00DB2467">
            <w:pPr>
              <w:pStyle w:val="ConsPlusNormal"/>
            </w:pPr>
            <w:r>
              <w:t>риски отсутствуют</w:t>
            </w:r>
          </w:p>
        </w:tc>
      </w:tr>
      <w:tr w:rsidR="00DB2467">
        <w:tc>
          <w:tcPr>
            <w:tcW w:w="1020" w:type="dxa"/>
          </w:tcPr>
          <w:p w:rsidR="00DB2467" w:rsidRDefault="00DB2467">
            <w:pPr>
              <w:pStyle w:val="ConsPlusNormal"/>
              <w:jc w:val="center"/>
            </w:pPr>
            <w:r>
              <w:t>12</w:t>
            </w:r>
          </w:p>
        </w:tc>
        <w:tc>
          <w:tcPr>
            <w:tcW w:w="4195" w:type="dxa"/>
          </w:tcPr>
          <w:p w:rsidR="00DB2467" w:rsidRDefault="00DB2467">
            <w:pPr>
              <w:pStyle w:val="ConsPlusNormal"/>
            </w:pPr>
            <w:r>
              <w:t>Организация мониторинга и размещения в Интернете, в том числе в АИС "Соотечественники", информации об уровне обеспеченности трудовыми ресурсами отдельных муниципальных образований, возможности трудоустройства и получения профессионального образования, оказания социальной поддержки, временного и постоянного жилищного обустройства участников Программы</w:t>
            </w:r>
          </w:p>
        </w:tc>
        <w:tc>
          <w:tcPr>
            <w:tcW w:w="3231" w:type="dxa"/>
          </w:tcPr>
          <w:p w:rsidR="00DB2467" w:rsidRDefault="00DB2467">
            <w:pPr>
              <w:pStyle w:val="ConsPlusNormal"/>
            </w:pPr>
            <w:r>
              <w:t>Департамент по труду и занятости населения Свердловской области, Управление Федеральной миграционной службы по Свердловской области (по согласованию), администрации муниципальных образований (по согласованию)</w:t>
            </w:r>
          </w:p>
        </w:tc>
        <w:tc>
          <w:tcPr>
            <w:tcW w:w="1757" w:type="dxa"/>
          </w:tcPr>
          <w:p w:rsidR="00DB2467" w:rsidRDefault="00DB2467">
            <w:pPr>
              <w:pStyle w:val="ConsPlusNormal"/>
            </w:pPr>
            <w:r>
              <w:t>2013 год</w:t>
            </w:r>
          </w:p>
        </w:tc>
        <w:tc>
          <w:tcPr>
            <w:tcW w:w="1757" w:type="dxa"/>
          </w:tcPr>
          <w:p w:rsidR="00DB2467" w:rsidRDefault="00DB2467">
            <w:pPr>
              <w:pStyle w:val="ConsPlusNormal"/>
            </w:pPr>
            <w:r>
              <w:t>2020 год</w:t>
            </w:r>
          </w:p>
        </w:tc>
        <w:tc>
          <w:tcPr>
            <w:tcW w:w="3288" w:type="dxa"/>
          </w:tcPr>
          <w:p w:rsidR="00DB2467" w:rsidRDefault="00DB2467">
            <w:pPr>
              <w:pStyle w:val="ConsPlusNormal"/>
            </w:pPr>
            <w:r>
              <w:t>повышение информированности соотечественников об условиях участия в Программе</w:t>
            </w:r>
          </w:p>
        </w:tc>
        <w:tc>
          <w:tcPr>
            <w:tcW w:w="2948" w:type="dxa"/>
          </w:tcPr>
          <w:p w:rsidR="00DB2467" w:rsidRDefault="00DB2467">
            <w:pPr>
              <w:pStyle w:val="ConsPlusNormal"/>
            </w:pPr>
            <w:r>
              <w:t>технические неисправности АИС "Соотечественники"</w:t>
            </w:r>
          </w:p>
        </w:tc>
      </w:tr>
      <w:tr w:rsidR="00DB2467">
        <w:tc>
          <w:tcPr>
            <w:tcW w:w="1020" w:type="dxa"/>
          </w:tcPr>
          <w:p w:rsidR="00DB2467" w:rsidRDefault="00DB2467">
            <w:pPr>
              <w:pStyle w:val="ConsPlusNormal"/>
              <w:jc w:val="center"/>
              <w:outlineLvl w:val="4"/>
            </w:pPr>
            <w:r>
              <w:t>13</w:t>
            </w:r>
          </w:p>
        </w:tc>
        <w:tc>
          <w:tcPr>
            <w:tcW w:w="17176" w:type="dxa"/>
            <w:gridSpan w:val="6"/>
          </w:tcPr>
          <w:p w:rsidR="00DB2467" w:rsidRDefault="00DB2467">
            <w:pPr>
              <w:pStyle w:val="ConsPlusNormal"/>
              <w:jc w:val="center"/>
            </w:pPr>
            <w:r>
              <w:t>Основное мероприятие 3. Аналитическое и организационное обеспечение реализации Программы</w:t>
            </w:r>
          </w:p>
        </w:tc>
      </w:tr>
      <w:tr w:rsidR="00DB2467">
        <w:tc>
          <w:tcPr>
            <w:tcW w:w="1020" w:type="dxa"/>
          </w:tcPr>
          <w:p w:rsidR="00DB2467" w:rsidRDefault="00DB2467">
            <w:pPr>
              <w:pStyle w:val="ConsPlusNormal"/>
              <w:jc w:val="center"/>
            </w:pPr>
            <w:r>
              <w:t>14</w:t>
            </w:r>
          </w:p>
        </w:tc>
        <w:tc>
          <w:tcPr>
            <w:tcW w:w="4195" w:type="dxa"/>
          </w:tcPr>
          <w:p w:rsidR="00DB2467" w:rsidRDefault="00DB2467">
            <w:pPr>
              <w:pStyle w:val="ConsPlusNormal"/>
            </w:pPr>
            <w:r>
              <w:t>Оценка уровня обеспеченности трудовыми ресурсами Свердловской области в целом и в разрезе муниципальных образований</w:t>
            </w:r>
          </w:p>
        </w:tc>
        <w:tc>
          <w:tcPr>
            <w:tcW w:w="3231" w:type="dxa"/>
          </w:tcPr>
          <w:p w:rsidR="00DB2467" w:rsidRDefault="00DB2467">
            <w:pPr>
              <w:pStyle w:val="ConsPlusNormal"/>
            </w:pPr>
            <w:r>
              <w:t>Департамент по труду и занятости населения Свердловской области, Министерство экономики Свердловской области</w:t>
            </w:r>
          </w:p>
        </w:tc>
        <w:tc>
          <w:tcPr>
            <w:tcW w:w="1757" w:type="dxa"/>
          </w:tcPr>
          <w:p w:rsidR="00DB2467" w:rsidRDefault="00DB2467">
            <w:pPr>
              <w:pStyle w:val="ConsPlusNormal"/>
            </w:pPr>
            <w:r>
              <w:t>2013 год</w:t>
            </w:r>
          </w:p>
        </w:tc>
        <w:tc>
          <w:tcPr>
            <w:tcW w:w="1757" w:type="dxa"/>
          </w:tcPr>
          <w:p w:rsidR="00DB2467" w:rsidRDefault="00DB2467">
            <w:pPr>
              <w:pStyle w:val="ConsPlusNormal"/>
            </w:pPr>
            <w:r>
              <w:t>2020 год</w:t>
            </w:r>
          </w:p>
        </w:tc>
        <w:tc>
          <w:tcPr>
            <w:tcW w:w="3288" w:type="dxa"/>
          </w:tcPr>
          <w:p w:rsidR="00DB2467" w:rsidRDefault="00DB2467">
            <w:pPr>
              <w:pStyle w:val="ConsPlusNormal"/>
            </w:pPr>
            <w:r>
              <w:t>аналитическое обеспечение реализации Программы</w:t>
            </w:r>
          </w:p>
        </w:tc>
        <w:tc>
          <w:tcPr>
            <w:tcW w:w="2948" w:type="dxa"/>
          </w:tcPr>
          <w:p w:rsidR="00DB2467" w:rsidRDefault="00DB2467">
            <w:pPr>
              <w:pStyle w:val="ConsPlusNormal"/>
            </w:pPr>
            <w:r>
              <w:t>отсутствие необходимого объема информации</w:t>
            </w:r>
          </w:p>
        </w:tc>
      </w:tr>
      <w:tr w:rsidR="00DB2467">
        <w:tc>
          <w:tcPr>
            <w:tcW w:w="1020" w:type="dxa"/>
          </w:tcPr>
          <w:p w:rsidR="00DB2467" w:rsidRDefault="00DB2467">
            <w:pPr>
              <w:pStyle w:val="ConsPlusNormal"/>
              <w:jc w:val="center"/>
            </w:pPr>
            <w:r>
              <w:t>15</w:t>
            </w:r>
          </w:p>
        </w:tc>
        <w:tc>
          <w:tcPr>
            <w:tcW w:w="4195" w:type="dxa"/>
          </w:tcPr>
          <w:p w:rsidR="00DB2467" w:rsidRDefault="00DB2467">
            <w:pPr>
              <w:pStyle w:val="ConsPlusNormal"/>
            </w:pPr>
            <w:r>
              <w:t>Организация работы межведомственной комиссии по реализации Программы Свердловской области по оказанию содействия добровольному переселению в Российскую Федерацию соотечественников, проживающих за рубежом</w:t>
            </w:r>
          </w:p>
        </w:tc>
        <w:tc>
          <w:tcPr>
            <w:tcW w:w="3231" w:type="dxa"/>
          </w:tcPr>
          <w:p w:rsidR="00DB2467" w:rsidRDefault="00DB2467">
            <w:pPr>
              <w:pStyle w:val="ConsPlusNormal"/>
            </w:pPr>
            <w:r>
              <w:t>Департамент по труду и занятости населения Свердловской области, Управление Федеральной миграционной службы по Свердловской области (по согласованию)</w:t>
            </w:r>
          </w:p>
        </w:tc>
        <w:tc>
          <w:tcPr>
            <w:tcW w:w="1757" w:type="dxa"/>
          </w:tcPr>
          <w:p w:rsidR="00DB2467" w:rsidRDefault="00DB2467">
            <w:pPr>
              <w:pStyle w:val="ConsPlusNormal"/>
            </w:pPr>
            <w:r>
              <w:t>2013 год</w:t>
            </w:r>
          </w:p>
        </w:tc>
        <w:tc>
          <w:tcPr>
            <w:tcW w:w="1757" w:type="dxa"/>
          </w:tcPr>
          <w:p w:rsidR="00DB2467" w:rsidRDefault="00DB2467">
            <w:pPr>
              <w:pStyle w:val="ConsPlusNormal"/>
            </w:pPr>
            <w:r>
              <w:t>2020 год</w:t>
            </w:r>
          </w:p>
        </w:tc>
        <w:tc>
          <w:tcPr>
            <w:tcW w:w="3288" w:type="dxa"/>
          </w:tcPr>
          <w:p w:rsidR="00DB2467" w:rsidRDefault="00DB2467">
            <w:pPr>
              <w:pStyle w:val="ConsPlusNormal"/>
            </w:pPr>
            <w:r>
              <w:t>организационное обеспечение реализации Программы, обсуждение проблемных вопросов и разработка конкретных предложений по их разрешению</w:t>
            </w:r>
          </w:p>
        </w:tc>
        <w:tc>
          <w:tcPr>
            <w:tcW w:w="2948" w:type="dxa"/>
          </w:tcPr>
          <w:p w:rsidR="00DB2467" w:rsidRDefault="00DB2467">
            <w:pPr>
              <w:pStyle w:val="ConsPlusNormal"/>
            </w:pPr>
            <w:r>
              <w:t>риски отсутствуют</w:t>
            </w:r>
          </w:p>
        </w:tc>
      </w:tr>
      <w:tr w:rsidR="00DB2467">
        <w:tc>
          <w:tcPr>
            <w:tcW w:w="1020" w:type="dxa"/>
          </w:tcPr>
          <w:p w:rsidR="00DB2467" w:rsidRDefault="00DB2467">
            <w:pPr>
              <w:pStyle w:val="ConsPlusNormal"/>
              <w:jc w:val="center"/>
            </w:pPr>
            <w:r>
              <w:t>16</w:t>
            </w:r>
          </w:p>
        </w:tc>
        <w:tc>
          <w:tcPr>
            <w:tcW w:w="4195" w:type="dxa"/>
          </w:tcPr>
          <w:p w:rsidR="00DB2467" w:rsidRDefault="00DB2467">
            <w:pPr>
              <w:pStyle w:val="ConsPlusNormal"/>
            </w:pPr>
            <w:r>
              <w:t>Мониторинг реализации Программы</w:t>
            </w:r>
          </w:p>
        </w:tc>
        <w:tc>
          <w:tcPr>
            <w:tcW w:w="3231" w:type="dxa"/>
          </w:tcPr>
          <w:p w:rsidR="00DB2467" w:rsidRDefault="00DB2467">
            <w:pPr>
              <w:pStyle w:val="ConsPlusNormal"/>
            </w:pPr>
            <w:r>
              <w:t xml:space="preserve">Департамент по труду и занятости населения Свердловской области, </w:t>
            </w:r>
            <w:r>
              <w:lastRenderedPageBreak/>
              <w:t>Управление Федеральной миграционной службы по Свердловской области (по согласованию)</w:t>
            </w:r>
          </w:p>
        </w:tc>
        <w:tc>
          <w:tcPr>
            <w:tcW w:w="1757" w:type="dxa"/>
          </w:tcPr>
          <w:p w:rsidR="00DB2467" w:rsidRDefault="00DB2467">
            <w:pPr>
              <w:pStyle w:val="ConsPlusNormal"/>
            </w:pPr>
            <w:r>
              <w:lastRenderedPageBreak/>
              <w:t>2013 год</w:t>
            </w:r>
          </w:p>
        </w:tc>
        <w:tc>
          <w:tcPr>
            <w:tcW w:w="1757" w:type="dxa"/>
          </w:tcPr>
          <w:p w:rsidR="00DB2467" w:rsidRDefault="00DB2467">
            <w:pPr>
              <w:pStyle w:val="ConsPlusNormal"/>
            </w:pPr>
            <w:r>
              <w:t>2020 год</w:t>
            </w:r>
          </w:p>
        </w:tc>
        <w:tc>
          <w:tcPr>
            <w:tcW w:w="3288" w:type="dxa"/>
          </w:tcPr>
          <w:p w:rsidR="00DB2467" w:rsidRDefault="00DB2467">
            <w:pPr>
              <w:pStyle w:val="ConsPlusNormal"/>
            </w:pPr>
            <w:r>
              <w:t xml:space="preserve">повышение информированности о реализации Программы, возможность внесения </w:t>
            </w:r>
            <w:r>
              <w:lastRenderedPageBreak/>
              <w:t>корректировки в Программу для повышения ее эффективности</w:t>
            </w:r>
          </w:p>
        </w:tc>
        <w:tc>
          <w:tcPr>
            <w:tcW w:w="2948" w:type="dxa"/>
          </w:tcPr>
          <w:p w:rsidR="00DB2467" w:rsidRDefault="00DB2467">
            <w:pPr>
              <w:pStyle w:val="ConsPlusNormal"/>
            </w:pPr>
            <w:r>
              <w:lastRenderedPageBreak/>
              <w:t>риски отсутствуют</w:t>
            </w:r>
          </w:p>
        </w:tc>
      </w:tr>
      <w:tr w:rsidR="00DB2467">
        <w:tc>
          <w:tcPr>
            <w:tcW w:w="1020" w:type="dxa"/>
          </w:tcPr>
          <w:p w:rsidR="00DB2467" w:rsidRDefault="00DB2467">
            <w:pPr>
              <w:pStyle w:val="ConsPlusNormal"/>
              <w:jc w:val="center"/>
              <w:outlineLvl w:val="3"/>
            </w:pPr>
            <w:r>
              <w:t>17</w:t>
            </w:r>
          </w:p>
        </w:tc>
        <w:tc>
          <w:tcPr>
            <w:tcW w:w="17176" w:type="dxa"/>
            <w:gridSpan w:val="6"/>
          </w:tcPr>
          <w:p w:rsidR="00DB2467" w:rsidRDefault="00DB2467">
            <w:pPr>
              <w:pStyle w:val="ConsPlusNormal"/>
              <w:jc w:val="center"/>
            </w:pPr>
            <w:r>
              <w:t>Задача 2. СОЗДАНИЕ УСЛОВИЙ ДЛЯ АДАПТАЦИИ И ИНТЕГРАЦИИ УЧАСТНИКОВ ПРОГРАММЫ И ЧЛЕНОВ ИХ СЕМЕЙ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tc>
      </w:tr>
      <w:tr w:rsidR="00DB2467">
        <w:tc>
          <w:tcPr>
            <w:tcW w:w="1020" w:type="dxa"/>
          </w:tcPr>
          <w:p w:rsidR="00DB2467" w:rsidRDefault="00DB2467">
            <w:pPr>
              <w:pStyle w:val="ConsPlusNormal"/>
              <w:jc w:val="center"/>
              <w:outlineLvl w:val="4"/>
            </w:pPr>
            <w:r>
              <w:t>18</w:t>
            </w:r>
          </w:p>
        </w:tc>
        <w:tc>
          <w:tcPr>
            <w:tcW w:w="17176" w:type="dxa"/>
            <w:gridSpan w:val="6"/>
          </w:tcPr>
          <w:p w:rsidR="00DB2467" w:rsidRDefault="00DB2467">
            <w:pPr>
              <w:pStyle w:val="ConsPlusNormal"/>
              <w:jc w:val="center"/>
            </w:pPr>
            <w:r>
              <w:t>Основное мероприятие 4. Социальное обеспечение и оказание медицинской помощи участникам Программы и членам их семей</w:t>
            </w:r>
          </w:p>
        </w:tc>
      </w:tr>
      <w:tr w:rsidR="00DB2467">
        <w:tc>
          <w:tcPr>
            <w:tcW w:w="1020" w:type="dxa"/>
          </w:tcPr>
          <w:p w:rsidR="00DB2467" w:rsidRDefault="00DB2467">
            <w:pPr>
              <w:pStyle w:val="ConsPlusNormal"/>
              <w:jc w:val="center"/>
            </w:pPr>
            <w:r>
              <w:t>19</w:t>
            </w:r>
          </w:p>
        </w:tc>
        <w:tc>
          <w:tcPr>
            <w:tcW w:w="4195" w:type="dxa"/>
          </w:tcPr>
          <w:p w:rsidR="00DB2467" w:rsidRDefault="00DB2467">
            <w:pPr>
              <w:pStyle w:val="ConsPlusNormal"/>
            </w:pPr>
            <w:r>
              <w:t>Мероприятия по социальному обеспечению и социальной поддержке лиц, переселившихся в Свердловскую область, в соответствии с федеральным и областным законодательством об адресной социальной и материальной помощи</w:t>
            </w:r>
          </w:p>
        </w:tc>
        <w:tc>
          <w:tcPr>
            <w:tcW w:w="3231" w:type="dxa"/>
          </w:tcPr>
          <w:p w:rsidR="00DB2467" w:rsidRDefault="00DB2467">
            <w:pPr>
              <w:pStyle w:val="ConsPlusNormal"/>
            </w:pPr>
            <w:r>
              <w:t>Министерство социальной политики Свердловской области, администрации муниципальных образований (по согласованию)</w:t>
            </w:r>
          </w:p>
        </w:tc>
        <w:tc>
          <w:tcPr>
            <w:tcW w:w="1757" w:type="dxa"/>
          </w:tcPr>
          <w:p w:rsidR="00DB2467" w:rsidRDefault="00DB2467">
            <w:pPr>
              <w:pStyle w:val="ConsPlusNormal"/>
            </w:pPr>
            <w:r>
              <w:t>2013 год</w:t>
            </w:r>
          </w:p>
        </w:tc>
        <w:tc>
          <w:tcPr>
            <w:tcW w:w="1757" w:type="dxa"/>
          </w:tcPr>
          <w:p w:rsidR="00DB2467" w:rsidRDefault="00DB2467">
            <w:pPr>
              <w:pStyle w:val="ConsPlusNormal"/>
            </w:pPr>
            <w:r>
              <w:t>2020 год</w:t>
            </w:r>
          </w:p>
        </w:tc>
        <w:tc>
          <w:tcPr>
            <w:tcW w:w="3288" w:type="dxa"/>
          </w:tcPr>
          <w:p w:rsidR="00DB2467" w:rsidRDefault="00DB2467">
            <w:pPr>
              <w:pStyle w:val="ConsPlusNormal"/>
            </w:pPr>
            <w:r>
              <w:t>предоставление и финансирование мер социальной поддержки участникам Программы и членам их семей</w:t>
            </w:r>
          </w:p>
        </w:tc>
        <w:tc>
          <w:tcPr>
            <w:tcW w:w="2948" w:type="dxa"/>
          </w:tcPr>
          <w:p w:rsidR="00DB2467" w:rsidRDefault="00DB2467">
            <w:pPr>
              <w:pStyle w:val="ConsPlusNormal"/>
            </w:pPr>
            <w:r>
              <w:t>несоответствие социальной структуры участников Программы и членов их семей плановому показателю</w:t>
            </w:r>
          </w:p>
        </w:tc>
      </w:tr>
      <w:tr w:rsidR="00DB2467">
        <w:tc>
          <w:tcPr>
            <w:tcW w:w="1020" w:type="dxa"/>
          </w:tcPr>
          <w:p w:rsidR="00DB2467" w:rsidRDefault="00DB2467">
            <w:pPr>
              <w:pStyle w:val="ConsPlusNormal"/>
              <w:jc w:val="center"/>
            </w:pPr>
            <w:r>
              <w:t>20</w:t>
            </w:r>
          </w:p>
        </w:tc>
        <w:tc>
          <w:tcPr>
            <w:tcW w:w="4195" w:type="dxa"/>
          </w:tcPr>
          <w:p w:rsidR="00DB2467" w:rsidRDefault="00DB2467">
            <w:pPr>
              <w:pStyle w:val="ConsPlusNormal"/>
            </w:pPr>
            <w:r>
              <w:t xml:space="preserve">Предоставление участникам Программы и членам их семей дополнительной меры поддержки по возмещению стоимости затрат на прохождение первичного медицинского освидетельствования на наличие ВИЧ-инфекции, туберкулеза, сифилиса, </w:t>
            </w:r>
            <w:proofErr w:type="spellStart"/>
            <w:r>
              <w:t>шанкройда</w:t>
            </w:r>
            <w:proofErr w:type="spellEnd"/>
            <w:r>
              <w:t xml:space="preserve">, </w:t>
            </w:r>
            <w:proofErr w:type="spellStart"/>
            <w:r>
              <w:t>хламидийной</w:t>
            </w:r>
            <w:proofErr w:type="spellEnd"/>
            <w:r>
              <w:t xml:space="preserve"> </w:t>
            </w:r>
            <w:proofErr w:type="spellStart"/>
            <w:r>
              <w:t>лимфогранулемы</w:t>
            </w:r>
            <w:proofErr w:type="spellEnd"/>
            <w:r>
              <w:t>, лепры, наркологического освидетельствования для оформления правового статуса на территории вселения</w:t>
            </w:r>
          </w:p>
        </w:tc>
        <w:tc>
          <w:tcPr>
            <w:tcW w:w="3231" w:type="dxa"/>
          </w:tcPr>
          <w:p w:rsidR="00DB2467" w:rsidRDefault="00DB2467">
            <w:pPr>
              <w:pStyle w:val="ConsPlusNormal"/>
            </w:pPr>
            <w:r>
              <w:t>Министерство здравоохранения Свердловской области</w:t>
            </w:r>
          </w:p>
        </w:tc>
        <w:tc>
          <w:tcPr>
            <w:tcW w:w="1757" w:type="dxa"/>
          </w:tcPr>
          <w:p w:rsidR="00DB2467" w:rsidRDefault="00DB2467">
            <w:pPr>
              <w:pStyle w:val="ConsPlusNormal"/>
            </w:pPr>
            <w:r>
              <w:t>2013 год</w:t>
            </w:r>
          </w:p>
        </w:tc>
        <w:tc>
          <w:tcPr>
            <w:tcW w:w="1757" w:type="dxa"/>
          </w:tcPr>
          <w:p w:rsidR="00DB2467" w:rsidRDefault="00DB2467">
            <w:pPr>
              <w:pStyle w:val="ConsPlusNormal"/>
            </w:pPr>
            <w:r>
              <w:t>2020 год</w:t>
            </w:r>
          </w:p>
        </w:tc>
        <w:tc>
          <w:tcPr>
            <w:tcW w:w="3288" w:type="dxa"/>
          </w:tcPr>
          <w:p w:rsidR="00DB2467" w:rsidRDefault="00DB2467">
            <w:pPr>
              <w:pStyle w:val="ConsPlusNormal"/>
            </w:pPr>
            <w:r>
              <w:t>сохранение стабильной санитарно-эпидемиологической обстановки</w:t>
            </w:r>
          </w:p>
        </w:tc>
        <w:tc>
          <w:tcPr>
            <w:tcW w:w="2948" w:type="dxa"/>
          </w:tcPr>
          <w:p w:rsidR="00DB2467" w:rsidRDefault="00DB2467">
            <w:pPr>
              <w:pStyle w:val="ConsPlusNormal"/>
            </w:pPr>
            <w:r>
              <w:t>риски отсутствуют</w:t>
            </w:r>
          </w:p>
        </w:tc>
      </w:tr>
      <w:tr w:rsidR="00DB2467">
        <w:tc>
          <w:tcPr>
            <w:tcW w:w="1020" w:type="dxa"/>
          </w:tcPr>
          <w:p w:rsidR="00DB2467" w:rsidRDefault="00DB2467">
            <w:pPr>
              <w:pStyle w:val="ConsPlusNormal"/>
              <w:jc w:val="center"/>
            </w:pPr>
            <w:r>
              <w:t>21</w:t>
            </w:r>
          </w:p>
        </w:tc>
        <w:tc>
          <w:tcPr>
            <w:tcW w:w="4195" w:type="dxa"/>
          </w:tcPr>
          <w:p w:rsidR="00DB2467" w:rsidRDefault="00DB2467">
            <w:pPr>
              <w:pStyle w:val="ConsPlusNormal"/>
            </w:pPr>
            <w:r>
              <w:t xml:space="preserve">Предоставление участникам Программы и членам их семей медицинских услуг амбулаторно-поликлинической, стационарной и скорой медицинской помощи в рамках Территориальной </w:t>
            </w:r>
            <w:r>
              <w:lastRenderedPageBreak/>
              <w:t>программы государственных гарантий бесплатного оказания гражданам медицинской помощи в Свердловской области</w:t>
            </w:r>
          </w:p>
        </w:tc>
        <w:tc>
          <w:tcPr>
            <w:tcW w:w="3231" w:type="dxa"/>
          </w:tcPr>
          <w:p w:rsidR="00DB2467" w:rsidRDefault="00DB2467">
            <w:pPr>
              <w:pStyle w:val="ConsPlusNormal"/>
            </w:pPr>
            <w:r>
              <w:lastRenderedPageBreak/>
              <w:t>Министерство здравоохранения Свердловской области</w:t>
            </w:r>
          </w:p>
        </w:tc>
        <w:tc>
          <w:tcPr>
            <w:tcW w:w="1757" w:type="dxa"/>
          </w:tcPr>
          <w:p w:rsidR="00DB2467" w:rsidRDefault="00DB2467">
            <w:pPr>
              <w:pStyle w:val="ConsPlusNormal"/>
            </w:pPr>
            <w:r>
              <w:t>2013 год</w:t>
            </w:r>
          </w:p>
        </w:tc>
        <w:tc>
          <w:tcPr>
            <w:tcW w:w="1757" w:type="dxa"/>
          </w:tcPr>
          <w:p w:rsidR="00DB2467" w:rsidRDefault="00DB2467">
            <w:pPr>
              <w:pStyle w:val="ConsPlusNormal"/>
            </w:pPr>
            <w:r>
              <w:t>2020 год</w:t>
            </w:r>
          </w:p>
        </w:tc>
        <w:tc>
          <w:tcPr>
            <w:tcW w:w="3288" w:type="dxa"/>
          </w:tcPr>
          <w:p w:rsidR="00DB2467" w:rsidRDefault="00DB2467">
            <w:pPr>
              <w:pStyle w:val="ConsPlusNormal"/>
            </w:pPr>
            <w:r>
              <w:t>предоставление медицинских услуг участникам Программы и членам их семей</w:t>
            </w:r>
          </w:p>
        </w:tc>
        <w:tc>
          <w:tcPr>
            <w:tcW w:w="2948" w:type="dxa"/>
          </w:tcPr>
          <w:p w:rsidR="00DB2467" w:rsidRDefault="00DB2467">
            <w:pPr>
              <w:pStyle w:val="ConsPlusNormal"/>
            </w:pPr>
            <w:r>
              <w:t>риски отсутствуют</w:t>
            </w:r>
          </w:p>
        </w:tc>
      </w:tr>
      <w:tr w:rsidR="00DB2467">
        <w:tc>
          <w:tcPr>
            <w:tcW w:w="1020" w:type="dxa"/>
          </w:tcPr>
          <w:p w:rsidR="00DB2467" w:rsidRDefault="00DB2467">
            <w:pPr>
              <w:pStyle w:val="ConsPlusNormal"/>
              <w:jc w:val="center"/>
              <w:outlineLvl w:val="4"/>
            </w:pPr>
            <w:r>
              <w:t>22</w:t>
            </w:r>
          </w:p>
        </w:tc>
        <w:tc>
          <w:tcPr>
            <w:tcW w:w="17176" w:type="dxa"/>
            <w:gridSpan w:val="6"/>
          </w:tcPr>
          <w:p w:rsidR="00DB2467" w:rsidRDefault="00DB2467">
            <w:pPr>
              <w:pStyle w:val="ConsPlusNormal"/>
              <w:jc w:val="center"/>
            </w:pPr>
            <w:r>
              <w:t>Основное мероприятие 5. Содействие временному и постоянному жилищному обустройству</w:t>
            </w:r>
          </w:p>
        </w:tc>
      </w:tr>
      <w:tr w:rsidR="00DB2467">
        <w:tblPrEx>
          <w:tblBorders>
            <w:insideH w:val="nil"/>
          </w:tblBorders>
        </w:tblPrEx>
        <w:tc>
          <w:tcPr>
            <w:tcW w:w="1020" w:type="dxa"/>
            <w:tcBorders>
              <w:bottom w:val="nil"/>
            </w:tcBorders>
          </w:tcPr>
          <w:p w:rsidR="00DB2467" w:rsidRDefault="00DB2467">
            <w:pPr>
              <w:pStyle w:val="ConsPlusNormal"/>
              <w:jc w:val="center"/>
            </w:pPr>
            <w:r>
              <w:t>23</w:t>
            </w:r>
          </w:p>
        </w:tc>
        <w:tc>
          <w:tcPr>
            <w:tcW w:w="4195" w:type="dxa"/>
            <w:tcBorders>
              <w:bottom w:val="nil"/>
            </w:tcBorders>
          </w:tcPr>
          <w:p w:rsidR="00DB2467" w:rsidRDefault="00DB2467">
            <w:pPr>
              <w:pStyle w:val="ConsPlusNormal"/>
            </w:pPr>
            <w:r>
              <w:t>Содействие в предоставлении за счет муниципальных образований и работодателей жилых помещений по месту работы переселившихся соотечественников</w:t>
            </w:r>
          </w:p>
        </w:tc>
        <w:tc>
          <w:tcPr>
            <w:tcW w:w="3231" w:type="dxa"/>
            <w:tcBorders>
              <w:bottom w:val="nil"/>
            </w:tcBorders>
          </w:tcPr>
          <w:p w:rsidR="00DB2467" w:rsidRDefault="00DB2467">
            <w:pPr>
              <w:pStyle w:val="ConsPlusNormal"/>
            </w:pPr>
            <w:r>
              <w:t>администрации муниципальных образований (по согласованию), работодатели (по согласованию)</w:t>
            </w:r>
          </w:p>
        </w:tc>
        <w:tc>
          <w:tcPr>
            <w:tcW w:w="1757" w:type="dxa"/>
            <w:tcBorders>
              <w:bottom w:val="nil"/>
            </w:tcBorders>
          </w:tcPr>
          <w:p w:rsidR="00DB2467" w:rsidRDefault="00DB2467">
            <w:pPr>
              <w:pStyle w:val="ConsPlusNormal"/>
            </w:pPr>
            <w:r>
              <w:t>2013 год</w:t>
            </w:r>
          </w:p>
        </w:tc>
        <w:tc>
          <w:tcPr>
            <w:tcW w:w="1757" w:type="dxa"/>
            <w:tcBorders>
              <w:bottom w:val="nil"/>
            </w:tcBorders>
          </w:tcPr>
          <w:p w:rsidR="00DB2467" w:rsidRDefault="00DB2467">
            <w:pPr>
              <w:pStyle w:val="ConsPlusNormal"/>
            </w:pPr>
            <w:r>
              <w:t>2020 год</w:t>
            </w:r>
          </w:p>
        </w:tc>
        <w:tc>
          <w:tcPr>
            <w:tcW w:w="3288" w:type="dxa"/>
            <w:tcBorders>
              <w:bottom w:val="nil"/>
            </w:tcBorders>
          </w:tcPr>
          <w:p w:rsidR="00DB2467" w:rsidRDefault="00DB2467">
            <w:pPr>
              <w:pStyle w:val="ConsPlusNormal"/>
            </w:pPr>
            <w:r>
              <w:t>временное жилищное обустройство участников Программы и членов их семей</w:t>
            </w:r>
          </w:p>
        </w:tc>
        <w:tc>
          <w:tcPr>
            <w:tcW w:w="2948" w:type="dxa"/>
            <w:tcBorders>
              <w:bottom w:val="nil"/>
            </w:tcBorders>
          </w:tcPr>
          <w:p w:rsidR="00DB2467" w:rsidRDefault="00DB2467">
            <w:pPr>
              <w:pStyle w:val="ConsPlusNormal"/>
            </w:pPr>
            <w:r>
              <w:t>отсутствие возможностей у муниципальных образований и работодателей</w:t>
            </w:r>
          </w:p>
        </w:tc>
      </w:tr>
      <w:tr w:rsidR="00DB2467">
        <w:tblPrEx>
          <w:tblBorders>
            <w:insideH w:val="nil"/>
          </w:tblBorders>
        </w:tblPrEx>
        <w:tc>
          <w:tcPr>
            <w:tcW w:w="18196" w:type="dxa"/>
            <w:gridSpan w:val="7"/>
            <w:tcBorders>
              <w:top w:val="nil"/>
            </w:tcBorders>
          </w:tcPr>
          <w:p w:rsidR="00DB2467" w:rsidRDefault="00DB2467">
            <w:pPr>
              <w:pStyle w:val="ConsPlusNormal"/>
              <w:jc w:val="both"/>
            </w:pPr>
            <w:r>
              <w:t xml:space="preserve">(в ред. </w:t>
            </w:r>
            <w:hyperlink r:id="rId90" w:history="1">
              <w:r>
                <w:rPr>
                  <w:color w:val="0000FF"/>
                </w:rPr>
                <w:t>Постановления</w:t>
              </w:r>
            </w:hyperlink>
            <w:r>
              <w:t xml:space="preserve"> Правительства Свердловской области от</w:t>
            </w:r>
          </w:p>
          <w:p w:rsidR="00DB2467" w:rsidRDefault="00DB2467">
            <w:pPr>
              <w:pStyle w:val="ConsPlusNormal"/>
              <w:jc w:val="both"/>
            </w:pPr>
            <w:r>
              <w:t>16.12.2013 N 1528-ПП)</w:t>
            </w:r>
          </w:p>
        </w:tc>
      </w:tr>
      <w:tr w:rsidR="00DB2467">
        <w:tc>
          <w:tcPr>
            <w:tcW w:w="1020" w:type="dxa"/>
          </w:tcPr>
          <w:p w:rsidR="00DB2467" w:rsidRDefault="00DB2467">
            <w:pPr>
              <w:pStyle w:val="ConsPlusNormal"/>
              <w:jc w:val="center"/>
            </w:pPr>
            <w:r>
              <w:t>24</w:t>
            </w:r>
          </w:p>
        </w:tc>
        <w:tc>
          <w:tcPr>
            <w:tcW w:w="4195" w:type="dxa"/>
          </w:tcPr>
          <w:p w:rsidR="00DB2467" w:rsidRDefault="00DB2467">
            <w:pPr>
              <w:pStyle w:val="ConsPlusNormal"/>
            </w:pPr>
            <w:r>
              <w:t>Предоставление участникам Программы и членам их семей единовременной выплаты с целью их обустройства на территории Свердловской области</w:t>
            </w:r>
          </w:p>
        </w:tc>
        <w:tc>
          <w:tcPr>
            <w:tcW w:w="3231" w:type="dxa"/>
          </w:tcPr>
          <w:p w:rsidR="00DB2467" w:rsidRDefault="00DB2467">
            <w:pPr>
              <w:pStyle w:val="ConsPlusNormal"/>
            </w:pPr>
            <w:r>
              <w:t>Департамент по труду и занятости населения Свердловской области</w:t>
            </w:r>
          </w:p>
        </w:tc>
        <w:tc>
          <w:tcPr>
            <w:tcW w:w="1757" w:type="dxa"/>
          </w:tcPr>
          <w:p w:rsidR="00DB2467" w:rsidRDefault="00DB2467">
            <w:pPr>
              <w:pStyle w:val="ConsPlusNormal"/>
            </w:pPr>
            <w:r>
              <w:t>2013 год</w:t>
            </w:r>
          </w:p>
        </w:tc>
        <w:tc>
          <w:tcPr>
            <w:tcW w:w="1757" w:type="dxa"/>
          </w:tcPr>
          <w:p w:rsidR="00DB2467" w:rsidRDefault="00DB2467">
            <w:pPr>
              <w:pStyle w:val="ConsPlusNormal"/>
            </w:pPr>
            <w:r>
              <w:t>2020 год</w:t>
            </w:r>
          </w:p>
        </w:tc>
        <w:tc>
          <w:tcPr>
            <w:tcW w:w="3288" w:type="dxa"/>
          </w:tcPr>
          <w:p w:rsidR="00DB2467" w:rsidRDefault="00DB2467">
            <w:pPr>
              <w:pStyle w:val="ConsPlusNormal"/>
            </w:pPr>
            <w:r>
              <w:t>реальная материальная помощь участникам Программы и членам их семей</w:t>
            </w:r>
          </w:p>
        </w:tc>
        <w:tc>
          <w:tcPr>
            <w:tcW w:w="2948" w:type="dxa"/>
          </w:tcPr>
          <w:p w:rsidR="00DB2467" w:rsidRDefault="00DB2467">
            <w:pPr>
              <w:pStyle w:val="ConsPlusNormal"/>
            </w:pPr>
            <w:r>
              <w:t>риски отсутствуют</w:t>
            </w:r>
          </w:p>
        </w:tc>
      </w:tr>
      <w:tr w:rsidR="00DB2467">
        <w:tc>
          <w:tcPr>
            <w:tcW w:w="1020" w:type="dxa"/>
          </w:tcPr>
          <w:p w:rsidR="00DB2467" w:rsidRDefault="00DB2467">
            <w:pPr>
              <w:pStyle w:val="ConsPlusNormal"/>
              <w:jc w:val="center"/>
            </w:pPr>
            <w:r>
              <w:t>25</w:t>
            </w:r>
          </w:p>
        </w:tc>
        <w:tc>
          <w:tcPr>
            <w:tcW w:w="4195" w:type="dxa"/>
          </w:tcPr>
          <w:p w:rsidR="00DB2467" w:rsidRDefault="00DB2467">
            <w:pPr>
              <w:pStyle w:val="ConsPlusNormal"/>
            </w:pPr>
            <w:r>
              <w:t>Содействие приобретению участниками Программы жилья для постоянного проживания: по ипотечному и иным видам кредитов, займов, ссуд; в порядке долевого или индивидуального строительства; при покупке жилья соотечественниками на собственные средства</w:t>
            </w:r>
          </w:p>
        </w:tc>
        <w:tc>
          <w:tcPr>
            <w:tcW w:w="3231" w:type="dxa"/>
          </w:tcPr>
          <w:p w:rsidR="00DB2467" w:rsidRDefault="00DB2467">
            <w:pPr>
              <w:pStyle w:val="ConsPlusNormal"/>
            </w:pPr>
            <w:r>
              <w:t>администрации муниципальных образований (по согласованию), работодатели (по согласованию)</w:t>
            </w:r>
          </w:p>
        </w:tc>
        <w:tc>
          <w:tcPr>
            <w:tcW w:w="1757" w:type="dxa"/>
          </w:tcPr>
          <w:p w:rsidR="00DB2467" w:rsidRDefault="00DB2467">
            <w:pPr>
              <w:pStyle w:val="ConsPlusNormal"/>
            </w:pPr>
            <w:r>
              <w:t>2013 год</w:t>
            </w:r>
          </w:p>
        </w:tc>
        <w:tc>
          <w:tcPr>
            <w:tcW w:w="1757" w:type="dxa"/>
          </w:tcPr>
          <w:p w:rsidR="00DB2467" w:rsidRDefault="00DB2467">
            <w:pPr>
              <w:pStyle w:val="ConsPlusNormal"/>
            </w:pPr>
            <w:r>
              <w:t>2020 год</w:t>
            </w:r>
          </w:p>
        </w:tc>
        <w:tc>
          <w:tcPr>
            <w:tcW w:w="3288" w:type="dxa"/>
          </w:tcPr>
          <w:p w:rsidR="00DB2467" w:rsidRDefault="00DB2467">
            <w:pPr>
              <w:pStyle w:val="ConsPlusNormal"/>
            </w:pPr>
            <w:r>
              <w:t>оказание административных и консультационных услуг в соответствии с законодательством Российской Федерации и Свердловской области</w:t>
            </w:r>
          </w:p>
        </w:tc>
        <w:tc>
          <w:tcPr>
            <w:tcW w:w="2948" w:type="dxa"/>
          </w:tcPr>
          <w:p w:rsidR="00DB2467" w:rsidRDefault="00DB2467">
            <w:pPr>
              <w:pStyle w:val="ConsPlusNormal"/>
            </w:pPr>
            <w:r>
              <w:t>отсутствие у соотечественников средств на первоначальный взнос</w:t>
            </w:r>
          </w:p>
        </w:tc>
      </w:tr>
      <w:tr w:rsidR="00DB2467">
        <w:tblPrEx>
          <w:tblBorders>
            <w:insideH w:val="nil"/>
          </w:tblBorders>
        </w:tblPrEx>
        <w:tc>
          <w:tcPr>
            <w:tcW w:w="1020" w:type="dxa"/>
            <w:tcBorders>
              <w:bottom w:val="nil"/>
            </w:tcBorders>
          </w:tcPr>
          <w:p w:rsidR="00DB2467" w:rsidRDefault="00DB2467">
            <w:pPr>
              <w:pStyle w:val="ConsPlusNormal"/>
              <w:jc w:val="center"/>
            </w:pPr>
            <w:r>
              <w:t>26</w:t>
            </w:r>
          </w:p>
        </w:tc>
        <w:tc>
          <w:tcPr>
            <w:tcW w:w="4195" w:type="dxa"/>
            <w:tcBorders>
              <w:bottom w:val="nil"/>
            </w:tcBorders>
          </w:tcPr>
          <w:p w:rsidR="00DB2467" w:rsidRDefault="00DB2467">
            <w:pPr>
              <w:pStyle w:val="ConsPlusNormal"/>
            </w:pPr>
            <w:r>
              <w:t>Предоставление участникам Программы средств на частичное возмещение затрат на оплату стоимости найма жилого помещения по месту временного пребывания</w:t>
            </w:r>
          </w:p>
        </w:tc>
        <w:tc>
          <w:tcPr>
            <w:tcW w:w="3231" w:type="dxa"/>
            <w:tcBorders>
              <w:bottom w:val="nil"/>
            </w:tcBorders>
          </w:tcPr>
          <w:p w:rsidR="00DB2467" w:rsidRDefault="00DB2467">
            <w:pPr>
              <w:pStyle w:val="ConsPlusNormal"/>
            </w:pPr>
            <w:r>
              <w:t>Департамент по труду и занятости населения Свердловской области</w:t>
            </w:r>
          </w:p>
        </w:tc>
        <w:tc>
          <w:tcPr>
            <w:tcW w:w="1757" w:type="dxa"/>
            <w:tcBorders>
              <w:bottom w:val="nil"/>
            </w:tcBorders>
          </w:tcPr>
          <w:p w:rsidR="00DB2467" w:rsidRDefault="00DB2467">
            <w:pPr>
              <w:pStyle w:val="ConsPlusNormal"/>
            </w:pPr>
            <w:r>
              <w:t>2013 год</w:t>
            </w:r>
          </w:p>
        </w:tc>
        <w:tc>
          <w:tcPr>
            <w:tcW w:w="1757" w:type="dxa"/>
            <w:tcBorders>
              <w:bottom w:val="nil"/>
            </w:tcBorders>
          </w:tcPr>
          <w:p w:rsidR="00DB2467" w:rsidRDefault="00DB2467">
            <w:pPr>
              <w:pStyle w:val="ConsPlusNormal"/>
            </w:pPr>
            <w:r>
              <w:t>2020 год</w:t>
            </w:r>
          </w:p>
        </w:tc>
        <w:tc>
          <w:tcPr>
            <w:tcW w:w="3288" w:type="dxa"/>
            <w:tcBorders>
              <w:bottom w:val="nil"/>
            </w:tcBorders>
          </w:tcPr>
          <w:p w:rsidR="00DB2467" w:rsidRDefault="00DB2467">
            <w:pPr>
              <w:pStyle w:val="ConsPlusNormal"/>
            </w:pPr>
            <w:r>
              <w:t>реальная материальная помощь</w:t>
            </w:r>
          </w:p>
          <w:p w:rsidR="00DB2467" w:rsidRDefault="00DB2467">
            <w:pPr>
              <w:pStyle w:val="ConsPlusNormal"/>
              <w:jc w:val="both"/>
            </w:pPr>
            <w:r>
              <w:t>участникам Программы</w:t>
            </w:r>
          </w:p>
        </w:tc>
        <w:tc>
          <w:tcPr>
            <w:tcW w:w="2948" w:type="dxa"/>
            <w:tcBorders>
              <w:bottom w:val="nil"/>
            </w:tcBorders>
          </w:tcPr>
          <w:p w:rsidR="00DB2467" w:rsidRDefault="00DB2467">
            <w:pPr>
              <w:pStyle w:val="ConsPlusNormal"/>
            </w:pPr>
            <w:r>
              <w:t>отсутствие жилого фонда по месту временного пребывания соотечественника</w:t>
            </w:r>
          </w:p>
        </w:tc>
      </w:tr>
      <w:tr w:rsidR="00DB2467">
        <w:tblPrEx>
          <w:tblBorders>
            <w:insideH w:val="nil"/>
          </w:tblBorders>
        </w:tblPrEx>
        <w:tc>
          <w:tcPr>
            <w:tcW w:w="18196" w:type="dxa"/>
            <w:gridSpan w:val="7"/>
            <w:tcBorders>
              <w:top w:val="nil"/>
            </w:tcBorders>
          </w:tcPr>
          <w:p w:rsidR="00DB2467" w:rsidRDefault="00DB2467">
            <w:pPr>
              <w:pStyle w:val="ConsPlusNormal"/>
              <w:jc w:val="both"/>
            </w:pPr>
            <w:r>
              <w:lastRenderedPageBreak/>
              <w:t xml:space="preserve">(в ред. </w:t>
            </w:r>
            <w:hyperlink r:id="rId91" w:history="1">
              <w:r>
                <w:rPr>
                  <w:color w:val="0000FF"/>
                </w:rPr>
                <w:t>Постановления</w:t>
              </w:r>
            </w:hyperlink>
            <w:r>
              <w:t xml:space="preserve"> Правительства Свердловской области от</w:t>
            </w:r>
          </w:p>
          <w:p w:rsidR="00DB2467" w:rsidRDefault="00DB2467">
            <w:pPr>
              <w:pStyle w:val="ConsPlusNormal"/>
              <w:jc w:val="both"/>
            </w:pPr>
            <w:r>
              <w:t>16.12.2013 N 1528-ПП)</w:t>
            </w:r>
          </w:p>
        </w:tc>
      </w:tr>
      <w:tr w:rsidR="00DB2467">
        <w:tc>
          <w:tcPr>
            <w:tcW w:w="1020" w:type="dxa"/>
          </w:tcPr>
          <w:p w:rsidR="00DB2467" w:rsidRDefault="00DB2467">
            <w:pPr>
              <w:pStyle w:val="ConsPlusNormal"/>
              <w:jc w:val="center"/>
            </w:pPr>
            <w:r>
              <w:t>27</w:t>
            </w:r>
          </w:p>
        </w:tc>
        <w:tc>
          <w:tcPr>
            <w:tcW w:w="4195" w:type="dxa"/>
          </w:tcPr>
          <w:p w:rsidR="00DB2467" w:rsidRDefault="00DB2467">
            <w:pPr>
              <w:pStyle w:val="ConsPlusNormal"/>
            </w:pPr>
            <w:r>
              <w:t>Предоставление компенсаций расходов на оплату жилого помещения и коммунальных услуг отдельным категориям граждан в соответствии с федеральным и областным законодательством</w:t>
            </w:r>
          </w:p>
        </w:tc>
        <w:tc>
          <w:tcPr>
            <w:tcW w:w="3231" w:type="dxa"/>
          </w:tcPr>
          <w:p w:rsidR="00DB2467" w:rsidRDefault="00DB2467">
            <w:pPr>
              <w:pStyle w:val="ConsPlusNormal"/>
            </w:pPr>
            <w:r>
              <w:t>администрации муниципальных образований (по согласованию)</w:t>
            </w:r>
          </w:p>
        </w:tc>
        <w:tc>
          <w:tcPr>
            <w:tcW w:w="1757" w:type="dxa"/>
          </w:tcPr>
          <w:p w:rsidR="00DB2467" w:rsidRDefault="00DB2467">
            <w:pPr>
              <w:pStyle w:val="ConsPlusNormal"/>
            </w:pPr>
            <w:r>
              <w:t>2013 год</w:t>
            </w:r>
          </w:p>
        </w:tc>
        <w:tc>
          <w:tcPr>
            <w:tcW w:w="1757" w:type="dxa"/>
          </w:tcPr>
          <w:p w:rsidR="00DB2467" w:rsidRDefault="00DB2467">
            <w:pPr>
              <w:pStyle w:val="ConsPlusNormal"/>
            </w:pPr>
            <w:r>
              <w:t>2020 год</w:t>
            </w:r>
          </w:p>
        </w:tc>
        <w:tc>
          <w:tcPr>
            <w:tcW w:w="3288" w:type="dxa"/>
          </w:tcPr>
          <w:p w:rsidR="00DB2467" w:rsidRDefault="00DB2467">
            <w:pPr>
              <w:pStyle w:val="ConsPlusNormal"/>
            </w:pPr>
            <w:r>
              <w:t>реальная материальная помощь участникам Программы и членам их семей</w:t>
            </w:r>
          </w:p>
        </w:tc>
        <w:tc>
          <w:tcPr>
            <w:tcW w:w="2948" w:type="dxa"/>
          </w:tcPr>
          <w:p w:rsidR="00DB2467" w:rsidRDefault="00DB2467">
            <w:pPr>
              <w:pStyle w:val="ConsPlusNormal"/>
            </w:pPr>
            <w:r>
              <w:t>социальная структура переселенцев может не соответствовать запланированной</w:t>
            </w:r>
          </w:p>
        </w:tc>
      </w:tr>
      <w:tr w:rsidR="00DB2467">
        <w:tc>
          <w:tcPr>
            <w:tcW w:w="1020" w:type="dxa"/>
          </w:tcPr>
          <w:p w:rsidR="00DB2467" w:rsidRDefault="00DB2467">
            <w:pPr>
              <w:pStyle w:val="ConsPlusNormal"/>
              <w:jc w:val="center"/>
              <w:outlineLvl w:val="4"/>
            </w:pPr>
            <w:r>
              <w:t>28</w:t>
            </w:r>
          </w:p>
        </w:tc>
        <w:tc>
          <w:tcPr>
            <w:tcW w:w="17176" w:type="dxa"/>
            <w:gridSpan w:val="6"/>
          </w:tcPr>
          <w:p w:rsidR="00DB2467" w:rsidRDefault="00DB2467">
            <w:pPr>
              <w:pStyle w:val="ConsPlusNormal"/>
            </w:pPr>
            <w:r>
              <w:t>Основное мероприятие 6. Социокультурная адаптация переселяющихся соотечественников в принимающее сообщество</w:t>
            </w:r>
          </w:p>
        </w:tc>
      </w:tr>
      <w:tr w:rsidR="00DB2467">
        <w:tc>
          <w:tcPr>
            <w:tcW w:w="1020" w:type="dxa"/>
          </w:tcPr>
          <w:p w:rsidR="00DB2467" w:rsidRDefault="00DB2467">
            <w:pPr>
              <w:pStyle w:val="ConsPlusNormal"/>
              <w:jc w:val="center"/>
            </w:pPr>
            <w:r>
              <w:t>29</w:t>
            </w:r>
          </w:p>
        </w:tc>
        <w:tc>
          <w:tcPr>
            <w:tcW w:w="4195" w:type="dxa"/>
          </w:tcPr>
          <w:p w:rsidR="00DB2467" w:rsidRDefault="00DB2467">
            <w:pPr>
              <w:pStyle w:val="ConsPlusNormal"/>
            </w:pPr>
            <w:r>
              <w:t>Обеспечение доступности областных государственных учреждений культуры Свердловской области для всех категорий граждан, включая участников Программы и членов их семей</w:t>
            </w:r>
          </w:p>
        </w:tc>
        <w:tc>
          <w:tcPr>
            <w:tcW w:w="3231" w:type="dxa"/>
          </w:tcPr>
          <w:p w:rsidR="00DB2467" w:rsidRDefault="00DB2467">
            <w:pPr>
              <w:pStyle w:val="ConsPlusNormal"/>
            </w:pPr>
            <w:r>
              <w:t>Министерство культуры Свердловской области</w:t>
            </w:r>
          </w:p>
        </w:tc>
        <w:tc>
          <w:tcPr>
            <w:tcW w:w="1757" w:type="dxa"/>
          </w:tcPr>
          <w:p w:rsidR="00DB2467" w:rsidRDefault="00DB2467">
            <w:pPr>
              <w:pStyle w:val="ConsPlusNormal"/>
            </w:pPr>
            <w:r>
              <w:t>2013 год</w:t>
            </w:r>
          </w:p>
        </w:tc>
        <w:tc>
          <w:tcPr>
            <w:tcW w:w="1757" w:type="dxa"/>
          </w:tcPr>
          <w:p w:rsidR="00DB2467" w:rsidRDefault="00DB2467">
            <w:pPr>
              <w:pStyle w:val="ConsPlusNormal"/>
            </w:pPr>
            <w:r>
              <w:t>2020 год</w:t>
            </w:r>
          </w:p>
        </w:tc>
        <w:tc>
          <w:tcPr>
            <w:tcW w:w="3288" w:type="dxa"/>
          </w:tcPr>
          <w:p w:rsidR="00DB2467" w:rsidRDefault="00DB2467">
            <w:pPr>
              <w:pStyle w:val="ConsPlusNormal"/>
            </w:pPr>
            <w:r>
              <w:t>содействие социокультурной адаптации переселенцев, обеспечение доступа к услугам</w:t>
            </w:r>
          </w:p>
        </w:tc>
        <w:tc>
          <w:tcPr>
            <w:tcW w:w="2948" w:type="dxa"/>
          </w:tcPr>
          <w:p w:rsidR="00DB2467" w:rsidRDefault="00DB2467">
            <w:pPr>
              <w:pStyle w:val="ConsPlusNormal"/>
            </w:pPr>
            <w:r>
              <w:t>риски отсутствуют</w:t>
            </w:r>
          </w:p>
        </w:tc>
      </w:tr>
      <w:tr w:rsidR="00DB2467">
        <w:tc>
          <w:tcPr>
            <w:tcW w:w="1020" w:type="dxa"/>
          </w:tcPr>
          <w:p w:rsidR="00DB2467" w:rsidRDefault="00DB2467">
            <w:pPr>
              <w:pStyle w:val="ConsPlusNormal"/>
              <w:jc w:val="center"/>
            </w:pPr>
            <w:r>
              <w:t>30</w:t>
            </w:r>
          </w:p>
        </w:tc>
        <w:tc>
          <w:tcPr>
            <w:tcW w:w="4195" w:type="dxa"/>
          </w:tcPr>
          <w:p w:rsidR="00DB2467" w:rsidRDefault="00DB2467">
            <w:pPr>
              <w:pStyle w:val="ConsPlusNormal"/>
            </w:pPr>
            <w:r>
              <w:t>Комплектование областных государственных библиотек изданиями, направленными на формирование толерантного сознания, профилактику ксенофобии, национальной и религиозной нетерпимости</w:t>
            </w:r>
          </w:p>
        </w:tc>
        <w:tc>
          <w:tcPr>
            <w:tcW w:w="3231" w:type="dxa"/>
          </w:tcPr>
          <w:p w:rsidR="00DB2467" w:rsidRDefault="00DB2467">
            <w:pPr>
              <w:pStyle w:val="ConsPlusNormal"/>
            </w:pPr>
            <w:r>
              <w:t>Министерство культуры Свердловской области</w:t>
            </w:r>
          </w:p>
        </w:tc>
        <w:tc>
          <w:tcPr>
            <w:tcW w:w="1757" w:type="dxa"/>
          </w:tcPr>
          <w:p w:rsidR="00DB2467" w:rsidRDefault="00DB2467">
            <w:pPr>
              <w:pStyle w:val="ConsPlusNormal"/>
            </w:pPr>
            <w:r>
              <w:t>2013 год</w:t>
            </w:r>
          </w:p>
        </w:tc>
        <w:tc>
          <w:tcPr>
            <w:tcW w:w="1757" w:type="dxa"/>
          </w:tcPr>
          <w:p w:rsidR="00DB2467" w:rsidRDefault="00DB2467">
            <w:pPr>
              <w:pStyle w:val="ConsPlusNormal"/>
            </w:pPr>
            <w:r>
              <w:t>2020 год</w:t>
            </w:r>
          </w:p>
        </w:tc>
        <w:tc>
          <w:tcPr>
            <w:tcW w:w="3288" w:type="dxa"/>
          </w:tcPr>
          <w:p w:rsidR="00DB2467" w:rsidRDefault="00DB2467">
            <w:pPr>
              <w:pStyle w:val="ConsPlusNormal"/>
            </w:pPr>
            <w:r>
              <w:t>содействие социокультурной адаптации переселенцев, обеспечение доступа к услугам</w:t>
            </w:r>
          </w:p>
        </w:tc>
        <w:tc>
          <w:tcPr>
            <w:tcW w:w="2948" w:type="dxa"/>
          </w:tcPr>
          <w:p w:rsidR="00DB2467" w:rsidRDefault="00DB2467">
            <w:pPr>
              <w:pStyle w:val="ConsPlusNormal"/>
            </w:pPr>
            <w:r>
              <w:t>риски отсутствуют</w:t>
            </w:r>
          </w:p>
        </w:tc>
      </w:tr>
      <w:tr w:rsidR="00DB2467">
        <w:tc>
          <w:tcPr>
            <w:tcW w:w="1020" w:type="dxa"/>
          </w:tcPr>
          <w:p w:rsidR="00DB2467" w:rsidRDefault="00DB2467">
            <w:pPr>
              <w:pStyle w:val="ConsPlusNormal"/>
              <w:jc w:val="center"/>
            </w:pPr>
            <w:r>
              <w:t>31</w:t>
            </w:r>
          </w:p>
        </w:tc>
        <w:tc>
          <w:tcPr>
            <w:tcW w:w="4195" w:type="dxa"/>
          </w:tcPr>
          <w:p w:rsidR="00DB2467" w:rsidRDefault="00DB2467">
            <w:pPr>
              <w:pStyle w:val="ConsPlusNormal"/>
            </w:pPr>
            <w:r>
              <w:t>Проведение традиционного областного праздника "День народов Среднего Урала"</w:t>
            </w:r>
          </w:p>
        </w:tc>
        <w:tc>
          <w:tcPr>
            <w:tcW w:w="3231" w:type="dxa"/>
          </w:tcPr>
          <w:p w:rsidR="00DB2467" w:rsidRDefault="00DB2467">
            <w:pPr>
              <w:pStyle w:val="ConsPlusNormal"/>
            </w:pPr>
            <w:r>
              <w:t>Министерство культуры Свердловской области</w:t>
            </w:r>
          </w:p>
        </w:tc>
        <w:tc>
          <w:tcPr>
            <w:tcW w:w="1757" w:type="dxa"/>
          </w:tcPr>
          <w:p w:rsidR="00DB2467" w:rsidRDefault="00DB2467">
            <w:pPr>
              <w:pStyle w:val="ConsPlusNormal"/>
            </w:pPr>
            <w:r>
              <w:t>2013 год</w:t>
            </w:r>
          </w:p>
        </w:tc>
        <w:tc>
          <w:tcPr>
            <w:tcW w:w="1757" w:type="dxa"/>
          </w:tcPr>
          <w:p w:rsidR="00DB2467" w:rsidRDefault="00DB2467">
            <w:pPr>
              <w:pStyle w:val="ConsPlusNormal"/>
            </w:pPr>
            <w:r>
              <w:t>2020 год</w:t>
            </w:r>
          </w:p>
        </w:tc>
        <w:tc>
          <w:tcPr>
            <w:tcW w:w="3288" w:type="dxa"/>
          </w:tcPr>
          <w:p w:rsidR="00DB2467" w:rsidRDefault="00DB2467">
            <w:pPr>
              <w:pStyle w:val="ConsPlusNormal"/>
            </w:pPr>
            <w:r>
              <w:t>содействие социокультурной адаптации переселенцев, обеспечение доступа к услугам</w:t>
            </w:r>
          </w:p>
        </w:tc>
        <w:tc>
          <w:tcPr>
            <w:tcW w:w="2948" w:type="dxa"/>
          </w:tcPr>
          <w:p w:rsidR="00DB2467" w:rsidRDefault="00DB2467">
            <w:pPr>
              <w:pStyle w:val="ConsPlusNormal"/>
            </w:pPr>
            <w:r>
              <w:t>риски отсутствуют</w:t>
            </w:r>
          </w:p>
        </w:tc>
      </w:tr>
      <w:tr w:rsidR="00DB2467">
        <w:tc>
          <w:tcPr>
            <w:tcW w:w="1020" w:type="dxa"/>
          </w:tcPr>
          <w:p w:rsidR="00DB2467" w:rsidRDefault="00DB2467">
            <w:pPr>
              <w:pStyle w:val="ConsPlusNormal"/>
              <w:jc w:val="center"/>
            </w:pPr>
            <w:r>
              <w:t>32</w:t>
            </w:r>
          </w:p>
        </w:tc>
        <w:tc>
          <w:tcPr>
            <w:tcW w:w="4195" w:type="dxa"/>
          </w:tcPr>
          <w:p w:rsidR="00DB2467" w:rsidRDefault="00DB2467">
            <w:pPr>
              <w:pStyle w:val="ConsPlusNormal"/>
            </w:pPr>
            <w:r>
              <w:t>Предоставление участникам Программы и членам их семей возможности участия в мероприятиях социально-культурного проекта "Семейный экспресс выходного дня "Мы едем в Екатеринбург"</w:t>
            </w:r>
          </w:p>
        </w:tc>
        <w:tc>
          <w:tcPr>
            <w:tcW w:w="3231" w:type="dxa"/>
          </w:tcPr>
          <w:p w:rsidR="00DB2467" w:rsidRDefault="00DB2467">
            <w:pPr>
              <w:pStyle w:val="ConsPlusNormal"/>
            </w:pPr>
            <w:r>
              <w:t>Министерство культуры Свердловской области</w:t>
            </w:r>
          </w:p>
        </w:tc>
        <w:tc>
          <w:tcPr>
            <w:tcW w:w="1757" w:type="dxa"/>
          </w:tcPr>
          <w:p w:rsidR="00DB2467" w:rsidRDefault="00DB2467">
            <w:pPr>
              <w:pStyle w:val="ConsPlusNormal"/>
            </w:pPr>
            <w:r>
              <w:t>2013 год</w:t>
            </w:r>
          </w:p>
        </w:tc>
        <w:tc>
          <w:tcPr>
            <w:tcW w:w="1757" w:type="dxa"/>
          </w:tcPr>
          <w:p w:rsidR="00DB2467" w:rsidRDefault="00DB2467">
            <w:pPr>
              <w:pStyle w:val="ConsPlusNormal"/>
            </w:pPr>
            <w:r>
              <w:t>2020 год</w:t>
            </w:r>
          </w:p>
        </w:tc>
        <w:tc>
          <w:tcPr>
            <w:tcW w:w="3288" w:type="dxa"/>
          </w:tcPr>
          <w:p w:rsidR="00DB2467" w:rsidRDefault="00DB2467">
            <w:pPr>
              <w:pStyle w:val="ConsPlusNormal"/>
            </w:pPr>
            <w:r>
              <w:t>содействие социокультурной адаптации переселенцев, обеспечение доступа к услугам</w:t>
            </w:r>
          </w:p>
        </w:tc>
        <w:tc>
          <w:tcPr>
            <w:tcW w:w="2948" w:type="dxa"/>
          </w:tcPr>
          <w:p w:rsidR="00DB2467" w:rsidRDefault="00DB2467">
            <w:pPr>
              <w:pStyle w:val="ConsPlusNormal"/>
            </w:pPr>
            <w:r>
              <w:t>риски отсутствуют</w:t>
            </w:r>
          </w:p>
        </w:tc>
      </w:tr>
      <w:tr w:rsidR="00DB2467">
        <w:tc>
          <w:tcPr>
            <w:tcW w:w="1020" w:type="dxa"/>
          </w:tcPr>
          <w:p w:rsidR="00DB2467" w:rsidRDefault="00DB2467">
            <w:pPr>
              <w:pStyle w:val="ConsPlusNormal"/>
              <w:jc w:val="center"/>
            </w:pPr>
            <w:r>
              <w:lastRenderedPageBreak/>
              <w:t>33</w:t>
            </w:r>
          </w:p>
        </w:tc>
        <w:tc>
          <w:tcPr>
            <w:tcW w:w="4195" w:type="dxa"/>
          </w:tcPr>
          <w:p w:rsidR="00DB2467" w:rsidRDefault="00DB2467">
            <w:pPr>
              <w:pStyle w:val="ConsPlusNormal"/>
            </w:pPr>
            <w:r>
              <w:t>Организация и проведение мониторинга информационной и общественной ситуации по Программе</w:t>
            </w:r>
          </w:p>
        </w:tc>
        <w:tc>
          <w:tcPr>
            <w:tcW w:w="3231" w:type="dxa"/>
          </w:tcPr>
          <w:p w:rsidR="00DB2467" w:rsidRDefault="00DB2467">
            <w:pPr>
              <w:pStyle w:val="ConsPlusNormal"/>
            </w:pPr>
            <w:r>
              <w:t>общественные организации (по согласованию)</w:t>
            </w:r>
          </w:p>
        </w:tc>
        <w:tc>
          <w:tcPr>
            <w:tcW w:w="1757" w:type="dxa"/>
          </w:tcPr>
          <w:p w:rsidR="00DB2467" w:rsidRDefault="00DB2467">
            <w:pPr>
              <w:pStyle w:val="ConsPlusNormal"/>
            </w:pPr>
            <w:r>
              <w:t>2013 год</w:t>
            </w:r>
          </w:p>
        </w:tc>
        <w:tc>
          <w:tcPr>
            <w:tcW w:w="1757" w:type="dxa"/>
          </w:tcPr>
          <w:p w:rsidR="00DB2467" w:rsidRDefault="00DB2467">
            <w:pPr>
              <w:pStyle w:val="ConsPlusNormal"/>
            </w:pPr>
            <w:r>
              <w:t>2020 год</w:t>
            </w:r>
          </w:p>
        </w:tc>
        <w:tc>
          <w:tcPr>
            <w:tcW w:w="3288" w:type="dxa"/>
          </w:tcPr>
          <w:p w:rsidR="00DB2467" w:rsidRDefault="00DB2467">
            <w:pPr>
              <w:pStyle w:val="ConsPlusNormal"/>
            </w:pPr>
            <w:r>
              <w:t xml:space="preserve">повышение уровня социально-трудовой и психологической </w:t>
            </w:r>
            <w:proofErr w:type="spellStart"/>
            <w:r>
              <w:t>адаптированности</w:t>
            </w:r>
            <w:proofErr w:type="spellEnd"/>
            <w:r>
              <w:t xml:space="preserve"> соотечественников</w:t>
            </w:r>
          </w:p>
        </w:tc>
        <w:tc>
          <w:tcPr>
            <w:tcW w:w="2948" w:type="dxa"/>
          </w:tcPr>
          <w:p w:rsidR="00DB2467" w:rsidRDefault="00DB2467">
            <w:pPr>
              <w:pStyle w:val="ConsPlusNormal"/>
            </w:pPr>
            <w:r>
              <w:t>риски отсутствуют</w:t>
            </w:r>
          </w:p>
        </w:tc>
      </w:tr>
      <w:tr w:rsidR="00DB2467">
        <w:tc>
          <w:tcPr>
            <w:tcW w:w="1020" w:type="dxa"/>
          </w:tcPr>
          <w:p w:rsidR="00DB2467" w:rsidRDefault="00DB2467">
            <w:pPr>
              <w:pStyle w:val="ConsPlusNormal"/>
              <w:jc w:val="center"/>
            </w:pPr>
            <w:r>
              <w:t>34</w:t>
            </w:r>
          </w:p>
        </w:tc>
        <w:tc>
          <w:tcPr>
            <w:tcW w:w="4195" w:type="dxa"/>
          </w:tcPr>
          <w:p w:rsidR="00DB2467" w:rsidRDefault="00DB2467">
            <w:pPr>
              <w:pStyle w:val="ConsPlusNormal"/>
            </w:pPr>
            <w:r>
              <w:t>Организация семинаров для передачи информации нормативно-правового и познавательного характера, необходимой для интеграции в российское и региональное сообщество, в том числе культурной интеграции</w:t>
            </w:r>
          </w:p>
        </w:tc>
        <w:tc>
          <w:tcPr>
            <w:tcW w:w="3231" w:type="dxa"/>
          </w:tcPr>
          <w:p w:rsidR="00DB2467" w:rsidRDefault="00DB2467">
            <w:pPr>
              <w:pStyle w:val="ConsPlusNormal"/>
            </w:pPr>
            <w:r>
              <w:t>Департамент по труду и занятости населения Свердловской области, Управление Федеральной миграционной службы по Свердловской области (по согласованию)</w:t>
            </w:r>
          </w:p>
        </w:tc>
        <w:tc>
          <w:tcPr>
            <w:tcW w:w="1757" w:type="dxa"/>
          </w:tcPr>
          <w:p w:rsidR="00DB2467" w:rsidRDefault="00DB2467">
            <w:pPr>
              <w:pStyle w:val="ConsPlusNormal"/>
            </w:pPr>
            <w:r>
              <w:t>2013 год</w:t>
            </w:r>
          </w:p>
        </w:tc>
        <w:tc>
          <w:tcPr>
            <w:tcW w:w="1757" w:type="dxa"/>
          </w:tcPr>
          <w:p w:rsidR="00DB2467" w:rsidRDefault="00DB2467">
            <w:pPr>
              <w:pStyle w:val="ConsPlusNormal"/>
            </w:pPr>
            <w:r>
              <w:t>2020 год</w:t>
            </w:r>
          </w:p>
        </w:tc>
        <w:tc>
          <w:tcPr>
            <w:tcW w:w="3288" w:type="dxa"/>
          </w:tcPr>
          <w:p w:rsidR="00DB2467" w:rsidRDefault="00DB2467">
            <w:pPr>
              <w:pStyle w:val="ConsPlusNormal"/>
            </w:pPr>
            <w:r>
              <w:t xml:space="preserve">повышение уровня социально-трудовой и психологической </w:t>
            </w:r>
            <w:proofErr w:type="spellStart"/>
            <w:r>
              <w:t>адаптированности</w:t>
            </w:r>
            <w:proofErr w:type="spellEnd"/>
            <w:r>
              <w:t xml:space="preserve"> соотечественников</w:t>
            </w:r>
          </w:p>
        </w:tc>
        <w:tc>
          <w:tcPr>
            <w:tcW w:w="2948" w:type="dxa"/>
          </w:tcPr>
          <w:p w:rsidR="00DB2467" w:rsidRDefault="00DB2467">
            <w:pPr>
              <w:pStyle w:val="ConsPlusNormal"/>
            </w:pPr>
            <w:r>
              <w:t>риски отсутствуют</w:t>
            </w:r>
          </w:p>
        </w:tc>
      </w:tr>
      <w:tr w:rsidR="00DB2467">
        <w:tc>
          <w:tcPr>
            <w:tcW w:w="1020" w:type="dxa"/>
          </w:tcPr>
          <w:p w:rsidR="00DB2467" w:rsidRDefault="00DB2467">
            <w:pPr>
              <w:pStyle w:val="ConsPlusNormal"/>
              <w:jc w:val="center"/>
            </w:pPr>
            <w:r>
              <w:t>35</w:t>
            </w:r>
          </w:p>
        </w:tc>
        <w:tc>
          <w:tcPr>
            <w:tcW w:w="4195" w:type="dxa"/>
          </w:tcPr>
          <w:p w:rsidR="00DB2467" w:rsidRDefault="00DB2467">
            <w:pPr>
              <w:pStyle w:val="ConsPlusNormal"/>
            </w:pPr>
            <w:r>
              <w:t>Предоставление информационных, консультационных, юридических услуг, в том числе через общественные организации, центры комплексной поддержки мигрантов</w:t>
            </w:r>
          </w:p>
        </w:tc>
        <w:tc>
          <w:tcPr>
            <w:tcW w:w="3231" w:type="dxa"/>
          </w:tcPr>
          <w:p w:rsidR="00DB2467" w:rsidRDefault="00DB2467">
            <w:pPr>
              <w:pStyle w:val="ConsPlusNormal"/>
            </w:pPr>
            <w:r>
              <w:t>Департамент по труду и занятости населения Свердловской области, Управление Федеральной миграционной службы по Свердловской области (по согласованию), общественные организации (по согласованию)</w:t>
            </w:r>
          </w:p>
        </w:tc>
        <w:tc>
          <w:tcPr>
            <w:tcW w:w="1757" w:type="dxa"/>
          </w:tcPr>
          <w:p w:rsidR="00DB2467" w:rsidRDefault="00DB2467">
            <w:pPr>
              <w:pStyle w:val="ConsPlusNormal"/>
            </w:pPr>
            <w:r>
              <w:t>2013 год</w:t>
            </w:r>
          </w:p>
        </w:tc>
        <w:tc>
          <w:tcPr>
            <w:tcW w:w="1757" w:type="dxa"/>
          </w:tcPr>
          <w:p w:rsidR="00DB2467" w:rsidRDefault="00DB2467">
            <w:pPr>
              <w:pStyle w:val="ConsPlusNormal"/>
            </w:pPr>
            <w:r>
              <w:t>2020 год</w:t>
            </w:r>
          </w:p>
        </w:tc>
        <w:tc>
          <w:tcPr>
            <w:tcW w:w="3288" w:type="dxa"/>
          </w:tcPr>
          <w:p w:rsidR="00DB2467" w:rsidRDefault="00DB2467">
            <w:pPr>
              <w:pStyle w:val="ConsPlusNormal"/>
            </w:pPr>
            <w:r>
              <w:t>использование потенциала общественных организаций для адаптации соотечественников. Оперативное решение проблемных вопросов</w:t>
            </w:r>
          </w:p>
        </w:tc>
        <w:tc>
          <w:tcPr>
            <w:tcW w:w="2948" w:type="dxa"/>
          </w:tcPr>
          <w:p w:rsidR="00DB2467" w:rsidRDefault="00DB2467">
            <w:pPr>
              <w:pStyle w:val="ConsPlusNormal"/>
            </w:pPr>
            <w:r>
              <w:t>риски отсутствуют</w:t>
            </w:r>
          </w:p>
        </w:tc>
      </w:tr>
      <w:tr w:rsidR="00DB2467">
        <w:tc>
          <w:tcPr>
            <w:tcW w:w="1020" w:type="dxa"/>
          </w:tcPr>
          <w:p w:rsidR="00DB2467" w:rsidRDefault="00DB2467">
            <w:pPr>
              <w:pStyle w:val="ConsPlusNormal"/>
              <w:jc w:val="center"/>
            </w:pPr>
            <w:r>
              <w:t>36</w:t>
            </w:r>
          </w:p>
        </w:tc>
        <w:tc>
          <w:tcPr>
            <w:tcW w:w="4195" w:type="dxa"/>
          </w:tcPr>
          <w:p w:rsidR="00DB2467" w:rsidRDefault="00DB2467">
            <w:pPr>
              <w:pStyle w:val="ConsPlusNormal"/>
            </w:pPr>
            <w:r>
              <w:t>Пропаганда толерантного отношения к переселенцам среди населения Свердловской области через средства массовой информации</w:t>
            </w:r>
          </w:p>
        </w:tc>
        <w:tc>
          <w:tcPr>
            <w:tcW w:w="3231" w:type="dxa"/>
          </w:tcPr>
          <w:p w:rsidR="00DB2467" w:rsidRDefault="00DB2467">
            <w:pPr>
              <w:pStyle w:val="ConsPlusNormal"/>
            </w:pPr>
            <w:r>
              <w:t>Департамент внутренней политики Губернатора Свердловской области</w:t>
            </w:r>
          </w:p>
        </w:tc>
        <w:tc>
          <w:tcPr>
            <w:tcW w:w="1757" w:type="dxa"/>
          </w:tcPr>
          <w:p w:rsidR="00DB2467" w:rsidRDefault="00DB2467">
            <w:pPr>
              <w:pStyle w:val="ConsPlusNormal"/>
            </w:pPr>
            <w:r>
              <w:t>2013 год</w:t>
            </w:r>
          </w:p>
        </w:tc>
        <w:tc>
          <w:tcPr>
            <w:tcW w:w="1757" w:type="dxa"/>
          </w:tcPr>
          <w:p w:rsidR="00DB2467" w:rsidRDefault="00DB2467">
            <w:pPr>
              <w:pStyle w:val="ConsPlusNormal"/>
            </w:pPr>
            <w:r>
              <w:t>2020 год</w:t>
            </w:r>
          </w:p>
        </w:tc>
        <w:tc>
          <w:tcPr>
            <w:tcW w:w="3288" w:type="dxa"/>
          </w:tcPr>
          <w:p w:rsidR="00DB2467" w:rsidRDefault="00DB2467">
            <w:pPr>
              <w:pStyle w:val="ConsPlusNormal"/>
            </w:pPr>
            <w:r>
              <w:t>повышение уровня толерантности по отношению к соотечественникам со стороны принимающего сообщества</w:t>
            </w:r>
          </w:p>
        </w:tc>
        <w:tc>
          <w:tcPr>
            <w:tcW w:w="2948" w:type="dxa"/>
          </w:tcPr>
          <w:p w:rsidR="00DB2467" w:rsidRDefault="00DB2467">
            <w:pPr>
              <w:pStyle w:val="ConsPlusNormal"/>
            </w:pPr>
            <w:r>
              <w:t>риски отсутствуют</w:t>
            </w:r>
          </w:p>
        </w:tc>
      </w:tr>
      <w:tr w:rsidR="00DB2467">
        <w:tc>
          <w:tcPr>
            <w:tcW w:w="1020" w:type="dxa"/>
          </w:tcPr>
          <w:p w:rsidR="00DB2467" w:rsidRDefault="00DB2467">
            <w:pPr>
              <w:pStyle w:val="ConsPlusNormal"/>
              <w:jc w:val="center"/>
            </w:pPr>
            <w:r>
              <w:t>37</w:t>
            </w:r>
          </w:p>
        </w:tc>
        <w:tc>
          <w:tcPr>
            <w:tcW w:w="4195" w:type="dxa"/>
          </w:tcPr>
          <w:p w:rsidR="00DB2467" w:rsidRDefault="00DB2467">
            <w:pPr>
              <w:pStyle w:val="ConsPlusNormal"/>
            </w:pPr>
            <w:r>
              <w:t>Вовлечение представителей общественных организаций в реализацию Программы</w:t>
            </w:r>
          </w:p>
        </w:tc>
        <w:tc>
          <w:tcPr>
            <w:tcW w:w="3231" w:type="dxa"/>
          </w:tcPr>
          <w:p w:rsidR="00DB2467" w:rsidRDefault="00DB2467">
            <w:pPr>
              <w:pStyle w:val="ConsPlusNormal"/>
            </w:pPr>
            <w:r>
              <w:t>общественные организации (по согласованию)</w:t>
            </w:r>
          </w:p>
        </w:tc>
        <w:tc>
          <w:tcPr>
            <w:tcW w:w="1757" w:type="dxa"/>
          </w:tcPr>
          <w:p w:rsidR="00DB2467" w:rsidRDefault="00DB2467">
            <w:pPr>
              <w:pStyle w:val="ConsPlusNormal"/>
            </w:pPr>
            <w:r>
              <w:t>2013 год</w:t>
            </w:r>
          </w:p>
        </w:tc>
        <w:tc>
          <w:tcPr>
            <w:tcW w:w="1757" w:type="dxa"/>
          </w:tcPr>
          <w:p w:rsidR="00DB2467" w:rsidRDefault="00DB2467">
            <w:pPr>
              <w:pStyle w:val="ConsPlusNormal"/>
            </w:pPr>
            <w:r>
              <w:t>2020 год</w:t>
            </w:r>
          </w:p>
        </w:tc>
        <w:tc>
          <w:tcPr>
            <w:tcW w:w="3288" w:type="dxa"/>
          </w:tcPr>
          <w:p w:rsidR="00DB2467" w:rsidRDefault="00DB2467">
            <w:pPr>
              <w:pStyle w:val="ConsPlusNormal"/>
            </w:pPr>
            <w:r>
              <w:t>обеспечение общественного контроля за процессом реализации Программы</w:t>
            </w:r>
          </w:p>
        </w:tc>
        <w:tc>
          <w:tcPr>
            <w:tcW w:w="2948" w:type="dxa"/>
          </w:tcPr>
          <w:p w:rsidR="00DB2467" w:rsidRDefault="00DB2467">
            <w:pPr>
              <w:pStyle w:val="ConsPlusNormal"/>
            </w:pPr>
            <w:r>
              <w:t>риски отсутствуют</w:t>
            </w:r>
          </w:p>
        </w:tc>
      </w:tr>
      <w:tr w:rsidR="00DB2467">
        <w:tc>
          <w:tcPr>
            <w:tcW w:w="1020" w:type="dxa"/>
          </w:tcPr>
          <w:p w:rsidR="00DB2467" w:rsidRDefault="00DB2467">
            <w:pPr>
              <w:pStyle w:val="ConsPlusNormal"/>
              <w:jc w:val="center"/>
              <w:outlineLvl w:val="3"/>
            </w:pPr>
            <w:r>
              <w:t>38</w:t>
            </w:r>
          </w:p>
        </w:tc>
        <w:tc>
          <w:tcPr>
            <w:tcW w:w="17176" w:type="dxa"/>
            <w:gridSpan w:val="6"/>
          </w:tcPr>
          <w:p w:rsidR="00DB2467" w:rsidRDefault="00DB2467">
            <w:pPr>
              <w:pStyle w:val="ConsPlusNormal"/>
              <w:jc w:val="center"/>
            </w:pPr>
            <w:r>
              <w:t>Задача 3. СОДЕЙСТВИЕ ОБЕСПЕЧЕНИЮ ПОТРЕБНОСТИ ЭКОНОМИКИ СВЕРДЛОВСКОЙ ОБЛАСТИ В КВАЛИФИЦИРОВАННЫХ КАДРАХ ДЛЯ РЕАЛИЗАЦИИ ЭКОНОМИЧЕСКИХ И ИНВЕСТИЦИОННЫХ ПРОЕКТОВ, ДАЛЬНЕЙШЕЕ РАЗВИТИЕ МАЛОГО И СРЕДНЕГО ПРЕДПРИНИМАТЕЛЬСТВА</w:t>
            </w:r>
          </w:p>
        </w:tc>
      </w:tr>
      <w:tr w:rsidR="00DB2467">
        <w:tc>
          <w:tcPr>
            <w:tcW w:w="1020" w:type="dxa"/>
          </w:tcPr>
          <w:p w:rsidR="00DB2467" w:rsidRDefault="00DB2467">
            <w:pPr>
              <w:pStyle w:val="ConsPlusNormal"/>
              <w:jc w:val="center"/>
              <w:outlineLvl w:val="4"/>
            </w:pPr>
            <w:r>
              <w:t>39</w:t>
            </w:r>
          </w:p>
        </w:tc>
        <w:tc>
          <w:tcPr>
            <w:tcW w:w="17176" w:type="dxa"/>
            <w:gridSpan w:val="6"/>
          </w:tcPr>
          <w:p w:rsidR="00DB2467" w:rsidRDefault="00DB2467">
            <w:pPr>
              <w:pStyle w:val="ConsPlusNormal"/>
              <w:jc w:val="center"/>
            </w:pPr>
            <w:r>
              <w:t xml:space="preserve">Основное мероприятие 7. Оказание содействия в получении образовательных услуг в дошкольных образовательных учреждениях и учреждениях общего и профессионального </w:t>
            </w:r>
            <w:r>
              <w:lastRenderedPageBreak/>
              <w:t>образования, подведомственных Министерству общего и профессионального образования Свердловской области</w:t>
            </w:r>
          </w:p>
        </w:tc>
      </w:tr>
      <w:tr w:rsidR="00DB2467">
        <w:tc>
          <w:tcPr>
            <w:tcW w:w="1020" w:type="dxa"/>
          </w:tcPr>
          <w:p w:rsidR="00DB2467" w:rsidRDefault="00DB2467">
            <w:pPr>
              <w:pStyle w:val="ConsPlusNormal"/>
              <w:jc w:val="center"/>
            </w:pPr>
            <w:r>
              <w:lastRenderedPageBreak/>
              <w:t>40</w:t>
            </w:r>
          </w:p>
        </w:tc>
        <w:tc>
          <w:tcPr>
            <w:tcW w:w="4195" w:type="dxa"/>
          </w:tcPr>
          <w:p w:rsidR="00DB2467" w:rsidRDefault="00DB2467">
            <w:pPr>
              <w:pStyle w:val="ConsPlusNormal"/>
            </w:pPr>
            <w:r>
              <w:t>Доведение перечня образовательных учреждений, находящихся на территории Свердловской области, до соотечественников, проживающих за рубежом, через размещение информации в АИС "Соотечественники"</w:t>
            </w:r>
          </w:p>
        </w:tc>
        <w:tc>
          <w:tcPr>
            <w:tcW w:w="3231" w:type="dxa"/>
          </w:tcPr>
          <w:p w:rsidR="00DB2467" w:rsidRDefault="00DB2467">
            <w:pPr>
              <w:pStyle w:val="ConsPlusNormal"/>
            </w:pPr>
            <w:r>
              <w:t>Министерство общего и профессионального образования Свердловской области</w:t>
            </w:r>
          </w:p>
        </w:tc>
        <w:tc>
          <w:tcPr>
            <w:tcW w:w="1757" w:type="dxa"/>
          </w:tcPr>
          <w:p w:rsidR="00DB2467" w:rsidRDefault="00DB2467">
            <w:pPr>
              <w:pStyle w:val="ConsPlusNormal"/>
            </w:pPr>
            <w:r>
              <w:t>2013 год</w:t>
            </w:r>
          </w:p>
        </w:tc>
        <w:tc>
          <w:tcPr>
            <w:tcW w:w="1757" w:type="dxa"/>
          </w:tcPr>
          <w:p w:rsidR="00DB2467" w:rsidRDefault="00DB2467">
            <w:pPr>
              <w:pStyle w:val="ConsPlusNormal"/>
            </w:pPr>
            <w:r>
              <w:t>2020 год</w:t>
            </w:r>
          </w:p>
        </w:tc>
        <w:tc>
          <w:tcPr>
            <w:tcW w:w="3288" w:type="dxa"/>
          </w:tcPr>
          <w:p w:rsidR="00DB2467" w:rsidRDefault="00DB2467">
            <w:pPr>
              <w:pStyle w:val="ConsPlusNormal"/>
            </w:pPr>
            <w:r>
              <w:t>повышение информированности соотечественников о возможностях получения профессионального образования в Свердловской области</w:t>
            </w:r>
          </w:p>
        </w:tc>
        <w:tc>
          <w:tcPr>
            <w:tcW w:w="2948" w:type="dxa"/>
          </w:tcPr>
          <w:p w:rsidR="00DB2467" w:rsidRDefault="00DB2467">
            <w:pPr>
              <w:pStyle w:val="ConsPlusNormal"/>
            </w:pPr>
            <w:r>
              <w:t>технические неисправности АИС "Соотечественники</w:t>
            </w:r>
          </w:p>
        </w:tc>
      </w:tr>
      <w:tr w:rsidR="00DB2467">
        <w:tc>
          <w:tcPr>
            <w:tcW w:w="1020" w:type="dxa"/>
          </w:tcPr>
          <w:p w:rsidR="00DB2467" w:rsidRDefault="00DB2467">
            <w:pPr>
              <w:pStyle w:val="ConsPlusNormal"/>
              <w:jc w:val="center"/>
            </w:pPr>
            <w:r>
              <w:t>41</w:t>
            </w:r>
          </w:p>
        </w:tc>
        <w:tc>
          <w:tcPr>
            <w:tcW w:w="4195" w:type="dxa"/>
          </w:tcPr>
          <w:p w:rsidR="00DB2467" w:rsidRDefault="00DB2467">
            <w:pPr>
              <w:pStyle w:val="ConsPlusNormal"/>
            </w:pPr>
            <w:r>
              <w:t>Оказание участникам Программы и членам их семей образовательных услуг в детских дошкольных образовательных учреждениях в порядке, установленном федеральным и областным законодательством</w:t>
            </w:r>
          </w:p>
        </w:tc>
        <w:tc>
          <w:tcPr>
            <w:tcW w:w="3231" w:type="dxa"/>
          </w:tcPr>
          <w:p w:rsidR="00DB2467" w:rsidRDefault="00DB2467">
            <w:pPr>
              <w:pStyle w:val="ConsPlusNormal"/>
            </w:pPr>
            <w:r>
              <w:t>администрации муниципальных образований (по согласованию)</w:t>
            </w:r>
          </w:p>
        </w:tc>
        <w:tc>
          <w:tcPr>
            <w:tcW w:w="1757" w:type="dxa"/>
          </w:tcPr>
          <w:p w:rsidR="00DB2467" w:rsidRDefault="00DB2467">
            <w:pPr>
              <w:pStyle w:val="ConsPlusNormal"/>
            </w:pPr>
            <w:r>
              <w:t>2013 год</w:t>
            </w:r>
          </w:p>
        </w:tc>
        <w:tc>
          <w:tcPr>
            <w:tcW w:w="1757" w:type="dxa"/>
          </w:tcPr>
          <w:p w:rsidR="00DB2467" w:rsidRDefault="00DB2467">
            <w:pPr>
              <w:pStyle w:val="ConsPlusNormal"/>
            </w:pPr>
            <w:r>
              <w:t>2020 год</w:t>
            </w:r>
          </w:p>
        </w:tc>
        <w:tc>
          <w:tcPr>
            <w:tcW w:w="3288" w:type="dxa"/>
          </w:tcPr>
          <w:p w:rsidR="00DB2467" w:rsidRDefault="00DB2467">
            <w:pPr>
              <w:pStyle w:val="ConsPlusNormal"/>
            </w:pPr>
            <w:r>
              <w:t>обеспечение возможности получения образовательных услуг в детских дошкольных образовательных учреждениях</w:t>
            </w:r>
          </w:p>
        </w:tc>
        <w:tc>
          <w:tcPr>
            <w:tcW w:w="2948" w:type="dxa"/>
          </w:tcPr>
          <w:p w:rsidR="00DB2467" w:rsidRDefault="00DB2467">
            <w:pPr>
              <w:pStyle w:val="ConsPlusNormal"/>
            </w:pPr>
            <w:r>
              <w:t>отсутствие мест в детских дошкольных образовательных учреждениях</w:t>
            </w:r>
          </w:p>
        </w:tc>
      </w:tr>
      <w:tr w:rsidR="00DB2467">
        <w:tc>
          <w:tcPr>
            <w:tcW w:w="1020" w:type="dxa"/>
          </w:tcPr>
          <w:p w:rsidR="00DB2467" w:rsidRDefault="00DB2467">
            <w:pPr>
              <w:pStyle w:val="ConsPlusNormal"/>
              <w:jc w:val="center"/>
            </w:pPr>
            <w:r>
              <w:t>42</w:t>
            </w:r>
          </w:p>
        </w:tc>
        <w:tc>
          <w:tcPr>
            <w:tcW w:w="4195" w:type="dxa"/>
          </w:tcPr>
          <w:p w:rsidR="00DB2467" w:rsidRDefault="00DB2467">
            <w:pPr>
              <w:pStyle w:val="ConsPlusNormal"/>
            </w:pPr>
            <w:r>
              <w:t>Оказание участникам Программы и членам их семей образовательных услуг по получению среднего профессионального образования, профессиональной подготовки, а также содействие дополнительному обучению и переобучению в порядке, установленном законодательством Российской Федерации и Свердловской области</w:t>
            </w:r>
          </w:p>
        </w:tc>
        <w:tc>
          <w:tcPr>
            <w:tcW w:w="3231" w:type="dxa"/>
          </w:tcPr>
          <w:p w:rsidR="00DB2467" w:rsidRDefault="00DB2467">
            <w:pPr>
              <w:pStyle w:val="ConsPlusNormal"/>
            </w:pPr>
            <w:r>
              <w:t>Министерство общего и профессионального образования Свердловской области, Департамент по труду и занятости населения Свердловской области</w:t>
            </w:r>
          </w:p>
        </w:tc>
        <w:tc>
          <w:tcPr>
            <w:tcW w:w="1757" w:type="dxa"/>
          </w:tcPr>
          <w:p w:rsidR="00DB2467" w:rsidRDefault="00DB2467">
            <w:pPr>
              <w:pStyle w:val="ConsPlusNormal"/>
            </w:pPr>
            <w:r>
              <w:t>2013 год</w:t>
            </w:r>
          </w:p>
        </w:tc>
        <w:tc>
          <w:tcPr>
            <w:tcW w:w="1757" w:type="dxa"/>
          </w:tcPr>
          <w:p w:rsidR="00DB2467" w:rsidRDefault="00DB2467">
            <w:pPr>
              <w:pStyle w:val="ConsPlusNormal"/>
            </w:pPr>
            <w:r>
              <w:t>2020 год</w:t>
            </w:r>
          </w:p>
        </w:tc>
        <w:tc>
          <w:tcPr>
            <w:tcW w:w="3288" w:type="dxa"/>
          </w:tcPr>
          <w:p w:rsidR="00DB2467" w:rsidRDefault="00DB2467">
            <w:pPr>
              <w:pStyle w:val="ConsPlusNormal"/>
            </w:pPr>
            <w:r>
              <w:t>получение участниками Программы образования по профессиям, специальностям, востребованным экономикой Свердловской области</w:t>
            </w:r>
          </w:p>
        </w:tc>
        <w:tc>
          <w:tcPr>
            <w:tcW w:w="2948" w:type="dxa"/>
          </w:tcPr>
          <w:p w:rsidR="00DB2467" w:rsidRDefault="00DB2467">
            <w:pPr>
              <w:pStyle w:val="ConsPlusNormal"/>
            </w:pPr>
            <w:proofErr w:type="spellStart"/>
            <w:r>
              <w:t>непоступление</w:t>
            </w:r>
            <w:proofErr w:type="spellEnd"/>
            <w:r>
              <w:t xml:space="preserve"> в учреждение профессионального образования на бюджетной основе</w:t>
            </w:r>
          </w:p>
        </w:tc>
      </w:tr>
      <w:tr w:rsidR="00DB2467">
        <w:tc>
          <w:tcPr>
            <w:tcW w:w="1020" w:type="dxa"/>
          </w:tcPr>
          <w:p w:rsidR="00DB2467" w:rsidRDefault="00DB2467">
            <w:pPr>
              <w:pStyle w:val="ConsPlusNormal"/>
              <w:jc w:val="center"/>
              <w:outlineLvl w:val="4"/>
            </w:pPr>
            <w:r>
              <w:t>43</w:t>
            </w:r>
          </w:p>
        </w:tc>
        <w:tc>
          <w:tcPr>
            <w:tcW w:w="17176" w:type="dxa"/>
            <w:gridSpan w:val="6"/>
          </w:tcPr>
          <w:p w:rsidR="00DB2467" w:rsidRDefault="00DB2467">
            <w:pPr>
              <w:pStyle w:val="ConsPlusNormal"/>
              <w:jc w:val="center"/>
            </w:pPr>
            <w:r>
              <w:t>Основное мероприятие 8. Оказание содействия в трудоустройстве и занятости участникам Программы и членам их семей</w:t>
            </w:r>
          </w:p>
        </w:tc>
      </w:tr>
      <w:tr w:rsidR="00DB2467">
        <w:tc>
          <w:tcPr>
            <w:tcW w:w="1020" w:type="dxa"/>
          </w:tcPr>
          <w:p w:rsidR="00DB2467" w:rsidRDefault="00DB2467">
            <w:pPr>
              <w:pStyle w:val="ConsPlusNormal"/>
              <w:jc w:val="center"/>
            </w:pPr>
            <w:r>
              <w:t>44</w:t>
            </w:r>
          </w:p>
        </w:tc>
        <w:tc>
          <w:tcPr>
            <w:tcW w:w="4195" w:type="dxa"/>
          </w:tcPr>
          <w:p w:rsidR="00DB2467" w:rsidRDefault="00DB2467">
            <w:pPr>
              <w:pStyle w:val="ConsPlusNormal"/>
            </w:pPr>
            <w:r>
              <w:t>Подбор вакантных рабочих мест для участников Программы на этапе подготовки соотечественников, проживающих за рубежом, к переселению в Свердловскую область</w:t>
            </w:r>
          </w:p>
        </w:tc>
        <w:tc>
          <w:tcPr>
            <w:tcW w:w="3231" w:type="dxa"/>
          </w:tcPr>
          <w:p w:rsidR="00DB2467" w:rsidRDefault="00DB2467">
            <w:pPr>
              <w:pStyle w:val="ConsPlusNormal"/>
            </w:pPr>
            <w:r>
              <w:t>Департамент по труду и занятости населения Свердловской области</w:t>
            </w:r>
          </w:p>
        </w:tc>
        <w:tc>
          <w:tcPr>
            <w:tcW w:w="1757" w:type="dxa"/>
          </w:tcPr>
          <w:p w:rsidR="00DB2467" w:rsidRDefault="00DB2467">
            <w:pPr>
              <w:pStyle w:val="ConsPlusNormal"/>
            </w:pPr>
            <w:r>
              <w:t>2013 год</w:t>
            </w:r>
          </w:p>
        </w:tc>
        <w:tc>
          <w:tcPr>
            <w:tcW w:w="1757" w:type="dxa"/>
          </w:tcPr>
          <w:p w:rsidR="00DB2467" w:rsidRDefault="00DB2467">
            <w:pPr>
              <w:pStyle w:val="ConsPlusNormal"/>
            </w:pPr>
            <w:r>
              <w:t>2020 год</w:t>
            </w:r>
          </w:p>
        </w:tc>
        <w:tc>
          <w:tcPr>
            <w:tcW w:w="3288" w:type="dxa"/>
          </w:tcPr>
          <w:p w:rsidR="00DB2467" w:rsidRDefault="00DB2467">
            <w:pPr>
              <w:pStyle w:val="ConsPlusNormal"/>
            </w:pPr>
            <w:r>
              <w:t>осознанный выбор соотечественниками территории вселения</w:t>
            </w:r>
          </w:p>
        </w:tc>
        <w:tc>
          <w:tcPr>
            <w:tcW w:w="2948" w:type="dxa"/>
          </w:tcPr>
          <w:p w:rsidR="00DB2467" w:rsidRDefault="00DB2467">
            <w:pPr>
              <w:pStyle w:val="ConsPlusNormal"/>
            </w:pPr>
            <w:r>
              <w:t>отсутствие вакантных рабочих мест по имеющимся у соотечественника профессиям</w:t>
            </w:r>
          </w:p>
        </w:tc>
      </w:tr>
      <w:tr w:rsidR="00DB2467">
        <w:tc>
          <w:tcPr>
            <w:tcW w:w="1020" w:type="dxa"/>
          </w:tcPr>
          <w:p w:rsidR="00DB2467" w:rsidRDefault="00DB2467">
            <w:pPr>
              <w:pStyle w:val="ConsPlusNormal"/>
              <w:jc w:val="center"/>
            </w:pPr>
            <w:r>
              <w:t>45</w:t>
            </w:r>
          </w:p>
        </w:tc>
        <w:tc>
          <w:tcPr>
            <w:tcW w:w="4195" w:type="dxa"/>
          </w:tcPr>
          <w:p w:rsidR="00DB2467" w:rsidRDefault="00DB2467">
            <w:pPr>
              <w:pStyle w:val="ConsPlusNormal"/>
            </w:pPr>
            <w:r>
              <w:t xml:space="preserve">Формирование и обновление банка </w:t>
            </w:r>
            <w:r>
              <w:lastRenderedPageBreak/>
              <w:t>данных о вакантных и вновь создаваемых рабочих местах</w:t>
            </w:r>
          </w:p>
        </w:tc>
        <w:tc>
          <w:tcPr>
            <w:tcW w:w="3231" w:type="dxa"/>
          </w:tcPr>
          <w:p w:rsidR="00DB2467" w:rsidRDefault="00DB2467">
            <w:pPr>
              <w:pStyle w:val="ConsPlusNormal"/>
            </w:pPr>
            <w:r>
              <w:lastRenderedPageBreak/>
              <w:t xml:space="preserve">Департамент по труду и </w:t>
            </w:r>
            <w:r>
              <w:lastRenderedPageBreak/>
              <w:t>занятости населения Свердловской области</w:t>
            </w:r>
          </w:p>
        </w:tc>
        <w:tc>
          <w:tcPr>
            <w:tcW w:w="1757" w:type="dxa"/>
          </w:tcPr>
          <w:p w:rsidR="00DB2467" w:rsidRDefault="00DB2467">
            <w:pPr>
              <w:pStyle w:val="ConsPlusNormal"/>
            </w:pPr>
            <w:r>
              <w:lastRenderedPageBreak/>
              <w:t>2013 год</w:t>
            </w:r>
          </w:p>
        </w:tc>
        <w:tc>
          <w:tcPr>
            <w:tcW w:w="1757" w:type="dxa"/>
          </w:tcPr>
          <w:p w:rsidR="00DB2467" w:rsidRDefault="00DB2467">
            <w:pPr>
              <w:pStyle w:val="ConsPlusNormal"/>
            </w:pPr>
            <w:r>
              <w:t>2020 год</w:t>
            </w:r>
          </w:p>
        </w:tc>
        <w:tc>
          <w:tcPr>
            <w:tcW w:w="3288" w:type="dxa"/>
          </w:tcPr>
          <w:p w:rsidR="00DB2467" w:rsidRDefault="00DB2467">
            <w:pPr>
              <w:pStyle w:val="ConsPlusNormal"/>
            </w:pPr>
            <w:r>
              <w:t xml:space="preserve">повышение информированности </w:t>
            </w:r>
            <w:r>
              <w:lastRenderedPageBreak/>
              <w:t>соотечественников</w:t>
            </w:r>
          </w:p>
        </w:tc>
        <w:tc>
          <w:tcPr>
            <w:tcW w:w="2948" w:type="dxa"/>
          </w:tcPr>
          <w:p w:rsidR="00DB2467" w:rsidRDefault="00DB2467">
            <w:pPr>
              <w:pStyle w:val="ConsPlusNormal"/>
            </w:pPr>
            <w:r>
              <w:lastRenderedPageBreak/>
              <w:t>риски отсутствуют</w:t>
            </w:r>
          </w:p>
        </w:tc>
      </w:tr>
      <w:tr w:rsidR="00DB2467">
        <w:tc>
          <w:tcPr>
            <w:tcW w:w="1020" w:type="dxa"/>
          </w:tcPr>
          <w:p w:rsidR="00DB2467" w:rsidRDefault="00DB2467">
            <w:pPr>
              <w:pStyle w:val="ConsPlusNormal"/>
              <w:jc w:val="center"/>
            </w:pPr>
            <w:r>
              <w:t>46</w:t>
            </w:r>
          </w:p>
        </w:tc>
        <w:tc>
          <w:tcPr>
            <w:tcW w:w="4195" w:type="dxa"/>
          </w:tcPr>
          <w:p w:rsidR="00DB2467" w:rsidRDefault="00DB2467">
            <w:pPr>
              <w:pStyle w:val="ConsPlusNormal"/>
            </w:pPr>
            <w:r>
              <w:t>Предоставление государственной услуги по содействию в поиске подходящей работы участникам Программы и членам их семей</w:t>
            </w:r>
          </w:p>
        </w:tc>
        <w:tc>
          <w:tcPr>
            <w:tcW w:w="3231" w:type="dxa"/>
          </w:tcPr>
          <w:p w:rsidR="00DB2467" w:rsidRDefault="00DB2467">
            <w:pPr>
              <w:pStyle w:val="ConsPlusNormal"/>
            </w:pPr>
            <w:r>
              <w:t>Департамент по труду и занятости населения Свердловской области</w:t>
            </w:r>
          </w:p>
        </w:tc>
        <w:tc>
          <w:tcPr>
            <w:tcW w:w="1757" w:type="dxa"/>
          </w:tcPr>
          <w:p w:rsidR="00DB2467" w:rsidRDefault="00DB2467">
            <w:pPr>
              <w:pStyle w:val="ConsPlusNormal"/>
            </w:pPr>
            <w:r>
              <w:t>2013 год</w:t>
            </w:r>
          </w:p>
        </w:tc>
        <w:tc>
          <w:tcPr>
            <w:tcW w:w="1757" w:type="dxa"/>
          </w:tcPr>
          <w:p w:rsidR="00DB2467" w:rsidRDefault="00DB2467">
            <w:pPr>
              <w:pStyle w:val="ConsPlusNormal"/>
            </w:pPr>
            <w:r>
              <w:t>2020 год</w:t>
            </w:r>
          </w:p>
        </w:tc>
        <w:tc>
          <w:tcPr>
            <w:tcW w:w="3288" w:type="dxa"/>
          </w:tcPr>
          <w:p w:rsidR="00DB2467" w:rsidRDefault="00DB2467">
            <w:pPr>
              <w:pStyle w:val="ConsPlusNormal"/>
            </w:pPr>
            <w:r>
              <w:t>подбор работы для соотечественников, основанный на заинтересованности</w:t>
            </w:r>
          </w:p>
        </w:tc>
        <w:tc>
          <w:tcPr>
            <w:tcW w:w="2948" w:type="dxa"/>
          </w:tcPr>
          <w:p w:rsidR="00DB2467" w:rsidRDefault="00DB2467">
            <w:pPr>
              <w:pStyle w:val="ConsPlusNormal"/>
            </w:pPr>
            <w:r>
              <w:t>риски отсутствуют</w:t>
            </w:r>
          </w:p>
        </w:tc>
      </w:tr>
      <w:tr w:rsidR="00DB2467">
        <w:tc>
          <w:tcPr>
            <w:tcW w:w="1020" w:type="dxa"/>
          </w:tcPr>
          <w:p w:rsidR="00DB2467" w:rsidRDefault="00DB2467">
            <w:pPr>
              <w:pStyle w:val="ConsPlusNormal"/>
              <w:jc w:val="center"/>
            </w:pPr>
            <w:r>
              <w:t>47</w:t>
            </w:r>
          </w:p>
        </w:tc>
        <w:tc>
          <w:tcPr>
            <w:tcW w:w="4195" w:type="dxa"/>
          </w:tcPr>
          <w:p w:rsidR="00DB2467" w:rsidRDefault="00DB2467">
            <w:pPr>
              <w:pStyle w:val="ConsPlusNormal"/>
            </w:pPr>
            <w:r>
              <w:t>Оказание государственных услуг по психологической поддержке и социальной адаптации участникам Программы и членам их семей</w:t>
            </w:r>
          </w:p>
        </w:tc>
        <w:tc>
          <w:tcPr>
            <w:tcW w:w="3231" w:type="dxa"/>
          </w:tcPr>
          <w:p w:rsidR="00DB2467" w:rsidRDefault="00DB2467">
            <w:pPr>
              <w:pStyle w:val="ConsPlusNormal"/>
            </w:pPr>
            <w:r>
              <w:t>Департамент по труду и занятости населения Свердловской области</w:t>
            </w:r>
          </w:p>
        </w:tc>
        <w:tc>
          <w:tcPr>
            <w:tcW w:w="1757" w:type="dxa"/>
          </w:tcPr>
          <w:p w:rsidR="00DB2467" w:rsidRDefault="00DB2467">
            <w:pPr>
              <w:pStyle w:val="ConsPlusNormal"/>
            </w:pPr>
            <w:r>
              <w:t>2013 год</w:t>
            </w:r>
          </w:p>
        </w:tc>
        <w:tc>
          <w:tcPr>
            <w:tcW w:w="1757" w:type="dxa"/>
          </w:tcPr>
          <w:p w:rsidR="00DB2467" w:rsidRDefault="00DB2467">
            <w:pPr>
              <w:pStyle w:val="ConsPlusNormal"/>
            </w:pPr>
            <w:r>
              <w:t>2020 год</w:t>
            </w:r>
          </w:p>
        </w:tc>
        <w:tc>
          <w:tcPr>
            <w:tcW w:w="3288" w:type="dxa"/>
          </w:tcPr>
          <w:p w:rsidR="00DB2467" w:rsidRDefault="00DB2467">
            <w:pPr>
              <w:pStyle w:val="ConsPlusNormal"/>
            </w:pPr>
            <w:r>
              <w:t xml:space="preserve">повышение уровня социально-трудовой и психологической </w:t>
            </w:r>
            <w:proofErr w:type="spellStart"/>
            <w:r>
              <w:t>адаптированности</w:t>
            </w:r>
            <w:proofErr w:type="spellEnd"/>
            <w:r>
              <w:t xml:space="preserve"> соотечественников</w:t>
            </w:r>
          </w:p>
        </w:tc>
        <w:tc>
          <w:tcPr>
            <w:tcW w:w="2948" w:type="dxa"/>
          </w:tcPr>
          <w:p w:rsidR="00DB2467" w:rsidRDefault="00DB2467">
            <w:pPr>
              <w:pStyle w:val="ConsPlusNormal"/>
            </w:pPr>
            <w:r>
              <w:t>отсутствие статуса безработного гражданина</w:t>
            </w:r>
          </w:p>
        </w:tc>
      </w:tr>
      <w:tr w:rsidR="00DB2467">
        <w:tc>
          <w:tcPr>
            <w:tcW w:w="1020" w:type="dxa"/>
          </w:tcPr>
          <w:p w:rsidR="00DB2467" w:rsidRDefault="00DB2467">
            <w:pPr>
              <w:pStyle w:val="ConsPlusNormal"/>
              <w:jc w:val="center"/>
            </w:pPr>
            <w:r>
              <w:t>48</w:t>
            </w:r>
          </w:p>
        </w:tc>
        <w:tc>
          <w:tcPr>
            <w:tcW w:w="4195" w:type="dxa"/>
          </w:tcPr>
          <w:p w:rsidR="00DB2467" w:rsidRDefault="00DB2467">
            <w:pPr>
              <w:pStyle w:val="ConsPlusNormal"/>
            </w:pPr>
            <w:r>
              <w:t>Оказание государственной услуги по профессиональной подготовке, переподготовке, повышению квалификации участников Программы и членов их семей</w:t>
            </w:r>
          </w:p>
        </w:tc>
        <w:tc>
          <w:tcPr>
            <w:tcW w:w="3231" w:type="dxa"/>
          </w:tcPr>
          <w:p w:rsidR="00DB2467" w:rsidRDefault="00DB2467">
            <w:pPr>
              <w:pStyle w:val="ConsPlusNormal"/>
            </w:pPr>
            <w:r>
              <w:t>Департамент по труду и занятости населения Свердловской области</w:t>
            </w:r>
          </w:p>
        </w:tc>
        <w:tc>
          <w:tcPr>
            <w:tcW w:w="1757" w:type="dxa"/>
          </w:tcPr>
          <w:p w:rsidR="00DB2467" w:rsidRDefault="00DB2467">
            <w:pPr>
              <w:pStyle w:val="ConsPlusNormal"/>
            </w:pPr>
            <w:r>
              <w:t>2013 год</w:t>
            </w:r>
          </w:p>
        </w:tc>
        <w:tc>
          <w:tcPr>
            <w:tcW w:w="1757" w:type="dxa"/>
          </w:tcPr>
          <w:p w:rsidR="00DB2467" w:rsidRDefault="00DB2467">
            <w:pPr>
              <w:pStyle w:val="ConsPlusNormal"/>
            </w:pPr>
            <w:r>
              <w:t>2020 год</w:t>
            </w:r>
          </w:p>
        </w:tc>
        <w:tc>
          <w:tcPr>
            <w:tcW w:w="3288" w:type="dxa"/>
          </w:tcPr>
          <w:p w:rsidR="00DB2467" w:rsidRDefault="00DB2467">
            <w:pPr>
              <w:pStyle w:val="ConsPlusNormal"/>
            </w:pPr>
            <w:r>
              <w:t>повышение профессионально-квалификационного уровня соотечественников, их востребованности на рынке труда</w:t>
            </w:r>
          </w:p>
        </w:tc>
        <w:tc>
          <w:tcPr>
            <w:tcW w:w="2948" w:type="dxa"/>
          </w:tcPr>
          <w:p w:rsidR="00DB2467" w:rsidRDefault="00DB2467">
            <w:pPr>
              <w:pStyle w:val="ConsPlusNormal"/>
            </w:pPr>
            <w:r>
              <w:t>отсутствие статуса безработного гражданина</w:t>
            </w:r>
          </w:p>
        </w:tc>
      </w:tr>
      <w:tr w:rsidR="00DB2467">
        <w:tc>
          <w:tcPr>
            <w:tcW w:w="1020" w:type="dxa"/>
          </w:tcPr>
          <w:p w:rsidR="00DB2467" w:rsidRDefault="00DB2467">
            <w:pPr>
              <w:pStyle w:val="ConsPlusNormal"/>
              <w:jc w:val="center"/>
            </w:pPr>
            <w:r>
              <w:t>49</w:t>
            </w:r>
          </w:p>
        </w:tc>
        <w:tc>
          <w:tcPr>
            <w:tcW w:w="4195" w:type="dxa"/>
          </w:tcPr>
          <w:p w:rsidR="00DB2467" w:rsidRDefault="00DB2467">
            <w:pPr>
              <w:pStyle w:val="ConsPlusNormal"/>
            </w:pPr>
            <w:r>
              <w:t xml:space="preserve">Оказание государственной услуги по содействию </w:t>
            </w:r>
            <w:proofErr w:type="spellStart"/>
            <w:r>
              <w:t>самозанятости</w:t>
            </w:r>
            <w:proofErr w:type="spellEnd"/>
            <w:r>
              <w:t xml:space="preserve"> участникам Программы и членам их семей</w:t>
            </w:r>
          </w:p>
        </w:tc>
        <w:tc>
          <w:tcPr>
            <w:tcW w:w="3231" w:type="dxa"/>
          </w:tcPr>
          <w:p w:rsidR="00DB2467" w:rsidRDefault="00DB2467">
            <w:pPr>
              <w:pStyle w:val="ConsPlusNormal"/>
            </w:pPr>
            <w:r>
              <w:t>Департамент по труду и занятости населения Свердловской области</w:t>
            </w:r>
          </w:p>
        </w:tc>
        <w:tc>
          <w:tcPr>
            <w:tcW w:w="1757" w:type="dxa"/>
          </w:tcPr>
          <w:p w:rsidR="00DB2467" w:rsidRDefault="00DB2467">
            <w:pPr>
              <w:pStyle w:val="ConsPlusNormal"/>
            </w:pPr>
            <w:r>
              <w:t>2013 год</w:t>
            </w:r>
          </w:p>
        </w:tc>
        <w:tc>
          <w:tcPr>
            <w:tcW w:w="1757" w:type="dxa"/>
          </w:tcPr>
          <w:p w:rsidR="00DB2467" w:rsidRDefault="00DB2467">
            <w:pPr>
              <w:pStyle w:val="ConsPlusNormal"/>
            </w:pPr>
            <w:r>
              <w:t>2020 год</w:t>
            </w:r>
          </w:p>
        </w:tc>
        <w:tc>
          <w:tcPr>
            <w:tcW w:w="3288" w:type="dxa"/>
          </w:tcPr>
          <w:p w:rsidR="00DB2467" w:rsidRDefault="00DB2467">
            <w:pPr>
              <w:pStyle w:val="ConsPlusNormal"/>
            </w:pPr>
            <w:r>
              <w:t>обеспечение занятости соотечественников в соответствии с их предпринимательским потенциалом</w:t>
            </w:r>
          </w:p>
        </w:tc>
        <w:tc>
          <w:tcPr>
            <w:tcW w:w="2948" w:type="dxa"/>
          </w:tcPr>
          <w:p w:rsidR="00DB2467" w:rsidRDefault="00DB2467">
            <w:pPr>
              <w:pStyle w:val="ConsPlusNormal"/>
            </w:pPr>
            <w:r>
              <w:t>отсутствие у соотечественника бизнес-плана и финансовых средств</w:t>
            </w:r>
          </w:p>
        </w:tc>
      </w:tr>
      <w:tr w:rsidR="00DB2467">
        <w:tc>
          <w:tcPr>
            <w:tcW w:w="1020" w:type="dxa"/>
          </w:tcPr>
          <w:p w:rsidR="00DB2467" w:rsidRDefault="00DB2467">
            <w:pPr>
              <w:pStyle w:val="ConsPlusNormal"/>
              <w:jc w:val="center"/>
            </w:pPr>
            <w:r>
              <w:t>50</w:t>
            </w:r>
          </w:p>
        </w:tc>
        <w:tc>
          <w:tcPr>
            <w:tcW w:w="4195" w:type="dxa"/>
          </w:tcPr>
          <w:p w:rsidR="00DB2467" w:rsidRDefault="00DB2467">
            <w:pPr>
              <w:pStyle w:val="ConsPlusNormal"/>
            </w:pPr>
            <w:r>
              <w:t>Оказание государственной услуги по временному трудоустройству участников Программы и членов их семей</w:t>
            </w:r>
          </w:p>
        </w:tc>
        <w:tc>
          <w:tcPr>
            <w:tcW w:w="3231" w:type="dxa"/>
          </w:tcPr>
          <w:p w:rsidR="00DB2467" w:rsidRDefault="00DB2467">
            <w:pPr>
              <w:pStyle w:val="ConsPlusNormal"/>
            </w:pPr>
            <w:r>
              <w:t>Департамент по труду и занятости населения Свердловской области</w:t>
            </w:r>
          </w:p>
        </w:tc>
        <w:tc>
          <w:tcPr>
            <w:tcW w:w="1757" w:type="dxa"/>
          </w:tcPr>
          <w:p w:rsidR="00DB2467" w:rsidRDefault="00DB2467">
            <w:pPr>
              <w:pStyle w:val="ConsPlusNormal"/>
            </w:pPr>
            <w:r>
              <w:t>2013 год</w:t>
            </w:r>
          </w:p>
        </w:tc>
        <w:tc>
          <w:tcPr>
            <w:tcW w:w="1757" w:type="dxa"/>
          </w:tcPr>
          <w:p w:rsidR="00DB2467" w:rsidRDefault="00DB2467">
            <w:pPr>
              <w:pStyle w:val="ConsPlusNormal"/>
            </w:pPr>
            <w:r>
              <w:t>2020 год</w:t>
            </w:r>
          </w:p>
        </w:tc>
        <w:tc>
          <w:tcPr>
            <w:tcW w:w="3288" w:type="dxa"/>
          </w:tcPr>
          <w:p w:rsidR="00DB2467" w:rsidRDefault="00DB2467">
            <w:pPr>
              <w:pStyle w:val="ConsPlusNormal"/>
            </w:pPr>
            <w:r>
              <w:t>подбор работы временного характера для соотечественников</w:t>
            </w:r>
          </w:p>
        </w:tc>
        <w:tc>
          <w:tcPr>
            <w:tcW w:w="2948" w:type="dxa"/>
          </w:tcPr>
          <w:p w:rsidR="00DB2467" w:rsidRDefault="00DB2467">
            <w:pPr>
              <w:pStyle w:val="ConsPlusNormal"/>
            </w:pPr>
            <w:r>
              <w:t>риски отсутствуют</w:t>
            </w:r>
          </w:p>
        </w:tc>
      </w:tr>
      <w:tr w:rsidR="00DB2467">
        <w:tc>
          <w:tcPr>
            <w:tcW w:w="1020" w:type="dxa"/>
          </w:tcPr>
          <w:p w:rsidR="00DB2467" w:rsidRDefault="00DB2467">
            <w:pPr>
              <w:pStyle w:val="ConsPlusNormal"/>
              <w:jc w:val="center"/>
            </w:pPr>
            <w:r>
              <w:t>51</w:t>
            </w:r>
          </w:p>
        </w:tc>
        <w:tc>
          <w:tcPr>
            <w:tcW w:w="4195" w:type="dxa"/>
          </w:tcPr>
          <w:p w:rsidR="00DB2467" w:rsidRDefault="00DB2467">
            <w:pPr>
              <w:pStyle w:val="ConsPlusNormal"/>
            </w:pPr>
            <w:r>
              <w:t>Оказание государственной услуги по участию в ярмарках вакансий и учебных рабочих мест</w:t>
            </w:r>
          </w:p>
        </w:tc>
        <w:tc>
          <w:tcPr>
            <w:tcW w:w="3231" w:type="dxa"/>
          </w:tcPr>
          <w:p w:rsidR="00DB2467" w:rsidRDefault="00DB2467">
            <w:pPr>
              <w:pStyle w:val="ConsPlusNormal"/>
            </w:pPr>
            <w:r>
              <w:t>Департамент по труду и занятости населения Свердловской области</w:t>
            </w:r>
          </w:p>
        </w:tc>
        <w:tc>
          <w:tcPr>
            <w:tcW w:w="1757" w:type="dxa"/>
          </w:tcPr>
          <w:p w:rsidR="00DB2467" w:rsidRDefault="00DB2467">
            <w:pPr>
              <w:pStyle w:val="ConsPlusNormal"/>
            </w:pPr>
            <w:r>
              <w:t>2013 год</w:t>
            </w:r>
          </w:p>
        </w:tc>
        <w:tc>
          <w:tcPr>
            <w:tcW w:w="1757" w:type="dxa"/>
          </w:tcPr>
          <w:p w:rsidR="00DB2467" w:rsidRDefault="00DB2467">
            <w:pPr>
              <w:pStyle w:val="ConsPlusNormal"/>
            </w:pPr>
            <w:r>
              <w:t>2020 год</w:t>
            </w:r>
          </w:p>
        </w:tc>
        <w:tc>
          <w:tcPr>
            <w:tcW w:w="3288" w:type="dxa"/>
          </w:tcPr>
          <w:p w:rsidR="00DB2467" w:rsidRDefault="00DB2467">
            <w:pPr>
              <w:pStyle w:val="ConsPlusNormal"/>
            </w:pPr>
            <w:r>
              <w:t>содействие трудоустройству соотечественников</w:t>
            </w:r>
          </w:p>
        </w:tc>
        <w:tc>
          <w:tcPr>
            <w:tcW w:w="2948" w:type="dxa"/>
          </w:tcPr>
          <w:p w:rsidR="00DB2467" w:rsidRDefault="00DB2467">
            <w:pPr>
              <w:pStyle w:val="ConsPlusNormal"/>
            </w:pPr>
            <w:r>
              <w:t>отказ соотечественника от участия в мероприятии</w:t>
            </w:r>
          </w:p>
        </w:tc>
      </w:tr>
      <w:tr w:rsidR="00DB2467">
        <w:tc>
          <w:tcPr>
            <w:tcW w:w="1020" w:type="dxa"/>
          </w:tcPr>
          <w:p w:rsidR="00DB2467" w:rsidRDefault="00DB2467">
            <w:pPr>
              <w:pStyle w:val="ConsPlusNormal"/>
              <w:jc w:val="center"/>
            </w:pPr>
            <w:r>
              <w:t>52</w:t>
            </w:r>
          </w:p>
        </w:tc>
        <w:tc>
          <w:tcPr>
            <w:tcW w:w="4195" w:type="dxa"/>
          </w:tcPr>
          <w:p w:rsidR="00DB2467" w:rsidRDefault="00DB2467">
            <w:pPr>
              <w:pStyle w:val="ConsPlusNormal"/>
            </w:pPr>
            <w:r>
              <w:t>Оказание государственной услуги по организации общественных работ</w:t>
            </w:r>
          </w:p>
        </w:tc>
        <w:tc>
          <w:tcPr>
            <w:tcW w:w="3231" w:type="dxa"/>
          </w:tcPr>
          <w:p w:rsidR="00DB2467" w:rsidRDefault="00DB2467">
            <w:pPr>
              <w:pStyle w:val="ConsPlusNormal"/>
            </w:pPr>
            <w:r>
              <w:t xml:space="preserve">Департамент по труду и занятости населения </w:t>
            </w:r>
            <w:r>
              <w:lastRenderedPageBreak/>
              <w:t>Свердловской области</w:t>
            </w:r>
          </w:p>
        </w:tc>
        <w:tc>
          <w:tcPr>
            <w:tcW w:w="1757" w:type="dxa"/>
          </w:tcPr>
          <w:p w:rsidR="00DB2467" w:rsidRDefault="00DB2467">
            <w:pPr>
              <w:pStyle w:val="ConsPlusNormal"/>
            </w:pPr>
            <w:r>
              <w:lastRenderedPageBreak/>
              <w:t>2013 год</w:t>
            </w:r>
          </w:p>
        </w:tc>
        <w:tc>
          <w:tcPr>
            <w:tcW w:w="1757" w:type="dxa"/>
          </w:tcPr>
          <w:p w:rsidR="00DB2467" w:rsidRDefault="00DB2467">
            <w:pPr>
              <w:pStyle w:val="ConsPlusNormal"/>
            </w:pPr>
            <w:r>
              <w:t>2020 год</w:t>
            </w:r>
          </w:p>
        </w:tc>
        <w:tc>
          <w:tcPr>
            <w:tcW w:w="3288" w:type="dxa"/>
          </w:tcPr>
          <w:p w:rsidR="00DB2467" w:rsidRDefault="00DB2467">
            <w:pPr>
              <w:pStyle w:val="ConsPlusNormal"/>
            </w:pPr>
            <w:r>
              <w:t>содействие трудоустройству соотечественников</w:t>
            </w:r>
          </w:p>
        </w:tc>
        <w:tc>
          <w:tcPr>
            <w:tcW w:w="2948" w:type="dxa"/>
          </w:tcPr>
          <w:p w:rsidR="00DB2467" w:rsidRDefault="00DB2467">
            <w:pPr>
              <w:pStyle w:val="ConsPlusNormal"/>
            </w:pPr>
            <w:r>
              <w:t>отказ соотечественника от участия в мероприятии</w:t>
            </w:r>
          </w:p>
        </w:tc>
      </w:tr>
      <w:tr w:rsidR="00DB2467">
        <w:tc>
          <w:tcPr>
            <w:tcW w:w="1020" w:type="dxa"/>
          </w:tcPr>
          <w:p w:rsidR="00DB2467" w:rsidRDefault="00DB2467">
            <w:pPr>
              <w:pStyle w:val="ConsPlusNormal"/>
              <w:jc w:val="center"/>
              <w:outlineLvl w:val="4"/>
            </w:pPr>
            <w:r>
              <w:t>53</w:t>
            </w:r>
          </w:p>
        </w:tc>
        <w:tc>
          <w:tcPr>
            <w:tcW w:w="17176" w:type="dxa"/>
            <w:gridSpan w:val="6"/>
          </w:tcPr>
          <w:p w:rsidR="00DB2467" w:rsidRDefault="00DB2467">
            <w:pPr>
              <w:pStyle w:val="ConsPlusNormal"/>
              <w:jc w:val="center"/>
            </w:pPr>
            <w:r>
              <w:t>Основное мероприятие 9. Оказание поддержки участникам Программы в осуществлении малого и среднего предпринимательства</w:t>
            </w:r>
          </w:p>
        </w:tc>
      </w:tr>
      <w:tr w:rsidR="00DB2467">
        <w:tc>
          <w:tcPr>
            <w:tcW w:w="1020" w:type="dxa"/>
          </w:tcPr>
          <w:p w:rsidR="00DB2467" w:rsidRDefault="00DB2467">
            <w:pPr>
              <w:pStyle w:val="ConsPlusNormal"/>
              <w:jc w:val="center"/>
            </w:pPr>
            <w:r>
              <w:t>54</w:t>
            </w:r>
          </w:p>
        </w:tc>
        <w:tc>
          <w:tcPr>
            <w:tcW w:w="4195" w:type="dxa"/>
          </w:tcPr>
          <w:p w:rsidR="00DB2467" w:rsidRDefault="00DB2467">
            <w:pPr>
              <w:pStyle w:val="ConsPlusNormal"/>
            </w:pPr>
            <w:r>
              <w:t>Разработка сборников информационно-методических материалов, направленных на повышение конкурентоспособности, развитие предпринимательских способностей на основе практического подхода к бизнесу</w:t>
            </w:r>
          </w:p>
        </w:tc>
        <w:tc>
          <w:tcPr>
            <w:tcW w:w="3231" w:type="dxa"/>
          </w:tcPr>
          <w:p w:rsidR="00DB2467" w:rsidRDefault="00DB2467">
            <w:pPr>
              <w:pStyle w:val="ConsPlusNormal"/>
            </w:pPr>
            <w:r>
              <w:t>Министерство экономики Свердловской области</w:t>
            </w:r>
          </w:p>
        </w:tc>
        <w:tc>
          <w:tcPr>
            <w:tcW w:w="1757" w:type="dxa"/>
          </w:tcPr>
          <w:p w:rsidR="00DB2467" w:rsidRDefault="00DB2467">
            <w:pPr>
              <w:pStyle w:val="ConsPlusNormal"/>
            </w:pPr>
            <w:r>
              <w:t>2013 год</w:t>
            </w:r>
          </w:p>
        </w:tc>
        <w:tc>
          <w:tcPr>
            <w:tcW w:w="1757" w:type="dxa"/>
          </w:tcPr>
          <w:p w:rsidR="00DB2467" w:rsidRDefault="00DB2467">
            <w:pPr>
              <w:pStyle w:val="ConsPlusNormal"/>
            </w:pPr>
            <w:r>
              <w:t>2020 год</w:t>
            </w:r>
          </w:p>
        </w:tc>
        <w:tc>
          <w:tcPr>
            <w:tcW w:w="3288" w:type="dxa"/>
          </w:tcPr>
          <w:p w:rsidR="00DB2467" w:rsidRDefault="00DB2467">
            <w:pPr>
              <w:pStyle w:val="ConsPlusNormal"/>
            </w:pPr>
            <w:r>
              <w:t>оказание содействия развитию предпринимательского потенциала соотечественников</w:t>
            </w:r>
          </w:p>
        </w:tc>
        <w:tc>
          <w:tcPr>
            <w:tcW w:w="2948" w:type="dxa"/>
          </w:tcPr>
          <w:p w:rsidR="00DB2467" w:rsidRDefault="00DB2467">
            <w:pPr>
              <w:pStyle w:val="ConsPlusNormal"/>
            </w:pPr>
            <w:r>
              <w:t>риски отсутствуют</w:t>
            </w:r>
          </w:p>
        </w:tc>
      </w:tr>
      <w:tr w:rsidR="00DB2467">
        <w:tc>
          <w:tcPr>
            <w:tcW w:w="1020" w:type="dxa"/>
          </w:tcPr>
          <w:p w:rsidR="00DB2467" w:rsidRDefault="00DB2467">
            <w:pPr>
              <w:pStyle w:val="ConsPlusNormal"/>
              <w:jc w:val="center"/>
            </w:pPr>
            <w:r>
              <w:t>55</w:t>
            </w:r>
          </w:p>
        </w:tc>
        <w:tc>
          <w:tcPr>
            <w:tcW w:w="4195" w:type="dxa"/>
          </w:tcPr>
          <w:p w:rsidR="00DB2467" w:rsidRDefault="00DB2467">
            <w:pPr>
              <w:pStyle w:val="ConsPlusNormal"/>
            </w:pPr>
            <w:r>
              <w:t>Организация и проведение семинаров и консультирования участников Программы и членов их семей по участию в программах развития малого бизнеса, реализуемых в Свердловской области</w:t>
            </w:r>
          </w:p>
        </w:tc>
        <w:tc>
          <w:tcPr>
            <w:tcW w:w="3231" w:type="dxa"/>
          </w:tcPr>
          <w:p w:rsidR="00DB2467" w:rsidRDefault="00DB2467">
            <w:pPr>
              <w:pStyle w:val="ConsPlusNormal"/>
            </w:pPr>
            <w:r>
              <w:t>Министерство экономики Свердловской области</w:t>
            </w:r>
          </w:p>
        </w:tc>
        <w:tc>
          <w:tcPr>
            <w:tcW w:w="1757" w:type="dxa"/>
          </w:tcPr>
          <w:p w:rsidR="00DB2467" w:rsidRDefault="00DB2467">
            <w:pPr>
              <w:pStyle w:val="ConsPlusNormal"/>
            </w:pPr>
            <w:r>
              <w:t>2013 год</w:t>
            </w:r>
          </w:p>
        </w:tc>
        <w:tc>
          <w:tcPr>
            <w:tcW w:w="1757" w:type="dxa"/>
          </w:tcPr>
          <w:p w:rsidR="00DB2467" w:rsidRDefault="00DB2467">
            <w:pPr>
              <w:pStyle w:val="ConsPlusNormal"/>
            </w:pPr>
            <w:r>
              <w:t>2020 год</w:t>
            </w:r>
          </w:p>
        </w:tc>
        <w:tc>
          <w:tcPr>
            <w:tcW w:w="3288" w:type="dxa"/>
          </w:tcPr>
          <w:p w:rsidR="00DB2467" w:rsidRDefault="00DB2467">
            <w:pPr>
              <w:pStyle w:val="ConsPlusNormal"/>
            </w:pPr>
            <w:r>
              <w:t>оказание содействия развитию предпринимательского потенциала соотечественников</w:t>
            </w:r>
          </w:p>
        </w:tc>
        <w:tc>
          <w:tcPr>
            <w:tcW w:w="2948" w:type="dxa"/>
          </w:tcPr>
          <w:p w:rsidR="00DB2467" w:rsidRDefault="00DB2467">
            <w:pPr>
              <w:pStyle w:val="ConsPlusNormal"/>
            </w:pPr>
            <w:r>
              <w:t>риски отсутствуют</w:t>
            </w:r>
          </w:p>
        </w:tc>
      </w:tr>
    </w:tbl>
    <w:p w:rsidR="00DB2467" w:rsidRDefault="00DB2467">
      <w:pPr>
        <w:pStyle w:val="ConsPlusNormal"/>
        <w:jc w:val="both"/>
      </w:pPr>
    </w:p>
    <w:p w:rsidR="00DB2467" w:rsidRDefault="00DB2467">
      <w:pPr>
        <w:pStyle w:val="ConsPlusNormal"/>
        <w:jc w:val="both"/>
      </w:pPr>
    </w:p>
    <w:p w:rsidR="00DB2467" w:rsidRDefault="00DB2467">
      <w:pPr>
        <w:pStyle w:val="ConsPlusNormal"/>
        <w:jc w:val="both"/>
      </w:pPr>
    </w:p>
    <w:p w:rsidR="00DB2467" w:rsidRDefault="00DB2467">
      <w:pPr>
        <w:pStyle w:val="ConsPlusNormal"/>
        <w:jc w:val="both"/>
      </w:pPr>
    </w:p>
    <w:p w:rsidR="00DB2467" w:rsidRDefault="00DB2467">
      <w:pPr>
        <w:pStyle w:val="ConsPlusNormal"/>
        <w:jc w:val="both"/>
      </w:pPr>
    </w:p>
    <w:p w:rsidR="00DB2467" w:rsidRDefault="00DB2467">
      <w:pPr>
        <w:pStyle w:val="ConsPlusNormal"/>
        <w:jc w:val="right"/>
        <w:outlineLvl w:val="1"/>
      </w:pPr>
      <w:r>
        <w:t>Приложение N 3</w:t>
      </w:r>
    </w:p>
    <w:p w:rsidR="00DB2467" w:rsidRDefault="00DB2467">
      <w:pPr>
        <w:pStyle w:val="ConsPlusNormal"/>
        <w:jc w:val="right"/>
      </w:pPr>
      <w:r>
        <w:t>к Программе</w:t>
      </w:r>
    </w:p>
    <w:p w:rsidR="00DB2467" w:rsidRDefault="00DB2467">
      <w:pPr>
        <w:pStyle w:val="ConsPlusNormal"/>
        <w:jc w:val="right"/>
      </w:pPr>
      <w:r>
        <w:t>по оказанию содействия</w:t>
      </w:r>
    </w:p>
    <w:p w:rsidR="00DB2467" w:rsidRDefault="00DB2467">
      <w:pPr>
        <w:pStyle w:val="ConsPlusNormal"/>
        <w:jc w:val="right"/>
      </w:pPr>
      <w:r>
        <w:t>добровольному переселению</w:t>
      </w:r>
    </w:p>
    <w:p w:rsidR="00DB2467" w:rsidRDefault="00DB2467">
      <w:pPr>
        <w:pStyle w:val="ConsPlusNormal"/>
        <w:jc w:val="right"/>
      </w:pPr>
      <w:r>
        <w:t>в Свердловскую область</w:t>
      </w:r>
    </w:p>
    <w:p w:rsidR="00DB2467" w:rsidRDefault="00DB2467">
      <w:pPr>
        <w:pStyle w:val="ConsPlusNormal"/>
        <w:jc w:val="right"/>
      </w:pPr>
      <w:r>
        <w:t>соотечественников,</w:t>
      </w:r>
    </w:p>
    <w:p w:rsidR="00DB2467" w:rsidRDefault="00DB2467">
      <w:pPr>
        <w:pStyle w:val="ConsPlusNormal"/>
        <w:jc w:val="right"/>
      </w:pPr>
      <w:r>
        <w:t>проживающих за рубежом,</w:t>
      </w:r>
    </w:p>
    <w:p w:rsidR="00DB2467" w:rsidRDefault="00DB2467">
      <w:pPr>
        <w:pStyle w:val="ConsPlusNormal"/>
        <w:jc w:val="right"/>
      </w:pPr>
      <w:r>
        <w:t>на 2013 - 2020 годы</w:t>
      </w:r>
    </w:p>
    <w:p w:rsidR="00DB2467" w:rsidRDefault="00DB2467">
      <w:pPr>
        <w:pStyle w:val="ConsPlusNormal"/>
        <w:jc w:val="both"/>
      </w:pPr>
    </w:p>
    <w:p w:rsidR="00DB2467" w:rsidRDefault="00DB2467">
      <w:pPr>
        <w:pStyle w:val="ConsPlusNormal"/>
        <w:jc w:val="center"/>
      </w:pPr>
      <w:bookmarkStart w:id="5" w:name="P1783"/>
      <w:bookmarkEnd w:id="5"/>
      <w:r>
        <w:t>ПЕРЕЧЕНЬ</w:t>
      </w:r>
    </w:p>
    <w:p w:rsidR="00DB2467" w:rsidRDefault="00DB2467">
      <w:pPr>
        <w:pStyle w:val="ConsPlusNormal"/>
        <w:jc w:val="center"/>
      </w:pPr>
      <w:r>
        <w:t>НОРМАТИВНЫХ ПРАВОВЫХ АКТОВ, ПРИНИМАЕМЫХ</w:t>
      </w:r>
    </w:p>
    <w:p w:rsidR="00DB2467" w:rsidRDefault="00DB2467">
      <w:pPr>
        <w:pStyle w:val="ConsPlusNormal"/>
        <w:jc w:val="center"/>
      </w:pPr>
      <w:r>
        <w:t>В СВЕРДЛОВСКОЙ ОБЛАСТИ В ЦЕЛЯХ РЕАЛИЗАЦИИ ПРОГРАММЫ</w:t>
      </w:r>
    </w:p>
    <w:p w:rsidR="00DB2467" w:rsidRDefault="00DB2467">
      <w:pPr>
        <w:pStyle w:val="ConsPlusNormal"/>
        <w:jc w:val="center"/>
      </w:pPr>
      <w:r>
        <w:t>ПО ОКАЗАНИЮ СОДЕЙСТВИЯ ДОБРОВОЛЬНОМУ ПЕРЕСЕЛЕНИЮ</w:t>
      </w:r>
    </w:p>
    <w:p w:rsidR="00DB2467" w:rsidRDefault="00DB2467">
      <w:pPr>
        <w:pStyle w:val="ConsPlusNormal"/>
        <w:jc w:val="center"/>
      </w:pPr>
      <w:r>
        <w:lastRenderedPageBreak/>
        <w:t>В СВЕРДЛОВСКУЮ ОБЛАСТЬ СООТЕЧЕСТВЕННИКОВ,</w:t>
      </w:r>
    </w:p>
    <w:p w:rsidR="00DB2467" w:rsidRDefault="00DB2467">
      <w:pPr>
        <w:pStyle w:val="ConsPlusNormal"/>
        <w:jc w:val="center"/>
      </w:pPr>
      <w:r>
        <w:t>ПРОЖИВАЮЩИХ ЗА РУБЕЖОМ, НА 2013 - 2020 ГОДЫ</w:t>
      </w:r>
    </w:p>
    <w:p w:rsidR="00DB2467" w:rsidRDefault="00DB246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DB2467">
        <w:trPr>
          <w:jc w:val="center"/>
        </w:trPr>
        <w:tc>
          <w:tcPr>
            <w:tcW w:w="9294" w:type="dxa"/>
            <w:tcBorders>
              <w:top w:val="nil"/>
              <w:left w:val="single" w:sz="24" w:space="0" w:color="CED3F1"/>
              <w:bottom w:val="nil"/>
              <w:right w:val="single" w:sz="24" w:space="0" w:color="F4F3F8"/>
            </w:tcBorders>
            <w:shd w:val="clear" w:color="auto" w:fill="F4F3F8"/>
          </w:tcPr>
          <w:p w:rsidR="00DB2467" w:rsidRDefault="00DB2467">
            <w:pPr>
              <w:pStyle w:val="ConsPlusNormal"/>
              <w:jc w:val="center"/>
            </w:pPr>
            <w:r>
              <w:rPr>
                <w:color w:val="392C69"/>
              </w:rPr>
              <w:t>Список изменяющих документов</w:t>
            </w:r>
          </w:p>
          <w:p w:rsidR="00DB2467" w:rsidRDefault="00DB2467">
            <w:pPr>
              <w:pStyle w:val="ConsPlusNormal"/>
              <w:jc w:val="center"/>
            </w:pPr>
            <w:r>
              <w:rPr>
                <w:color w:val="392C69"/>
              </w:rPr>
              <w:t xml:space="preserve">(в ред. </w:t>
            </w:r>
            <w:hyperlink r:id="rId92" w:history="1">
              <w:r>
                <w:rPr>
                  <w:color w:val="0000FF"/>
                </w:rPr>
                <w:t>Постановления</w:t>
              </w:r>
            </w:hyperlink>
            <w:r>
              <w:rPr>
                <w:color w:val="392C69"/>
              </w:rPr>
              <w:t xml:space="preserve"> Правительства Свердловской области</w:t>
            </w:r>
          </w:p>
          <w:p w:rsidR="00DB2467" w:rsidRDefault="00DB2467">
            <w:pPr>
              <w:pStyle w:val="ConsPlusNormal"/>
              <w:jc w:val="center"/>
            </w:pPr>
            <w:r>
              <w:rPr>
                <w:color w:val="392C69"/>
              </w:rPr>
              <w:t>от 16.12.2013 N 1528-ПП)</w:t>
            </w:r>
          </w:p>
        </w:tc>
      </w:tr>
    </w:tbl>
    <w:p w:rsidR="00DB2467" w:rsidRDefault="00DB24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422"/>
        <w:gridCol w:w="3685"/>
        <w:gridCol w:w="2551"/>
        <w:gridCol w:w="1587"/>
      </w:tblGrid>
      <w:tr w:rsidR="00DB2467">
        <w:tc>
          <w:tcPr>
            <w:tcW w:w="660" w:type="dxa"/>
          </w:tcPr>
          <w:p w:rsidR="00DB2467" w:rsidRDefault="00DB2467">
            <w:pPr>
              <w:pStyle w:val="ConsPlusNormal"/>
              <w:jc w:val="center"/>
            </w:pPr>
            <w:r>
              <w:t>N п/п</w:t>
            </w:r>
          </w:p>
        </w:tc>
        <w:tc>
          <w:tcPr>
            <w:tcW w:w="4422" w:type="dxa"/>
          </w:tcPr>
          <w:p w:rsidR="00DB2467" w:rsidRDefault="00DB2467">
            <w:pPr>
              <w:pStyle w:val="ConsPlusNormal"/>
              <w:jc w:val="center"/>
            </w:pPr>
            <w:r>
              <w:t>Вид и наименование нормативного правового акта</w:t>
            </w:r>
          </w:p>
        </w:tc>
        <w:tc>
          <w:tcPr>
            <w:tcW w:w="3685" w:type="dxa"/>
          </w:tcPr>
          <w:p w:rsidR="00DB2467" w:rsidRDefault="00DB2467">
            <w:pPr>
              <w:pStyle w:val="ConsPlusNormal"/>
              <w:jc w:val="center"/>
            </w:pPr>
            <w:r>
              <w:t>Основные положения нормативного правового акта</w:t>
            </w:r>
          </w:p>
        </w:tc>
        <w:tc>
          <w:tcPr>
            <w:tcW w:w="2551" w:type="dxa"/>
          </w:tcPr>
          <w:p w:rsidR="00DB2467" w:rsidRDefault="00DB2467">
            <w:pPr>
              <w:pStyle w:val="ConsPlusNormal"/>
              <w:jc w:val="center"/>
            </w:pPr>
            <w:r>
              <w:t>Исполнитель</w:t>
            </w:r>
          </w:p>
        </w:tc>
        <w:tc>
          <w:tcPr>
            <w:tcW w:w="1587" w:type="dxa"/>
          </w:tcPr>
          <w:p w:rsidR="00DB2467" w:rsidRDefault="00DB2467">
            <w:pPr>
              <w:pStyle w:val="ConsPlusNormal"/>
              <w:jc w:val="center"/>
            </w:pPr>
            <w:r>
              <w:t>Срок принятия</w:t>
            </w:r>
          </w:p>
        </w:tc>
      </w:tr>
      <w:tr w:rsidR="00DB2467">
        <w:tc>
          <w:tcPr>
            <w:tcW w:w="660" w:type="dxa"/>
          </w:tcPr>
          <w:p w:rsidR="00DB2467" w:rsidRDefault="00DB2467">
            <w:pPr>
              <w:pStyle w:val="ConsPlusNormal"/>
              <w:jc w:val="center"/>
            </w:pPr>
            <w:r>
              <w:t>1</w:t>
            </w:r>
          </w:p>
        </w:tc>
        <w:tc>
          <w:tcPr>
            <w:tcW w:w="4422" w:type="dxa"/>
          </w:tcPr>
          <w:p w:rsidR="00DB2467" w:rsidRDefault="00DB2467">
            <w:pPr>
              <w:pStyle w:val="ConsPlusNormal"/>
              <w:jc w:val="center"/>
            </w:pPr>
            <w:r>
              <w:t>2</w:t>
            </w:r>
          </w:p>
        </w:tc>
        <w:tc>
          <w:tcPr>
            <w:tcW w:w="3685" w:type="dxa"/>
          </w:tcPr>
          <w:p w:rsidR="00DB2467" w:rsidRDefault="00DB2467">
            <w:pPr>
              <w:pStyle w:val="ConsPlusNormal"/>
              <w:jc w:val="center"/>
            </w:pPr>
            <w:r>
              <w:t>3</w:t>
            </w:r>
          </w:p>
        </w:tc>
        <w:tc>
          <w:tcPr>
            <w:tcW w:w="2551" w:type="dxa"/>
          </w:tcPr>
          <w:p w:rsidR="00DB2467" w:rsidRDefault="00DB2467">
            <w:pPr>
              <w:pStyle w:val="ConsPlusNormal"/>
              <w:jc w:val="center"/>
            </w:pPr>
            <w:r>
              <w:t>4</w:t>
            </w:r>
          </w:p>
        </w:tc>
        <w:tc>
          <w:tcPr>
            <w:tcW w:w="1587" w:type="dxa"/>
          </w:tcPr>
          <w:p w:rsidR="00DB2467" w:rsidRDefault="00DB2467">
            <w:pPr>
              <w:pStyle w:val="ConsPlusNormal"/>
              <w:jc w:val="center"/>
            </w:pPr>
            <w:r>
              <w:t>5</w:t>
            </w:r>
          </w:p>
        </w:tc>
      </w:tr>
      <w:tr w:rsidR="00DB2467">
        <w:tc>
          <w:tcPr>
            <w:tcW w:w="660" w:type="dxa"/>
          </w:tcPr>
          <w:p w:rsidR="00DB2467" w:rsidRDefault="00DB2467">
            <w:pPr>
              <w:pStyle w:val="ConsPlusNormal"/>
              <w:jc w:val="right"/>
            </w:pPr>
            <w:r>
              <w:t>1.</w:t>
            </w:r>
          </w:p>
        </w:tc>
        <w:tc>
          <w:tcPr>
            <w:tcW w:w="4422" w:type="dxa"/>
          </w:tcPr>
          <w:p w:rsidR="00DB2467" w:rsidRDefault="0097043D">
            <w:pPr>
              <w:pStyle w:val="ConsPlusNormal"/>
            </w:pPr>
            <w:hyperlink r:id="rId93" w:history="1">
              <w:r w:rsidR="00DB2467">
                <w:rPr>
                  <w:color w:val="0000FF"/>
                </w:rPr>
                <w:t>Постановление</w:t>
              </w:r>
            </w:hyperlink>
            <w:r w:rsidR="00DB2467">
              <w:t xml:space="preserve"> Правительства Свердловской области "О внесении изменений в Постановление Правительства Свердловской области от 22.08.2012 N 907-ПП "О межведомственной комиссии по оказанию содействия добровольному переселению в Свердловскую область соотечественников, проживающих за рубежом"</w:t>
            </w:r>
          </w:p>
        </w:tc>
        <w:tc>
          <w:tcPr>
            <w:tcW w:w="3685" w:type="dxa"/>
          </w:tcPr>
          <w:p w:rsidR="00DB2467" w:rsidRDefault="00DB2467">
            <w:pPr>
              <w:pStyle w:val="ConsPlusNormal"/>
            </w:pPr>
            <w:r>
              <w:t>внесение изменений в состав межведомственной комиссии. Внесение изменений в Положение о межведомственной комиссии по оказанию содействия добровольному переселению в Свердловскую область соотечественников, проживающих за рубежом</w:t>
            </w:r>
          </w:p>
        </w:tc>
        <w:tc>
          <w:tcPr>
            <w:tcW w:w="2551" w:type="dxa"/>
          </w:tcPr>
          <w:p w:rsidR="00DB2467" w:rsidRDefault="00DB2467">
            <w:pPr>
              <w:pStyle w:val="ConsPlusNormal"/>
            </w:pPr>
            <w:r>
              <w:t>Департамент по труду и занятости населения Свердловской области</w:t>
            </w:r>
          </w:p>
        </w:tc>
        <w:tc>
          <w:tcPr>
            <w:tcW w:w="1587" w:type="dxa"/>
          </w:tcPr>
          <w:p w:rsidR="00DB2467" w:rsidRDefault="00DB2467">
            <w:pPr>
              <w:pStyle w:val="ConsPlusNormal"/>
            </w:pPr>
            <w:r>
              <w:t>15 октября 2013 года</w:t>
            </w:r>
          </w:p>
        </w:tc>
      </w:tr>
      <w:tr w:rsidR="00DB2467">
        <w:tblPrEx>
          <w:tblBorders>
            <w:insideH w:val="nil"/>
          </w:tblBorders>
        </w:tblPrEx>
        <w:tc>
          <w:tcPr>
            <w:tcW w:w="660" w:type="dxa"/>
            <w:tcBorders>
              <w:bottom w:val="nil"/>
            </w:tcBorders>
          </w:tcPr>
          <w:p w:rsidR="00DB2467" w:rsidRDefault="00DB2467">
            <w:pPr>
              <w:pStyle w:val="ConsPlusNormal"/>
              <w:jc w:val="right"/>
            </w:pPr>
            <w:r>
              <w:t>2.</w:t>
            </w:r>
          </w:p>
        </w:tc>
        <w:tc>
          <w:tcPr>
            <w:tcW w:w="4422" w:type="dxa"/>
            <w:tcBorders>
              <w:bottom w:val="nil"/>
            </w:tcBorders>
          </w:tcPr>
          <w:p w:rsidR="00DB2467" w:rsidRDefault="00DB2467">
            <w:pPr>
              <w:pStyle w:val="ConsPlusNormal"/>
            </w:pPr>
            <w:r>
              <w:t xml:space="preserve">Постановление Правительства Свердловской области "Об утверждении порядка предоставления участникам программы Свердловской области по оказанию содействия добровольному переселению в Свердловскую область соотечественников, проживающих за рубежом, на 2013 - 2020 годы и членам их семей единовременной выплаты с целью содействия их обустройства на территории Свердловской области и порядка предоставления участникам </w:t>
            </w:r>
            <w:r>
              <w:lastRenderedPageBreak/>
              <w:t>программы Свердловской области по оказанию содействия добровольному переселению в Свердловскую область соотечественников, проживающих за рубежом, на 2013 - 2020 годы в течение 6 месяцев средств на частичное возмещение затрат на оплату стоимости найма жилого помещения по месту временного пребывания"</w:t>
            </w:r>
          </w:p>
        </w:tc>
        <w:tc>
          <w:tcPr>
            <w:tcW w:w="3685" w:type="dxa"/>
            <w:tcBorders>
              <w:bottom w:val="nil"/>
            </w:tcBorders>
          </w:tcPr>
          <w:p w:rsidR="00DB2467" w:rsidRDefault="00DB2467">
            <w:pPr>
              <w:pStyle w:val="ConsPlusNormal"/>
            </w:pPr>
            <w:r>
              <w:lastRenderedPageBreak/>
              <w:t>утверждение порядков предоставления участникам Программы и членам их семей единовременной выплаты с целью содействия их обустройства на территории Свердловской области и средств на частичное возмещение затрат на оплату стоимости найма жилого помещения по месту временного пребывания в течение 6 месяцев</w:t>
            </w:r>
          </w:p>
        </w:tc>
        <w:tc>
          <w:tcPr>
            <w:tcW w:w="2551" w:type="dxa"/>
            <w:tcBorders>
              <w:bottom w:val="nil"/>
            </w:tcBorders>
          </w:tcPr>
          <w:p w:rsidR="00DB2467" w:rsidRDefault="00DB2467">
            <w:pPr>
              <w:pStyle w:val="ConsPlusNormal"/>
            </w:pPr>
            <w:r>
              <w:t>Департамент по труду и занятости населения Свердловской области</w:t>
            </w:r>
          </w:p>
        </w:tc>
        <w:tc>
          <w:tcPr>
            <w:tcW w:w="1587" w:type="dxa"/>
            <w:tcBorders>
              <w:bottom w:val="nil"/>
            </w:tcBorders>
          </w:tcPr>
          <w:p w:rsidR="00DB2467" w:rsidRDefault="00DB2467">
            <w:pPr>
              <w:pStyle w:val="ConsPlusNormal"/>
            </w:pPr>
            <w:r>
              <w:t>15 октября 2013 года</w:t>
            </w:r>
          </w:p>
        </w:tc>
      </w:tr>
      <w:tr w:rsidR="00DB2467">
        <w:tblPrEx>
          <w:tblBorders>
            <w:insideH w:val="nil"/>
          </w:tblBorders>
        </w:tblPrEx>
        <w:tc>
          <w:tcPr>
            <w:tcW w:w="12905" w:type="dxa"/>
            <w:gridSpan w:val="5"/>
            <w:tcBorders>
              <w:top w:val="nil"/>
            </w:tcBorders>
          </w:tcPr>
          <w:p w:rsidR="00DB2467" w:rsidRDefault="00DB2467">
            <w:pPr>
              <w:pStyle w:val="ConsPlusNormal"/>
              <w:jc w:val="both"/>
            </w:pPr>
            <w:r>
              <w:t xml:space="preserve">(в ред. </w:t>
            </w:r>
            <w:hyperlink r:id="rId94" w:history="1">
              <w:r>
                <w:rPr>
                  <w:color w:val="0000FF"/>
                </w:rPr>
                <w:t>Постановления</w:t>
              </w:r>
            </w:hyperlink>
            <w:r>
              <w:t xml:space="preserve"> Правительства Свердловской области от</w:t>
            </w:r>
          </w:p>
          <w:p w:rsidR="00DB2467" w:rsidRDefault="00DB2467">
            <w:pPr>
              <w:pStyle w:val="ConsPlusNormal"/>
              <w:jc w:val="both"/>
            </w:pPr>
            <w:r>
              <w:t>16.12.2013 N 1528-ПП)</w:t>
            </w:r>
          </w:p>
        </w:tc>
      </w:tr>
      <w:tr w:rsidR="00DB2467">
        <w:tc>
          <w:tcPr>
            <w:tcW w:w="660" w:type="dxa"/>
          </w:tcPr>
          <w:p w:rsidR="00DB2467" w:rsidRDefault="00DB2467">
            <w:pPr>
              <w:pStyle w:val="ConsPlusNormal"/>
              <w:jc w:val="right"/>
            </w:pPr>
            <w:r>
              <w:t>3.</w:t>
            </w:r>
          </w:p>
        </w:tc>
        <w:tc>
          <w:tcPr>
            <w:tcW w:w="4422" w:type="dxa"/>
          </w:tcPr>
          <w:p w:rsidR="00DB2467" w:rsidRDefault="00DB2467">
            <w:pPr>
              <w:pStyle w:val="ConsPlusNormal"/>
            </w:pPr>
            <w:r>
              <w:t xml:space="preserve">Постановление Правительства Свердловской области "О порядке предоставления участникам программы Свердловской области по оказанию содействия добровольному переселению в Свердловскую область соотечественников, проживающих за рубежом, на 2013 - 2020 годы и членам их семей средств по возмещению стоимости затрат на прохождение первичного медицинского освидетельствования на наличие ВИЧ-инфекции, туберкулеза, сифилиса, </w:t>
            </w:r>
            <w:proofErr w:type="spellStart"/>
            <w:r>
              <w:t>шанкройда</w:t>
            </w:r>
            <w:proofErr w:type="spellEnd"/>
            <w:r>
              <w:t xml:space="preserve">, </w:t>
            </w:r>
            <w:proofErr w:type="spellStart"/>
            <w:r>
              <w:t>хламидийной</w:t>
            </w:r>
            <w:proofErr w:type="spellEnd"/>
            <w:r>
              <w:t xml:space="preserve"> </w:t>
            </w:r>
            <w:proofErr w:type="spellStart"/>
            <w:r>
              <w:t>лимфогранулемы</w:t>
            </w:r>
            <w:proofErr w:type="spellEnd"/>
            <w:r>
              <w:t>, лепры, наркологического освидетельствования"</w:t>
            </w:r>
          </w:p>
        </w:tc>
        <w:tc>
          <w:tcPr>
            <w:tcW w:w="3685" w:type="dxa"/>
          </w:tcPr>
          <w:p w:rsidR="00DB2467" w:rsidRDefault="00DB2467">
            <w:pPr>
              <w:pStyle w:val="ConsPlusNormal"/>
            </w:pPr>
            <w:r>
              <w:t xml:space="preserve">утверждение порядка предоставления участникам Программы и членам их семей средств по возмещению стоимости затрат на прохождение первичного медицинского освидетельствования на наличие ВИЧ-инфекции, туберкулеза, сифилиса, </w:t>
            </w:r>
            <w:proofErr w:type="spellStart"/>
            <w:r>
              <w:t>шанкройда</w:t>
            </w:r>
            <w:proofErr w:type="spellEnd"/>
            <w:r>
              <w:t xml:space="preserve">, </w:t>
            </w:r>
            <w:proofErr w:type="spellStart"/>
            <w:r>
              <w:t>хламидийной</w:t>
            </w:r>
            <w:proofErr w:type="spellEnd"/>
            <w:r>
              <w:t xml:space="preserve"> </w:t>
            </w:r>
            <w:proofErr w:type="spellStart"/>
            <w:r>
              <w:t>лимфогранулемы</w:t>
            </w:r>
            <w:proofErr w:type="spellEnd"/>
            <w:r>
              <w:t>, лепры, наркологического освидетельствования</w:t>
            </w:r>
          </w:p>
        </w:tc>
        <w:tc>
          <w:tcPr>
            <w:tcW w:w="2551" w:type="dxa"/>
          </w:tcPr>
          <w:p w:rsidR="00DB2467" w:rsidRDefault="00DB2467">
            <w:pPr>
              <w:pStyle w:val="ConsPlusNormal"/>
            </w:pPr>
            <w:r>
              <w:t>Министерство здравоохранения Свердловской области</w:t>
            </w:r>
          </w:p>
        </w:tc>
        <w:tc>
          <w:tcPr>
            <w:tcW w:w="1587" w:type="dxa"/>
          </w:tcPr>
          <w:p w:rsidR="00DB2467" w:rsidRDefault="00DB2467">
            <w:pPr>
              <w:pStyle w:val="ConsPlusNormal"/>
            </w:pPr>
            <w:r>
              <w:t>15 октября 2013 года</w:t>
            </w:r>
          </w:p>
        </w:tc>
      </w:tr>
    </w:tbl>
    <w:p w:rsidR="00DB2467" w:rsidRDefault="00DB2467">
      <w:pPr>
        <w:pStyle w:val="ConsPlusNormal"/>
        <w:jc w:val="both"/>
      </w:pPr>
    </w:p>
    <w:p w:rsidR="00DB2467" w:rsidRDefault="00DB2467">
      <w:pPr>
        <w:pStyle w:val="ConsPlusNormal"/>
        <w:jc w:val="both"/>
      </w:pPr>
    </w:p>
    <w:p w:rsidR="00DB2467" w:rsidRDefault="00DB2467">
      <w:pPr>
        <w:pStyle w:val="ConsPlusNormal"/>
        <w:jc w:val="both"/>
      </w:pPr>
    </w:p>
    <w:p w:rsidR="00DB2467" w:rsidRDefault="00DB2467">
      <w:pPr>
        <w:pStyle w:val="ConsPlusNormal"/>
        <w:jc w:val="both"/>
      </w:pPr>
    </w:p>
    <w:p w:rsidR="00DB2467" w:rsidRDefault="00DB2467">
      <w:pPr>
        <w:pStyle w:val="ConsPlusNormal"/>
        <w:jc w:val="both"/>
      </w:pPr>
    </w:p>
    <w:p w:rsidR="00DB2467" w:rsidRDefault="00DB2467">
      <w:pPr>
        <w:pStyle w:val="ConsPlusNormal"/>
        <w:jc w:val="right"/>
        <w:outlineLvl w:val="1"/>
      </w:pPr>
      <w:r>
        <w:t>Приложение N 4</w:t>
      </w:r>
    </w:p>
    <w:p w:rsidR="00DB2467" w:rsidRDefault="00DB2467">
      <w:pPr>
        <w:pStyle w:val="ConsPlusNormal"/>
        <w:jc w:val="right"/>
      </w:pPr>
      <w:r>
        <w:lastRenderedPageBreak/>
        <w:t>к Программе</w:t>
      </w:r>
    </w:p>
    <w:p w:rsidR="00DB2467" w:rsidRDefault="00DB2467">
      <w:pPr>
        <w:pStyle w:val="ConsPlusNormal"/>
        <w:jc w:val="right"/>
      </w:pPr>
      <w:r>
        <w:t>по оказанию содействия</w:t>
      </w:r>
    </w:p>
    <w:p w:rsidR="00DB2467" w:rsidRDefault="00DB2467">
      <w:pPr>
        <w:pStyle w:val="ConsPlusNormal"/>
        <w:jc w:val="right"/>
      </w:pPr>
      <w:r>
        <w:t>добровольному переселению</w:t>
      </w:r>
    </w:p>
    <w:p w:rsidR="00DB2467" w:rsidRDefault="00DB2467">
      <w:pPr>
        <w:pStyle w:val="ConsPlusNormal"/>
        <w:jc w:val="right"/>
      </w:pPr>
      <w:r>
        <w:t>в Свердловскую область</w:t>
      </w:r>
    </w:p>
    <w:p w:rsidR="00DB2467" w:rsidRDefault="00DB2467">
      <w:pPr>
        <w:pStyle w:val="ConsPlusNormal"/>
        <w:jc w:val="right"/>
      </w:pPr>
      <w:r>
        <w:t>соотечественников,</w:t>
      </w:r>
    </w:p>
    <w:p w:rsidR="00DB2467" w:rsidRDefault="00DB2467">
      <w:pPr>
        <w:pStyle w:val="ConsPlusNormal"/>
        <w:jc w:val="right"/>
      </w:pPr>
      <w:r>
        <w:t>проживающих за рубежом,</w:t>
      </w:r>
    </w:p>
    <w:p w:rsidR="00DB2467" w:rsidRDefault="00DB2467">
      <w:pPr>
        <w:pStyle w:val="ConsPlusNormal"/>
        <w:jc w:val="right"/>
      </w:pPr>
      <w:r>
        <w:t>на 2013 - 2020 годы</w:t>
      </w:r>
    </w:p>
    <w:p w:rsidR="00DB2467" w:rsidRDefault="00DB2467">
      <w:pPr>
        <w:pStyle w:val="ConsPlusNormal"/>
        <w:jc w:val="both"/>
      </w:pPr>
    </w:p>
    <w:p w:rsidR="00DB2467" w:rsidRDefault="00DB2467">
      <w:pPr>
        <w:pStyle w:val="ConsPlusNormal"/>
        <w:jc w:val="center"/>
      </w:pPr>
      <w:bookmarkStart w:id="6" w:name="P1834"/>
      <w:bookmarkEnd w:id="6"/>
      <w:r>
        <w:t>ОБЪЕМЫ</w:t>
      </w:r>
    </w:p>
    <w:p w:rsidR="00DB2467" w:rsidRDefault="00DB2467">
      <w:pPr>
        <w:pStyle w:val="ConsPlusNormal"/>
        <w:jc w:val="center"/>
      </w:pPr>
      <w:r>
        <w:t>ФИНАНСОВЫХ РЕСУРСОВ НА РЕАЛИЗАЦИЮ ОСНОВНЫХ МЕРОПРИЯТИЙ</w:t>
      </w:r>
    </w:p>
    <w:p w:rsidR="00DB2467" w:rsidRDefault="00DB2467">
      <w:pPr>
        <w:pStyle w:val="ConsPlusNormal"/>
        <w:jc w:val="center"/>
      </w:pPr>
      <w:r>
        <w:t>ПРОГРАММЫ ПО ОКАЗАНИЮ СОДЕЙСТВИЯ ДОБРОВОЛЬНОМУ ПЕРЕСЕЛЕНИЮ</w:t>
      </w:r>
    </w:p>
    <w:p w:rsidR="00DB2467" w:rsidRDefault="00DB2467">
      <w:pPr>
        <w:pStyle w:val="ConsPlusNormal"/>
        <w:jc w:val="center"/>
      </w:pPr>
      <w:r>
        <w:t>В СВЕРДЛОВСКУЮ ОБЛАСТЬ СООТЕЧЕСТВЕННИКОВ,</w:t>
      </w:r>
    </w:p>
    <w:p w:rsidR="00DB2467" w:rsidRDefault="00DB2467">
      <w:pPr>
        <w:pStyle w:val="ConsPlusNormal"/>
        <w:jc w:val="center"/>
      </w:pPr>
      <w:r>
        <w:t>ПРОЖИВАЮЩИХ ЗА РУБЕЖОМ, НА 2013 - 2020 ГОДЫ</w:t>
      </w:r>
    </w:p>
    <w:p w:rsidR="00DB2467" w:rsidRDefault="00DB246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DB2467">
        <w:trPr>
          <w:jc w:val="center"/>
        </w:trPr>
        <w:tc>
          <w:tcPr>
            <w:tcW w:w="9294" w:type="dxa"/>
            <w:tcBorders>
              <w:top w:val="nil"/>
              <w:left w:val="single" w:sz="24" w:space="0" w:color="CED3F1"/>
              <w:bottom w:val="nil"/>
              <w:right w:val="single" w:sz="24" w:space="0" w:color="F4F3F8"/>
            </w:tcBorders>
            <w:shd w:val="clear" w:color="auto" w:fill="F4F3F8"/>
          </w:tcPr>
          <w:p w:rsidR="00DB2467" w:rsidRDefault="00DB2467">
            <w:pPr>
              <w:pStyle w:val="ConsPlusNormal"/>
              <w:jc w:val="center"/>
            </w:pPr>
            <w:r>
              <w:rPr>
                <w:color w:val="392C69"/>
              </w:rPr>
              <w:t>Список изменяющих документов</w:t>
            </w:r>
          </w:p>
          <w:p w:rsidR="00DB2467" w:rsidRDefault="00DB2467">
            <w:pPr>
              <w:pStyle w:val="ConsPlusNormal"/>
              <w:jc w:val="center"/>
            </w:pPr>
            <w:r>
              <w:rPr>
                <w:color w:val="392C69"/>
              </w:rPr>
              <w:t>(в ред. Постановлений Правительства Свердловской области</w:t>
            </w:r>
          </w:p>
          <w:p w:rsidR="00DB2467" w:rsidRDefault="00DB2467">
            <w:pPr>
              <w:pStyle w:val="ConsPlusNormal"/>
              <w:jc w:val="center"/>
            </w:pPr>
            <w:r>
              <w:rPr>
                <w:color w:val="392C69"/>
              </w:rPr>
              <w:t xml:space="preserve">от 16.12.2013 </w:t>
            </w:r>
            <w:hyperlink r:id="rId95" w:history="1">
              <w:r>
                <w:rPr>
                  <w:color w:val="0000FF"/>
                </w:rPr>
                <w:t>N 1528-ПП</w:t>
              </w:r>
            </w:hyperlink>
            <w:r>
              <w:rPr>
                <w:color w:val="392C69"/>
              </w:rPr>
              <w:t xml:space="preserve">, от 18.06.2014 </w:t>
            </w:r>
            <w:hyperlink r:id="rId96" w:history="1">
              <w:r>
                <w:rPr>
                  <w:color w:val="0000FF"/>
                </w:rPr>
                <w:t>N 518-ПП</w:t>
              </w:r>
            </w:hyperlink>
            <w:r>
              <w:rPr>
                <w:color w:val="392C69"/>
              </w:rPr>
              <w:t>,</w:t>
            </w:r>
          </w:p>
          <w:p w:rsidR="00DB2467" w:rsidRDefault="00DB2467">
            <w:pPr>
              <w:pStyle w:val="ConsPlusNormal"/>
              <w:jc w:val="center"/>
            </w:pPr>
            <w:r>
              <w:rPr>
                <w:color w:val="392C69"/>
              </w:rPr>
              <w:t xml:space="preserve">от 12.11.2014 </w:t>
            </w:r>
            <w:hyperlink r:id="rId97" w:history="1">
              <w:r>
                <w:rPr>
                  <w:color w:val="0000FF"/>
                </w:rPr>
                <w:t>N 993-ПП</w:t>
              </w:r>
            </w:hyperlink>
            <w:r>
              <w:rPr>
                <w:color w:val="392C69"/>
              </w:rPr>
              <w:t xml:space="preserve">, от 15.04.2015 </w:t>
            </w:r>
            <w:hyperlink r:id="rId98" w:history="1">
              <w:r>
                <w:rPr>
                  <w:color w:val="0000FF"/>
                </w:rPr>
                <w:t>N 259-ПП</w:t>
              </w:r>
            </w:hyperlink>
            <w:r>
              <w:rPr>
                <w:color w:val="392C69"/>
              </w:rPr>
              <w:t>)</w:t>
            </w:r>
          </w:p>
        </w:tc>
      </w:tr>
    </w:tbl>
    <w:p w:rsidR="00DB2467" w:rsidRDefault="00DB24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3465"/>
        <w:gridCol w:w="1191"/>
        <w:gridCol w:w="1191"/>
        <w:gridCol w:w="1191"/>
        <w:gridCol w:w="1191"/>
        <w:gridCol w:w="1191"/>
        <w:gridCol w:w="1191"/>
        <w:gridCol w:w="1191"/>
        <w:gridCol w:w="1191"/>
        <w:gridCol w:w="1304"/>
      </w:tblGrid>
      <w:tr w:rsidR="00DB2467">
        <w:tc>
          <w:tcPr>
            <w:tcW w:w="1155" w:type="dxa"/>
            <w:vMerge w:val="restart"/>
          </w:tcPr>
          <w:p w:rsidR="00DB2467" w:rsidRDefault="00DB2467">
            <w:pPr>
              <w:pStyle w:val="ConsPlusNormal"/>
              <w:jc w:val="center"/>
            </w:pPr>
            <w:r>
              <w:t>N строки</w:t>
            </w:r>
          </w:p>
        </w:tc>
        <w:tc>
          <w:tcPr>
            <w:tcW w:w="3465" w:type="dxa"/>
            <w:vMerge w:val="restart"/>
          </w:tcPr>
          <w:p w:rsidR="00DB2467" w:rsidRDefault="00DB2467">
            <w:pPr>
              <w:pStyle w:val="ConsPlusNormal"/>
              <w:jc w:val="center"/>
            </w:pPr>
            <w:r>
              <w:t>Наименования мероприятия</w:t>
            </w:r>
          </w:p>
        </w:tc>
        <w:tc>
          <w:tcPr>
            <w:tcW w:w="10832" w:type="dxa"/>
            <w:gridSpan w:val="9"/>
          </w:tcPr>
          <w:p w:rsidR="00DB2467" w:rsidRDefault="00DB2467">
            <w:pPr>
              <w:pStyle w:val="ConsPlusNormal"/>
              <w:jc w:val="center"/>
            </w:pPr>
            <w:r>
              <w:t>Ресурсное обеспечение, тыс. рублей</w:t>
            </w:r>
          </w:p>
        </w:tc>
      </w:tr>
      <w:tr w:rsidR="00DB2467">
        <w:tc>
          <w:tcPr>
            <w:tcW w:w="1155" w:type="dxa"/>
            <w:vMerge/>
          </w:tcPr>
          <w:p w:rsidR="00DB2467" w:rsidRDefault="00DB2467"/>
        </w:tc>
        <w:tc>
          <w:tcPr>
            <w:tcW w:w="3465" w:type="dxa"/>
            <w:vMerge/>
          </w:tcPr>
          <w:p w:rsidR="00DB2467" w:rsidRDefault="00DB2467"/>
        </w:tc>
        <w:tc>
          <w:tcPr>
            <w:tcW w:w="1191" w:type="dxa"/>
          </w:tcPr>
          <w:p w:rsidR="00DB2467" w:rsidRDefault="00DB2467">
            <w:pPr>
              <w:pStyle w:val="ConsPlusNormal"/>
              <w:jc w:val="center"/>
            </w:pPr>
            <w:r>
              <w:t>2013 год</w:t>
            </w:r>
          </w:p>
        </w:tc>
        <w:tc>
          <w:tcPr>
            <w:tcW w:w="1191" w:type="dxa"/>
          </w:tcPr>
          <w:p w:rsidR="00DB2467" w:rsidRDefault="00DB2467">
            <w:pPr>
              <w:pStyle w:val="ConsPlusNormal"/>
              <w:jc w:val="center"/>
            </w:pPr>
            <w:r>
              <w:t>2014 год</w:t>
            </w:r>
          </w:p>
        </w:tc>
        <w:tc>
          <w:tcPr>
            <w:tcW w:w="1191" w:type="dxa"/>
          </w:tcPr>
          <w:p w:rsidR="00DB2467" w:rsidRDefault="00DB2467">
            <w:pPr>
              <w:pStyle w:val="ConsPlusNormal"/>
              <w:jc w:val="center"/>
            </w:pPr>
            <w:r>
              <w:t>2015 год</w:t>
            </w:r>
          </w:p>
        </w:tc>
        <w:tc>
          <w:tcPr>
            <w:tcW w:w="1191" w:type="dxa"/>
          </w:tcPr>
          <w:p w:rsidR="00DB2467" w:rsidRDefault="00DB2467">
            <w:pPr>
              <w:pStyle w:val="ConsPlusNormal"/>
              <w:jc w:val="center"/>
            </w:pPr>
            <w:r>
              <w:t>2016 год</w:t>
            </w:r>
          </w:p>
        </w:tc>
        <w:tc>
          <w:tcPr>
            <w:tcW w:w="1191" w:type="dxa"/>
          </w:tcPr>
          <w:p w:rsidR="00DB2467" w:rsidRDefault="00DB2467">
            <w:pPr>
              <w:pStyle w:val="ConsPlusNormal"/>
              <w:jc w:val="center"/>
            </w:pPr>
            <w:r>
              <w:t>2017 год</w:t>
            </w:r>
          </w:p>
        </w:tc>
        <w:tc>
          <w:tcPr>
            <w:tcW w:w="1191" w:type="dxa"/>
          </w:tcPr>
          <w:p w:rsidR="00DB2467" w:rsidRDefault="00DB2467">
            <w:pPr>
              <w:pStyle w:val="ConsPlusNormal"/>
              <w:jc w:val="center"/>
            </w:pPr>
            <w:r>
              <w:t>2018 год</w:t>
            </w:r>
          </w:p>
        </w:tc>
        <w:tc>
          <w:tcPr>
            <w:tcW w:w="1191" w:type="dxa"/>
          </w:tcPr>
          <w:p w:rsidR="00DB2467" w:rsidRDefault="00DB2467">
            <w:pPr>
              <w:pStyle w:val="ConsPlusNormal"/>
              <w:jc w:val="center"/>
            </w:pPr>
            <w:r>
              <w:t>2019 год</w:t>
            </w:r>
          </w:p>
        </w:tc>
        <w:tc>
          <w:tcPr>
            <w:tcW w:w="1191" w:type="dxa"/>
          </w:tcPr>
          <w:p w:rsidR="00DB2467" w:rsidRDefault="00DB2467">
            <w:pPr>
              <w:pStyle w:val="ConsPlusNormal"/>
              <w:jc w:val="center"/>
            </w:pPr>
            <w:r>
              <w:t>2020 год</w:t>
            </w:r>
          </w:p>
        </w:tc>
        <w:tc>
          <w:tcPr>
            <w:tcW w:w="1304" w:type="dxa"/>
          </w:tcPr>
          <w:p w:rsidR="00DB2467" w:rsidRDefault="00DB2467">
            <w:pPr>
              <w:pStyle w:val="ConsPlusNormal"/>
              <w:jc w:val="center"/>
            </w:pPr>
            <w:r>
              <w:t>Всего</w:t>
            </w:r>
          </w:p>
        </w:tc>
      </w:tr>
      <w:tr w:rsidR="00DB2467">
        <w:tc>
          <w:tcPr>
            <w:tcW w:w="1155" w:type="dxa"/>
          </w:tcPr>
          <w:p w:rsidR="00DB2467" w:rsidRDefault="00DB2467">
            <w:pPr>
              <w:pStyle w:val="ConsPlusNormal"/>
              <w:jc w:val="center"/>
            </w:pPr>
            <w:r>
              <w:t>1</w:t>
            </w:r>
          </w:p>
        </w:tc>
        <w:tc>
          <w:tcPr>
            <w:tcW w:w="3465" w:type="dxa"/>
          </w:tcPr>
          <w:p w:rsidR="00DB2467" w:rsidRDefault="00DB2467">
            <w:pPr>
              <w:pStyle w:val="ConsPlusNormal"/>
              <w:jc w:val="center"/>
            </w:pPr>
            <w:r>
              <w:t>2</w:t>
            </w:r>
          </w:p>
        </w:tc>
        <w:tc>
          <w:tcPr>
            <w:tcW w:w="1191" w:type="dxa"/>
          </w:tcPr>
          <w:p w:rsidR="00DB2467" w:rsidRDefault="00DB2467">
            <w:pPr>
              <w:pStyle w:val="ConsPlusNormal"/>
              <w:jc w:val="center"/>
            </w:pPr>
            <w:r>
              <w:t>3</w:t>
            </w:r>
          </w:p>
        </w:tc>
        <w:tc>
          <w:tcPr>
            <w:tcW w:w="1191" w:type="dxa"/>
          </w:tcPr>
          <w:p w:rsidR="00DB2467" w:rsidRDefault="00DB2467">
            <w:pPr>
              <w:pStyle w:val="ConsPlusNormal"/>
              <w:jc w:val="center"/>
            </w:pPr>
            <w:r>
              <w:t>4</w:t>
            </w:r>
          </w:p>
        </w:tc>
        <w:tc>
          <w:tcPr>
            <w:tcW w:w="1191" w:type="dxa"/>
          </w:tcPr>
          <w:p w:rsidR="00DB2467" w:rsidRDefault="00DB2467">
            <w:pPr>
              <w:pStyle w:val="ConsPlusNormal"/>
              <w:jc w:val="center"/>
            </w:pPr>
            <w:r>
              <w:t>5</w:t>
            </w:r>
          </w:p>
        </w:tc>
        <w:tc>
          <w:tcPr>
            <w:tcW w:w="1191" w:type="dxa"/>
          </w:tcPr>
          <w:p w:rsidR="00DB2467" w:rsidRDefault="00DB2467">
            <w:pPr>
              <w:pStyle w:val="ConsPlusNormal"/>
              <w:jc w:val="center"/>
            </w:pPr>
            <w:r>
              <w:t>6</w:t>
            </w:r>
          </w:p>
        </w:tc>
        <w:tc>
          <w:tcPr>
            <w:tcW w:w="1191" w:type="dxa"/>
          </w:tcPr>
          <w:p w:rsidR="00DB2467" w:rsidRDefault="00DB2467">
            <w:pPr>
              <w:pStyle w:val="ConsPlusNormal"/>
              <w:jc w:val="center"/>
            </w:pPr>
            <w:r>
              <w:t>7</w:t>
            </w:r>
          </w:p>
        </w:tc>
        <w:tc>
          <w:tcPr>
            <w:tcW w:w="1191" w:type="dxa"/>
          </w:tcPr>
          <w:p w:rsidR="00DB2467" w:rsidRDefault="00DB2467">
            <w:pPr>
              <w:pStyle w:val="ConsPlusNormal"/>
              <w:jc w:val="center"/>
            </w:pPr>
            <w:r>
              <w:t>8</w:t>
            </w:r>
          </w:p>
        </w:tc>
        <w:tc>
          <w:tcPr>
            <w:tcW w:w="1191" w:type="dxa"/>
          </w:tcPr>
          <w:p w:rsidR="00DB2467" w:rsidRDefault="00DB2467">
            <w:pPr>
              <w:pStyle w:val="ConsPlusNormal"/>
              <w:jc w:val="center"/>
            </w:pPr>
            <w:r>
              <w:t>9</w:t>
            </w:r>
          </w:p>
        </w:tc>
        <w:tc>
          <w:tcPr>
            <w:tcW w:w="1191" w:type="dxa"/>
          </w:tcPr>
          <w:p w:rsidR="00DB2467" w:rsidRDefault="00DB2467">
            <w:pPr>
              <w:pStyle w:val="ConsPlusNormal"/>
              <w:jc w:val="center"/>
            </w:pPr>
            <w:r>
              <w:t>10</w:t>
            </w:r>
          </w:p>
        </w:tc>
        <w:tc>
          <w:tcPr>
            <w:tcW w:w="1304" w:type="dxa"/>
          </w:tcPr>
          <w:p w:rsidR="00DB2467" w:rsidRDefault="00DB2467">
            <w:pPr>
              <w:pStyle w:val="ConsPlusNormal"/>
              <w:jc w:val="center"/>
            </w:pPr>
            <w:r>
              <w:t>11</w:t>
            </w:r>
          </w:p>
        </w:tc>
      </w:tr>
      <w:tr w:rsidR="00DB2467">
        <w:tc>
          <w:tcPr>
            <w:tcW w:w="1155" w:type="dxa"/>
          </w:tcPr>
          <w:p w:rsidR="00DB2467" w:rsidRDefault="00DB2467">
            <w:pPr>
              <w:pStyle w:val="ConsPlusNormal"/>
              <w:jc w:val="center"/>
              <w:outlineLvl w:val="2"/>
            </w:pPr>
            <w:r>
              <w:t>1.</w:t>
            </w:r>
          </w:p>
        </w:tc>
        <w:tc>
          <w:tcPr>
            <w:tcW w:w="14297" w:type="dxa"/>
            <w:gridSpan w:val="10"/>
          </w:tcPr>
          <w:p w:rsidR="00DB2467" w:rsidRDefault="00DB2467">
            <w:pPr>
              <w:pStyle w:val="ConsPlusNormal"/>
              <w:jc w:val="center"/>
            </w:pPr>
            <w:r>
              <w:t>Раздел 1. РАСХОДЫ ОБЛАСТНОГО БЮДЖЕТА ЗА СЧЕТ ТЕКУЩЕГО ФИНАНСИРОВАНИЯ</w:t>
            </w:r>
          </w:p>
        </w:tc>
      </w:tr>
      <w:tr w:rsidR="00DB2467">
        <w:tc>
          <w:tcPr>
            <w:tcW w:w="1155" w:type="dxa"/>
          </w:tcPr>
          <w:p w:rsidR="00DB2467" w:rsidRDefault="00DB2467">
            <w:pPr>
              <w:pStyle w:val="ConsPlusNormal"/>
              <w:jc w:val="center"/>
              <w:outlineLvl w:val="3"/>
            </w:pPr>
            <w:r>
              <w:t>2.</w:t>
            </w:r>
          </w:p>
        </w:tc>
        <w:tc>
          <w:tcPr>
            <w:tcW w:w="14297" w:type="dxa"/>
            <w:gridSpan w:val="10"/>
          </w:tcPr>
          <w:p w:rsidR="00DB2467" w:rsidRDefault="00DB2467">
            <w:pPr>
              <w:pStyle w:val="ConsPlusNormal"/>
              <w:jc w:val="center"/>
            </w:pPr>
            <w:r>
              <w:t>Министерство социальной политики Свердловской области</w:t>
            </w:r>
          </w:p>
        </w:tc>
      </w:tr>
      <w:tr w:rsidR="00DB2467">
        <w:tc>
          <w:tcPr>
            <w:tcW w:w="1155" w:type="dxa"/>
          </w:tcPr>
          <w:p w:rsidR="00DB2467" w:rsidRDefault="00DB2467">
            <w:pPr>
              <w:pStyle w:val="ConsPlusNormal"/>
              <w:jc w:val="center"/>
            </w:pPr>
            <w:r>
              <w:t>3.</w:t>
            </w:r>
          </w:p>
        </w:tc>
        <w:tc>
          <w:tcPr>
            <w:tcW w:w="3465" w:type="dxa"/>
          </w:tcPr>
          <w:p w:rsidR="00DB2467" w:rsidRDefault="00DB2467">
            <w:pPr>
              <w:pStyle w:val="ConsPlusNormal"/>
            </w:pPr>
            <w:r>
              <w:t>Предоставление мер социальной поддержки участникам Программы и членам их семей</w:t>
            </w:r>
          </w:p>
        </w:tc>
        <w:tc>
          <w:tcPr>
            <w:tcW w:w="1191" w:type="dxa"/>
          </w:tcPr>
          <w:p w:rsidR="00DB2467" w:rsidRDefault="00DB2467">
            <w:pPr>
              <w:pStyle w:val="ConsPlusNormal"/>
              <w:jc w:val="right"/>
            </w:pPr>
            <w:r>
              <w:t>622,0</w:t>
            </w:r>
          </w:p>
        </w:tc>
        <w:tc>
          <w:tcPr>
            <w:tcW w:w="1191" w:type="dxa"/>
          </w:tcPr>
          <w:p w:rsidR="00DB2467" w:rsidRDefault="00DB2467">
            <w:pPr>
              <w:pStyle w:val="ConsPlusNormal"/>
              <w:jc w:val="right"/>
            </w:pPr>
            <w:r>
              <w:t>1088,0</w:t>
            </w:r>
          </w:p>
        </w:tc>
        <w:tc>
          <w:tcPr>
            <w:tcW w:w="1191" w:type="dxa"/>
          </w:tcPr>
          <w:p w:rsidR="00DB2467" w:rsidRDefault="00DB2467">
            <w:pPr>
              <w:pStyle w:val="ConsPlusNormal"/>
              <w:jc w:val="right"/>
            </w:pPr>
            <w:r>
              <w:t>1486,0</w:t>
            </w:r>
          </w:p>
        </w:tc>
        <w:tc>
          <w:tcPr>
            <w:tcW w:w="1191" w:type="dxa"/>
          </w:tcPr>
          <w:p w:rsidR="00DB2467" w:rsidRDefault="00DB2467">
            <w:pPr>
              <w:pStyle w:val="ConsPlusNormal"/>
              <w:jc w:val="right"/>
            </w:pPr>
            <w:r>
              <w:t>2158,0</w:t>
            </w:r>
          </w:p>
        </w:tc>
        <w:tc>
          <w:tcPr>
            <w:tcW w:w="1191" w:type="dxa"/>
          </w:tcPr>
          <w:p w:rsidR="00DB2467" w:rsidRDefault="00DB2467">
            <w:pPr>
              <w:pStyle w:val="ConsPlusNormal"/>
              <w:jc w:val="right"/>
            </w:pPr>
            <w:r>
              <w:t>2890,0</w:t>
            </w:r>
          </w:p>
        </w:tc>
        <w:tc>
          <w:tcPr>
            <w:tcW w:w="1191" w:type="dxa"/>
          </w:tcPr>
          <w:p w:rsidR="00DB2467" w:rsidRDefault="00DB2467">
            <w:pPr>
              <w:pStyle w:val="ConsPlusNormal"/>
              <w:jc w:val="right"/>
            </w:pPr>
            <w:r>
              <w:t>3683,0</w:t>
            </w:r>
          </w:p>
        </w:tc>
        <w:tc>
          <w:tcPr>
            <w:tcW w:w="1191" w:type="dxa"/>
          </w:tcPr>
          <w:p w:rsidR="00DB2467" w:rsidRDefault="00DB2467">
            <w:pPr>
              <w:pStyle w:val="ConsPlusNormal"/>
              <w:jc w:val="right"/>
            </w:pPr>
            <w:r>
              <w:t>4532,0</w:t>
            </w:r>
          </w:p>
        </w:tc>
        <w:tc>
          <w:tcPr>
            <w:tcW w:w="1191" w:type="dxa"/>
          </w:tcPr>
          <w:p w:rsidR="00DB2467" w:rsidRDefault="00DB2467">
            <w:pPr>
              <w:pStyle w:val="ConsPlusNormal"/>
              <w:jc w:val="right"/>
            </w:pPr>
            <w:r>
              <w:t>5493,0</w:t>
            </w:r>
          </w:p>
        </w:tc>
        <w:tc>
          <w:tcPr>
            <w:tcW w:w="1304" w:type="dxa"/>
          </w:tcPr>
          <w:p w:rsidR="00DB2467" w:rsidRDefault="00DB2467">
            <w:pPr>
              <w:pStyle w:val="ConsPlusNormal"/>
              <w:jc w:val="right"/>
            </w:pPr>
            <w:r>
              <w:t>21952,0</w:t>
            </w:r>
          </w:p>
        </w:tc>
      </w:tr>
      <w:tr w:rsidR="00DB2467">
        <w:tc>
          <w:tcPr>
            <w:tcW w:w="1155" w:type="dxa"/>
          </w:tcPr>
          <w:p w:rsidR="00DB2467" w:rsidRDefault="00DB2467">
            <w:pPr>
              <w:pStyle w:val="ConsPlusNormal"/>
              <w:jc w:val="center"/>
            </w:pPr>
            <w:r>
              <w:t>4.</w:t>
            </w:r>
          </w:p>
        </w:tc>
        <w:tc>
          <w:tcPr>
            <w:tcW w:w="3465" w:type="dxa"/>
          </w:tcPr>
          <w:p w:rsidR="00DB2467" w:rsidRDefault="00DB2467">
            <w:pPr>
              <w:pStyle w:val="ConsPlusNormal"/>
            </w:pPr>
            <w:r>
              <w:t xml:space="preserve">Возмещение расходов по оплате </w:t>
            </w:r>
            <w:r>
              <w:lastRenderedPageBreak/>
              <w:t>жилищно-коммунальных услуг для льготных категорий</w:t>
            </w:r>
          </w:p>
        </w:tc>
        <w:tc>
          <w:tcPr>
            <w:tcW w:w="1191" w:type="dxa"/>
          </w:tcPr>
          <w:p w:rsidR="00DB2467" w:rsidRDefault="00DB2467">
            <w:pPr>
              <w:pStyle w:val="ConsPlusNormal"/>
              <w:jc w:val="right"/>
            </w:pPr>
            <w:r>
              <w:lastRenderedPageBreak/>
              <w:t>203,0</w:t>
            </w:r>
          </w:p>
        </w:tc>
        <w:tc>
          <w:tcPr>
            <w:tcW w:w="1191" w:type="dxa"/>
          </w:tcPr>
          <w:p w:rsidR="00DB2467" w:rsidRDefault="00DB2467">
            <w:pPr>
              <w:pStyle w:val="ConsPlusNormal"/>
              <w:jc w:val="right"/>
            </w:pPr>
            <w:r>
              <w:t>355,7</w:t>
            </w:r>
          </w:p>
        </w:tc>
        <w:tc>
          <w:tcPr>
            <w:tcW w:w="1191" w:type="dxa"/>
          </w:tcPr>
          <w:p w:rsidR="00DB2467" w:rsidRDefault="00DB2467">
            <w:pPr>
              <w:pStyle w:val="ConsPlusNormal"/>
              <w:jc w:val="right"/>
            </w:pPr>
            <w:r>
              <w:t>485,5</w:t>
            </w:r>
          </w:p>
        </w:tc>
        <w:tc>
          <w:tcPr>
            <w:tcW w:w="1191" w:type="dxa"/>
          </w:tcPr>
          <w:p w:rsidR="00DB2467" w:rsidRDefault="00DB2467">
            <w:pPr>
              <w:pStyle w:val="ConsPlusNormal"/>
              <w:jc w:val="right"/>
            </w:pPr>
            <w:r>
              <w:t>705,2</w:t>
            </w:r>
          </w:p>
        </w:tc>
        <w:tc>
          <w:tcPr>
            <w:tcW w:w="1191" w:type="dxa"/>
          </w:tcPr>
          <w:p w:rsidR="00DB2467" w:rsidRDefault="00DB2467">
            <w:pPr>
              <w:pStyle w:val="ConsPlusNormal"/>
              <w:jc w:val="right"/>
            </w:pPr>
            <w:r>
              <w:t>944,0</w:t>
            </w:r>
          </w:p>
        </w:tc>
        <w:tc>
          <w:tcPr>
            <w:tcW w:w="1191" w:type="dxa"/>
          </w:tcPr>
          <w:p w:rsidR="00DB2467" w:rsidRDefault="00DB2467">
            <w:pPr>
              <w:pStyle w:val="ConsPlusNormal"/>
              <w:jc w:val="right"/>
            </w:pPr>
            <w:r>
              <w:t>1204,0</w:t>
            </w:r>
          </w:p>
        </w:tc>
        <w:tc>
          <w:tcPr>
            <w:tcW w:w="1191" w:type="dxa"/>
          </w:tcPr>
          <w:p w:rsidR="00DB2467" w:rsidRDefault="00DB2467">
            <w:pPr>
              <w:pStyle w:val="ConsPlusNormal"/>
              <w:jc w:val="right"/>
            </w:pPr>
            <w:r>
              <w:t>1481,0</w:t>
            </w:r>
          </w:p>
        </w:tc>
        <w:tc>
          <w:tcPr>
            <w:tcW w:w="1191" w:type="dxa"/>
          </w:tcPr>
          <w:p w:rsidR="00DB2467" w:rsidRDefault="00DB2467">
            <w:pPr>
              <w:pStyle w:val="ConsPlusNormal"/>
              <w:jc w:val="right"/>
            </w:pPr>
            <w:r>
              <w:t>1870,5</w:t>
            </w:r>
          </w:p>
        </w:tc>
        <w:tc>
          <w:tcPr>
            <w:tcW w:w="1304" w:type="dxa"/>
          </w:tcPr>
          <w:p w:rsidR="00DB2467" w:rsidRDefault="00DB2467">
            <w:pPr>
              <w:pStyle w:val="ConsPlusNormal"/>
              <w:jc w:val="right"/>
            </w:pPr>
            <w:r>
              <w:t>7248,9</w:t>
            </w:r>
          </w:p>
        </w:tc>
      </w:tr>
      <w:tr w:rsidR="00DB2467">
        <w:tc>
          <w:tcPr>
            <w:tcW w:w="1155" w:type="dxa"/>
          </w:tcPr>
          <w:p w:rsidR="00DB2467" w:rsidRDefault="00DB2467">
            <w:pPr>
              <w:pStyle w:val="ConsPlusNormal"/>
              <w:jc w:val="center"/>
            </w:pPr>
            <w:r>
              <w:t>5.</w:t>
            </w:r>
          </w:p>
        </w:tc>
        <w:tc>
          <w:tcPr>
            <w:tcW w:w="3465" w:type="dxa"/>
          </w:tcPr>
          <w:p w:rsidR="00DB2467" w:rsidRDefault="00DB2467">
            <w:pPr>
              <w:pStyle w:val="ConsPlusNormal"/>
            </w:pPr>
            <w:r>
              <w:t>Итого по Министерству социальной политики Свердловской области</w:t>
            </w:r>
          </w:p>
        </w:tc>
        <w:tc>
          <w:tcPr>
            <w:tcW w:w="1191" w:type="dxa"/>
          </w:tcPr>
          <w:p w:rsidR="00DB2467" w:rsidRDefault="00DB2467">
            <w:pPr>
              <w:pStyle w:val="ConsPlusNormal"/>
              <w:jc w:val="right"/>
            </w:pPr>
            <w:r>
              <w:t>825,0</w:t>
            </w:r>
          </w:p>
        </w:tc>
        <w:tc>
          <w:tcPr>
            <w:tcW w:w="1191" w:type="dxa"/>
          </w:tcPr>
          <w:p w:rsidR="00DB2467" w:rsidRDefault="00DB2467">
            <w:pPr>
              <w:pStyle w:val="ConsPlusNormal"/>
              <w:jc w:val="right"/>
            </w:pPr>
            <w:r>
              <w:t>1443,7</w:t>
            </w:r>
          </w:p>
        </w:tc>
        <w:tc>
          <w:tcPr>
            <w:tcW w:w="1191" w:type="dxa"/>
          </w:tcPr>
          <w:p w:rsidR="00DB2467" w:rsidRDefault="00DB2467">
            <w:pPr>
              <w:pStyle w:val="ConsPlusNormal"/>
              <w:jc w:val="right"/>
            </w:pPr>
            <w:r>
              <w:t>1971,5</w:t>
            </w:r>
          </w:p>
        </w:tc>
        <w:tc>
          <w:tcPr>
            <w:tcW w:w="1191" w:type="dxa"/>
          </w:tcPr>
          <w:p w:rsidR="00DB2467" w:rsidRDefault="00DB2467">
            <w:pPr>
              <w:pStyle w:val="ConsPlusNormal"/>
              <w:jc w:val="right"/>
            </w:pPr>
            <w:r>
              <w:t>2863,2</w:t>
            </w:r>
          </w:p>
        </w:tc>
        <w:tc>
          <w:tcPr>
            <w:tcW w:w="1191" w:type="dxa"/>
          </w:tcPr>
          <w:p w:rsidR="00DB2467" w:rsidRDefault="00DB2467">
            <w:pPr>
              <w:pStyle w:val="ConsPlusNormal"/>
              <w:jc w:val="right"/>
            </w:pPr>
            <w:r>
              <w:t>3834,0</w:t>
            </w:r>
          </w:p>
        </w:tc>
        <w:tc>
          <w:tcPr>
            <w:tcW w:w="1191" w:type="dxa"/>
          </w:tcPr>
          <w:p w:rsidR="00DB2467" w:rsidRDefault="00DB2467">
            <w:pPr>
              <w:pStyle w:val="ConsPlusNormal"/>
              <w:jc w:val="right"/>
            </w:pPr>
            <w:r>
              <w:t>4887,0</w:t>
            </w:r>
          </w:p>
        </w:tc>
        <w:tc>
          <w:tcPr>
            <w:tcW w:w="1191" w:type="dxa"/>
          </w:tcPr>
          <w:p w:rsidR="00DB2467" w:rsidRDefault="00DB2467">
            <w:pPr>
              <w:pStyle w:val="ConsPlusNormal"/>
              <w:jc w:val="right"/>
            </w:pPr>
            <w:r>
              <w:t>6013,0</w:t>
            </w:r>
          </w:p>
        </w:tc>
        <w:tc>
          <w:tcPr>
            <w:tcW w:w="1191" w:type="dxa"/>
          </w:tcPr>
          <w:p w:rsidR="00DB2467" w:rsidRDefault="00DB2467">
            <w:pPr>
              <w:pStyle w:val="ConsPlusNormal"/>
              <w:jc w:val="right"/>
            </w:pPr>
            <w:r>
              <w:t>7363,5</w:t>
            </w:r>
          </w:p>
        </w:tc>
        <w:tc>
          <w:tcPr>
            <w:tcW w:w="1304" w:type="dxa"/>
          </w:tcPr>
          <w:p w:rsidR="00DB2467" w:rsidRDefault="00DB2467">
            <w:pPr>
              <w:pStyle w:val="ConsPlusNormal"/>
              <w:jc w:val="right"/>
            </w:pPr>
            <w:r>
              <w:t>29200,9</w:t>
            </w:r>
          </w:p>
        </w:tc>
      </w:tr>
      <w:tr w:rsidR="00DB2467">
        <w:tc>
          <w:tcPr>
            <w:tcW w:w="1155" w:type="dxa"/>
          </w:tcPr>
          <w:p w:rsidR="00DB2467" w:rsidRDefault="00DB2467">
            <w:pPr>
              <w:pStyle w:val="ConsPlusNormal"/>
              <w:jc w:val="center"/>
              <w:outlineLvl w:val="3"/>
            </w:pPr>
            <w:r>
              <w:t>6.</w:t>
            </w:r>
          </w:p>
        </w:tc>
        <w:tc>
          <w:tcPr>
            <w:tcW w:w="14297" w:type="dxa"/>
            <w:gridSpan w:val="10"/>
          </w:tcPr>
          <w:p w:rsidR="00DB2467" w:rsidRDefault="00DB2467">
            <w:pPr>
              <w:pStyle w:val="ConsPlusNormal"/>
              <w:jc w:val="center"/>
            </w:pPr>
            <w:r>
              <w:t>Министерство общего и профессионального образования Свердловской области</w:t>
            </w:r>
          </w:p>
        </w:tc>
      </w:tr>
      <w:tr w:rsidR="00DB2467">
        <w:tc>
          <w:tcPr>
            <w:tcW w:w="1155" w:type="dxa"/>
          </w:tcPr>
          <w:p w:rsidR="00DB2467" w:rsidRDefault="00DB2467">
            <w:pPr>
              <w:pStyle w:val="ConsPlusNormal"/>
              <w:jc w:val="center"/>
            </w:pPr>
            <w:r>
              <w:t>7.</w:t>
            </w:r>
          </w:p>
        </w:tc>
        <w:tc>
          <w:tcPr>
            <w:tcW w:w="3465" w:type="dxa"/>
          </w:tcPr>
          <w:p w:rsidR="00DB2467" w:rsidRDefault="00DB2467">
            <w:pPr>
              <w:pStyle w:val="ConsPlusNormal"/>
            </w:pPr>
            <w:r>
              <w:t>Обеспечение детей участников Программы местами в детских дошкольных и средних образовательных учреждениях</w:t>
            </w:r>
          </w:p>
        </w:tc>
        <w:tc>
          <w:tcPr>
            <w:tcW w:w="1191" w:type="dxa"/>
          </w:tcPr>
          <w:p w:rsidR="00DB2467" w:rsidRDefault="00DB2467">
            <w:pPr>
              <w:pStyle w:val="ConsPlusNormal"/>
              <w:jc w:val="right"/>
            </w:pPr>
            <w:r>
              <w:t>500,0</w:t>
            </w:r>
          </w:p>
        </w:tc>
        <w:tc>
          <w:tcPr>
            <w:tcW w:w="1191" w:type="dxa"/>
          </w:tcPr>
          <w:p w:rsidR="00DB2467" w:rsidRDefault="00DB2467">
            <w:pPr>
              <w:pStyle w:val="ConsPlusNormal"/>
              <w:jc w:val="right"/>
            </w:pPr>
            <w:r>
              <w:t>1095,6</w:t>
            </w:r>
          </w:p>
        </w:tc>
        <w:tc>
          <w:tcPr>
            <w:tcW w:w="1191" w:type="dxa"/>
          </w:tcPr>
          <w:p w:rsidR="00DB2467" w:rsidRDefault="00DB2467">
            <w:pPr>
              <w:pStyle w:val="ConsPlusNormal"/>
              <w:jc w:val="right"/>
            </w:pPr>
            <w:r>
              <w:t>1495,0</w:t>
            </w:r>
          </w:p>
        </w:tc>
        <w:tc>
          <w:tcPr>
            <w:tcW w:w="1191" w:type="dxa"/>
          </w:tcPr>
          <w:p w:rsidR="00DB2467" w:rsidRDefault="00DB2467">
            <w:pPr>
              <w:pStyle w:val="ConsPlusNormal"/>
              <w:jc w:val="right"/>
            </w:pPr>
            <w:r>
              <w:t>2172,0</w:t>
            </w:r>
          </w:p>
        </w:tc>
        <w:tc>
          <w:tcPr>
            <w:tcW w:w="1191" w:type="dxa"/>
          </w:tcPr>
          <w:p w:rsidR="00DB2467" w:rsidRDefault="00DB2467">
            <w:pPr>
              <w:pStyle w:val="ConsPlusNormal"/>
              <w:jc w:val="right"/>
            </w:pPr>
            <w:r>
              <w:t>2908,6</w:t>
            </w:r>
          </w:p>
        </w:tc>
        <w:tc>
          <w:tcPr>
            <w:tcW w:w="1191" w:type="dxa"/>
          </w:tcPr>
          <w:p w:rsidR="00DB2467" w:rsidRDefault="00DB2467">
            <w:pPr>
              <w:pStyle w:val="ConsPlusNormal"/>
              <w:jc w:val="right"/>
            </w:pPr>
            <w:r>
              <w:t>3707,0</w:t>
            </w:r>
          </w:p>
        </w:tc>
        <w:tc>
          <w:tcPr>
            <w:tcW w:w="1191" w:type="dxa"/>
          </w:tcPr>
          <w:p w:rsidR="00DB2467" w:rsidRDefault="00DB2467">
            <w:pPr>
              <w:pStyle w:val="ConsPlusNormal"/>
              <w:jc w:val="right"/>
            </w:pPr>
            <w:r>
              <w:t>4562,0</w:t>
            </w:r>
          </w:p>
        </w:tc>
        <w:tc>
          <w:tcPr>
            <w:tcW w:w="1191" w:type="dxa"/>
          </w:tcPr>
          <w:p w:rsidR="00DB2467" w:rsidRDefault="00DB2467">
            <w:pPr>
              <w:pStyle w:val="ConsPlusNormal"/>
              <w:jc w:val="right"/>
            </w:pPr>
            <w:r>
              <w:t>5761,5</w:t>
            </w:r>
          </w:p>
        </w:tc>
        <w:tc>
          <w:tcPr>
            <w:tcW w:w="1304" w:type="dxa"/>
          </w:tcPr>
          <w:p w:rsidR="00DB2467" w:rsidRDefault="00DB2467">
            <w:pPr>
              <w:pStyle w:val="ConsPlusNormal"/>
              <w:jc w:val="right"/>
            </w:pPr>
            <w:r>
              <w:t>22201,7</w:t>
            </w:r>
          </w:p>
        </w:tc>
      </w:tr>
      <w:tr w:rsidR="00DB2467">
        <w:tc>
          <w:tcPr>
            <w:tcW w:w="1155" w:type="dxa"/>
          </w:tcPr>
          <w:p w:rsidR="00DB2467" w:rsidRDefault="00DB2467">
            <w:pPr>
              <w:pStyle w:val="ConsPlusNormal"/>
              <w:jc w:val="center"/>
            </w:pPr>
            <w:r>
              <w:t>8.</w:t>
            </w:r>
          </w:p>
        </w:tc>
        <w:tc>
          <w:tcPr>
            <w:tcW w:w="3465" w:type="dxa"/>
          </w:tcPr>
          <w:p w:rsidR="00DB2467" w:rsidRDefault="00DB2467">
            <w:pPr>
              <w:pStyle w:val="ConsPlusNormal"/>
            </w:pPr>
            <w:r>
              <w:t>Обеспечение участников Программы и членов их семей услугами учреждений профессионального образования Свердловской области</w:t>
            </w:r>
          </w:p>
        </w:tc>
        <w:tc>
          <w:tcPr>
            <w:tcW w:w="1191" w:type="dxa"/>
          </w:tcPr>
          <w:p w:rsidR="00DB2467" w:rsidRDefault="00DB2467">
            <w:pPr>
              <w:pStyle w:val="ConsPlusNormal"/>
              <w:jc w:val="right"/>
            </w:pPr>
            <w:r>
              <w:t>223,0</w:t>
            </w:r>
          </w:p>
        </w:tc>
        <w:tc>
          <w:tcPr>
            <w:tcW w:w="1191" w:type="dxa"/>
          </w:tcPr>
          <w:p w:rsidR="00DB2467" w:rsidRDefault="00DB2467">
            <w:pPr>
              <w:pStyle w:val="ConsPlusNormal"/>
              <w:jc w:val="right"/>
            </w:pPr>
            <w:r>
              <w:t>390,8</w:t>
            </w:r>
          </w:p>
        </w:tc>
        <w:tc>
          <w:tcPr>
            <w:tcW w:w="1191" w:type="dxa"/>
          </w:tcPr>
          <w:p w:rsidR="00DB2467" w:rsidRDefault="00DB2467">
            <w:pPr>
              <w:pStyle w:val="ConsPlusNormal"/>
              <w:jc w:val="right"/>
            </w:pPr>
            <w:r>
              <w:t>533,5</w:t>
            </w:r>
          </w:p>
        </w:tc>
        <w:tc>
          <w:tcPr>
            <w:tcW w:w="1191" w:type="dxa"/>
          </w:tcPr>
          <w:p w:rsidR="00DB2467" w:rsidRDefault="00DB2467">
            <w:pPr>
              <w:pStyle w:val="ConsPlusNormal"/>
              <w:jc w:val="right"/>
            </w:pPr>
            <w:r>
              <w:t>775,0</w:t>
            </w:r>
          </w:p>
        </w:tc>
        <w:tc>
          <w:tcPr>
            <w:tcW w:w="1191" w:type="dxa"/>
          </w:tcPr>
          <w:p w:rsidR="00DB2467" w:rsidRDefault="00DB2467">
            <w:pPr>
              <w:pStyle w:val="ConsPlusNormal"/>
              <w:jc w:val="right"/>
            </w:pPr>
            <w:r>
              <w:t>1037,6</w:t>
            </w:r>
          </w:p>
        </w:tc>
        <w:tc>
          <w:tcPr>
            <w:tcW w:w="1191" w:type="dxa"/>
          </w:tcPr>
          <w:p w:rsidR="00DB2467" w:rsidRDefault="00DB2467">
            <w:pPr>
              <w:pStyle w:val="ConsPlusNormal"/>
              <w:jc w:val="right"/>
            </w:pPr>
            <w:r>
              <w:t>1322,0</w:t>
            </w:r>
          </w:p>
        </w:tc>
        <w:tc>
          <w:tcPr>
            <w:tcW w:w="1191" w:type="dxa"/>
          </w:tcPr>
          <w:p w:rsidR="00DB2467" w:rsidRDefault="00DB2467">
            <w:pPr>
              <w:pStyle w:val="ConsPlusNormal"/>
              <w:jc w:val="right"/>
            </w:pPr>
            <w:r>
              <w:t>1627,0</w:t>
            </w:r>
          </w:p>
        </w:tc>
        <w:tc>
          <w:tcPr>
            <w:tcW w:w="1191" w:type="dxa"/>
          </w:tcPr>
          <w:p w:rsidR="00DB2467" w:rsidRDefault="00DB2467">
            <w:pPr>
              <w:pStyle w:val="ConsPlusNormal"/>
              <w:jc w:val="right"/>
            </w:pPr>
            <w:r>
              <w:t>2055,0</w:t>
            </w:r>
          </w:p>
        </w:tc>
        <w:tc>
          <w:tcPr>
            <w:tcW w:w="1304" w:type="dxa"/>
          </w:tcPr>
          <w:p w:rsidR="00DB2467" w:rsidRDefault="00DB2467">
            <w:pPr>
              <w:pStyle w:val="ConsPlusNormal"/>
              <w:jc w:val="right"/>
            </w:pPr>
            <w:r>
              <w:t>7963,9</w:t>
            </w:r>
          </w:p>
        </w:tc>
      </w:tr>
      <w:tr w:rsidR="00DB2467">
        <w:tc>
          <w:tcPr>
            <w:tcW w:w="1155" w:type="dxa"/>
          </w:tcPr>
          <w:p w:rsidR="00DB2467" w:rsidRDefault="00DB2467">
            <w:pPr>
              <w:pStyle w:val="ConsPlusNormal"/>
              <w:jc w:val="center"/>
            </w:pPr>
            <w:r>
              <w:t>9.</w:t>
            </w:r>
          </w:p>
        </w:tc>
        <w:tc>
          <w:tcPr>
            <w:tcW w:w="3465" w:type="dxa"/>
          </w:tcPr>
          <w:p w:rsidR="00DB2467" w:rsidRDefault="00DB2467">
            <w:pPr>
              <w:pStyle w:val="ConsPlusNormal"/>
            </w:pPr>
            <w:r>
              <w:t>Итого по Министерству общего и профессионального образования Свердловской области</w:t>
            </w:r>
          </w:p>
        </w:tc>
        <w:tc>
          <w:tcPr>
            <w:tcW w:w="1191" w:type="dxa"/>
          </w:tcPr>
          <w:p w:rsidR="00DB2467" w:rsidRDefault="00DB2467">
            <w:pPr>
              <w:pStyle w:val="ConsPlusNormal"/>
              <w:jc w:val="right"/>
            </w:pPr>
            <w:r>
              <w:t>723,0</w:t>
            </w:r>
          </w:p>
        </w:tc>
        <w:tc>
          <w:tcPr>
            <w:tcW w:w="1191" w:type="dxa"/>
          </w:tcPr>
          <w:p w:rsidR="00DB2467" w:rsidRDefault="00DB2467">
            <w:pPr>
              <w:pStyle w:val="ConsPlusNormal"/>
              <w:jc w:val="right"/>
            </w:pPr>
            <w:r>
              <w:t>1486,4</w:t>
            </w:r>
          </w:p>
        </w:tc>
        <w:tc>
          <w:tcPr>
            <w:tcW w:w="1191" w:type="dxa"/>
          </w:tcPr>
          <w:p w:rsidR="00DB2467" w:rsidRDefault="00DB2467">
            <w:pPr>
              <w:pStyle w:val="ConsPlusNormal"/>
              <w:jc w:val="right"/>
            </w:pPr>
            <w:r>
              <w:t>2028,5</w:t>
            </w:r>
          </w:p>
        </w:tc>
        <w:tc>
          <w:tcPr>
            <w:tcW w:w="1191" w:type="dxa"/>
          </w:tcPr>
          <w:p w:rsidR="00DB2467" w:rsidRDefault="00DB2467">
            <w:pPr>
              <w:pStyle w:val="ConsPlusNormal"/>
              <w:jc w:val="right"/>
            </w:pPr>
            <w:r>
              <w:t>2947,0</w:t>
            </w:r>
          </w:p>
        </w:tc>
        <w:tc>
          <w:tcPr>
            <w:tcW w:w="1191" w:type="dxa"/>
          </w:tcPr>
          <w:p w:rsidR="00DB2467" w:rsidRDefault="00DB2467">
            <w:pPr>
              <w:pStyle w:val="ConsPlusNormal"/>
              <w:jc w:val="right"/>
            </w:pPr>
            <w:r>
              <w:t>3946,2</w:t>
            </w:r>
          </w:p>
        </w:tc>
        <w:tc>
          <w:tcPr>
            <w:tcW w:w="1191" w:type="dxa"/>
          </w:tcPr>
          <w:p w:rsidR="00DB2467" w:rsidRDefault="00DB2467">
            <w:pPr>
              <w:pStyle w:val="ConsPlusNormal"/>
              <w:jc w:val="right"/>
            </w:pPr>
            <w:r>
              <w:t>5029,0</w:t>
            </w:r>
          </w:p>
        </w:tc>
        <w:tc>
          <w:tcPr>
            <w:tcW w:w="1191" w:type="dxa"/>
          </w:tcPr>
          <w:p w:rsidR="00DB2467" w:rsidRDefault="00DB2467">
            <w:pPr>
              <w:pStyle w:val="ConsPlusNormal"/>
              <w:jc w:val="right"/>
            </w:pPr>
            <w:r>
              <w:t>6189,0</w:t>
            </w:r>
          </w:p>
        </w:tc>
        <w:tc>
          <w:tcPr>
            <w:tcW w:w="1191" w:type="dxa"/>
          </w:tcPr>
          <w:p w:rsidR="00DB2467" w:rsidRDefault="00DB2467">
            <w:pPr>
              <w:pStyle w:val="ConsPlusNormal"/>
              <w:jc w:val="right"/>
            </w:pPr>
            <w:r>
              <w:t>7816,5</w:t>
            </w:r>
          </w:p>
        </w:tc>
        <w:tc>
          <w:tcPr>
            <w:tcW w:w="1304" w:type="dxa"/>
          </w:tcPr>
          <w:p w:rsidR="00DB2467" w:rsidRDefault="00DB2467">
            <w:pPr>
              <w:pStyle w:val="ConsPlusNormal"/>
              <w:jc w:val="right"/>
            </w:pPr>
            <w:r>
              <w:t>30165,6</w:t>
            </w:r>
          </w:p>
        </w:tc>
      </w:tr>
      <w:tr w:rsidR="00DB2467">
        <w:tc>
          <w:tcPr>
            <w:tcW w:w="1155" w:type="dxa"/>
          </w:tcPr>
          <w:p w:rsidR="00DB2467" w:rsidRDefault="00DB2467">
            <w:pPr>
              <w:pStyle w:val="ConsPlusNormal"/>
              <w:jc w:val="center"/>
            </w:pPr>
            <w:r>
              <w:t>10.</w:t>
            </w:r>
          </w:p>
        </w:tc>
        <w:tc>
          <w:tcPr>
            <w:tcW w:w="3465" w:type="dxa"/>
          </w:tcPr>
          <w:p w:rsidR="00DB2467" w:rsidRDefault="00DB2467">
            <w:pPr>
              <w:pStyle w:val="ConsPlusNormal"/>
            </w:pPr>
            <w:r>
              <w:t>Всего за счет текущего финансирования</w:t>
            </w:r>
          </w:p>
        </w:tc>
        <w:tc>
          <w:tcPr>
            <w:tcW w:w="1191" w:type="dxa"/>
          </w:tcPr>
          <w:p w:rsidR="00DB2467" w:rsidRDefault="00DB2467">
            <w:pPr>
              <w:pStyle w:val="ConsPlusNormal"/>
              <w:jc w:val="right"/>
            </w:pPr>
            <w:r>
              <w:t>1548,0</w:t>
            </w:r>
          </w:p>
        </w:tc>
        <w:tc>
          <w:tcPr>
            <w:tcW w:w="1191" w:type="dxa"/>
          </w:tcPr>
          <w:p w:rsidR="00DB2467" w:rsidRDefault="00DB2467">
            <w:pPr>
              <w:pStyle w:val="ConsPlusNormal"/>
              <w:jc w:val="right"/>
            </w:pPr>
            <w:r>
              <w:t>2930,1</w:t>
            </w:r>
          </w:p>
        </w:tc>
        <w:tc>
          <w:tcPr>
            <w:tcW w:w="1191" w:type="dxa"/>
          </w:tcPr>
          <w:p w:rsidR="00DB2467" w:rsidRDefault="00DB2467">
            <w:pPr>
              <w:pStyle w:val="ConsPlusNormal"/>
              <w:jc w:val="right"/>
            </w:pPr>
            <w:r>
              <w:t>4000,0</w:t>
            </w:r>
          </w:p>
        </w:tc>
        <w:tc>
          <w:tcPr>
            <w:tcW w:w="1191" w:type="dxa"/>
          </w:tcPr>
          <w:p w:rsidR="00DB2467" w:rsidRDefault="00DB2467">
            <w:pPr>
              <w:pStyle w:val="ConsPlusNormal"/>
              <w:jc w:val="right"/>
            </w:pPr>
            <w:r>
              <w:t>5810,2</w:t>
            </w:r>
          </w:p>
        </w:tc>
        <w:tc>
          <w:tcPr>
            <w:tcW w:w="1191" w:type="dxa"/>
          </w:tcPr>
          <w:p w:rsidR="00DB2467" w:rsidRDefault="00DB2467">
            <w:pPr>
              <w:pStyle w:val="ConsPlusNormal"/>
              <w:jc w:val="right"/>
            </w:pPr>
            <w:r>
              <w:t>7780,2</w:t>
            </w:r>
          </w:p>
        </w:tc>
        <w:tc>
          <w:tcPr>
            <w:tcW w:w="1191" w:type="dxa"/>
          </w:tcPr>
          <w:p w:rsidR="00DB2467" w:rsidRDefault="00DB2467">
            <w:pPr>
              <w:pStyle w:val="ConsPlusNormal"/>
              <w:jc w:val="right"/>
            </w:pPr>
            <w:r>
              <w:t>9916,0</w:t>
            </w:r>
          </w:p>
        </w:tc>
        <w:tc>
          <w:tcPr>
            <w:tcW w:w="1191" w:type="dxa"/>
          </w:tcPr>
          <w:p w:rsidR="00DB2467" w:rsidRDefault="00DB2467">
            <w:pPr>
              <w:pStyle w:val="ConsPlusNormal"/>
              <w:jc w:val="right"/>
            </w:pPr>
            <w:r>
              <w:t>12202,0</w:t>
            </w:r>
          </w:p>
        </w:tc>
        <w:tc>
          <w:tcPr>
            <w:tcW w:w="1191" w:type="dxa"/>
          </w:tcPr>
          <w:p w:rsidR="00DB2467" w:rsidRDefault="00DB2467">
            <w:pPr>
              <w:pStyle w:val="ConsPlusNormal"/>
              <w:jc w:val="right"/>
            </w:pPr>
            <w:r>
              <w:t>15180,0</w:t>
            </w:r>
          </w:p>
        </w:tc>
        <w:tc>
          <w:tcPr>
            <w:tcW w:w="1304" w:type="dxa"/>
          </w:tcPr>
          <w:p w:rsidR="00DB2467" w:rsidRDefault="00DB2467">
            <w:pPr>
              <w:pStyle w:val="ConsPlusNormal"/>
              <w:jc w:val="right"/>
            </w:pPr>
            <w:r>
              <w:t>59366,5</w:t>
            </w:r>
          </w:p>
        </w:tc>
      </w:tr>
      <w:tr w:rsidR="00DB2467">
        <w:tc>
          <w:tcPr>
            <w:tcW w:w="1155" w:type="dxa"/>
          </w:tcPr>
          <w:p w:rsidR="00DB2467" w:rsidRDefault="00DB2467">
            <w:pPr>
              <w:pStyle w:val="ConsPlusNormal"/>
              <w:jc w:val="center"/>
              <w:outlineLvl w:val="2"/>
            </w:pPr>
            <w:r>
              <w:t>11.</w:t>
            </w:r>
          </w:p>
        </w:tc>
        <w:tc>
          <w:tcPr>
            <w:tcW w:w="14297" w:type="dxa"/>
            <w:gridSpan w:val="10"/>
          </w:tcPr>
          <w:p w:rsidR="00DB2467" w:rsidRDefault="00DB2467">
            <w:pPr>
              <w:pStyle w:val="ConsPlusNormal"/>
              <w:jc w:val="center"/>
            </w:pPr>
            <w:r>
              <w:t>Раздел 2. ДОПОЛНИТЕЛЬНЫЕ ГАРАНТИИ</w:t>
            </w:r>
          </w:p>
        </w:tc>
      </w:tr>
      <w:tr w:rsidR="00DB2467">
        <w:tc>
          <w:tcPr>
            <w:tcW w:w="1155" w:type="dxa"/>
          </w:tcPr>
          <w:p w:rsidR="00DB2467" w:rsidRDefault="00DB2467">
            <w:pPr>
              <w:pStyle w:val="ConsPlusNormal"/>
              <w:jc w:val="center"/>
              <w:outlineLvl w:val="3"/>
            </w:pPr>
            <w:r>
              <w:t>12.</w:t>
            </w:r>
          </w:p>
        </w:tc>
        <w:tc>
          <w:tcPr>
            <w:tcW w:w="14297" w:type="dxa"/>
            <w:gridSpan w:val="10"/>
          </w:tcPr>
          <w:p w:rsidR="00DB2467" w:rsidRDefault="00DB2467">
            <w:pPr>
              <w:pStyle w:val="ConsPlusNormal"/>
              <w:jc w:val="center"/>
            </w:pPr>
            <w:r>
              <w:t>Департамент по труду и занятости населения Свердловской области</w:t>
            </w:r>
          </w:p>
        </w:tc>
      </w:tr>
      <w:tr w:rsidR="00DB2467">
        <w:tblPrEx>
          <w:tblBorders>
            <w:insideH w:val="nil"/>
          </w:tblBorders>
        </w:tblPrEx>
        <w:tc>
          <w:tcPr>
            <w:tcW w:w="1155" w:type="dxa"/>
            <w:tcBorders>
              <w:bottom w:val="nil"/>
            </w:tcBorders>
          </w:tcPr>
          <w:p w:rsidR="00DB2467" w:rsidRDefault="00DB2467">
            <w:pPr>
              <w:pStyle w:val="ConsPlusNormal"/>
              <w:jc w:val="center"/>
            </w:pPr>
            <w:r>
              <w:t>13.</w:t>
            </w:r>
          </w:p>
        </w:tc>
        <w:tc>
          <w:tcPr>
            <w:tcW w:w="3465" w:type="dxa"/>
            <w:tcBorders>
              <w:bottom w:val="nil"/>
            </w:tcBorders>
          </w:tcPr>
          <w:p w:rsidR="00DB2467" w:rsidRDefault="00DB2467">
            <w:pPr>
              <w:pStyle w:val="ConsPlusNormal"/>
            </w:pPr>
            <w:r>
              <w:t xml:space="preserve">Предоставление участникам Программы и членам их семей единовременной выплаты с целью содействия их обустройству на </w:t>
            </w:r>
            <w:r>
              <w:lastRenderedPageBreak/>
              <w:t>территории Свердловской области, в том числе</w:t>
            </w:r>
          </w:p>
        </w:tc>
        <w:tc>
          <w:tcPr>
            <w:tcW w:w="1191" w:type="dxa"/>
            <w:tcBorders>
              <w:bottom w:val="nil"/>
            </w:tcBorders>
          </w:tcPr>
          <w:p w:rsidR="00DB2467" w:rsidRDefault="00DB2467">
            <w:pPr>
              <w:pStyle w:val="ConsPlusNormal"/>
              <w:jc w:val="right"/>
            </w:pPr>
            <w:r>
              <w:lastRenderedPageBreak/>
              <w:t>1900,0</w:t>
            </w:r>
          </w:p>
        </w:tc>
        <w:tc>
          <w:tcPr>
            <w:tcW w:w="1191" w:type="dxa"/>
            <w:tcBorders>
              <w:bottom w:val="nil"/>
            </w:tcBorders>
          </w:tcPr>
          <w:p w:rsidR="00DB2467" w:rsidRDefault="00DB2467">
            <w:pPr>
              <w:pStyle w:val="ConsPlusNormal"/>
              <w:jc w:val="right"/>
            </w:pPr>
            <w:r>
              <w:t>3517,5</w:t>
            </w:r>
          </w:p>
        </w:tc>
        <w:tc>
          <w:tcPr>
            <w:tcW w:w="1191" w:type="dxa"/>
            <w:tcBorders>
              <w:bottom w:val="nil"/>
            </w:tcBorders>
          </w:tcPr>
          <w:p w:rsidR="00DB2467" w:rsidRDefault="00DB2467">
            <w:pPr>
              <w:pStyle w:val="ConsPlusNormal"/>
              <w:jc w:val="right"/>
            </w:pPr>
            <w:r>
              <w:t>2776,5</w:t>
            </w:r>
          </w:p>
        </w:tc>
        <w:tc>
          <w:tcPr>
            <w:tcW w:w="1191" w:type="dxa"/>
            <w:tcBorders>
              <w:bottom w:val="nil"/>
            </w:tcBorders>
          </w:tcPr>
          <w:p w:rsidR="00DB2467" w:rsidRDefault="00DB2467">
            <w:pPr>
              <w:pStyle w:val="ConsPlusNormal"/>
              <w:jc w:val="right"/>
            </w:pPr>
            <w:r>
              <w:t>3035,9</w:t>
            </w:r>
          </w:p>
        </w:tc>
        <w:tc>
          <w:tcPr>
            <w:tcW w:w="1191" w:type="dxa"/>
            <w:tcBorders>
              <w:bottom w:val="nil"/>
            </w:tcBorders>
          </w:tcPr>
          <w:p w:rsidR="00DB2467" w:rsidRDefault="00DB2467">
            <w:pPr>
              <w:pStyle w:val="ConsPlusNormal"/>
              <w:jc w:val="right"/>
            </w:pPr>
            <w:r>
              <w:t>818,1</w:t>
            </w:r>
          </w:p>
        </w:tc>
        <w:tc>
          <w:tcPr>
            <w:tcW w:w="1191" w:type="dxa"/>
            <w:tcBorders>
              <w:bottom w:val="nil"/>
            </w:tcBorders>
          </w:tcPr>
          <w:p w:rsidR="00DB2467" w:rsidRDefault="00DB2467">
            <w:pPr>
              <w:pStyle w:val="ConsPlusNormal"/>
              <w:jc w:val="right"/>
            </w:pPr>
            <w:r>
              <w:t>10532,7</w:t>
            </w:r>
          </w:p>
        </w:tc>
        <w:tc>
          <w:tcPr>
            <w:tcW w:w="1191" w:type="dxa"/>
            <w:tcBorders>
              <w:bottom w:val="nil"/>
            </w:tcBorders>
          </w:tcPr>
          <w:p w:rsidR="00DB2467" w:rsidRDefault="00DB2467">
            <w:pPr>
              <w:pStyle w:val="ConsPlusNormal"/>
              <w:jc w:val="right"/>
            </w:pPr>
            <w:r>
              <w:t>13049,6</w:t>
            </w:r>
          </w:p>
        </w:tc>
        <w:tc>
          <w:tcPr>
            <w:tcW w:w="1191" w:type="dxa"/>
            <w:tcBorders>
              <w:bottom w:val="nil"/>
            </w:tcBorders>
          </w:tcPr>
          <w:p w:rsidR="00DB2467" w:rsidRDefault="00DB2467">
            <w:pPr>
              <w:pStyle w:val="ConsPlusNormal"/>
              <w:jc w:val="right"/>
            </w:pPr>
            <w:r>
              <w:t>16358,7</w:t>
            </w:r>
          </w:p>
        </w:tc>
        <w:tc>
          <w:tcPr>
            <w:tcW w:w="1304" w:type="dxa"/>
            <w:tcBorders>
              <w:bottom w:val="nil"/>
            </w:tcBorders>
          </w:tcPr>
          <w:p w:rsidR="00DB2467" w:rsidRDefault="00DB2467">
            <w:pPr>
              <w:pStyle w:val="ConsPlusNormal"/>
              <w:jc w:val="right"/>
            </w:pPr>
            <w:r>
              <w:t>51989,0</w:t>
            </w:r>
          </w:p>
        </w:tc>
      </w:tr>
      <w:tr w:rsidR="00DB2467">
        <w:tblPrEx>
          <w:tblBorders>
            <w:insideH w:val="nil"/>
          </w:tblBorders>
        </w:tblPrEx>
        <w:tc>
          <w:tcPr>
            <w:tcW w:w="15452" w:type="dxa"/>
            <w:gridSpan w:val="11"/>
            <w:tcBorders>
              <w:top w:val="nil"/>
            </w:tcBorders>
          </w:tcPr>
          <w:p w:rsidR="00DB2467" w:rsidRDefault="00DB2467">
            <w:pPr>
              <w:pStyle w:val="ConsPlusNormal"/>
              <w:jc w:val="both"/>
            </w:pPr>
            <w:r>
              <w:t xml:space="preserve">(в ред. Постановлений Правительства Свердловской области от 12.11.2014 </w:t>
            </w:r>
            <w:hyperlink r:id="rId99" w:history="1">
              <w:r>
                <w:rPr>
                  <w:color w:val="0000FF"/>
                </w:rPr>
                <w:t>N 993-ПП</w:t>
              </w:r>
            </w:hyperlink>
            <w:r>
              <w:t>,</w:t>
            </w:r>
          </w:p>
          <w:p w:rsidR="00DB2467" w:rsidRDefault="00DB2467">
            <w:pPr>
              <w:pStyle w:val="ConsPlusNormal"/>
              <w:jc w:val="both"/>
            </w:pPr>
            <w:r>
              <w:t xml:space="preserve">от 15.04.2015 </w:t>
            </w:r>
            <w:hyperlink r:id="rId100" w:history="1">
              <w:r>
                <w:rPr>
                  <w:color w:val="0000FF"/>
                </w:rPr>
                <w:t>N 259-ПП</w:t>
              </w:r>
            </w:hyperlink>
            <w:r>
              <w:t>)</w:t>
            </w:r>
          </w:p>
        </w:tc>
      </w:tr>
      <w:tr w:rsidR="00DB2467">
        <w:tblPrEx>
          <w:tblBorders>
            <w:insideH w:val="nil"/>
          </w:tblBorders>
        </w:tblPrEx>
        <w:tc>
          <w:tcPr>
            <w:tcW w:w="1155" w:type="dxa"/>
            <w:tcBorders>
              <w:bottom w:val="nil"/>
            </w:tcBorders>
          </w:tcPr>
          <w:p w:rsidR="00DB2467" w:rsidRDefault="00DB2467">
            <w:pPr>
              <w:pStyle w:val="ConsPlusNormal"/>
            </w:pPr>
            <w:r>
              <w:t>13-1.</w:t>
            </w:r>
          </w:p>
        </w:tc>
        <w:tc>
          <w:tcPr>
            <w:tcW w:w="3465" w:type="dxa"/>
            <w:tcBorders>
              <w:bottom w:val="nil"/>
            </w:tcBorders>
          </w:tcPr>
          <w:p w:rsidR="00DB2467" w:rsidRDefault="00DB2467">
            <w:pPr>
              <w:pStyle w:val="ConsPlusNormal"/>
            </w:pPr>
            <w:r>
              <w:t>за счет средств областного бюджета</w:t>
            </w:r>
          </w:p>
        </w:tc>
        <w:tc>
          <w:tcPr>
            <w:tcW w:w="1191" w:type="dxa"/>
            <w:tcBorders>
              <w:bottom w:val="nil"/>
            </w:tcBorders>
          </w:tcPr>
          <w:p w:rsidR="00DB2467" w:rsidRDefault="00DB2467">
            <w:pPr>
              <w:pStyle w:val="ConsPlusNormal"/>
              <w:jc w:val="right"/>
            </w:pPr>
            <w:r>
              <w:t>1488,9</w:t>
            </w:r>
          </w:p>
        </w:tc>
        <w:tc>
          <w:tcPr>
            <w:tcW w:w="1191" w:type="dxa"/>
            <w:tcBorders>
              <w:bottom w:val="nil"/>
            </w:tcBorders>
          </w:tcPr>
          <w:p w:rsidR="00DB2467" w:rsidRDefault="00DB2467">
            <w:pPr>
              <w:pStyle w:val="ConsPlusNormal"/>
              <w:jc w:val="right"/>
            </w:pPr>
            <w:r>
              <w:t>229,4</w:t>
            </w:r>
          </w:p>
        </w:tc>
        <w:tc>
          <w:tcPr>
            <w:tcW w:w="1191" w:type="dxa"/>
            <w:tcBorders>
              <w:bottom w:val="nil"/>
            </w:tcBorders>
          </w:tcPr>
          <w:p w:rsidR="00DB2467" w:rsidRDefault="00DB2467">
            <w:pPr>
              <w:pStyle w:val="ConsPlusNormal"/>
              <w:jc w:val="right"/>
            </w:pPr>
            <w:r>
              <w:t>2776,5</w:t>
            </w:r>
          </w:p>
        </w:tc>
        <w:tc>
          <w:tcPr>
            <w:tcW w:w="1191" w:type="dxa"/>
            <w:tcBorders>
              <w:bottom w:val="nil"/>
            </w:tcBorders>
          </w:tcPr>
          <w:p w:rsidR="00DB2467" w:rsidRDefault="00DB2467">
            <w:pPr>
              <w:pStyle w:val="ConsPlusNormal"/>
              <w:jc w:val="right"/>
            </w:pPr>
            <w:r>
              <w:t>3035,9</w:t>
            </w:r>
          </w:p>
        </w:tc>
        <w:tc>
          <w:tcPr>
            <w:tcW w:w="1191" w:type="dxa"/>
            <w:tcBorders>
              <w:bottom w:val="nil"/>
            </w:tcBorders>
          </w:tcPr>
          <w:p w:rsidR="00DB2467" w:rsidRDefault="00DB2467">
            <w:pPr>
              <w:pStyle w:val="ConsPlusNormal"/>
              <w:jc w:val="right"/>
            </w:pPr>
            <w:r>
              <w:t>818,1</w:t>
            </w:r>
          </w:p>
        </w:tc>
        <w:tc>
          <w:tcPr>
            <w:tcW w:w="1191" w:type="dxa"/>
            <w:tcBorders>
              <w:bottom w:val="nil"/>
            </w:tcBorders>
          </w:tcPr>
          <w:p w:rsidR="00DB2467" w:rsidRDefault="00DB2467">
            <w:pPr>
              <w:pStyle w:val="ConsPlusNormal"/>
              <w:jc w:val="right"/>
            </w:pPr>
            <w:r>
              <w:t>10532,7</w:t>
            </w:r>
          </w:p>
        </w:tc>
        <w:tc>
          <w:tcPr>
            <w:tcW w:w="1191" w:type="dxa"/>
            <w:tcBorders>
              <w:bottom w:val="nil"/>
            </w:tcBorders>
          </w:tcPr>
          <w:p w:rsidR="00DB2467" w:rsidRDefault="00DB2467">
            <w:pPr>
              <w:pStyle w:val="ConsPlusNormal"/>
              <w:jc w:val="right"/>
            </w:pPr>
            <w:r>
              <w:t>13049,6</w:t>
            </w:r>
          </w:p>
        </w:tc>
        <w:tc>
          <w:tcPr>
            <w:tcW w:w="1191" w:type="dxa"/>
            <w:tcBorders>
              <w:bottom w:val="nil"/>
            </w:tcBorders>
          </w:tcPr>
          <w:p w:rsidR="00DB2467" w:rsidRDefault="00DB2467">
            <w:pPr>
              <w:pStyle w:val="ConsPlusNormal"/>
              <w:jc w:val="right"/>
            </w:pPr>
            <w:r>
              <w:t>16358,7</w:t>
            </w:r>
          </w:p>
        </w:tc>
        <w:tc>
          <w:tcPr>
            <w:tcW w:w="1304" w:type="dxa"/>
            <w:tcBorders>
              <w:bottom w:val="nil"/>
            </w:tcBorders>
          </w:tcPr>
          <w:p w:rsidR="00DB2467" w:rsidRDefault="00DB2467">
            <w:pPr>
              <w:pStyle w:val="ConsPlusNormal"/>
              <w:jc w:val="right"/>
            </w:pPr>
            <w:r>
              <w:t>48289,8</w:t>
            </w:r>
          </w:p>
        </w:tc>
      </w:tr>
      <w:tr w:rsidR="00DB2467">
        <w:tblPrEx>
          <w:tblBorders>
            <w:insideH w:val="nil"/>
          </w:tblBorders>
        </w:tblPrEx>
        <w:tc>
          <w:tcPr>
            <w:tcW w:w="15452" w:type="dxa"/>
            <w:gridSpan w:val="11"/>
            <w:tcBorders>
              <w:top w:val="nil"/>
            </w:tcBorders>
          </w:tcPr>
          <w:p w:rsidR="00DB2467" w:rsidRDefault="00DB2467">
            <w:pPr>
              <w:pStyle w:val="ConsPlusNormal"/>
              <w:jc w:val="both"/>
            </w:pPr>
            <w:r>
              <w:t xml:space="preserve">(в ред. Постановлений Правительства Свердловской области от 18.06.2014 </w:t>
            </w:r>
            <w:hyperlink r:id="rId101" w:history="1">
              <w:r>
                <w:rPr>
                  <w:color w:val="0000FF"/>
                </w:rPr>
                <w:t>N 518-ПП</w:t>
              </w:r>
            </w:hyperlink>
            <w:r>
              <w:t>,</w:t>
            </w:r>
          </w:p>
          <w:p w:rsidR="00DB2467" w:rsidRDefault="00DB2467">
            <w:pPr>
              <w:pStyle w:val="ConsPlusNormal"/>
              <w:jc w:val="both"/>
            </w:pPr>
            <w:r>
              <w:t xml:space="preserve">от 15.04.2015 </w:t>
            </w:r>
            <w:hyperlink r:id="rId102" w:history="1">
              <w:r>
                <w:rPr>
                  <w:color w:val="0000FF"/>
                </w:rPr>
                <w:t>N 259-ПП</w:t>
              </w:r>
            </w:hyperlink>
            <w:r>
              <w:t>)</w:t>
            </w:r>
          </w:p>
        </w:tc>
      </w:tr>
      <w:tr w:rsidR="00DB2467">
        <w:tblPrEx>
          <w:tblBorders>
            <w:insideH w:val="nil"/>
          </w:tblBorders>
        </w:tblPrEx>
        <w:tc>
          <w:tcPr>
            <w:tcW w:w="1155" w:type="dxa"/>
            <w:tcBorders>
              <w:bottom w:val="nil"/>
            </w:tcBorders>
          </w:tcPr>
          <w:p w:rsidR="00DB2467" w:rsidRDefault="00DB2467">
            <w:pPr>
              <w:pStyle w:val="ConsPlusNormal"/>
            </w:pPr>
            <w:r>
              <w:t>13-2.</w:t>
            </w:r>
          </w:p>
        </w:tc>
        <w:tc>
          <w:tcPr>
            <w:tcW w:w="3465" w:type="dxa"/>
            <w:tcBorders>
              <w:bottom w:val="nil"/>
            </w:tcBorders>
          </w:tcPr>
          <w:p w:rsidR="00DB2467" w:rsidRDefault="00DB2467">
            <w:pPr>
              <w:pStyle w:val="ConsPlusNormal"/>
            </w:pPr>
            <w:r>
              <w:t>за счет средств субсидии</w:t>
            </w:r>
          </w:p>
          <w:p w:rsidR="00DB2467" w:rsidRDefault="00DB2467">
            <w:pPr>
              <w:pStyle w:val="ConsPlusNormal"/>
            </w:pPr>
            <w:r>
              <w:t>из федерального бюджета</w:t>
            </w:r>
          </w:p>
        </w:tc>
        <w:tc>
          <w:tcPr>
            <w:tcW w:w="1191" w:type="dxa"/>
            <w:tcBorders>
              <w:bottom w:val="nil"/>
            </w:tcBorders>
          </w:tcPr>
          <w:p w:rsidR="00DB2467" w:rsidRDefault="00DB2467">
            <w:pPr>
              <w:pStyle w:val="ConsPlusNormal"/>
              <w:jc w:val="right"/>
            </w:pPr>
            <w:r>
              <w:t>411,1</w:t>
            </w:r>
          </w:p>
        </w:tc>
        <w:tc>
          <w:tcPr>
            <w:tcW w:w="1191" w:type="dxa"/>
            <w:tcBorders>
              <w:bottom w:val="nil"/>
            </w:tcBorders>
          </w:tcPr>
          <w:p w:rsidR="00DB2467" w:rsidRDefault="00DB2467">
            <w:pPr>
              <w:pStyle w:val="ConsPlusNormal"/>
              <w:jc w:val="right"/>
            </w:pPr>
            <w:r>
              <w:t>3288,1</w:t>
            </w:r>
          </w:p>
        </w:tc>
        <w:tc>
          <w:tcPr>
            <w:tcW w:w="1191" w:type="dxa"/>
            <w:tcBorders>
              <w:bottom w:val="nil"/>
            </w:tcBorders>
          </w:tcPr>
          <w:p w:rsidR="00DB2467" w:rsidRDefault="00DB2467">
            <w:pPr>
              <w:pStyle w:val="ConsPlusNormal"/>
              <w:jc w:val="right"/>
            </w:pPr>
            <w:r>
              <w:t>0,0</w:t>
            </w:r>
          </w:p>
        </w:tc>
        <w:tc>
          <w:tcPr>
            <w:tcW w:w="1191" w:type="dxa"/>
            <w:tcBorders>
              <w:bottom w:val="nil"/>
            </w:tcBorders>
          </w:tcPr>
          <w:p w:rsidR="00DB2467" w:rsidRDefault="00DB2467">
            <w:pPr>
              <w:pStyle w:val="ConsPlusNormal"/>
              <w:jc w:val="right"/>
            </w:pPr>
            <w:r>
              <w:t>0,0</w:t>
            </w:r>
          </w:p>
        </w:tc>
        <w:tc>
          <w:tcPr>
            <w:tcW w:w="1191" w:type="dxa"/>
            <w:tcBorders>
              <w:bottom w:val="nil"/>
            </w:tcBorders>
          </w:tcPr>
          <w:p w:rsidR="00DB2467" w:rsidRDefault="00DB2467">
            <w:pPr>
              <w:pStyle w:val="ConsPlusNormal"/>
              <w:jc w:val="right"/>
            </w:pPr>
            <w:r>
              <w:t>0,0</w:t>
            </w:r>
          </w:p>
        </w:tc>
        <w:tc>
          <w:tcPr>
            <w:tcW w:w="1191" w:type="dxa"/>
            <w:tcBorders>
              <w:bottom w:val="nil"/>
            </w:tcBorders>
          </w:tcPr>
          <w:p w:rsidR="00DB2467" w:rsidRDefault="00DB2467">
            <w:pPr>
              <w:pStyle w:val="ConsPlusNormal"/>
              <w:jc w:val="right"/>
            </w:pPr>
            <w:r>
              <w:t>0,0</w:t>
            </w:r>
          </w:p>
        </w:tc>
        <w:tc>
          <w:tcPr>
            <w:tcW w:w="1191" w:type="dxa"/>
            <w:tcBorders>
              <w:bottom w:val="nil"/>
            </w:tcBorders>
          </w:tcPr>
          <w:p w:rsidR="00DB2467" w:rsidRDefault="00DB2467">
            <w:pPr>
              <w:pStyle w:val="ConsPlusNormal"/>
              <w:jc w:val="right"/>
            </w:pPr>
            <w:r>
              <w:t>0,0</w:t>
            </w:r>
          </w:p>
        </w:tc>
        <w:tc>
          <w:tcPr>
            <w:tcW w:w="1191" w:type="dxa"/>
            <w:tcBorders>
              <w:bottom w:val="nil"/>
            </w:tcBorders>
          </w:tcPr>
          <w:p w:rsidR="00DB2467" w:rsidRDefault="00DB2467">
            <w:pPr>
              <w:pStyle w:val="ConsPlusNormal"/>
              <w:jc w:val="right"/>
            </w:pPr>
            <w:r>
              <w:t>0,0</w:t>
            </w:r>
          </w:p>
        </w:tc>
        <w:tc>
          <w:tcPr>
            <w:tcW w:w="1304" w:type="dxa"/>
            <w:tcBorders>
              <w:bottom w:val="nil"/>
            </w:tcBorders>
          </w:tcPr>
          <w:p w:rsidR="00DB2467" w:rsidRDefault="00DB2467">
            <w:pPr>
              <w:pStyle w:val="ConsPlusNormal"/>
              <w:jc w:val="right"/>
            </w:pPr>
            <w:r>
              <w:t>3699,2</w:t>
            </w:r>
          </w:p>
        </w:tc>
      </w:tr>
      <w:tr w:rsidR="00DB2467">
        <w:tblPrEx>
          <w:tblBorders>
            <w:insideH w:val="nil"/>
          </w:tblBorders>
        </w:tblPrEx>
        <w:tc>
          <w:tcPr>
            <w:tcW w:w="15452" w:type="dxa"/>
            <w:gridSpan w:val="11"/>
            <w:tcBorders>
              <w:top w:val="nil"/>
            </w:tcBorders>
          </w:tcPr>
          <w:p w:rsidR="00DB2467" w:rsidRDefault="00DB2467">
            <w:pPr>
              <w:pStyle w:val="ConsPlusNormal"/>
              <w:jc w:val="both"/>
            </w:pPr>
            <w:r>
              <w:t>(в ред. Постановлений Правительства Свердловской области от 18.06.2014</w:t>
            </w:r>
          </w:p>
          <w:p w:rsidR="00DB2467" w:rsidRDefault="0097043D">
            <w:pPr>
              <w:pStyle w:val="ConsPlusNormal"/>
              <w:jc w:val="both"/>
            </w:pPr>
            <w:hyperlink r:id="rId103" w:history="1">
              <w:r w:rsidR="00DB2467">
                <w:rPr>
                  <w:color w:val="0000FF"/>
                </w:rPr>
                <w:t>N 518-ПП</w:t>
              </w:r>
            </w:hyperlink>
            <w:r w:rsidR="00DB2467">
              <w:t xml:space="preserve">, от 12.11.2014 </w:t>
            </w:r>
            <w:hyperlink r:id="rId104" w:history="1">
              <w:r w:rsidR="00DB2467">
                <w:rPr>
                  <w:color w:val="0000FF"/>
                </w:rPr>
                <w:t>N 993-ПП</w:t>
              </w:r>
            </w:hyperlink>
            <w:r w:rsidR="00DB2467">
              <w:t>)</w:t>
            </w:r>
          </w:p>
        </w:tc>
      </w:tr>
      <w:tr w:rsidR="00DB2467">
        <w:tblPrEx>
          <w:tblBorders>
            <w:insideH w:val="nil"/>
          </w:tblBorders>
        </w:tblPrEx>
        <w:tc>
          <w:tcPr>
            <w:tcW w:w="1155" w:type="dxa"/>
            <w:tcBorders>
              <w:bottom w:val="nil"/>
            </w:tcBorders>
          </w:tcPr>
          <w:p w:rsidR="00DB2467" w:rsidRDefault="00DB2467">
            <w:pPr>
              <w:pStyle w:val="ConsPlusNormal"/>
              <w:jc w:val="center"/>
            </w:pPr>
            <w:r>
              <w:t>14.</w:t>
            </w:r>
          </w:p>
        </w:tc>
        <w:tc>
          <w:tcPr>
            <w:tcW w:w="3465" w:type="dxa"/>
            <w:tcBorders>
              <w:bottom w:val="nil"/>
            </w:tcBorders>
          </w:tcPr>
          <w:p w:rsidR="00DB2467" w:rsidRDefault="00DB2467">
            <w:pPr>
              <w:pStyle w:val="ConsPlusNormal"/>
            </w:pPr>
            <w:r>
              <w:t>Предоставление участникам Программы в течение 6 месяцев средств на частичное возмещение затрат на оплату стоимости найма жилого помещения по месту временного пребывания, в том числе</w:t>
            </w:r>
          </w:p>
        </w:tc>
        <w:tc>
          <w:tcPr>
            <w:tcW w:w="1191" w:type="dxa"/>
            <w:tcBorders>
              <w:bottom w:val="nil"/>
            </w:tcBorders>
          </w:tcPr>
          <w:p w:rsidR="00DB2467" w:rsidRDefault="00DB2467">
            <w:pPr>
              <w:pStyle w:val="ConsPlusNormal"/>
              <w:jc w:val="right"/>
            </w:pPr>
            <w:r>
              <w:t>1800,0</w:t>
            </w:r>
          </w:p>
        </w:tc>
        <w:tc>
          <w:tcPr>
            <w:tcW w:w="1191" w:type="dxa"/>
            <w:tcBorders>
              <w:bottom w:val="nil"/>
            </w:tcBorders>
          </w:tcPr>
          <w:p w:rsidR="00DB2467" w:rsidRDefault="00DB2467">
            <w:pPr>
              <w:pStyle w:val="ConsPlusNormal"/>
              <w:jc w:val="right"/>
            </w:pPr>
            <w:r>
              <w:t>3780,0</w:t>
            </w:r>
          </w:p>
        </w:tc>
        <w:tc>
          <w:tcPr>
            <w:tcW w:w="1191" w:type="dxa"/>
            <w:tcBorders>
              <w:bottom w:val="nil"/>
            </w:tcBorders>
          </w:tcPr>
          <w:p w:rsidR="00DB2467" w:rsidRDefault="00DB2467">
            <w:pPr>
              <w:pStyle w:val="ConsPlusNormal"/>
              <w:jc w:val="right"/>
            </w:pPr>
            <w:r>
              <w:t>2934,7</w:t>
            </w:r>
          </w:p>
        </w:tc>
        <w:tc>
          <w:tcPr>
            <w:tcW w:w="1191" w:type="dxa"/>
            <w:tcBorders>
              <w:bottom w:val="nil"/>
            </w:tcBorders>
          </w:tcPr>
          <w:p w:rsidR="00DB2467" w:rsidRDefault="00DB2467">
            <w:pPr>
              <w:pStyle w:val="ConsPlusNormal"/>
              <w:jc w:val="right"/>
            </w:pPr>
            <w:r>
              <w:t>3122,5</w:t>
            </w:r>
          </w:p>
        </w:tc>
        <w:tc>
          <w:tcPr>
            <w:tcW w:w="1191" w:type="dxa"/>
            <w:tcBorders>
              <w:bottom w:val="nil"/>
            </w:tcBorders>
          </w:tcPr>
          <w:p w:rsidR="00DB2467" w:rsidRDefault="00DB2467">
            <w:pPr>
              <w:pStyle w:val="ConsPlusNormal"/>
              <w:jc w:val="right"/>
            </w:pPr>
            <w:r>
              <w:t>836,3</w:t>
            </w:r>
          </w:p>
        </w:tc>
        <w:tc>
          <w:tcPr>
            <w:tcW w:w="1191" w:type="dxa"/>
            <w:tcBorders>
              <w:bottom w:val="nil"/>
            </w:tcBorders>
          </w:tcPr>
          <w:p w:rsidR="00DB2467" w:rsidRDefault="00DB2467">
            <w:pPr>
              <w:pStyle w:val="ConsPlusNormal"/>
              <w:jc w:val="right"/>
            </w:pPr>
            <w:r>
              <w:t>10659,6</w:t>
            </w:r>
          </w:p>
        </w:tc>
        <w:tc>
          <w:tcPr>
            <w:tcW w:w="1191" w:type="dxa"/>
            <w:tcBorders>
              <w:bottom w:val="nil"/>
            </w:tcBorders>
          </w:tcPr>
          <w:p w:rsidR="00DB2467" w:rsidRDefault="00DB2467">
            <w:pPr>
              <w:pStyle w:val="ConsPlusNormal"/>
              <w:jc w:val="right"/>
            </w:pPr>
            <w:r>
              <w:t>13115,9</w:t>
            </w:r>
          </w:p>
        </w:tc>
        <w:tc>
          <w:tcPr>
            <w:tcW w:w="1191" w:type="dxa"/>
            <w:tcBorders>
              <w:bottom w:val="nil"/>
            </w:tcBorders>
          </w:tcPr>
          <w:p w:rsidR="00DB2467" w:rsidRDefault="00DB2467">
            <w:pPr>
              <w:pStyle w:val="ConsPlusNormal"/>
              <w:jc w:val="right"/>
            </w:pPr>
            <w:r>
              <w:t>16565,8</w:t>
            </w:r>
          </w:p>
        </w:tc>
        <w:tc>
          <w:tcPr>
            <w:tcW w:w="1304" w:type="dxa"/>
            <w:tcBorders>
              <w:bottom w:val="nil"/>
            </w:tcBorders>
          </w:tcPr>
          <w:p w:rsidR="00DB2467" w:rsidRDefault="00DB2467">
            <w:pPr>
              <w:pStyle w:val="ConsPlusNormal"/>
              <w:jc w:val="right"/>
            </w:pPr>
            <w:r>
              <w:t>52814,8</w:t>
            </w:r>
          </w:p>
        </w:tc>
      </w:tr>
      <w:tr w:rsidR="00DB2467">
        <w:tblPrEx>
          <w:tblBorders>
            <w:insideH w:val="nil"/>
          </w:tblBorders>
        </w:tblPrEx>
        <w:tc>
          <w:tcPr>
            <w:tcW w:w="15452" w:type="dxa"/>
            <w:gridSpan w:val="11"/>
            <w:tcBorders>
              <w:top w:val="nil"/>
            </w:tcBorders>
          </w:tcPr>
          <w:p w:rsidR="00DB2467" w:rsidRDefault="00DB2467">
            <w:pPr>
              <w:pStyle w:val="ConsPlusNormal"/>
              <w:jc w:val="both"/>
            </w:pPr>
            <w:r>
              <w:t xml:space="preserve">(в ред. Постановлений Правительства Свердловской области от 12.11.2014 </w:t>
            </w:r>
            <w:hyperlink r:id="rId105" w:history="1">
              <w:r>
                <w:rPr>
                  <w:color w:val="0000FF"/>
                </w:rPr>
                <w:t>N 993-ПП</w:t>
              </w:r>
            </w:hyperlink>
            <w:r>
              <w:t>,</w:t>
            </w:r>
          </w:p>
          <w:p w:rsidR="00DB2467" w:rsidRDefault="00DB2467">
            <w:pPr>
              <w:pStyle w:val="ConsPlusNormal"/>
              <w:jc w:val="both"/>
            </w:pPr>
            <w:r>
              <w:t xml:space="preserve">от 15.04.2015 </w:t>
            </w:r>
            <w:hyperlink r:id="rId106" w:history="1">
              <w:r>
                <w:rPr>
                  <w:color w:val="0000FF"/>
                </w:rPr>
                <w:t>N 259-ПП</w:t>
              </w:r>
            </w:hyperlink>
            <w:r>
              <w:t>)</w:t>
            </w:r>
          </w:p>
        </w:tc>
      </w:tr>
      <w:tr w:rsidR="00DB2467">
        <w:tblPrEx>
          <w:tblBorders>
            <w:insideH w:val="nil"/>
          </w:tblBorders>
        </w:tblPrEx>
        <w:tc>
          <w:tcPr>
            <w:tcW w:w="1155" w:type="dxa"/>
            <w:tcBorders>
              <w:bottom w:val="nil"/>
            </w:tcBorders>
          </w:tcPr>
          <w:p w:rsidR="00DB2467" w:rsidRDefault="00DB2467">
            <w:pPr>
              <w:pStyle w:val="ConsPlusNormal"/>
            </w:pPr>
            <w:r>
              <w:t>14-1.</w:t>
            </w:r>
          </w:p>
        </w:tc>
        <w:tc>
          <w:tcPr>
            <w:tcW w:w="3465" w:type="dxa"/>
            <w:tcBorders>
              <w:bottom w:val="nil"/>
            </w:tcBorders>
          </w:tcPr>
          <w:p w:rsidR="00DB2467" w:rsidRDefault="00DB2467">
            <w:pPr>
              <w:pStyle w:val="ConsPlusNormal"/>
            </w:pPr>
            <w:r>
              <w:t>за счет средств областного бюджета</w:t>
            </w:r>
          </w:p>
        </w:tc>
        <w:tc>
          <w:tcPr>
            <w:tcW w:w="1191" w:type="dxa"/>
            <w:tcBorders>
              <w:bottom w:val="nil"/>
            </w:tcBorders>
          </w:tcPr>
          <w:p w:rsidR="00DB2467" w:rsidRDefault="00DB2467">
            <w:pPr>
              <w:pStyle w:val="ConsPlusNormal"/>
              <w:jc w:val="right"/>
            </w:pPr>
            <w:r>
              <w:t>1800,0</w:t>
            </w:r>
          </w:p>
        </w:tc>
        <w:tc>
          <w:tcPr>
            <w:tcW w:w="1191" w:type="dxa"/>
            <w:tcBorders>
              <w:bottom w:val="nil"/>
            </w:tcBorders>
          </w:tcPr>
          <w:p w:rsidR="00DB2467" w:rsidRDefault="00DB2467">
            <w:pPr>
              <w:pStyle w:val="ConsPlusNormal"/>
              <w:jc w:val="right"/>
            </w:pPr>
            <w:r>
              <w:t>3150,0</w:t>
            </w:r>
          </w:p>
        </w:tc>
        <w:tc>
          <w:tcPr>
            <w:tcW w:w="1191" w:type="dxa"/>
            <w:tcBorders>
              <w:bottom w:val="nil"/>
            </w:tcBorders>
          </w:tcPr>
          <w:p w:rsidR="00DB2467" w:rsidRDefault="00DB2467">
            <w:pPr>
              <w:pStyle w:val="ConsPlusNormal"/>
              <w:jc w:val="right"/>
            </w:pPr>
            <w:r>
              <w:t>2934,7</w:t>
            </w:r>
          </w:p>
        </w:tc>
        <w:tc>
          <w:tcPr>
            <w:tcW w:w="1191" w:type="dxa"/>
            <w:tcBorders>
              <w:bottom w:val="nil"/>
            </w:tcBorders>
          </w:tcPr>
          <w:p w:rsidR="00DB2467" w:rsidRDefault="00DB2467">
            <w:pPr>
              <w:pStyle w:val="ConsPlusNormal"/>
              <w:jc w:val="right"/>
            </w:pPr>
            <w:r>
              <w:t>3122,5</w:t>
            </w:r>
          </w:p>
        </w:tc>
        <w:tc>
          <w:tcPr>
            <w:tcW w:w="1191" w:type="dxa"/>
            <w:tcBorders>
              <w:bottom w:val="nil"/>
            </w:tcBorders>
          </w:tcPr>
          <w:p w:rsidR="00DB2467" w:rsidRDefault="00DB2467">
            <w:pPr>
              <w:pStyle w:val="ConsPlusNormal"/>
              <w:jc w:val="right"/>
            </w:pPr>
            <w:r>
              <w:t>836,3</w:t>
            </w:r>
          </w:p>
        </w:tc>
        <w:tc>
          <w:tcPr>
            <w:tcW w:w="1191" w:type="dxa"/>
            <w:tcBorders>
              <w:bottom w:val="nil"/>
            </w:tcBorders>
          </w:tcPr>
          <w:p w:rsidR="00DB2467" w:rsidRDefault="00DB2467">
            <w:pPr>
              <w:pStyle w:val="ConsPlusNormal"/>
              <w:jc w:val="right"/>
            </w:pPr>
            <w:r>
              <w:t>10659,6</w:t>
            </w:r>
          </w:p>
        </w:tc>
        <w:tc>
          <w:tcPr>
            <w:tcW w:w="1191" w:type="dxa"/>
            <w:tcBorders>
              <w:bottom w:val="nil"/>
            </w:tcBorders>
          </w:tcPr>
          <w:p w:rsidR="00DB2467" w:rsidRDefault="00DB2467">
            <w:pPr>
              <w:pStyle w:val="ConsPlusNormal"/>
              <w:jc w:val="right"/>
            </w:pPr>
            <w:r>
              <w:t>13115,9</w:t>
            </w:r>
          </w:p>
        </w:tc>
        <w:tc>
          <w:tcPr>
            <w:tcW w:w="1191" w:type="dxa"/>
            <w:tcBorders>
              <w:bottom w:val="nil"/>
            </w:tcBorders>
          </w:tcPr>
          <w:p w:rsidR="00DB2467" w:rsidRDefault="00DB2467">
            <w:pPr>
              <w:pStyle w:val="ConsPlusNormal"/>
              <w:jc w:val="right"/>
            </w:pPr>
            <w:r>
              <w:t>16565,8</w:t>
            </w:r>
          </w:p>
        </w:tc>
        <w:tc>
          <w:tcPr>
            <w:tcW w:w="1304" w:type="dxa"/>
            <w:tcBorders>
              <w:bottom w:val="nil"/>
            </w:tcBorders>
          </w:tcPr>
          <w:p w:rsidR="00DB2467" w:rsidRDefault="00DB2467">
            <w:pPr>
              <w:pStyle w:val="ConsPlusNormal"/>
              <w:jc w:val="right"/>
            </w:pPr>
            <w:r>
              <w:t>52184,8</w:t>
            </w:r>
          </w:p>
        </w:tc>
      </w:tr>
      <w:tr w:rsidR="00DB2467">
        <w:tblPrEx>
          <w:tblBorders>
            <w:insideH w:val="nil"/>
          </w:tblBorders>
        </w:tblPrEx>
        <w:tc>
          <w:tcPr>
            <w:tcW w:w="15452" w:type="dxa"/>
            <w:gridSpan w:val="11"/>
            <w:tcBorders>
              <w:top w:val="nil"/>
            </w:tcBorders>
          </w:tcPr>
          <w:p w:rsidR="00DB2467" w:rsidRDefault="00DB2467">
            <w:pPr>
              <w:pStyle w:val="ConsPlusNormal"/>
              <w:jc w:val="both"/>
            </w:pPr>
            <w:r>
              <w:t xml:space="preserve">(в ред. </w:t>
            </w:r>
            <w:hyperlink r:id="rId107" w:history="1">
              <w:r>
                <w:rPr>
                  <w:color w:val="0000FF"/>
                </w:rPr>
                <w:t>Постановления</w:t>
              </w:r>
            </w:hyperlink>
            <w:r>
              <w:t xml:space="preserve"> Правительства Свердловской области от 15.04.2015 N 259-ПП)</w:t>
            </w:r>
          </w:p>
        </w:tc>
      </w:tr>
      <w:tr w:rsidR="00DB2467">
        <w:tblPrEx>
          <w:tblBorders>
            <w:insideH w:val="nil"/>
          </w:tblBorders>
        </w:tblPrEx>
        <w:tc>
          <w:tcPr>
            <w:tcW w:w="1155" w:type="dxa"/>
            <w:tcBorders>
              <w:bottom w:val="nil"/>
            </w:tcBorders>
          </w:tcPr>
          <w:p w:rsidR="00DB2467" w:rsidRDefault="00DB2467">
            <w:pPr>
              <w:pStyle w:val="ConsPlusNormal"/>
            </w:pPr>
            <w:r>
              <w:t>14-2.</w:t>
            </w:r>
          </w:p>
        </w:tc>
        <w:tc>
          <w:tcPr>
            <w:tcW w:w="3465" w:type="dxa"/>
            <w:tcBorders>
              <w:bottom w:val="nil"/>
            </w:tcBorders>
          </w:tcPr>
          <w:p w:rsidR="00DB2467" w:rsidRDefault="00DB2467">
            <w:pPr>
              <w:pStyle w:val="ConsPlusNormal"/>
            </w:pPr>
            <w:r>
              <w:t>за счет средств субсидии</w:t>
            </w:r>
          </w:p>
          <w:p w:rsidR="00DB2467" w:rsidRDefault="00DB2467">
            <w:pPr>
              <w:pStyle w:val="ConsPlusNormal"/>
            </w:pPr>
            <w:r>
              <w:t>из федерального бюджета</w:t>
            </w:r>
          </w:p>
        </w:tc>
        <w:tc>
          <w:tcPr>
            <w:tcW w:w="1191" w:type="dxa"/>
            <w:tcBorders>
              <w:bottom w:val="nil"/>
            </w:tcBorders>
          </w:tcPr>
          <w:p w:rsidR="00DB2467" w:rsidRDefault="00DB2467">
            <w:pPr>
              <w:pStyle w:val="ConsPlusNormal"/>
              <w:jc w:val="right"/>
            </w:pPr>
            <w:r>
              <w:t>0,0</w:t>
            </w:r>
          </w:p>
        </w:tc>
        <w:tc>
          <w:tcPr>
            <w:tcW w:w="1191" w:type="dxa"/>
            <w:tcBorders>
              <w:bottom w:val="nil"/>
            </w:tcBorders>
          </w:tcPr>
          <w:p w:rsidR="00DB2467" w:rsidRDefault="00DB2467">
            <w:pPr>
              <w:pStyle w:val="ConsPlusNormal"/>
              <w:jc w:val="right"/>
            </w:pPr>
            <w:r>
              <w:t>630,0</w:t>
            </w:r>
          </w:p>
        </w:tc>
        <w:tc>
          <w:tcPr>
            <w:tcW w:w="1191" w:type="dxa"/>
            <w:tcBorders>
              <w:bottom w:val="nil"/>
            </w:tcBorders>
          </w:tcPr>
          <w:p w:rsidR="00DB2467" w:rsidRDefault="00DB2467">
            <w:pPr>
              <w:pStyle w:val="ConsPlusNormal"/>
              <w:jc w:val="right"/>
            </w:pPr>
            <w:r>
              <w:t>0,0</w:t>
            </w:r>
          </w:p>
        </w:tc>
        <w:tc>
          <w:tcPr>
            <w:tcW w:w="1191" w:type="dxa"/>
            <w:tcBorders>
              <w:bottom w:val="nil"/>
            </w:tcBorders>
          </w:tcPr>
          <w:p w:rsidR="00DB2467" w:rsidRDefault="00DB2467">
            <w:pPr>
              <w:pStyle w:val="ConsPlusNormal"/>
              <w:jc w:val="right"/>
            </w:pPr>
            <w:r>
              <w:t>0,0</w:t>
            </w:r>
          </w:p>
        </w:tc>
        <w:tc>
          <w:tcPr>
            <w:tcW w:w="1191" w:type="dxa"/>
            <w:tcBorders>
              <w:bottom w:val="nil"/>
            </w:tcBorders>
          </w:tcPr>
          <w:p w:rsidR="00DB2467" w:rsidRDefault="00DB2467">
            <w:pPr>
              <w:pStyle w:val="ConsPlusNormal"/>
              <w:jc w:val="right"/>
            </w:pPr>
            <w:r>
              <w:t>0,0</w:t>
            </w:r>
          </w:p>
        </w:tc>
        <w:tc>
          <w:tcPr>
            <w:tcW w:w="1191" w:type="dxa"/>
            <w:tcBorders>
              <w:bottom w:val="nil"/>
            </w:tcBorders>
          </w:tcPr>
          <w:p w:rsidR="00DB2467" w:rsidRDefault="00DB2467">
            <w:pPr>
              <w:pStyle w:val="ConsPlusNormal"/>
              <w:jc w:val="right"/>
            </w:pPr>
            <w:r>
              <w:t>0,0</w:t>
            </w:r>
          </w:p>
        </w:tc>
        <w:tc>
          <w:tcPr>
            <w:tcW w:w="1191" w:type="dxa"/>
            <w:tcBorders>
              <w:bottom w:val="nil"/>
            </w:tcBorders>
          </w:tcPr>
          <w:p w:rsidR="00DB2467" w:rsidRDefault="00DB2467">
            <w:pPr>
              <w:pStyle w:val="ConsPlusNormal"/>
              <w:jc w:val="right"/>
            </w:pPr>
            <w:r>
              <w:t>0,0</w:t>
            </w:r>
          </w:p>
        </w:tc>
        <w:tc>
          <w:tcPr>
            <w:tcW w:w="1191" w:type="dxa"/>
            <w:tcBorders>
              <w:bottom w:val="nil"/>
            </w:tcBorders>
          </w:tcPr>
          <w:p w:rsidR="00DB2467" w:rsidRDefault="00DB2467">
            <w:pPr>
              <w:pStyle w:val="ConsPlusNormal"/>
              <w:jc w:val="right"/>
            </w:pPr>
            <w:r>
              <w:t>0,0</w:t>
            </w:r>
          </w:p>
        </w:tc>
        <w:tc>
          <w:tcPr>
            <w:tcW w:w="1304" w:type="dxa"/>
            <w:tcBorders>
              <w:bottom w:val="nil"/>
            </w:tcBorders>
          </w:tcPr>
          <w:p w:rsidR="00DB2467" w:rsidRDefault="00DB2467">
            <w:pPr>
              <w:pStyle w:val="ConsPlusNormal"/>
              <w:jc w:val="right"/>
            </w:pPr>
            <w:r>
              <w:t>630,0</w:t>
            </w:r>
          </w:p>
        </w:tc>
      </w:tr>
      <w:tr w:rsidR="00DB2467">
        <w:tblPrEx>
          <w:tblBorders>
            <w:insideH w:val="nil"/>
          </w:tblBorders>
        </w:tblPrEx>
        <w:tc>
          <w:tcPr>
            <w:tcW w:w="15452" w:type="dxa"/>
            <w:gridSpan w:val="11"/>
            <w:tcBorders>
              <w:top w:val="nil"/>
            </w:tcBorders>
          </w:tcPr>
          <w:p w:rsidR="00DB2467" w:rsidRDefault="00DB2467">
            <w:pPr>
              <w:pStyle w:val="ConsPlusNormal"/>
              <w:jc w:val="both"/>
            </w:pPr>
            <w:r>
              <w:lastRenderedPageBreak/>
              <w:t xml:space="preserve">(в ред. </w:t>
            </w:r>
            <w:hyperlink r:id="rId108" w:history="1">
              <w:r>
                <w:rPr>
                  <w:color w:val="0000FF"/>
                </w:rPr>
                <w:t>Постановления</w:t>
              </w:r>
            </w:hyperlink>
            <w:r>
              <w:t xml:space="preserve"> Правительства Свердловской области от 12.11.2014 N 993-ПП)</w:t>
            </w:r>
          </w:p>
        </w:tc>
      </w:tr>
      <w:tr w:rsidR="00DB2467">
        <w:tblPrEx>
          <w:tblBorders>
            <w:insideH w:val="nil"/>
          </w:tblBorders>
        </w:tblPrEx>
        <w:tc>
          <w:tcPr>
            <w:tcW w:w="1155" w:type="dxa"/>
            <w:tcBorders>
              <w:bottom w:val="nil"/>
            </w:tcBorders>
          </w:tcPr>
          <w:p w:rsidR="00DB2467" w:rsidRDefault="00DB2467">
            <w:pPr>
              <w:pStyle w:val="ConsPlusNormal"/>
              <w:jc w:val="center"/>
            </w:pPr>
            <w:r>
              <w:t>15.</w:t>
            </w:r>
          </w:p>
        </w:tc>
        <w:tc>
          <w:tcPr>
            <w:tcW w:w="3465" w:type="dxa"/>
            <w:tcBorders>
              <w:bottom w:val="nil"/>
            </w:tcBorders>
          </w:tcPr>
          <w:p w:rsidR="00DB2467" w:rsidRDefault="00DB2467">
            <w:pPr>
              <w:pStyle w:val="ConsPlusNormal"/>
            </w:pPr>
            <w:r>
              <w:t>Итого по Департаменту по труду и занятости населения Свердловской области, в том числе</w:t>
            </w:r>
          </w:p>
        </w:tc>
        <w:tc>
          <w:tcPr>
            <w:tcW w:w="1191" w:type="dxa"/>
            <w:tcBorders>
              <w:bottom w:val="nil"/>
            </w:tcBorders>
          </w:tcPr>
          <w:p w:rsidR="00DB2467" w:rsidRDefault="00DB2467">
            <w:pPr>
              <w:pStyle w:val="ConsPlusNormal"/>
              <w:jc w:val="right"/>
            </w:pPr>
            <w:r>
              <w:t>3700,0</w:t>
            </w:r>
          </w:p>
        </w:tc>
        <w:tc>
          <w:tcPr>
            <w:tcW w:w="1191" w:type="dxa"/>
            <w:tcBorders>
              <w:bottom w:val="nil"/>
            </w:tcBorders>
          </w:tcPr>
          <w:p w:rsidR="00DB2467" w:rsidRDefault="00DB2467">
            <w:pPr>
              <w:pStyle w:val="ConsPlusNormal"/>
              <w:jc w:val="right"/>
            </w:pPr>
            <w:r>
              <w:t>7297,5</w:t>
            </w:r>
          </w:p>
        </w:tc>
        <w:tc>
          <w:tcPr>
            <w:tcW w:w="1191" w:type="dxa"/>
            <w:tcBorders>
              <w:bottom w:val="nil"/>
            </w:tcBorders>
          </w:tcPr>
          <w:p w:rsidR="00DB2467" w:rsidRDefault="00DB2467">
            <w:pPr>
              <w:pStyle w:val="ConsPlusNormal"/>
              <w:jc w:val="right"/>
            </w:pPr>
            <w:r>
              <w:t>5711,2</w:t>
            </w:r>
          </w:p>
        </w:tc>
        <w:tc>
          <w:tcPr>
            <w:tcW w:w="1191" w:type="dxa"/>
            <w:tcBorders>
              <w:bottom w:val="nil"/>
            </w:tcBorders>
          </w:tcPr>
          <w:p w:rsidR="00DB2467" w:rsidRDefault="00DB2467">
            <w:pPr>
              <w:pStyle w:val="ConsPlusNormal"/>
              <w:jc w:val="right"/>
            </w:pPr>
            <w:r>
              <w:t>6158,4</w:t>
            </w:r>
          </w:p>
        </w:tc>
        <w:tc>
          <w:tcPr>
            <w:tcW w:w="1191" w:type="dxa"/>
            <w:tcBorders>
              <w:bottom w:val="nil"/>
            </w:tcBorders>
          </w:tcPr>
          <w:p w:rsidR="00DB2467" w:rsidRDefault="00DB2467">
            <w:pPr>
              <w:pStyle w:val="ConsPlusNormal"/>
              <w:jc w:val="right"/>
            </w:pPr>
            <w:r>
              <w:t>1654,4</w:t>
            </w:r>
          </w:p>
        </w:tc>
        <w:tc>
          <w:tcPr>
            <w:tcW w:w="1191" w:type="dxa"/>
            <w:tcBorders>
              <w:bottom w:val="nil"/>
            </w:tcBorders>
          </w:tcPr>
          <w:p w:rsidR="00DB2467" w:rsidRDefault="00DB2467">
            <w:pPr>
              <w:pStyle w:val="ConsPlusNormal"/>
              <w:jc w:val="right"/>
            </w:pPr>
            <w:r>
              <w:t>21192,3</w:t>
            </w:r>
          </w:p>
        </w:tc>
        <w:tc>
          <w:tcPr>
            <w:tcW w:w="1191" w:type="dxa"/>
            <w:tcBorders>
              <w:bottom w:val="nil"/>
            </w:tcBorders>
          </w:tcPr>
          <w:p w:rsidR="00DB2467" w:rsidRDefault="00DB2467">
            <w:pPr>
              <w:pStyle w:val="ConsPlusNormal"/>
              <w:jc w:val="right"/>
            </w:pPr>
            <w:r>
              <w:t>26165,5</w:t>
            </w:r>
          </w:p>
        </w:tc>
        <w:tc>
          <w:tcPr>
            <w:tcW w:w="1191" w:type="dxa"/>
            <w:tcBorders>
              <w:bottom w:val="nil"/>
            </w:tcBorders>
          </w:tcPr>
          <w:p w:rsidR="00DB2467" w:rsidRDefault="00DB2467">
            <w:pPr>
              <w:pStyle w:val="ConsPlusNormal"/>
              <w:jc w:val="right"/>
            </w:pPr>
            <w:r>
              <w:t>32924,5</w:t>
            </w:r>
          </w:p>
        </w:tc>
        <w:tc>
          <w:tcPr>
            <w:tcW w:w="1304" w:type="dxa"/>
            <w:tcBorders>
              <w:bottom w:val="nil"/>
            </w:tcBorders>
          </w:tcPr>
          <w:p w:rsidR="00DB2467" w:rsidRDefault="00DB2467">
            <w:pPr>
              <w:pStyle w:val="ConsPlusNormal"/>
              <w:jc w:val="right"/>
            </w:pPr>
            <w:r>
              <w:t>104803,8</w:t>
            </w:r>
          </w:p>
        </w:tc>
      </w:tr>
      <w:tr w:rsidR="00DB2467">
        <w:tblPrEx>
          <w:tblBorders>
            <w:insideH w:val="nil"/>
          </w:tblBorders>
        </w:tblPrEx>
        <w:tc>
          <w:tcPr>
            <w:tcW w:w="15452" w:type="dxa"/>
            <w:gridSpan w:val="11"/>
            <w:tcBorders>
              <w:top w:val="nil"/>
            </w:tcBorders>
          </w:tcPr>
          <w:p w:rsidR="00DB2467" w:rsidRDefault="00DB2467">
            <w:pPr>
              <w:pStyle w:val="ConsPlusNormal"/>
              <w:jc w:val="both"/>
            </w:pPr>
            <w:r>
              <w:t xml:space="preserve">(в ред. Постановлений Правительства Свердловской области от 12.11.2014 </w:t>
            </w:r>
            <w:hyperlink r:id="rId109" w:history="1">
              <w:r>
                <w:rPr>
                  <w:color w:val="0000FF"/>
                </w:rPr>
                <w:t>N 993-ПП</w:t>
              </w:r>
            </w:hyperlink>
            <w:r>
              <w:t>,</w:t>
            </w:r>
          </w:p>
          <w:p w:rsidR="00DB2467" w:rsidRDefault="00DB2467">
            <w:pPr>
              <w:pStyle w:val="ConsPlusNormal"/>
              <w:jc w:val="both"/>
            </w:pPr>
            <w:r>
              <w:t xml:space="preserve">от 15.04.2015 </w:t>
            </w:r>
            <w:hyperlink r:id="rId110" w:history="1">
              <w:r>
                <w:rPr>
                  <w:color w:val="0000FF"/>
                </w:rPr>
                <w:t>N 259-ПП</w:t>
              </w:r>
            </w:hyperlink>
            <w:r>
              <w:t>)</w:t>
            </w:r>
          </w:p>
        </w:tc>
      </w:tr>
      <w:tr w:rsidR="00DB2467">
        <w:tblPrEx>
          <w:tblBorders>
            <w:insideH w:val="nil"/>
          </w:tblBorders>
        </w:tblPrEx>
        <w:tc>
          <w:tcPr>
            <w:tcW w:w="1155" w:type="dxa"/>
            <w:tcBorders>
              <w:bottom w:val="nil"/>
            </w:tcBorders>
          </w:tcPr>
          <w:p w:rsidR="00DB2467" w:rsidRDefault="00DB2467">
            <w:pPr>
              <w:pStyle w:val="ConsPlusNormal"/>
            </w:pPr>
            <w:r>
              <w:t>15-1.</w:t>
            </w:r>
          </w:p>
        </w:tc>
        <w:tc>
          <w:tcPr>
            <w:tcW w:w="3465" w:type="dxa"/>
            <w:tcBorders>
              <w:bottom w:val="nil"/>
            </w:tcBorders>
          </w:tcPr>
          <w:p w:rsidR="00DB2467" w:rsidRDefault="00DB2467">
            <w:pPr>
              <w:pStyle w:val="ConsPlusNormal"/>
            </w:pPr>
            <w:r>
              <w:t>за счет средств областного бюджета</w:t>
            </w:r>
          </w:p>
        </w:tc>
        <w:tc>
          <w:tcPr>
            <w:tcW w:w="1191" w:type="dxa"/>
            <w:tcBorders>
              <w:bottom w:val="nil"/>
            </w:tcBorders>
          </w:tcPr>
          <w:p w:rsidR="00DB2467" w:rsidRDefault="00DB2467">
            <w:pPr>
              <w:pStyle w:val="ConsPlusNormal"/>
              <w:jc w:val="right"/>
            </w:pPr>
            <w:r>
              <w:t>3288,9</w:t>
            </w:r>
          </w:p>
        </w:tc>
        <w:tc>
          <w:tcPr>
            <w:tcW w:w="1191" w:type="dxa"/>
            <w:tcBorders>
              <w:bottom w:val="nil"/>
            </w:tcBorders>
          </w:tcPr>
          <w:p w:rsidR="00DB2467" w:rsidRDefault="00DB2467">
            <w:pPr>
              <w:pStyle w:val="ConsPlusNormal"/>
              <w:jc w:val="right"/>
            </w:pPr>
            <w:r>
              <w:t>3379,4</w:t>
            </w:r>
          </w:p>
        </w:tc>
        <w:tc>
          <w:tcPr>
            <w:tcW w:w="1191" w:type="dxa"/>
            <w:tcBorders>
              <w:bottom w:val="nil"/>
            </w:tcBorders>
          </w:tcPr>
          <w:p w:rsidR="00DB2467" w:rsidRDefault="00DB2467">
            <w:pPr>
              <w:pStyle w:val="ConsPlusNormal"/>
              <w:jc w:val="right"/>
            </w:pPr>
            <w:r>
              <w:t>5711,2</w:t>
            </w:r>
          </w:p>
        </w:tc>
        <w:tc>
          <w:tcPr>
            <w:tcW w:w="1191" w:type="dxa"/>
            <w:tcBorders>
              <w:bottom w:val="nil"/>
            </w:tcBorders>
          </w:tcPr>
          <w:p w:rsidR="00DB2467" w:rsidRDefault="00DB2467">
            <w:pPr>
              <w:pStyle w:val="ConsPlusNormal"/>
              <w:jc w:val="right"/>
            </w:pPr>
            <w:r>
              <w:t>6158,4</w:t>
            </w:r>
          </w:p>
        </w:tc>
        <w:tc>
          <w:tcPr>
            <w:tcW w:w="1191" w:type="dxa"/>
            <w:tcBorders>
              <w:bottom w:val="nil"/>
            </w:tcBorders>
          </w:tcPr>
          <w:p w:rsidR="00DB2467" w:rsidRDefault="00DB2467">
            <w:pPr>
              <w:pStyle w:val="ConsPlusNormal"/>
              <w:jc w:val="right"/>
            </w:pPr>
            <w:r>
              <w:t>1654,4</w:t>
            </w:r>
          </w:p>
        </w:tc>
        <w:tc>
          <w:tcPr>
            <w:tcW w:w="1191" w:type="dxa"/>
            <w:tcBorders>
              <w:bottom w:val="nil"/>
            </w:tcBorders>
          </w:tcPr>
          <w:p w:rsidR="00DB2467" w:rsidRDefault="00DB2467">
            <w:pPr>
              <w:pStyle w:val="ConsPlusNormal"/>
              <w:jc w:val="right"/>
            </w:pPr>
            <w:r>
              <w:t>21192,3</w:t>
            </w:r>
          </w:p>
        </w:tc>
        <w:tc>
          <w:tcPr>
            <w:tcW w:w="1191" w:type="dxa"/>
            <w:tcBorders>
              <w:bottom w:val="nil"/>
            </w:tcBorders>
          </w:tcPr>
          <w:p w:rsidR="00DB2467" w:rsidRDefault="00DB2467">
            <w:pPr>
              <w:pStyle w:val="ConsPlusNormal"/>
              <w:jc w:val="right"/>
            </w:pPr>
            <w:r>
              <w:t>26165,5</w:t>
            </w:r>
          </w:p>
        </w:tc>
        <w:tc>
          <w:tcPr>
            <w:tcW w:w="1191" w:type="dxa"/>
            <w:tcBorders>
              <w:bottom w:val="nil"/>
            </w:tcBorders>
          </w:tcPr>
          <w:p w:rsidR="00DB2467" w:rsidRDefault="00DB2467">
            <w:pPr>
              <w:pStyle w:val="ConsPlusNormal"/>
              <w:jc w:val="right"/>
            </w:pPr>
            <w:r>
              <w:t>32924,5</w:t>
            </w:r>
          </w:p>
        </w:tc>
        <w:tc>
          <w:tcPr>
            <w:tcW w:w="1304" w:type="dxa"/>
            <w:tcBorders>
              <w:bottom w:val="nil"/>
            </w:tcBorders>
          </w:tcPr>
          <w:p w:rsidR="00DB2467" w:rsidRDefault="00DB2467">
            <w:pPr>
              <w:pStyle w:val="ConsPlusNormal"/>
              <w:jc w:val="right"/>
            </w:pPr>
            <w:r>
              <w:t>100474,6</w:t>
            </w:r>
          </w:p>
        </w:tc>
      </w:tr>
      <w:tr w:rsidR="00DB2467">
        <w:tblPrEx>
          <w:tblBorders>
            <w:insideH w:val="nil"/>
          </w:tblBorders>
        </w:tblPrEx>
        <w:tc>
          <w:tcPr>
            <w:tcW w:w="15452" w:type="dxa"/>
            <w:gridSpan w:val="11"/>
            <w:tcBorders>
              <w:top w:val="nil"/>
            </w:tcBorders>
          </w:tcPr>
          <w:p w:rsidR="00DB2467" w:rsidRDefault="00DB2467">
            <w:pPr>
              <w:pStyle w:val="ConsPlusNormal"/>
              <w:jc w:val="both"/>
            </w:pPr>
            <w:r>
              <w:t xml:space="preserve">(в ред. Постановлений Правительства Свердловской области от 18.06.2014 </w:t>
            </w:r>
            <w:hyperlink r:id="rId111" w:history="1">
              <w:r>
                <w:rPr>
                  <w:color w:val="0000FF"/>
                </w:rPr>
                <w:t>N 518-ПП</w:t>
              </w:r>
            </w:hyperlink>
            <w:r>
              <w:t>,</w:t>
            </w:r>
          </w:p>
          <w:p w:rsidR="00DB2467" w:rsidRDefault="00DB2467">
            <w:pPr>
              <w:pStyle w:val="ConsPlusNormal"/>
              <w:jc w:val="both"/>
            </w:pPr>
            <w:r>
              <w:t xml:space="preserve">от 15.04.2015 </w:t>
            </w:r>
            <w:hyperlink r:id="rId112" w:history="1">
              <w:r>
                <w:rPr>
                  <w:color w:val="0000FF"/>
                </w:rPr>
                <w:t>N 259-ПП</w:t>
              </w:r>
            </w:hyperlink>
            <w:r>
              <w:t>)</w:t>
            </w:r>
          </w:p>
        </w:tc>
      </w:tr>
      <w:tr w:rsidR="00DB2467">
        <w:tblPrEx>
          <w:tblBorders>
            <w:insideH w:val="nil"/>
          </w:tblBorders>
        </w:tblPrEx>
        <w:tc>
          <w:tcPr>
            <w:tcW w:w="1155" w:type="dxa"/>
            <w:tcBorders>
              <w:bottom w:val="nil"/>
            </w:tcBorders>
          </w:tcPr>
          <w:p w:rsidR="00DB2467" w:rsidRDefault="00DB2467">
            <w:pPr>
              <w:pStyle w:val="ConsPlusNormal"/>
            </w:pPr>
            <w:r>
              <w:t>15-2.</w:t>
            </w:r>
          </w:p>
        </w:tc>
        <w:tc>
          <w:tcPr>
            <w:tcW w:w="3465" w:type="dxa"/>
            <w:tcBorders>
              <w:bottom w:val="nil"/>
            </w:tcBorders>
          </w:tcPr>
          <w:p w:rsidR="00DB2467" w:rsidRDefault="00DB2467">
            <w:pPr>
              <w:pStyle w:val="ConsPlusNormal"/>
            </w:pPr>
            <w:r>
              <w:t>за счет средств субсидии из федерального бюджета</w:t>
            </w:r>
          </w:p>
        </w:tc>
        <w:tc>
          <w:tcPr>
            <w:tcW w:w="1191" w:type="dxa"/>
            <w:tcBorders>
              <w:bottom w:val="nil"/>
            </w:tcBorders>
          </w:tcPr>
          <w:p w:rsidR="00DB2467" w:rsidRDefault="00DB2467">
            <w:pPr>
              <w:pStyle w:val="ConsPlusNormal"/>
              <w:jc w:val="right"/>
            </w:pPr>
            <w:r>
              <w:t>411,1</w:t>
            </w:r>
          </w:p>
        </w:tc>
        <w:tc>
          <w:tcPr>
            <w:tcW w:w="1191" w:type="dxa"/>
            <w:tcBorders>
              <w:bottom w:val="nil"/>
            </w:tcBorders>
          </w:tcPr>
          <w:p w:rsidR="00DB2467" w:rsidRDefault="00DB2467">
            <w:pPr>
              <w:pStyle w:val="ConsPlusNormal"/>
              <w:jc w:val="right"/>
            </w:pPr>
            <w:r>
              <w:t>3918,1</w:t>
            </w:r>
          </w:p>
        </w:tc>
        <w:tc>
          <w:tcPr>
            <w:tcW w:w="1191" w:type="dxa"/>
            <w:tcBorders>
              <w:bottom w:val="nil"/>
            </w:tcBorders>
          </w:tcPr>
          <w:p w:rsidR="00DB2467" w:rsidRDefault="00DB2467">
            <w:pPr>
              <w:pStyle w:val="ConsPlusNormal"/>
              <w:jc w:val="right"/>
            </w:pPr>
            <w:r>
              <w:t>0,0</w:t>
            </w:r>
          </w:p>
        </w:tc>
        <w:tc>
          <w:tcPr>
            <w:tcW w:w="1191" w:type="dxa"/>
            <w:tcBorders>
              <w:bottom w:val="nil"/>
            </w:tcBorders>
          </w:tcPr>
          <w:p w:rsidR="00DB2467" w:rsidRDefault="00DB2467">
            <w:pPr>
              <w:pStyle w:val="ConsPlusNormal"/>
              <w:jc w:val="right"/>
            </w:pPr>
            <w:r>
              <w:t>0,0</w:t>
            </w:r>
          </w:p>
        </w:tc>
        <w:tc>
          <w:tcPr>
            <w:tcW w:w="1191" w:type="dxa"/>
            <w:tcBorders>
              <w:bottom w:val="nil"/>
            </w:tcBorders>
          </w:tcPr>
          <w:p w:rsidR="00DB2467" w:rsidRDefault="00DB2467">
            <w:pPr>
              <w:pStyle w:val="ConsPlusNormal"/>
              <w:jc w:val="right"/>
            </w:pPr>
            <w:r>
              <w:t>0,0</w:t>
            </w:r>
          </w:p>
        </w:tc>
        <w:tc>
          <w:tcPr>
            <w:tcW w:w="1191" w:type="dxa"/>
            <w:tcBorders>
              <w:bottom w:val="nil"/>
            </w:tcBorders>
          </w:tcPr>
          <w:p w:rsidR="00DB2467" w:rsidRDefault="00DB2467">
            <w:pPr>
              <w:pStyle w:val="ConsPlusNormal"/>
              <w:jc w:val="right"/>
            </w:pPr>
            <w:r>
              <w:t>0,0</w:t>
            </w:r>
          </w:p>
        </w:tc>
        <w:tc>
          <w:tcPr>
            <w:tcW w:w="1191" w:type="dxa"/>
            <w:tcBorders>
              <w:bottom w:val="nil"/>
            </w:tcBorders>
          </w:tcPr>
          <w:p w:rsidR="00DB2467" w:rsidRDefault="00DB2467">
            <w:pPr>
              <w:pStyle w:val="ConsPlusNormal"/>
              <w:jc w:val="right"/>
            </w:pPr>
            <w:r>
              <w:t>0,0</w:t>
            </w:r>
          </w:p>
        </w:tc>
        <w:tc>
          <w:tcPr>
            <w:tcW w:w="1191" w:type="dxa"/>
            <w:tcBorders>
              <w:bottom w:val="nil"/>
            </w:tcBorders>
          </w:tcPr>
          <w:p w:rsidR="00DB2467" w:rsidRDefault="00DB2467">
            <w:pPr>
              <w:pStyle w:val="ConsPlusNormal"/>
              <w:jc w:val="right"/>
            </w:pPr>
            <w:r>
              <w:t>0,0</w:t>
            </w:r>
          </w:p>
        </w:tc>
        <w:tc>
          <w:tcPr>
            <w:tcW w:w="1304" w:type="dxa"/>
            <w:tcBorders>
              <w:bottom w:val="nil"/>
            </w:tcBorders>
          </w:tcPr>
          <w:p w:rsidR="00DB2467" w:rsidRDefault="00DB2467">
            <w:pPr>
              <w:pStyle w:val="ConsPlusNormal"/>
              <w:jc w:val="right"/>
            </w:pPr>
            <w:r>
              <w:t>4329,2</w:t>
            </w:r>
          </w:p>
        </w:tc>
      </w:tr>
      <w:tr w:rsidR="00DB2467">
        <w:tblPrEx>
          <w:tblBorders>
            <w:insideH w:val="nil"/>
          </w:tblBorders>
        </w:tblPrEx>
        <w:tc>
          <w:tcPr>
            <w:tcW w:w="15452" w:type="dxa"/>
            <w:gridSpan w:val="11"/>
            <w:tcBorders>
              <w:top w:val="nil"/>
            </w:tcBorders>
          </w:tcPr>
          <w:p w:rsidR="00DB2467" w:rsidRDefault="00DB2467">
            <w:pPr>
              <w:pStyle w:val="ConsPlusNormal"/>
              <w:jc w:val="both"/>
            </w:pPr>
            <w:r>
              <w:t>(в ред. Постановлений Правительства Свердловской области от 18.06.2014</w:t>
            </w:r>
          </w:p>
          <w:p w:rsidR="00DB2467" w:rsidRDefault="0097043D">
            <w:pPr>
              <w:pStyle w:val="ConsPlusNormal"/>
              <w:jc w:val="both"/>
            </w:pPr>
            <w:hyperlink r:id="rId113" w:history="1">
              <w:r w:rsidR="00DB2467">
                <w:rPr>
                  <w:color w:val="0000FF"/>
                </w:rPr>
                <w:t>N 518-ПП</w:t>
              </w:r>
            </w:hyperlink>
            <w:r w:rsidR="00DB2467">
              <w:t xml:space="preserve">, от 12.11.2014 </w:t>
            </w:r>
            <w:hyperlink r:id="rId114" w:history="1">
              <w:r w:rsidR="00DB2467">
                <w:rPr>
                  <w:color w:val="0000FF"/>
                </w:rPr>
                <w:t>N 993-ПП</w:t>
              </w:r>
            </w:hyperlink>
            <w:r w:rsidR="00DB2467">
              <w:t>)</w:t>
            </w:r>
          </w:p>
        </w:tc>
      </w:tr>
      <w:tr w:rsidR="00DB2467">
        <w:tc>
          <w:tcPr>
            <w:tcW w:w="1155" w:type="dxa"/>
          </w:tcPr>
          <w:p w:rsidR="00DB2467" w:rsidRDefault="00DB2467">
            <w:pPr>
              <w:pStyle w:val="ConsPlusNormal"/>
              <w:jc w:val="center"/>
              <w:outlineLvl w:val="3"/>
            </w:pPr>
            <w:r>
              <w:t>16.</w:t>
            </w:r>
          </w:p>
        </w:tc>
        <w:tc>
          <w:tcPr>
            <w:tcW w:w="14297" w:type="dxa"/>
            <w:gridSpan w:val="10"/>
          </w:tcPr>
          <w:p w:rsidR="00DB2467" w:rsidRDefault="00DB2467">
            <w:pPr>
              <w:pStyle w:val="ConsPlusNormal"/>
              <w:jc w:val="center"/>
            </w:pPr>
            <w:r>
              <w:t>Министерство здравоохранения Свердловской области</w:t>
            </w:r>
          </w:p>
        </w:tc>
      </w:tr>
      <w:tr w:rsidR="00DB2467">
        <w:tblPrEx>
          <w:tblBorders>
            <w:insideH w:val="nil"/>
          </w:tblBorders>
        </w:tblPrEx>
        <w:tc>
          <w:tcPr>
            <w:tcW w:w="1155" w:type="dxa"/>
            <w:tcBorders>
              <w:bottom w:val="nil"/>
            </w:tcBorders>
          </w:tcPr>
          <w:p w:rsidR="00DB2467" w:rsidRDefault="00DB2467">
            <w:pPr>
              <w:pStyle w:val="ConsPlusNormal"/>
              <w:jc w:val="center"/>
            </w:pPr>
            <w:r>
              <w:t>17.</w:t>
            </w:r>
          </w:p>
        </w:tc>
        <w:tc>
          <w:tcPr>
            <w:tcW w:w="3465" w:type="dxa"/>
            <w:tcBorders>
              <w:bottom w:val="nil"/>
            </w:tcBorders>
          </w:tcPr>
          <w:p w:rsidR="00DB2467" w:rsidRDefault="00DB2467">
            <w:pPr>
              <w:pStyle w:val="ConsPlusNormal"/>
            </w:pPr>
            <w:r>
              <w:t xml:space="preserve">Возмещение стоимости затрат на прохождение первичного медицинского освидетельствования на наличие ВИЧ-инфекции, туберкулеза, сифилиса, </w:t>
            </w:r>
            <w:proofErr w:type="spellStart"/>
            <w:r>
              <w:t>шанкройда</w:t>
            </w:r>
            <w:proofErr w:type="spellEnd"/>
            <w:r>
              <w:t xml:space="preserve">, </w:t>
            </w:r>
            <w:proofErr w:type="spellStart"/>
            <w:r>
              <w:t>хламидийной</w:t>
            </w:r>
            <w:proofErr w:type="spellEnd"/>
            <w:r>
              <w:t xml:space="preserve"> </w:t>
            </w:r>
            <w:proofErr w:type="spellStart"/>
            <w:r>
              <w:t>лимфогранулемы</w:t>
            </w:r>
            <w:proofErr w:type="spellEnd"/>
            <w:r>
              <w:t>, лепры, наркологического освидетельствования участникам Программы и членам их семей, в том числе</w:t>
            </w:r>
          </w:p>
        </w:tc>
        <w:tc>
          <w:tcPr>
            <w:tcW w:w="1191" w:type="dxa"/>
            <w:tcBorders>
              <w:bottom w:val="nil"/>
            </w:tcBorders>
          </w:tcPr>
          <w:p w:rsidR="00DB2467" w:rsidRDefault="00DB2467">
            <w:pPr>
              <w:pStyle w:val="ConsPlusNormal"/>
              <w:jc w:val="right"/>
            </w:pPr>
            <w:r>
              <w:t>1080,0</w:t>
            </w:r>
          </w:p>
        </w:tc>
        <w:tc>
          <w:tcPr>
            <w:tcW w:w="1191" w:type="dxa"/>
            <w:tcBorders>
              <w:bottom w:val="nil"/>
            </w:tcBorders>
          </w:tcPr>
          <w:p w:rsidR="00DB2467" w:rsidRDefault="00DB2467">
            <w:pPr>
              <w:pStyle w:val="ConsPlusNormal"/>
              <w:jc w:val="right"/>
            </w:pPr>
            <w:r>
              <w:t>2268,0</w:t>
            </w:r>
          </w:p>
        </w:tc>
        <w:tc>
          <w:tcPr>
            <w:tcW w:w="1191" w:type="dxa"/>
            <w:tcBorders>
              <w:bottom w:val="nil"/>
            </w:tcBorders>
          </w:tcPr>
          <w:p w:rsidR="00DB2467" w:rsidRDefault="00DB2467">
            <w:pPr>
              <w:pStyle w:val="ConsPlusNormal"/>
              <w:jc w:val="right"/>
            </w:pPr>
            <w:r>
              <w:t>1760,8</w:t>
            </w:r>
          </w:p>
        </w:tc>
        <w:tc>
          <w:tcPr>
            <w:tcW w:w="1191" w:type="dxa"/>
            <w:tcBorders>
              <w:bottom w:val="nil"/>
            </w:tcBorders>
          </w:tcPr>
          <w:p w:rsidR="00DB2467" w:rsidRDefault="00DB2467">
            <w:pPr>
              <w:pStyle w:val="ConsPlusNormal"/>
              <w:jc w:val="right"/>
            </w:pPr>
            <w:r>
              <w:t>1837,5</w:t>
            </w:r>
          </w:p>
        </w:tc>
        <w:tc>
          <w:tcPr>
            <w:tcW w:w="1191" w:type="dxa"/>
            <w:tcBorders>
              <w:bottom w:val="nil"/>
            </w:tcBorders>
          </w:tcPr>
          <w:p w:rsidR="00DB2467" w:rsidRDefault="00DB2467">
            <w:pPr>
              <w:pStyle w:val="ConsPlusNormal"/>
              <w:jc w:val="right"/>
            </w:pPr>
            <w:r>
              <w:t>501,8</w:t>
            </w:r>
          </w:p>
        </w:tc>
        <w:tc>
          <w:tcPr>
            <w:tcW w:w="1191" w:type="dxa"/>
            <w:tcBorders>
              <w:bottom w:val="nil"/>
            </w:tcBorders>
          </w:tcPr>
          <w:p w:rsidR="00DB2467" w:rsidRDefault="00DB2467">
            <w:pPr>
              <w:pStyle w:val="ConsPlusNormal"/>
              <w:jc w:val="right"/>
            </w:pPr>
            <w:r>
              <w:t>6395,8</w:t>
            </w:r>
          </w:p>
        </w:tc>
        <w:tc>
          <w:tcPr>
            <w:tcW w:w="1191" w:type="dxa"/>
            <w:tcBorders>
              <w:bottom w:val="nil"/>
            </w:tcBorders>
          </w:tcPr>
          <w:p w:rsidR="00DB2467" w:rsidRDefault="00DB2467">
            <w:pPr>
              <w:pStyle w:val="ConsPlusNormal"/>
              <w:jc w:val="right"/>
            </w:pPr>
            <w:r>
              <w:t>7869,5</w:t>
            </w:r>
          </w:p>
        </w:tc>
        <w:tc>
          <w:tcPr>
            <w:tcW w:w="1191" w:type="dxa"/>
            <w:tcBorders>
              <w:bottom w:val="nil"/>
            </w:tcBorders>
          </w:tcPr>
          <w:p w:rsidR="00DB2467" w:rsidRDefault="00DB2467">
            <w:pPr>
              <w:pStyle w:val="ConsPlusNormal"/>
              <w:jc w:val="right"/>
            </w:pPr>
            <w:r>
              <w:t>9939,5</w:t>
            </w:r>
          </w:p>
        </w:tc>
        <w:tc>
          <w:tcPr>
            <w:tcW w:w="1304" w:type="dxa"/>
            <w:tcBorders>
              <w:bottom w:val="nil"/>
            </w:tcBorders>
          </w:tcPr>
          <w:p w:rsidR="00DB2467" w:rsidRDefault="00DB2467">
            <w:pPr>
              <w:pStyle w:val="ConsPlusNormal"/>
              <w:jc w:val="right"/>
            </w:pPr>
            <w:r>
              <w:t>31652,9</w:t>
            </w:r>
          </w:p>
        </w:tc>
      </w:tr>
      <w:tr w:rsidR="00DB2467">
        <w:tblPrEx>
          <w:tblBorders>
            <w:insideH w:val="nil"/>
          </w:tblBorders>
        </w:tblPrEx>
        <w:tc>
          <w:tcPr>
            <w:tcW w:w="15452" w:type="dxa"/>
            <w:gridSpan w:val="11"/>
            <w:tcBorders>
              <w:top w:val="nil"/>
            </w:tcBorders>
          </w:tcPr>
          <w:p w:rsidR="00DB2467" w:rsidRDefault="00DB2467">
            <w:pPr>
              <w:pStyle w:val="ConsPlusNormal"/>
              <w:jc w:val="both"/>
            </w:pPr>
            <w:r>
              <w:t xml:space="preserve">(в ред. Постановлений Правительства Свердловской области от 12.11.2014 </w:t>
            </w:r>
            <w:hyperlink r:id="rId115" w:history="1">
              <w:r>
                <w:rPr>
                  <w:color w:val="0000FF"/>
                </w:rPr>
                <w:t>N 993-ПП</w:t>
              </w:r>
            </w:hyperlink>
            <w:r>
              <w:t>,</w:t>
            </w:r>
          </w:p>
          <w:p w:rsidR="00DB2467" w:rsidRDefault="00DB2467">
            <w:pPr>
              <w:pStyle w:val="ConsPlusNormal"/>
              <w:jc w:val="both"/>
            </w:pPr>
            <w:r>
              <w:lastRenderedPageBreak/>
              <w:t xml:space="preserve">от 15.04.2015 </w:t>
            </w:r>
            <w:hyperlink r:id="rId116" w:history="1">
              <w:r>
                <w:rPr>
                  <w:color w:val="0000FF"/>
                </w:rPr>
                <w:t>N 259-ПП</w:t>
              </w:r>
            </w:hyperlink>
            <w:r>
              <w:t>)</w:t>
            </w:r>
          </w:p>
        </w:tc>
      </w:tr>
      <w:tr w:rsidR="00DB2467">
        <w:tblPrEx>
          <w:tblBorders>
            <w:insideH w:val="nil"/>
          </w:tblBorders>
        </w:tblPrEx>
        <w:tc>
          <w:tcPr>
            <w:tcW w:w="1155" w:type="dxa"/>
            <w:tcBorders>
              <w:bottom w:val="nil"/>
            </w:tcBorders>
          </w:tcPr>
          <w:p w:rsidR="00DB2467" w:rsidRDefault="00DB2467">
            <w:pPr>
              <w:pStyle w:val="ConsPlusNormal"/>
            </w:pPr>
            <w:r>
              <w:lastRenderedPageBreak/>
              <w:t>17-1.</w:t>
            </w:r>
          </w:p>
        </w:tc>
        <w:tc>
          <w:tcPr>
            <w:tcW w:w="3465" w:type="dxa"/>
            <w:tcBorders>
              <w:bottom w:val="nil"/>
            </w:tcBorders>
          </w:tcPr>
          <w:p w:rsidR="00DB2467" w:rsidRDefault="00DB2467">
            <w:pPr>
              <w:pStyle w:val="ConsPlusNormal"/>
            </w:pPr>
            <w:r>
              <w:t>за счет средств областного бюджета</w:t>
            </w:r>
          </w:p>
        </w:tc>
        <w:tc>
          <w:tcPr>
            <w:tcW w:w="1191" w:type="dxa"/>
            <w:tcBorders>
              <w:bottom w:val="nil"/>
            </w:tcBorders>
          </w:tcPr>
          <w:p w:rsidR="00DB2467" w:rsidRDefault="00DB2467">
            <w:pPr>
              <w:pStyle w:val="ConsPlusNormal"/>
              <w:jc w:val="right"/>
            </w:pPr>
            <w:r>
              <w:t>1080,0</w:t>
            </w:r>
          </w:p>
        </w:tc>
        <w:tc>
          <w:tcPr>
            <w:tcW w:w="1191" w:type="dxa"/>
            <w:tcBorders>
              <w:bottom w:val="nil"/>
            </w:tcBorders>
          </w:tcPr>
          <w:p w:rsidR="00DB2467" w:rsidRDefault="00DB2467">
            <w:pPr>
              <w:pStyle w:val="ConsPlusNormal"/>
              <w:jc w:val="right"/>
            </w:pPr>
            <w:r>
              <w:t>1890,0</w:t>
            </w:r>
          </w:p>
        </w:tc>
        <w:tc>
          <w:tcPr>
            <w:tcW w:w="1191" w:type="dxa"/>
            <w:tcBorders>
              <w:bottom w:val="nil"/>
            </w:tcBorders>
          </w:tcPr>
          <w:p w:rsidR="00DB2467" w:rsidRDefault="00DB2467">
            <w:pPr>
              <w:pStyle w:val="ConsPlusNormal"/>
              <w:jc w:val="right"/>
            </w:pPr>
            <w:r>
              <w:t>1760,8</w:t>
            </w:r>
          </w:p>
        </w:tc>
        <w:tc>
          <w:tcPr>
            <w:tcW w:w="1191" w:type="dxa"/>
            <w:tcBorders>
              <w:bottom w:val="nil"/>
            </w:tcBorders>
          </w:tcPr>
          <w:p w:rsidR="00DB2467" w:rsidRDefault="00DB2467">
            <w:pPr>
              <w:pStyle w:val="ConsPlusNormal"/>
              <w:jc w:val="right"/>
            </w:pPr>
            <w:r>
              <w:t>1837,5</w:t>
            </w:r>
          </w:p>
        </w:tc>
        <w:tc>
          <w:tcPr>
            <w:tcW w:w="1191" w:type="dxa"/>
            <w:tcBorders>
              <w:bottom w:val="nil"/>
            </w:tcBorders>
          </w:tcPr>
          <w:p w:rsidR="00DB2467" w:rsidRDefault="00DB2467">
            <w:pPr>
              <w:pStyle w:val="ConsPlusNormal"/>
              <w:jc w:val="right"/>
            </w:pPr>
            <w:r>
              <w:t>501,8</w:t>
            </w:r>
          </w:p>
        </w:tc>
        <w:tc>
          <w:tcPr>
            <w:tcW w:w="1191" w:type="dxa"/>
            <w:tcBorders>
              <w:bottom w:val="nil"/>
            </w:tcBorders>
          </w:tcPr>
          <w:p w:rsidR="00DB2467" w:rsidRDefault="00DB2467">
            <w:pPr>
              <w:pStyle w:val="ConsPlusNormal"/>
              <w:jc w:val="right"/>
            </w:pPr>
            <w:r>
              <w:t>6395,8</w:t>
            </w:r>
          </w:p>
        </w:tc>
        <w:tc>
          <w:tcPr>
            <w:tcW w:w="1191" w:type="dxa"/>
            <w:tcBorders>
              <w:bottom w:val="nil"/>
            </w:tcBorders>
          </w:tcPr>
          <w:p w:rsidR="00DB2467" w:rsidRDefault="00DB2467">
            <w:pPr>
              <w:pStyle w:val="ConsPlusNormal"/>
              <w:jc w:val="right"/>
            </w:pPr>
            <w:r>
              <w:t>7869,5</w:t>
            </w:r>
          </w:p>
        </w:tc>
        <w:tc>
          <w:tcPr>
            <w:tcW w:w="1191" w:type="dxa"/>
            <w:tcBorders>
              <w:bottom w:val="nil"/>
            </w:tcBorders>
          </w:tcPr>
          <w:p w:rsidR="00DB2467" w:rsidRDefault="00DB2467">
            <w:pPr>
              <w:pStyle w:val="ConsPlusNormal"/>
              <w:jc w:val="right"/>
            </w:pPr>
            <w:r>
              <w:t>9939,5</w:t>
            </w:r>
          </w:p>
        </w:tc>
        <w:tc>
          <w:tcPr>
            <w:tcW w:w="1304" w:type="dxa"/>
            <w:tcBorders>
              <w:bottom w:val="nil"/>
            </w:tcBorders>
          </w:tcPr>
          <w:p w:rsidR="00DB2467" w:rsidRDefault="00DB2467">
            <w:pPr>
              <w:pStyle w:val="ConsPlusNormal"/>
              <w:jc w:val="right"/>
            </w:pPr>
            <w:r>
              <w:t>31274,9</w:t>
            </w:r>
          </w:p>
        </w:tc>
      </w:tr>
      <w:tr w:rsidR="00DB2467">
        <w:tblPrEx>
          <w:tblBorders>
            <w:insideH w:val="nil"/>
          </w:tblBorders>
        </w:tblPrEx>
        <w:tc>
          <w:tcPr>
            <w:tcW w:w="15452" w:type="dxa"/>
            <w:gridSpan w:val="11"/>
            <w:tcBorders>
              <w:top w:val="nil"/>
            </w:tcBorders>
          </w:tcPr>
          <w:p w:rsidR="00DB2467" w:rsidRDefault="00DB2467">
            <w:pPr>
              <w:pStyle w:val="ConsPlusNormal"/>
              <w:jc w:val="both"/>
            </w:pPr>
            <w:r>
              <w:t xml:space="preserve">(в ред. </w:t>
            </w:r>
            <w:hyperlink r:id="rId117" w:history="1">
              <w:r>
                <w:rPr>
                  <w:color w:val="0000FF"/>
                </w:rPr>
                <w:t>Постановления</w:t>
              </w:r>
            </w:hyperlink>
            <w:r>
              <w:t xml:space="preserve"> Правительства Свердловской области от 15.04.2015 N 259-ПП)</w:t>
            </w:r>
          </w:p>
        </w:tc>
      </w:tr>
      <w:tr w:rsidR="00DB2467">
        <w:tblPrEx>
          <w:tblBorders>
            <w:insideH w:val="nil"/>
          </w:tblBorders>
        </w:tblPrEx>
        <w:tc>
          <w:tcPr>
            <w:tcW w:w="1155" w:type="dxa"/>
            <w:tcBorders>
              <w:bottom w:val="nil"/>
            </w:tcBorders>
          </w:tcPr>
          <w:p w:rsidR="00DB2467" w:rsidRDefault="00DB2467">
            <w:pPr>
              <w:pStyle w:val="ConsPlusNormal"/>
            </w:pPr>
            <w:r>
              <w:t>17-2.</w:t>
            </w:r>
          </w:p>
        </w:tc>
        <w:tc>
          <w:tcPr>
            <w:tcW w:w="3465" w:type="dxa"/>
            <w:tcBorders>
              <w:bottom w:val="nil"/>
            </w:tcBorders>
          </w:tcPr>
          <w:p w:rsidR="00DB2467" w:rsidRDefault="00DB2467">
            <w:pPr>
              <w:pStyle w:val="ConsPlusNormal"/>
            </w:pPr>
            <w:r>
              <w:t>за счет средств субсидии</w:t>
            </w:r>
          </w:p>
          <w:p w:rsidR="00DB2467" w:rsidRDefault="00DB2467">
            <w:pPr>
              <w:pStyle w:val="ConsPlusNormal"/>
            </w:pPr>
            <w:r>
              <w:t>из федерального бюджета</w:t>
            </w:r>
          </w:p>
        </w:tc>
        <w:tc>
          <w:tcPr>
            <w:tcW w:w="1191" w:type="dxa"/>
            <w:tcBorders>
              <w:bottom w:val="nil"/>
            </w:tcBorders>
          </w:tcPr>
          <w:p w:rsidR="00DB2467" w:rsidRDefault="00DB2467">
            <w:pPr>
              <w:pStyle w:val="ConsPlusNormal"/>
              <w:jc w:val="right"/>
            </w:pPr>
            <w:r>
              <w:t>0,0</w:t>
            </w:r>
          </w:p>
        </w:tc>
        <w:tc>
          <w:tcPr>
            <w:tcW w:w="1191" w:type="dxa"/>
            <w:tcBorders>
              <w:bottom w:val="nil"/>
            </w:tcBorders>
          </w:tcPr>
          <w:p w:rsidR="00DB2467" w:rsidRDefault="00DB2467">
            <w:pPr>
              <w:pStyle w:val="ConsPlusNormal"/>
              <w:jc w:val="right"/>
            </w:pPr>
            <w:r>
              <w:t>378,0</w:t>
            </w:r>
          </w:p>
        </w:tc>
        <w:tc>
          <w:tcPr>
            <w:tcW w:w="1191" w:type="dxa"/>
            <w:tcBorders>
              <w:bottom w:val="nil"/>
            </w:tcBorders>
          </w:tcPr>
          <w:p w:rsidR="00DB2467" w:rsidRDefault="00DB2467">
            <w:pPr>
              <w:pStyle w:val="ConsPlusNormal"/>
              <w:jc w:val="right"/>
            </w:pPr>
            <w:r>
              <w:t>0,0</w:t>
            </w:r>
          </w:p>
        </w:tc>
        <w:tc>
          <w:tcPr>
            <w:tcW w:w="1191" w:type="dxa"/>
            <w:tcBorders>
              <w:bottom w:val="nil"/>
            </w:tcBorders>
          </w:tcPr>
          <w:p w:rsidR="00DB2467" w:rsidRDefault="00DB2467">
            <w:pPr>
              <w:pStyle w:val="ConsPlusNormal"/>
              <w:jc w:val="right"/>
            </w:pPr>
            <w:r>
              <w:t>0,0</w:t>
            </w:r>
          </w:p>
        </w:tc>
        <w:tc>
          <w:tcPr>
            <w:tcW w:w="1191" w:type="dxa"/>
            <w:tcBorders>
              <w:bottom w:val="nil"/>
            </w:tcBorders>
          </w:tcPr>
          <w:p w:rsidR="00DB2467" w:rsidRDefault="00DB2467">
            <w:pPr>
              <w:pStyle w:val="ConsPlusNormal"/>
              <w:jc w:val="right"/>
            </w:pPr>
            <w:r>
              <w:t>0,0</w:t>
            </w:r>
          </w:p>
        </w:tc>
        <w:tc>
          <w:tcPr>
            <w:tcW w:w="1191" w:type="dxa"/>
            <w:tcBorders>
              <w:bottom w:val="nil"/>
            </w:tcBorders>
          </w:tcPr>
          <w:p w:rsidR="00DB2467" w:rsidRDefault="00DB2467">
            <w:pPr>
              <w:pStyle w:val="ConsPlusNormal"/>
              <w:jc w:val="right"/>
            </w:pPr>
            <w:r>
              <w:t>0,0</w:t>
            </w:r>
          </w:p>
        </w:tc>
        <w:tc>
          <w:tcPr>
            <w:tcW w:w="1191" w:type="dxa"/>
            <w:tcBorders>
              <w:bottom w:val="nil"/>
            </w:tcBorders>
          </w:tcPr>
          <w:p w:rsidR="00DB2467" w:rsidRDefault="00DB2467">
            <w:pPr>
              <w:pStyle w:val="ConsPlusNormal"/>
              <w:jc w:val="right"/>
            </w:pPr>
            <w:r>
              <w:t>0,0</w:t>
            </w:r>
          </w:p>
        </w:tc>
        <w:tc>
          <w:tcPr>
            <w:tcW w:w="1191" w:type="dxa"/>
            <w:tcBorders>
              <w:bottom w:val="nil"/>
            </w:tcBorders>
          </w:tcPr>
          <w:p w:rsidR="00DB2467" w:rsidRDefault="00DB2467">
            <w:pPr>
              <w:pStyle w:val="ConsPlusNormal"/>
              <w:jc w:val="right"/>
            </w:pPr>
            <w:r>
              <w:t>0,0</w:t>
            </w:r>
          </w:p>
        </w:tc>
        <w:tc>
          <w:tcPr>
            <w:tcW w:w="1304" w:type="dxa"/>
            <w:tcBorders>
              <w:bottom w:val="nil"/>
            </w:tcBorders>
          </w:tcPr>
          <w:p w:rsidR="00DB2467" w:rsidRDefault="00DB2467">
            <w:pPr>
              <w:pStyle w:val="ConsPlusNormal"/>
              <w:jc w:val="right"/>
            </w:pPr>
            <w:r>
              <w:t>378,0</w:t>
            </w:r>
          </w:p>
        </w:tc>
      </w:tr>
      <w:tr w:rsidR="00DB2467">
        <w:tblPrEx>
          <w:tblBorders>
            <w:insideH w:val="nil"/>
          </w:tblBorders>
        </w:tblPrEx>
        <w:tc>
          <w:tcPr>
            <w:tcW w:w="15452" w:type="dxa"/>
            <w:gridSpan w:val="11"/>
            <w:tcBorders>
              <w:top w:val="nil"/>
            </w:tcBorders>
          </w:tcPr>
          <w:p w:rsidR="00DB2467" w:rsidRDefault="00DB2467">
            <w:pPr>
              <w:pStyle w:val="ConsPlusNormal"/>
              <w:jc w:val="both"/>
            </w:pPr>
            <w:r>
              <w:t xml:space="preserve">(в ред. </w:t>
            </w:r>
            <w:hyperlink r:id="rId118" w:history="1">
              <w:r>
                <w:rPr>
                  <w:color w:val="0000FF"/>
                </w:rPr>
                <w:t>Постановления</w:t>
              </w:r>
            </w:hyperlink>
            <w:r>
              <w:t xml:space="preserve"> Правительства Свердловской области от 12.11.2014</w:t>
            </w:r>
          </w:p>
          <w:p w:rsidR="00DB2467" w:rsidRDefault="00DB2467">
            <w:pPr>
              <w:pStyle w:val="ConsPlusNormal"/>
              <w:jc w:val="both"/>
            </w:pPr>
            <w:r>
              <w:t>N 993-ПП)</w:t>
            </w:r>
          </w:p>
        </w:tc>
      </w:tr>
      <w:tr w:rsidR="00DB2467">
        <w:tblPrEx>
          <w:tblBorders>
            <w:insideH w:val="nil"/>
          </w:tblBorders>
        </w:tblPrEx>
        <w:tc>
          <w:tcPr>
            <w:tcW w:w="1155" w:type="dxa"/>
            <w:tcBorders>
              <w:bottom w:val="nil"/>
            </w:tcBorders>
          </w:tcPr>
          <w:p w:rsidR="00DB2467" w:rsidRDefault="00DB2467">
            <w:pPr>
              <w:pStyle w:val="ConsPlusNormal"/>
              <w:jc w:val="center"/>
            </w:pPr>
            <w:r>
              <w:t>18.</w:t>
            </w:r>
          </w:p>
        </w:tc>
        <w:tc>
          <w:tcPr>
            <w:tcW w:w="3465" w:type="dxa"/>
            <w:tcBorders>
              <w:bottom w:val="nil"/>
            </w:tcBorders>
          </w:tcPr>
          <w:p w:rsidR="00DB2467" w:rsidRDefault="00DB2467">
            <w:pPr>
              <w:pStyle w:val="ConsPlusNormal"/>
            </w:pPr>
            <w:r>
              <w:t>Итого по Министерству здравоохранения Свердловской области</w:t>
            </w:r>
          </w:p>
        </w:tc>
        <w:tc>
          <w:tcPr>
            <w:tcW w:w="1191" w:type="dxa"/>
            <w:tcBorders>
              <w:bottom w:val="nil"/>
            </w:tcBorders>
          </w:tcPr>
          <w:p w:rsidR="00DB2467" w:rsidRDefault="00DB2467">
            <w:pPr>
              <w:pStyle w:val="ConsPlusNormal"/>
              <w:jc w:val="right"/>
            </w:pPr>
            <w:r>
              <w:t>1080,0</w:t>
            </w:r>
          </w:p>
        </w:tc>
        <w:tc>
          <w:tcPr>
            <w:tcW w:w="1191" w:type="dxa"/>
            <w:tcBorders>
              <w:bottom w:val="nil"/>
            </w:tcBorders>
          </w:tcPr>
          <w:p w:rsidR="00DB2467" w:rsidRDefault="00DB2467">
            <w:pPr>
              <w:pStyle w:val="ConsPlusNormal"/>
              <w:jc w:val="right"/>
            </w:pPr>
            <w:r>
              <w:t>2268,0</w:t>
            </w:r>
          </w:p>
        </w:tc>
        <w:tc>
          <w:tcPr>
            <w:tcW w:w="1191" w:type="dxa"/>
            <w:tcBorders>
              <w:bottom w:val="nil"/>
            </w:tcBorders>
          </w:tcPr>
          <w:p w:rsidR="00DB2467" w:rsidRDefault="00DB2467">
            <w:pPr>
              <w:pStyle w:val="ConsPlusNormal"/>
              <w:jc w:val="right"/>
            </w:pPr>
            <w:r>
              <w:t>1760,8</w:t>
            </w:r>
          </w:p>
        </w:tc>
        <w:tc>
          <w:tcPr>
            <w:tcW w:w="1191" w:type="dxa"/>
            <w:tcBorders>
              <w:bottom w:val="nil"/>
            </w:tcBorders>
          </w:tcPr>
          <w:p w:rsidR="00DB2467" w:rsidRDefault="00DB2467">
            <w:pPr>
              <w:pStyle w:val="ConsPlusNormal"/>
              <w:jc w:val="right"/>
            </w:pPr>
            <w:r>
              <w:t>1837,5</w:t>
            </w:r>
          </w:p>
        </w:tc>
        <w:tc>
          <w:tcPr>
            <w:tcW w:w="1191" w:type="dxa"/>
            <w:tcBorders>
              <w:bottom w:val="nil"/>
            </w:tcBorders>
          </w:tcPr>
          <w:p w:rsidR="00DB2467" w:rsidRDefault="00DB2467">
            <w:pPr>
              <w:pStyle w:val="ConsPlusNormal"/>
              <w:jc w:val="right"/>
            </w:pPr>
            <w:r>
              <w:t>501,8</w:t>
            </w:r>
          </w:p>
        </w:tc>
        <w:tc>
          <w:tcPr>
            <w:tcW w:w="1191" w:type="dxa"/>
            <w:tcBorders>
              <w:bottom w:val="nil"/>
            </w:tcBorders>
          </w:tcPr>
          <w:p w:rsidR="00DB2467" w:rsidRDefault="00DB2467">
            <w:pPr>
              <w:pStyle w:val="ConsPlusNormal"/>
              <w:jc w:val="right"/>
            </w:pPr>
            <w:r>
              <w:t>6395,8</w:t>
            </w:r>
          </w:p>
        </w:tc>
        <w:tc>
          <w:tcPr>
            <w:tcW w:w="1191" w:type="dxa"/>
            <w:tcBorders>
              <w:bottom w:val="nil"/>
            </w:tcBorders>
          </w:tcPr>
          <w:p w:rsidR="00DB2467" w:rsidRDefault="00DB2467">
            <w:pPr>
              <w:pStyle w:val="ConsPlusNormal"/>
              <w:jc w:val="right"/>
            </w:pPr>
            <w:r>
              <w:t>7869,5</w:t>
            </w:r>
          </w:p>
        </w:tc>
        <w:tc>
          <w:tcPr>
            <w:tcW w:w="1191" w:type="dxa"/>
            <w:tcBorders>
              <w:bottom w:val="nil"/>
            </w:tcBorders>
          </w:tcPr>
          <w:p w:rsidR="00DB2467" w:rsidRDefault="00DB2467">
            <w:pPr>
              <w:pStyle w:val="ConsPlusNormal"/>
              <w:jc w:val="right"/>
            </w:pPr>
            <w:r>
              <w:t>9939,5</w:t>
            </w:r>
          </w:p>
        </w:tc>
        <w:tc>
          <w:tcPr>
            <w:tcW w:w="1304" w:type="dxa"/>
            <w:tcBorders>
              <w:bottom w:val="nil"/>
            </w:tcBorders>
          </w:tcPr>
          <w:p w:rsidR="00DB2467" w:rsidRDefault="00DB2467">
            <w:pPr>
              <w:pStyle w:val="ConsPlusNormal"/>
              <w:jc w:val="right"/>
            </w:pPr>
            <w:r>
              <w:t>31652,9</w:t>
            </w:r>
          </w:p>
        </w:tc>
      </w:tr>
      <w:tr w:rsidR="00DB2467">
        <w:tblPrEx>
          <w:tblBorders>
            <w:insideH w:val="nil"/>
          </w:tblBorders>
        </w:tblPrEx>
        <w:tc>
          <w:tcPr>
            <w:tcW w:w="15452" w:type="dxa"/>
            <w:gridSpan w:val="11"/>
            <w:tcBorders>
              <w:top w:val="nil"/>
            </w:tcBorders>
          </w:tcPr>
          <w:p w:rsidR="00DB2467" w:rsidRDefault="00DB2467">
            <w:pPr>
              <w:pStyle w:val="ConsPlusNormal"/>
              <w:jc w:val="both"/>
            </w:pPr>
            <w:r>
              <w:t xml:space="preserve">(в ред. Постановлений Правительства Свердловской области от 12.11.2014 </w:t>
            </w:r>
            <w:hyperlink r:id="rId119" w:history="1">
              <w:r>
                <w:rPr>
                  <w:color w:val="0000FF"/>
                </w:rPr>
                <w:t>N 993-ПП</w:t>
              </w:r>
            </w:hyperlink>
            <w:r>
              <w:t>,</w:t>
            </w:r>
          </w:p>
          <w:p w:rsidR="00DB2467" w:rsidRDefault="00DB2467">
            <w:pPr>
              <w:pStyle w:val="ConsPlusNormal"/>
              <w:jc w:val="both"/>
            </w:pPr>
            <w:r>
              <w:t xml:space="preserve">от 15.04.2015 </w:t>
            </w:r>
            <w:hyperlink r:id="rId120" w:history="1">
              <w:r>
                <w:rPr>
                  <w:color w:val="0000FF"/>
                </w:rPr>
                <w:t>N 259-ПП</w:t>
              </w:r>
            </w:hyperlink>
            <w:r>
              <w:t>)</w:t>
            </w:r>
          </w:p>
        </w:tc>
      </w:tr>
      <w:tr w:rsidR="00DB2467">
        <w:tblPrEx>
          <w:tblBorders>
            <w:insideH w:val="nil"/>
          </w:tblBorders>
        </w:tblPrEx>
        <w:tc>
          <w:tcPr>
            <w:tcW w:w="1155" w:type="dxa"/>
            <w:tcBorders>
              <w:bottom w:val="nil"/>
            </w:tcBorders>
          </w:tcPr>
          <w:p w:rsidR="00DB2467" w:rsidRDefault="00DB2467">
            <w:pPr>
              <w:pStyle w:val="ConsPlusNormal"/>
              <w:jc w:val="center"/>
            </w:pPr>
            <w:r>
              <w:t>19.</w:t>
            </w:r>
          </w:p>
        </w:tc>
        <w:tc>
          <w:tcPr>
            <w:tcW w:w="3465" w:type="dxa"/>
            <w:tcBorders>
              <w:bottom w:val="nil"/>
            </w:tcBorders>
          </w:tcPr>
          <w:p w:rsidR="00DB2467" w:rsidRDefault="00DB2467">
            <w:pPr>
              <w:pStyle w:val="ConsPlusNormal"/>
            </w:pPr>
            <w:r>
              <w:t>Всего на дополнительные гарантии</w:t>
            </w:r>
          </w:p>
        </w:tc>
        <w:tc>
          <w:tcPr>
            <w:tcW w:w="1191" w:type="dxa"/>
            <w:tcBorders>
              <w:bottom w:val="nil"/>
            </w:tcBorders>
          </w:tcPr>
          <w:p w:rsidR="00DB2467" w:rsidRDefault="00DB2467">
            <w:pPr>
              <w:pStyle w:val="ConsPlusNormal"/>
              <w:jc w:val="right"/>
            </w:pPr>
            <w:r>
              <w:t>4780,0</w:t>
            </w:r>
          </w:p>
        </w:tc>
        <w:tc>
          <w:tcPr>
            <w:tcW w:w="1191" w:type="dxa"/>
            <w:tcBorders>
              <w:bottom w:val="nil"/>
            </w:tcBorders>
          </w:tcPr>
          <w:p w:rsidR="00DB2467" w:rsidRDefault="00DB2467">
            <w:pPr>
              <w:pStyle w:val="ConsPlusNormal"/>
              <w:jc w:val="right"/>
            </w:pPr>
            <w:r>
              <w:t>9565,5</w:t>
            </w:r>
          </w:p>
        </w:tc>
        <w:tc>
          <w:tcPr>
            <w:tcW w:w="1191" w:type="dxa"/>
            <w:tcBorders>
              <w:bottom w:val="nil"/>
            </w:tcBorders>
          </w:tcPr>
          <w:p w:rsidR="00DB2467" w:rsidRDefault="00DB2467">
            <w:pPr>
              <w:pStyle w:val="ConsPlusNormal"/>
              <w:jc w:val="right"/>
            </w:pPr>
            <w:r>
              <w:t>7472,0</w:t>
            </w:r>
          </w:p>
        </w:tc>
        <w:tc>
          <w:tcPr>
            <w:tcW w:w="1191" w:type="dxa"/>
            <w:tcBorders>
              <w:bottom w:val="nil"/>
            </w:tcBorders>
          </w:tcPr>
          <w:p w:rsidR="00DB2467" w:rsidRDefault="00DB2467">
            <w:pPr>
              <w:pStyle w:val="ConsPlusNormal"/>
              <w:jc w:val="right"/>
            </w:pPr>
            <w:r>
              <w:t>7995,9</w:t>
            </w:r>
          </w:p>
        </w:tc>
        <w:tc>
          <w:tcPr>
            <w:tcW w:w="1191" w:type="dxa"/>
            <w:tcBorders>
              <w:bottom w:val="nil"/>
            </w:tcBorders>
          </w:tcPr>
          <w:p w:rsidR="00DB2467" w:rsidRDefault="00DB2467">
            <w:pPr>
              <w:pStyle w:val="ConsPlusNormal"/>
              <w:jc w:val="right"/>
            </w:pPr>
            <w:r>
              <w:t>2156,2</w:t>
            </w:r>
          </w:p>
        </w:tc>
        <w:tc>
          <w:tcPr>
            <w:tcW w:w="1191" w:type="dxa"/>
            <w:tcBorders>
              <w:bottom w:val="nil"/>
            </w:tcBorders>
          </w:tcPr>
          <w:p w:rsidR="00DB2467" w:rsidRDefault="00DB2467">
            <w:pPr>
              <w:pStyle w:val="ConsPlusNormal"/>
              <w:jc w:val="right"/>
            </w:pPr>
            <w:r>
              <w:t>27588,1</w:t>
            </w:r>
          </w:p>
        </w:tc>
        <w:tc>
          <w:tcPr>
            <w:tcW w:w="1191" w:type="dxa"/>
            <w:tcBorders>
              <w:bottom w:val="nil"/>
            </w:tcBorders>
          </w:tcPr>
          <w:p w:rsidR="00DB2467" w:rsidRDefault="00DB2467">
            <w:pPr>
              <w:pStyle w:val="ConsPlusNormal"/>
              <w:jc w:val="right"/>
            </w:pPr>
            <w:r>
              <w:t>34035,0</w:t>
            </w:r>
          </w:p>
        </w:tc>
        <w:tc>
          <w:tcPr>
            <w:tcW w:w="1191" w:type="dxa"/>
            <w:tcBorders>
              <w:bottom w:val="nil"/>
            </w:tcBorders>
          </w:tcPr>
          <w:p w:rsidR="00DB2467" w:rsidRDefault="00DB2467">
            <w:pPr>
              <w:pStyle w:val="ConsPlusNormal"/>
              <w:jc w:val="right"/>
            </w:pPr>
            <w:r>
              <w:t>42864,0</w:t>
            </w:r>
          </w:p>
        </w:tc>
        <w:tc>
          <w:tcPr>
            <w:tcW w:w="1304" w:type="dxa"/>
            <w:tcBorders>
              <w:bottom w:val="nil"/>
            </w:tcBorders>
          </w:tcPr>
          <w:p w:rsidR="00DB2467" w:rsidRDefault="00DB2467">
            <w:pPr>
              <w:pStyle w:val="ConsPlusNormal"/>
              <w:jc w:val="right"/>
            </w:pPr>
            <w:r>
              <w:t>136456,7</w:t>
            </w:r>
          </w:p>
        </w:tc>
      </w:tr>
      <w:tr w:rsidR="00DB2467">
        <w:tblPrEx>
          <w:tblBorders>
            <w:insideH w:val="nil"/>
          </w:tblBorders>
        </w:tblPrEx>
        <w:tc>
          <w:tcPr>
            <w:tcW w:w="15452" w:type="dxa"/>
            <w:gridSpan w:val="11"/>
            <w:tcBorders>
              <w:top w:val="nil"/>
            </w:tcBorders>
          </w:tcPr>
          <w:p w:rsidR="00DB2467" w:rsidRDefault="00DB2467">
            <w:pPr>
              <w:pStyle w:val="ConsPlusNormal"/>
              <w:jc w:val="both"/>
            </w:pPr>
            <w:r>
              <w:t xml:space="preserve">(в ред. Постановлений Правительства Свердловской области от 12.11.2014 </w:t>
            </w:r>
            <w:hyperlink r:id="rId121" w:history="1">
              <w:r>
                <w:rPr>
                  <w:color w:val="0000FF"/>
                </w:rPr>
                <w:t>N 993-ПП</w:t>
              </w:r>
            </w:hyperlink>
            <w:r>
              <w:t>,</w:t>
            </w:r>
          </w:p>
          <w:p w:rsidR="00DB2467" w:rsidRDefault="00DB2467">
            <w:pPr>
              <w:pStyle w:val="ConsPlusNormal"/>
              <w:jc w:val="both"/>
            </w:pPr>
            <w:r>
              <w:t xml:space="preserve">от 15.04.2015 </w:t>
            </w:r>
            <w:hyperlink r:id="rId122" w:history="1">
              <w:r>
                <w:rPr>
                  <w:color w:val="0000FF"/>
                </w:rPr>
                <w:t>N 259-ПП</w:t>
              </w:r>
            </w:hyperlink>
            <w:r>
              <w:t>)</w:t>
            </w:r>
          </w:p>
        </w:tc>
      </w:tr>
      <w:tr w:rsidR="00DB2467">
        <w:tc>
          <w:tcPr>
            <w:tcW w:w="1155" w:type="dxa"/>
          </w:tcPr>
          <w:p w:rsidR="00DB2467" w:rsidRDefault="00DB2467">
            <w:pPr>
              <w:pStyle w:val="ConsPlusNormal"/>
              <w:jc w:val="center"/>
              <w:outlineLvl w:val="2"/>
            </w:pPr>
            <w:r>
              <w:t>20.</w:t>
            </w:r>
          </w:p>
        </w:tc>
        <w:tc>
          <w:tcPr>
            <w:tcW w:w="14297" w:type="dxa"/>
            <w:gridSpan w:val="10"/>
          </w:tcPr>
          <w:p w:rsidR="00DB2467" w:rsidRDefault="00DB2467">
            <w:pPr>
              <w:pStyle w:val="ConsPlusNormal"/>
              <w:jc w:val="center"/>
            </w:pPr>
            <w:r>
              <w:t>Раздел 3. ИНФОРМАЦИОННОЕ ОБЕСПЕЧЕНИЕ РЕАЛИЗАЦИИ ПРОГРАММЫ</w:t>
            </w:r>
          </w:p>
        </w:tc>
      </w:tr>
      <w:tr w:rsidR="00DB2467">
        <w:tblPrEx>
          <w:tblBorders>
            <w:insideH w:val="nil"/>
          </w:tblBorders>
        </w:tblPrEx>
        <w:tc>
          <w:tcPr>
            <w:tcW w:w="1155" w:type="dxa"/>
            <w:tcBorders>
              <w:bottom w:val="nil"/>
            </w:tcBorders>
          </w:tcPr>
          <w:p w:rsidR="00DB2467" w:rsidRDefault="00DB2467">
            <w:pPr>
              <w:pStyle w:val="ConsPlusNormal"/>
              <w:jc w:val="center"/>
            </w:pPr>
            <w:r>
              <w:t>21.</w:t>
            </w:r>
          </w:p>
        </w:tc>
        <w:tc>
          <w:tcPr>
            <w:tcW w:w="3465" w:type="dxa"/>
            <w:tcBorders>
              <w:bottom w:val="nil"/>
            </w:tcBorders>
          </w:tcPr>
          <w:p w:rsidR="00DB2467" w:rsidRDefault="00DB2467">
            <w:pPr>
              <w:pStyle w:val="ConsPlusNormal"/>
            </w:pPr>
            <w:r>
              <w:t>Информационное сопровождение Программы Департаментом по труду и занятости населения Свердловской области, в том числе</w:t>
            </w:r>
          </w:p>
        </w:tc>
        <w:tc>
          <w:tcPr>
            <w:tcW w:w="1191" w:type="dxa"/>
            <w:tcBorders>
              <w:bottom w:val="nil"/>
            </w:tcBorders>
          </w:tcPr>
          <w:p w:rsidR="00DB2467" w:rsidRDefault="00DB2467">
            <w:pPr>
              <w:pStyle w:val="ConsPlusNormal"/>
              <w:jc w:val="right"/>
            </w:pPr>
            <w:r>
              <w:t>336,4</w:t>
            </w:r>
          </w:p>
        </w:tc>
        <w:tc>
          <w:tcPr>
            <w:tcW w:w="1191" w:type="dxa"/>
            <w:tcBorders>
              <w:bottom w:val="nil"/>
            </w:tcBorders>
          </w:tcPr>
          <w:p w:rsidR="00DB2467" w:rsidRDefault="00DB2467">
            <w:pPr>
              <w:pStyle w:val="ConsPlusNormal"/>
              <w:jc w:val="right"/>
            </w:pPr>
            <w:r>
              <w:t>180,0</w:t>
            </w:r>
          </w:p>
        </w:tc>
        <w:tc>
          <w:tcPr>
            <w:tcW w:w="1191" w:type="dxa"/>
            <w:tcBorders>
              <w:bottom w:val="nil"/>
            </w:tcBorders>
          </w:tcPr>
          <w:p w:rsidR="00DB2467" w:rsidRDefault="00DB2467">
            <w:pPr>
              <w:pStyle w:val="ConsPlusNormal"/>
              <w:jc w:val="right"/>
            </w:pPr>
            <w:r>
              <w:t>136,5</w:t>
            </w:r>
          </w:p>
        </w:tc>
        <w:tc>
          <w:tcPr>
            <w:tcW w:w="1191" w:type="dxa"/>
            <w:tcBorders>
              <w:bottom w:val="nil"/>
            </w:tcBorders>
          </w:tcPr>
          <w:p w:rsidR="00DB2467" w:rsidRDefault="00DB2467">
            <w:pPr>
              <w:pStyle w:val="ConsPlusNormal"/>
              <w:jc w:val="right"/>
            </w:pPr>
            <w:r>
              <w:t>100,0</w:t>
            </w:r>
          </w:p>
        </w:tc>
        <w:tc>
          <w:tcPr>
            <w:tcW w:w="1191" w:type="dxa"/>
            <w:tcBorders>
              <w:bottom w:val="nil"/>
            </w:tcBorders>
          </w:tcPr>
          <w:p w:rsidR="00DB2467" w:rsidRDefault="00DB2467">
            <w:pPr>
              <w:pStyle w:val="ConsPlusNormal"/>
              <w:jc w:val="right"/>
            </w:pPr>
            <w:r>
              <w:t>20,0</w:t>
            </w:r>
          </w:p>
        </w:tc>
        <w:tc>
          <w:tcPr>
            <w:tcW w:w="1191" w:type="dxa"/>
            <w:tcBorders>
              <w:bottom w:val="nil"/>
            </w:tcBorders>
          </w:tcPr>
          <w:p w:rsidR="00DB2467" w:rsidRDefault="00DB2467">
            <w:pPr>
              <w:pStyle w:val="ConsPlusNormal"/>
              <w:jc w:val="right"/>
            </w:pPr>
            <w:r>
              <w:t>200,0</w:t>
            </w:r>
          </w:p>
        </w:tc>
        <w:tc>
          <w:tcPr>
            <w:tcW w:w="1191" w:type="dxa"/>
            <w:tcBorders>
              <w:bottom w:val="nil"/>
            </w:tcBorders>
          </w:tcPr>
          <w:p w:rsidR="00DB2467" w:rsidRDefault="00DB2467">
            <w:pPr>
              <w:pStyle w:val="ConsPlusNormal"/>
              <w:jc w:val="right"/>
            </w:pPr>
            <w:r>
              <w:t>200,0</w:t>
            </w:r>
          </w:p>
        </w:tc>
        <w:tc>
          <w:tcPr>
            <w:tcW w:w="1191" w:type="dxa"/>
            <w:tcBorders>
              <w:bottom w:val="nil"/>
            </w:tcBorders>
          </w:tcPr>
          <w:p w:rsidR="00DB2467" w:rsidRDefault="00DB2467">
            <w:pPr>
              <w:pStyle w:val="ConsPlusNormal"/>
              <w:jc w:val="right"/>
            </w:pPr>
            <w:r>
              <w:t>200,0</w:t>
            </w:r>
          </w:p>
        </w:tc>
        <w:tc>
          <w:tcPr>
            <w:tcW w:w="1304" w:type="dxa"/>
            <w:tcBorders>
              <w:bottom w:val="nil"/>
            </w:tcBorders>
          </w:tcPr>
          <w:p w:rsidR="00DB2467" w:rsidRDefault="00DB2467">
            <w:pPr>
              <w:pStyle w:val="ConsPlusNormal"/>
              <w:jc w:val="right"/>
            </w:pPr>
            <w:r>
              <w:t>1372,9</w:t>
            </w:r>
          </w:p>
        </w:tc>
      </w:tr>
      <w:tr w:rsidR="00DB2467">
        <w:tblPrEx>
          <w:tblBorders>
            <w:insideH w:val="nil"/>
          </w:tblBorders>
        </w:tblPrEx>
        <w:tc>
          <w:tcPr>
            <w:tcW w:w="15452" w:type="dxa"/>
            <w:gridSpan w:val="11"/>
            <w:tcBorders>
              <w:top w:val="nil"/>
            </w:tcBorders>
          </w:tcPr>
          <w:p w:rsidR="00DB2467" w:rsidRDefault="00DB2467">
            <w:pPr>
              <w:pStyle w:val="ConsPlusNormal"/>
              <w:jc w:val="both"/>
            </w:pPr>
            <w:r>
              <w:t xml:space="preserve">(в ред. Постановлений Правительства Свердловской области от 18.06.2014 </w:t>
            </w:r>
            <w:hyperlink r:id="rId123" w:history="1">
              <w:r>
                <w:rPr>
                  <w:color w:val="0000FF"/>
                </w:rPr>
                <w:t>N 518-ПП</w:t>
              </w:r>
            </w:hyperlink>
            <w:r>
              <w:t>,</w:t>
            </w:r>
          </w:p>
          <w:p w:rsidR="00DB2467" w:rsidRDefault="00DB2467">
            <w:pPr>
              <w:pStyle w:val="ConsPlusNormal"/>
              <w:jc w:val="both"/>
            </w:pPr>
            <w:r>
              <w:t xml:space="preserve">от 15.04.2015 </w:t>
            </w:r>
            <w:hyperlink r:id="rId124" w:history="1">
              <w:r>
                <w:rPr>
                  <w:color w:val="0000FF"/>
                </w:rPr>
                <w:t>N 259-ПП</w:t>
              </w:r>
            </w:hyperlink>
            <w:r>
              <w:t>)</w:t>
            </w:r>
          </w:p>
        </w:tc>
      </w:tr>
      <w:tr w:rsidR="00DB2467">
        <w:tblPrEx>
          <w:tblBorders>
            <w:insideH w:val="nil"/>
          </w:tblBorders>
        </w:tblPrEx>
        <w:tc>
          <w:tcPr>
            <w:tcW w:w="1155" w:type="dxa"/>
            <w:tcBorders>
              <w:bottom w:val="nil"/>
            </w:tcBorders>
          </w:tcPr>
          <w:p w:rsidR="00DB2467" w:rsidRDefault="00DB2467">
            <w:pPr>
              <w:pStyle w:val="ConsPlusNormal"/>
            </w:pPr>
            <w:r>
              <w:t>21-1.</w:t>
            </w:r>
          </w:p>
        </w:tc>
        <w:tc>
          <w:tcPr>
            <w:tcW w:w="3465" w:type="dxa"/>
            <w:tcBorders>
              <w:bottom w:val="nil"/>
            </w:tcBorders>
          </w:tcPr>
          <w:p w:rsidR="00DB2467" w:rsidRDefault="00DB2467">
            <w:pPr>
              <w:pStyle w:val="ConsPlusNormal"/>
            </w:pPr>
            <w:r>
              <w:t xml:space="preserve">за счет средств областного </w:t>
            </w:r>
            <w:r>
              <w:lastRenderedPageBreak/>
              <w:t>бюджета</w:t>
            </w:r>
          </w:p>
        </w:tc>
        <w:tc>
          <w:tcPr>
            <w:tcW w:w="1191" w:type="dxa"/>
            <w:tcBorders>
              <w:bottom w:val="nil"/>
            </w:tcBorders>
          </w:tcPr>
          <w:p w:rsidR="00DB2467" w:rsidRDefault="00DB2467">
            <w:pPr>
              <w:pStyle w:val="ConsPlusNormal"/>
              <w:jc w:val="right"/>
            </w:pPr>
            <w:r>
              <w:lastRenderedPageBreak/>
              <w:t>200,0</w:t>
            </w:r>
          </w:p>
        </w:tc>
        <w:tc>
          <w:tcPr>
            <w:tcW w:w="1191" w:type="dxa"/>
            <w:tcBorders>
              <w:bottom w:val="nil"/>
            </w:tcBorders>
          </w:tcPr>
          <w:p w:rsidR="00DB2467" w:rsidRDefault="00DB2467">
            <w:pPr>
              <w:pStyle w:val="ConsPlusNormal"/>
              <w:jc w:val="right"/>
            </w:pPr>
            <w:r>
              <w:t>180,0</w:t>
            </w:r>
          </w:p>
        </w:tc>
        <w:tc>
          <w:tcPr>
            <w:tcW w:w="1191" w:type="dxa"/>
            <w:tcBorders>
              <w:bottom w:val="nil"/>
            </w:tcBorders>
          </w:tcPr>
          <w:p w:rsidR="00DB2467" w:rsidRDefault="00DB2467">
            <w:pPr>
              <w:pStyle w:val="ConsPlusNormal"/>
              <w:jc w:val="right"/>
            </w:pPr>
            <w:r>
              <w:t>136,5</w:t>
            </w:r>
          </w:p>
        </w:tc>
        <w:tc>
          <w:tcPr>
            <w:tcW w:w="1191" w:type="dxa"/>
            <w:tcBorders>
              <w:bottom w:val="nil"/>
            </w:tcBorders>
          </w:tcPr>
          <w:p w:rsidR="00DB2467" w:rsidRDefault="00DB2467">
            <w:pPr>
              <w:pStyle w:val="ConsPlusNormal"/>
              <w:jc w:val="right"/>
            </w:pPr>
            <w:r>
              <w:t>100,0</w:t>
            </w:r>
          </w:p>
        </w:tc>
        <w:tc>
          <w:tcPr>
            <w:tcW w:w="1191" w:type="dxa"/>
            <w:tcBorders>
              <w:bottom w:val="nil"/>
            </w:tcBorders>
          </w:tcPr>
          <w:p w:rsidR="00DB2467" w:rsidRDefault="00DB2467">
            <w:pPr>
              <w:pStyle w:val="ConsPlusNormal"/>
              <w:jc w:val="right"/>
            </w:pPr>
            <w:r>
              <w:t>20,0</w:t>
            </w:r>
          </w:p>
        </w:tc>
        <w:tc>
          <w:tcPr>
            <w:tcW w:w="1191" w:type="dxa"/>
            <w:tcBorders>
              <w:bottom w:val="nil"/>
            </w:tcBorders>
          </w:tcPr>
          <w:p w:rsidR="00DB2467" w:rsidRDefault="00DB2467">
            <w:pPr>
              <w:pStyle w:val="ConsPlusNormal"/>
              <w:jc w:val="right"/>
            </w:pPr>
            <w:r>
              <w:t>200,0</w:t>
            </w:r>
          </w:p>
        </w:tc>
        <w:tc>
          <w:tcPr>
            <w:tcW w:w="1191" w:type="dxa"/>
            <w:tcBorders>
              <w:bottom w:val="nil"/>
            </w:tcBorders>
          </w:tcPr>
          <w:p w:rsidR="00DB2467" w:rsidRDefault="00DB2467">
            <w:pPr>
              <w:pStyle w:val="ConsPlusNormal"/>
              <w:jc w:val="right"/>
            </w:pPr>
            <w:r>
              <w:t>200,0</w:t>
            </w:r>
          </w:p>
        </w:tc>
        <w:tc>
          <w:tcPr>
            <w:tcW w:w="1191" w:type="dxa"/>
            <w:tcBorders>
              <w:bottom w:val="nil"/>
            </w:tcBorders>
          </w:tcPr>
          <w:p w:rsidR="00DB2467" w:rsidRDefault="00DB2467">
            <w:pPr>
              <w:pStyle w:val="ConsPlusNormal"/>
              <w:jc w:val="right"/>
            </w:pPr>
            <w:r>
              <w:t>200,0</w:t>
            </w:r>
          </w:p>
        </w:tc>
        <w:tc>
          <w:tcPr>
            <w:tcW w:w="1304" w:type="dxa"/>
            <w:tcBorders>
              <w:bottom w:val="nil"/>
            </w:tcBorders>
          </w:tcPr>
          <w:p w:rsidR="00DB2467" w:rsidRDefault="00DB2467">
            <w:pPr>
              <w:pStyle w:val="ConsPlusNormal"/>
              <w:jc w:val="right"/>
            </w:pPr>
            <w:r>
              <w:t>1236,5</w:t>
            </w:r>
          </w:p>
        </w:tc>
      </w:tr>
      <w:tr w:rsidR="00DB2467">
        <w:tblPrEx>
          <w:tblBorders>
            <w:insideH w:val="nil"/>
          </w:tblBorders>
        </w:tblPrEx>
        <w:tc>
          <w:tcPr>
            <w:tcW w:w="15452" w:type="dxa"/>
            <w:gridSpan w:val="11"/>
            <w:tcBorders>
              <w:top w:val="nil"/>
            </w:tcBorders>
          </w:tcPr>
          <w:p w:rsidR="00DB2467" w:rsidRDefault="00DB2467">
            <w:pPr>
              <w:pStyle w:val="ConsPlusNormal"/>
              <w:jc w:val="both"/>
            </w:pPr>
            <w:r>
              <w:t xml:space="preserve">(в ред. Постановлений Правительства Свердловской области от 18.06.2014 </w:t>
            </w:r>
            <w:hyperlink r:id="rId125" w:history="1">
              <w:r>
                <w:rPr>
                  <w:color w:val="0000FF"/>
                </w:rPr>
                <w:t>N 518-ПП</w:t>
              </w:r>
            </w:hyperlink>
            <w:r>
              <w:t>,</w:t>
            </w:r>
          </w:p>
          <w:p w:rsidR="00DB2467" w:rsidRDefault="00DB2467">
            <w:pPr>
              <w:pStyle w:val="ConsPlusNormal"/>
              <w:jc w:val="both"/>
            </w:pPr>
            <w:r>
              <w:t xml:space="preserve">от 15.04.2015 </w:t>
            </w:r>
            <w:hyperlink r:id="rId126" w:history="1">
              <w:r>
                <w:rPr>
                  <w:color w:val="0000FF"/>
                </w:rPr>
                <w:t>N 259-ПП</w:t>
              </w:r>
            </w:hyperlink>
            <w:r>
              <w:t>)</w:t>
            </w:r>
          </w:p>
        </w:tc>
      </w:tr>
      <w:tr w:rsidR="00DB2467">
        <w:tc>
          <w:tcPr>
            <w:tcW w:w="1155" w:type="dxa"/>
          </w:tcPr>
          <w:p w:rsidR="00DB2467" w:rsidRDefault="00DB2467">
            <w:pPr>
              <w:pStyle w:val="ConsPlusNormal"/>
            </w:pPr>
            <w:r>
              <w:t>21-2.</w:t>
            </w:r>
          </w:p>
        </w:tc>
        <w:tc>
          <w:tcPr>
            <w:tcW w:w="3465" w:type="dxa"/>
          </w:tcPr>
          <w:p w:rsidR="00DB2467" w:rsidRDefault="00DB2467">
            <w:pPr>
              <w:pStyle w:val="ConsPlusNormal"/>
            </w:pPr>
            <w:r>
              <w:t>за счет средств субсидии</w:t>
            </w:r>
          </w:p>
          <w:p w:rsidR="00DB2467" w:rsidRDefault="00DB2467">
            <w:pPr>
              <w:pStyle w:val="ConsPlusNormal"/>
            </w:pPr>
            <w:r>
              <w:t>из федерального бюджета</w:t>
            </w:r>
          </w:p>
        </w:tc>
        <w:tc>
          <w:tcPr>
            <w:tcW w:w="1191" w:type="dxa"/>
          </w:tcPr>
          <w:p w:rsidR="00DB2467" w:rsidRDefault="00DB2467">
            <w:pPr>
              <w:pStyle w:val="ConsPlusNormal"/>
              <w:jc w:val="right"/>
            </w:pPr>
            <w:r>
              <w:t>136,4</w:t>
            </w:r>
          </w:p>
        </w:tc>
        <w:tc>
          <w:tcPr>
            <w:tcW w:w="1191" w:type="dxa"/>
          </w:tcPr>
          <w:p w:rsidR="00DB2467" w:rsidRDefault="00DB2467">
            <w:pPr>
              <w:pStyle w:val="ConsPlusNormal"/>
              <w:jc w:val="right"/>
            </w:pPr>
            <w:r>
              <w:t>0,0</w:t>
            </w:r>
          </w:p>
        </w:tc>
        <w:tc>
          <w:tcPr>
            <w:tcW w:w="1191" w:type="dxa"/>
          </w:tcPr>
          <w:p w:rsidR="00DB2467" w:rsidRDefault="00DB2467">
            <w:pPr>
              <w:pStyle w:val="ConsPlusNormal"/>
              <w:jc w:val="right"/>
            </w:pPr>
            <w:r>
              <w:t>0,0</w:t>
            </w:r>
          </w:p>
        </w:tc>
        <w:tc>
          <w:tcPr>
            <w:tcW w:w="1191" w:type="dxa"/>
          </w:tcPr>
          <w:p w:rsidR="00DB2467" w:rsidRDefault="00DB2467">
            <w:pPr>
              <w:pStyle w:val="ConsPlusNormal"/>
              <w:jc w:val="right"/>
            </w:pPr>
            <w:r>
              <w:t>0,0</w:t>
            </w:r>
          </w:p>
        </w:tc>
        <w:tc>
          <w:tcPr>
            <w:tcW w:w="1191" w:type="dxa"/>
          </w:tcPr>
          <w:p w:rsidR="00DB2467" w:rsidRDefault="00DB2467">
            <w:pPr>
              <w:pStyle w:val="ConsPlusNormal"/>
              <w:jc w:val="right"/>
            </w:pPr>
            <w:r>
              <w:t>0,0</w:t>
            </w:r>
          </w:p>
        </w:tc>
        <w:tc>
          <w:tcPr>
            <w:tcW w:w="1191" w:type="dxa"/>
          </w:tcPr>
          <w:p w:rsidR="00DB2467" w:rsidRDefault="00DB2467">
            <w:pPr>
              <w:pStyle w:val="ConsPlusNormal"/>
              <w:jc w:val="right"/>
            </w:pPr>
            <w:r>
              <w:t>0,0</w:t>
            </w:r>
          </w:p>
        </w:tc>
        <w:tc>
          <w:tcPr>
            <w:tcW w:w="1191" w:type="dxa"/>
          </w:tcPr>
          <w:p w:rsidR="00DB2467" w:rsidRDefault="00DB2467">
            <w:pPr>
              <w:pStyle w:val="ConsPlusNormal"/>
              <w:jc w:val="right"/>
            </w:pPr>
            <w:r>
              <w:t>0,0</w:t>
            </w:r>
          </w:p>
        </w:tc>
        <w:tc>
          <w:tcPr>
            <w:tcW w:w="1191" w:type="dxa"/>
          </w:tcPr>
          <w:p w:rsidR="00DB2467" w:rsidRDefault="00DB2467">
            <w:pPr>
              <w:pStyle w:val="ConsPlusNormal"/>
              <w:jc w:val="right"/>
            </w:pPr>
            <w:r>
              <w:t>0,0</w:t>
            </w:r>
          </w:p>
        </w:tc>
        <w:tc>
          <w:tcPr>
            <w:tcW w:w="1304" w:type="dxa"/>
          </w:tcPr>
          <w:p w:rsidR="00DB2467" w:rsidRDefault="00DB2467">
            <w:pPr>
              <w:pStyle w:val="ConsPlusNormal"/>
              <w:jc w:val="right"/>
            </w:pPr>
            <w:r>
              <w:t>136,4</w:t>
            </w:r>
          </w:p>
        </w:tc>
      </w:tr>
      <w:tr w:rsidR="00DB2467">
        <w:tc>
          <w:tcPr>
            <w:tcW w:w="1155" w:type="dxa"/>
          </w:tcPr>
          <w:p w:rsidR="00DB2467" w:rsidRDefault="00DB2467">
            <w:pPr>
              <w:pStyle w:val="ConsPlusNormal"/>
              <w:jc w:val="center"/>
              <w:outlineLvl w:val="2"/>
            </w:pPr>
            <w:r>
              <w:t>22.</w:t>
            </w:r>
          </w:p>
        </w:tc>
        <w:tc>
          <w:tcPr>
            <w:tcW w:w="14297" w:type="dxa"/>
            <w:gridSpan w:val="10"/>
          </w:tcPr>
          <w:p w:rsidR="00DB2467" w:rsidRDefault="00DB2467">
            <w:pPr>
              <w:pStyle w:val="ConsPlusNormal"/>
              <w:jc w:val="center"/>
            </w:pPr>
            <w:r>
              <w:t>Раздел 4. ИТОГО НА РЕАЛИЗАЦИЮ МЕРОПРИЯТИЙ ПРОГРАММЫ</w:t>
            </w:r>
          </w:p>
        </w:tc>
      </w:tr>
      <w:tr w:rsidR="00DB2467">
        <w:tblPrEx>
          <w:tblBorders>
            <w:insideH w:val="nil"/>
          </w:tblBorders>
        </w:tblPrEx>
        <w:tc>
          <w:tcPr>
            <w:tcW w:w="1155" w:type="dxa"/>
            <w:tcBorders>
              <w:bottom w:val="nil"/>
            </w:tcBorders>
          </w:tcPr>
          <w:p w:rsidR="00DB2467" w:rsidRDefault="00DB2467">
            <w:pPr>
              <w:pStyle w:val="ConsPlusNormal"/>
              <w:jc w:val="center"/>
            </w:pPr>
            <w:r>
              <w:t>23.</w:t>
            </w:r>
          </w:p>
        </w:tc>
        <w:tc>
          <w:tcPr>
            <w:tcW w:w="3465" w:type="dxa"/>
            <w:tcBorders>
              <w:bottom w:val="nil"/>
            </w:tcBorders>
          </w:tcPr>
          <w:p w:rsidR="00DB2467" w:rsidRDefault="00DB2467">
            <w:pPr>
              <w:pStyle w:val="ConsPlusNormal"/>
            </w:pPr>
            <w:r>
              <w:t>Всего на реализацию мероприятий Программы, в том числе</w:t>
            </w:r>
          </w:p>
        </w:tc>
        <w:tc>
          <w:tcPr>
            <w:tcW w:w="1191" w:type="dxa"/>
            <w:tcBorders>
              <w:bottom w:val="nil"/>
            </w:tcBorders>
          </w:tcPr>
          <w:p w:rsidR="00DB2467" w:rsidRDefault="00DB2467">
            <w:pPr>
              <w:pStyle w:val="ConsPlusNormal"/>
              <w:jc w:val="right"/>
            </w:pPr>
            <w:r>
              <w:t>6664,4</w:t>
            </w:r>
          </w:p>
        </w:tc>
        <w:tc>
          <w:tcPr>
            <w:tcW w:w="1191" w:type="dxa"/>
            <w:tcBorders>
              <w:bottom w:val="nil"/>
            </w:tcBorders>
          </w:tcPr>
          <w:p w:rsidR="00DB2467" w:rsidRDefault="00DB2467">
            <w:pPr>
              <w:pStyle w:val="ConsPlusNormal"/>
              <w:jc w:val="right"/>
            </w:pPr>
            <w:r>
              <w:t>12675,6</w:t>
            </w:r>
          </w:p>
        </w:tc>
        <w:tc>
          <w:tcPr>
            <w:tcW w:w="1191" w:type="dxa"/>
            <w:tcBorders>
              <w:bottom w:val="nil"/>
            </w:tcBorders>
          </w:tcPr>
          <w:p w:rsidR="00DB2467" w:rsidRDefault="00DB2467">
            <w:pPr>
              <w:pStyle w:val="ConsPlusNormal"/>
              <w:jc w:val="right"/>
            </w:pPr>
            <w:r>
              <w:t>11608,5</w:t>
            </w:r>
          </w:p>
        </w:tc>
        <w:tc>
          <w:tcPr>
            <w:tcW w:w="1191" w:type="dxa"/>
            <w:tcBorders>
              <w:bottom w:val="nil"/>
            </w:tcBorders>
          </w:tcPr>
          <w:p w:rsidR="00DB2467" w:rsidRDefault="00DB2467">
            <w:pPr>
              <w:pStyle w:val="ConsPlusNormal"/>
              <w:jc w:val="right"/>
            </w:pPr>
            <w:r>
              <w:t>13906,1</w:t>
            </w:r>
          </w:p>
        </w:tc>
        <w:tc>
          <w:tcPr>
            <w:tcW w:w="1191" w:type="dxa"/>
            <w:tcBorders>
              <w:bottom w:val="nil"/>
            </w:tcBorders>
          </w:tcPr>
          <w:p w:rsidR="00DB2467" w:rsidRDefault="00DB2467">
            <w:pPr>
              <w:pStyle w:val="ConsPlusNormal"/>
              <w:jc w:val="right"/>
            </w:pPr>
            <w:r>
              <w:t>9956,4</w:t>
            </w:r>
          </w:p>
        </w:tc>
        <w:tc>
          <w:tcPr>
            <w:tcW w:w="1191" w:type="dxa"/>
            <w:tcBorders>
              <w:bottom w:val="nil"/>
            </w:tcBorders>
          </w:tcPr>
          <w:p w:rsidR="00DB2467" w:rsidRDefault="00DB2467">
            <w:pPr>
              <w:pStyle w:val="ConsPlusNormal"/>
              <w:jc w:val="right"/>
            </w:pPr>
            <w:r>
              <w:t>37704,1</w:t>
            </w:r>
          </w:p>
        </w:tc>
        <w:tc>
          <w:tcPr>
            <w:tcW w:w="1191" w:type="dxa"/>
            <w:tcBorders>
              <w:bottom w:val="nil"/>
            </w:tcBorders>
          </w:tcPr>
          <w:p w:rsidR="00DB2467" w:rsidRDefault="00DB2467">
            <w:pPr>
              <w:pStyle w:val="ConsPlusNormal"/>
              <w:jc w:val="right"/>
            </w:pPr>
            <w:r>
              <w:t>46437,0</w:t>
            </w:r>
          </w:p>
        </w:tc>
        <w:tc>
          <w:tcPr>
            <w:tcW w:w="1191" w:type="dxa"/>
            <w:tcBorders>
              <w:bottom w:val="nil"/>
            </w:tcBorders>
          </w:tcPr>
          <w:p w:rsidR="00DB2467" w:rsidRDefault="00DB2467">
            <w:pPr>
              <w:pStyle w:val="ConsPlusNormal"/>
              <w:jc w:val="right"/>
            </w:pPr>
            <w:r>
              <w:t>58244,0</w:t>
            </w:r>
          </w:p>
        </w:tc>
        <w:tc>
          <w:tcPr>
            <w:tcW w:w="1304" w:type="dxa"/>
            <w:tcBorders>
              <w:bottom w:val="nil"/>
            </w:tcBorders>
          </w:tcPr>
          <w:p w:rsidR="00DB2467" w:rsidRDefault="00DB2467">
            <w:pPr>
              <w:pStyle w:val="ConsPlusNormal"/>
              <w:jc w:val="right"/>
            </w:pPr>
            <w:r>
              <w:t>197196,1</w:t>
            </w:r>
          </w:p>
        </w:tc>
      </w:tr>
      <w:tr w:rsidR="00DB2467">
        <w:tblPrEx>
          <w:tblBorders>
            <w:insideH w:val="nil"/>
          </w:tblBorders>
        </w:tblPrEx>
        <w:tc>
          <w:tcPr>
            <w:tcW w:w="15452" w:type="dxa"/>
            <w:gridSpan w:val="11"/>
            <w:tcBorders>
              <w:top w:val="nil"/>
            </w:tcBorders>
          </w:tcPr>
          <w:p w:rsidR="00DB2467" w:rsidRDefault="00DB2467">
            <w:pPr>
              <w:pStyle w:val="ConsPlusNormal"/>
              <w:jc w:val="both"/>
            </w:pPr>
            <w:r>
              <w:t xml:space="preserve">(в ред. Постановлений Правительства Свердловской области от 18.06.2014 </w:t>
            </w:r>
            <w:hyperlink r:id="rId127" w:history="1">
              <w:r>
                <w:rPr>
                  <w:color w:val="0000FF"/>
                </w:rPr>
                <w:t>N 518-ПП</w:t>
              </w:r>
            </w:hyperlink>
            <w:r>
              <w:t>,</w:t>
            </w:r>
          </w:p>
          <w:p w:rsidR="00DB2467" w:rsidRDefault="00DB2467">
            <w:pPr>
              <w:pStyle w:val="ConsPlusNormal"/>
              <w:jc w:val="both"/>
            </w:pPr>
            <w:r>
              <w:t xml:space="preserve">от 12.11.2014 </w:t>
            </w:r>
            <w:hyperlink r:id="rId128" w:history="1">
              <w:r>
                <w:rPr>
                  <w:color w:val="0000FF"/>
                </w:rPr>
                <w:t>N 993-ПП</w:t>
              </w:r>
            </w:hyperlink>
            <w:r>
              <w:t xml:space="preserve">, от 15.04.2015 </w:t>
            </w:r>
            <w:hyperlink r:id="rId129" w:history="1">
              <w:r>
                <w:rPr>
                  <w:color w:val="0000FF"/>
                </w:rPr>
                <w:t>N 259-ПП</w:t>
              </w:r>
            </w:hyperlink>
            <w:r>
              <w:t>)</w:t>
            </w:r>
          </w:p>
        </w:tc>
      </w:tr>
      <w:tr w:rsidR="00DB2467">
        <w:tblPrEx>
          <w:tblBorders>
            <w:insideH w:val="nil"/>
          </w:tblBorders>
        </w:tblPrEx>
        <w:tc>
          <w:tcPr>
            <w:tcW w:w="1155" w:type="dxa"/>
            <w:tcBorders>
              <w:bottom w:val="nil"/>
            </w:tcBorders>
          </w:tcPr>
          <w:p w:rsidR="00DB2467" w:rsidRDefault="00DB2467">
            <w:pPr>
              <w:pStyle w:val="ConsPlusNormal"/>
            </w:pPr>
            <w:r>
              <w:t>23-1.</w:t>
            </w:r>
          </w:p>
        </w:tc>
        <w:tc>
          <w:tcPr>
            <w:tcW w:w="3465" w:type="dxa"/>
            <w:tcBorders>
              <w:bottom w:val="nil"/>
            </w:tcBorders>
          </w:tcPr>
          <w:p w:rsidR="00DB2467" w:rsidRDefault="00DB2467">
            <w:pPr>
              <w:pStyle w:val="ConsPlusNormal"/>
            </w:pPr>
            <w:r>
              <w:t>за счет средств областного бюджета</w:t>
            </w:r>
          </w:p>
        </w:tc>
        <w:tc>
          <w:tcPr>
            <w:tcW w:w="1191" w:type="dxa"/>
            <w:tcBorders>
              <w:bottom w:val="nil"/>
            </w:tcBorders>
          </w:tcPr>
          <w:p w:rsidR="00DB2467" w:rsidRDefault="00DB2467">
            <w:pPr>
              <w:pStyle w:val="ConsPlusNormal"/>
              <w:jc w:val="right"/>
            </w:pPr>
            <w:r>
              <w:t>6116,9</w:t>
            </w:r>
          </w:p>
        </w:tc>
        <w:tc>
          <w:tcPr>
            <w:tcW w:w="1191" w:type="dxa"/>
            <w:tcBorders>
              <w:bottom w:val="nil"/>
            </w:tcBorders>
          </w:tcPr>
          <w:p w:rsidR="00DB2467" w:rsidRDefault="00DB2467">
            <w:pPr>
              <w:pStyle w:val="ConsPlusNormal"/>
              <w:jc w:val="right"/>
            </w:pPr>
            <w:r>
              <w:t>8379,5</w:t>
            </w:r>
          </w:p>
        </w:tc>
        <w:tc>
          <w:tcPr>
            <w:tcW w:w="1191" w:type="dxa"/>
            <w:tcBorders>
              <w:bottom w:val="nil"/>
            </w:tcBorders>
          </w:tcPr>
          <w:p w:rsidR="00DB2467" w:rsidRDefault="00DB2467">
            <w:pPr>
              <w:pStyle w:val="ConsPlusNormal"/>
              <w:jc w:val="right"/>
            </w:pPr>
            <w:r>
              <w:t>11608,5</w:t>
            </w:r>
          </w:p>
        </w:tc>
        <w:tc>
          <w:tcPr>
            <w:tcW w:w="1191" w:type="dxa"/>
            <w:tcBorders>
              <w:bottom w:val="nil"/>
            </w:tcBorders>
          </w:tcPr>
          <w:p w:rsidR="00DB2467" w:rsidRDefault="00DB2467">
            <w:pPr>
              <w:pStyle w:val="ConsPlusNormal"/>
              <w:jc w:val="right"/>
            </w:pPr>
            <w:r>
              <w:t>13906,1</w:t>
            </w:r>
          </w:p>
        </w:tc>
        <w:tc>
          <w:tcPr>
            <w:tcW w:w="1191" w:type="dxa"/>
            <w:tcBorders>
              <w:bottom w:val="nil"/>
            </w:tcBorders>
          </w:tcPr>
          <w:p w:rsidR="00DB2467" w:rsidRDefault="00DB2467">
            <w:pPr>
              <w:pStyle w:val="ConsPlusNormal"/>
              <w:jc w:val="right"/>
            </w:pPr>
            <w:r>
              <w:t>9956,4</w:t>
            </w:r>
          </w:p>
        </w:tc>
        <w:tc>
          <w:tcPr>
            <w:tcW w:w="1191" w:type="dxa"/>
            <w:tcBorders>
              <w:bottom w:val="nil"/>
            </w:tcBorders>
          </w:tcPr>
          <w:p w:rsidR="00DB2467" w:rsidRDefault="00DB2467">
            <w:pPr>
              <w:pStyle w:val="ConsPlusNormal"/>
              <w:jc w:val="right"/>
            </w:pPr>
            <w:r>
              <w:t>37704,1</w:t>
            </w:r>
          </w:p>
        </w:tc>
        <w:tc>
          <w:tcPr>
            <w:tcW w:w="1191" w:type="dxa"/>
            <w:tcBorders>
              <w:bottom w:val="nil"/>
            </w:tcBorders>
          </w:tcPr>
          <w:p w:rsidR="00DB2467" w:rsidRDefault="00DB2467">
            <w:pPr>
              <w:pStyle w:val="ConsPlusNormal"/>
              <w:jc w:val="right"/>
            </w:pPr>
            <w:r>
              <w:t>46437,0</w:t>
            </w:r>
          </w:p>
        </w:tc>
        <w:tc>
          <w:tcPr>
            <w:tcW w:w="1191" w:type="dxa"/>
            <w:tcBorders>
              <w:bottom w:val="nil"/>
            </w:tcBorders>
          </w:tcPr>
          <w:p w:rsidR="00DB2467" w:rsidRDefault="00DB2467">
            <w:pPr>
              <w:pStyle w:val="ConsPlusNormal"/>
              <w:jc w:val="right"/>
            </w:pPr>
            <w:r>
              <w:t>58244,0</w:t>
            </w:r>
          </w:p>
        </w:tc>
        <w:tc>
          <w:tcPr>
            <w:tcW w:w="1304" w:type="dxa"/>
            <w:tcBorders>
              <w:bottom w:val="nil"/>
            </w:tcBorders>
          </w:tcPr>
          <w:p w:rsidR="00DB2467" w:rsidRDefault="00DB2467">
            <w:pPr>
              <w:pStyle w:val="ConsPlusNormal"/>
              <w:jc w:val="right"/>
            </w:pPr>
            <w:r>
              <w:t>192352,5</w:t>
            </w:r>
          </w:p>
        </w:tc>
      </w:tr>
      <w:tr w:rsidR="00DB2467">
        <w:tblPrEx>
          <w:tblBorders>
            <w:insideH w:val="nil"/>
          </w:tblBorders>
        </w:tblPrEx>
        <w:tc>
          <w:tcPr>
            <w:tcW w:w="15452" w:type="dxa"/>
            <w:gridSpan w:val="11"/>
            <w:tcBorders>
              <w:top w:val="nil"/>
            </w:tcBorders>
          </w:tcPr>
          <w:p w:rsidR="00DB2467" w:rsidRDefault="00DB2467">
            <w:pPr>
              <w:pStyle w:val="ConsPlusNormal"/>
              <w:jc w:val="both"/>
            </w:pPr>
            <w:r>
              <w:t xml:space="preserve">(в ред. Постановлений Правительства Свердловской области от 18.06.2014 </w:t>
            </w:r>
            <w:hyperlink r:id="rId130" w:history="1">
              <w:r>
                <w:rPr>
                  <w:color w:val="0000FF"/>
                </w:rPr>
                <w:t>N 518-ПП</w:t>
              </w:r>
            </w:hyperlink>
            <w:r>
              <w:t>,</w:t>
            </w:r>
          </w:p>
          <w:p w:rsidR="00DB2467" w:rsidRDefault="00DB2467">
            <w:pPr>
              <w:pStyle w:val="ConsPlusNormal"/>
              <w:jc w:val="both"/>
            </w:pPr>
            <w:r>
              <w:t xml:space="preserve">от 15.04.2015 </w:t>
            </w:r>
            <w:hyperlink r:id="rId131" w:history="1">
              <w:r>
                <w:rPr>
                  <w:color w:val="0000FF"/>
                </w:rPr>
                <w:t>N 259-ПП</w:t>
              </w:r>
            </w:hyperlink>
            <w:r>
              <w:t>)</w:t>
            </w:r>
          </w:p>
        </w:tc>
      </w:tr>
      <w:tr w:rsidR="00DB2467">
        <w:tblPrEx>
          <w:tblBorders>
            <w:insideH w:val="nil"/>
          </w:tblBorders>
        </w:tblPrEx>
        <w:tc>
          <w:tcPr>
            <w:tcW w:w="1155" w:type="dxa"/>
            <w:tcBorders>
              <w:bottom w:val="nil"/>
            </w:tcBorders>
          </w:tcPr>
          <w:p w:rsidR="00DB2467" w:rsidRDefault="00DB2467">
            <w:pPr>
              <w:pStyle w:val="ConsPlusNormal"/>
            </w:pPr>
            <w:r>
              <w:t>23-2.</w:t>
            </w:r>
          </w:p>
        </w:tc>
        <w:tc>
          <w:tcPr>
            <w:tcW w:w="3465" w:type="dxa"/>
            <w:tcBorders>
              <w:bottom w:val="nil"/>
            </w:tcBorders>
          </w:tcPr>
          <w:p w:rsidR="00DB2467" w:rsidRDefault="00DB2467">
            <w:pPr>
              <w:pStyle w:val="ConsPlusNormal"/>
            </w:pPr>
            <w:r>
              <w:t>за счет средств субсидии</w:t>
            </w:r>
          </w:p>
          <w:p w:rsidR="00DB2467" w:rsidRDefault="00DB2467">
            <w:pPr>
              <w:pStyle w:val="ConsPlusNormal"/>
            </w:pPr>
            <w:r>
              <w:t>из федерального бюджета</w:t>
            </w:r>
          </w:p>
        </w:tc>
        <w:tc>
          <w:tcPr>
            <w:tcW w:w="1191" w:type="dxa"/>
            <w:tcBorders>
              <w:bottom w:val="nil"/>
            </w:tcBorders>
          </w:tcPr>
          <w:p w:rsidR="00DB2467" w:rsidRDefault="00DB2467">
            <w:pPr>
              <w:pStyle w:val="ConsPlusNormal"/>
              <w:jc w:val="right"/>
            </w:pPr>
            <w:r>
              <w:t>547,5</w:t>
            </w:r>
          </w:p>
        </w:tc>
        <w:tc>
          <w:tcPr>
            <w:tcW w:w="1191" w:type="dxa"/>
            <w:tcBorders>
              <w:bottom w:val="nil"/>
            </w:tcBorders>
          </w:tcPr>
          <w:p w:rsidR="00DB2467" w:rsidRDefault="00DB2467">
            <w:pPr>
              <w:pStyle w:val="ConsPlusNormal"/>
              <w:jc w:val="right"/>
            </w:pPr>
            <w:r>
              <w:t>4296,1</w:t>
            </w:r>
          </w:p>
        </w:tc>
        <w:tc>
          <w:tcPr>
            <w:tcW w:w="1191" w:type="dxa"/>
            <w:tcBorders>
              <w:bottom w:val="nil"/>
            </w:tcBorders>
          </w:tcPr>
          <w:p w:rsidR="00DB2467" w:rsidRDefault="00DB2467">
            <w:pPr>
              <w:pStyle w:val="ConsPlusNormal"/>
              <w:jc w:val="right"/>
            </w:pPr>
            <w:r>
              <w:t>0,0</w:t>
            </w:r>
          </w:p>
        </w:tc>
        <w:tc>
          <w:tcPr>
            <w:tcW w:w="1191" w:type="dxa"/>
            <w:tcBorders>
              <w:bottom w:val="nil"/>
            </w:tcBorders>
          </w:tcPr>
          <w:p w:rsidR="00DB2467" w:rsidRDefault="00DB2467">
            <w:pPr>
              <w:pStyle w:val="ConsPlusNormal"/>
              <w:jc w:val="right"/>
            </w:pPr>
            <w:r>
              <w:t>0,0</w:t>
            </w:r>
          </w:p>
        </w:tc>
        <w:tc>
          <w:tcPr>
            <w:tcW w:w="1191" w:type="dxa"/>
            <w:tcBorders>
              <w:bottom w:val="nil"/>
            </w:tcBorders>
          </w:tcPr>
          <w:p w:rsidR="00DB2467" w:rsidRDefault="00DB2467">
            <w:pPr>
              <w:pStyle w:val="ConsPlusNormal"/>
              <w:jc w:val="right"/>
            </w:pPr>
            <w:r>
              <w:t>0,0</w:t>
            </w:r>
          </w:p>
        </w:tc>
        <w:tc>
          <w:tcPr>
            <w:tcW w:w="1191" w:type="dxa"/>
            <w:tcBorders>
              <w:bottom w:val="nil"/>
            </w:tcBorders>
          </w:tcPr>
          <w:p w:rsidR="00DB2467" w:rsidRDefault="00DB2467">
            <w:pPr>
              <w:pStyle w:val="ConsPlusNormal"/>
              <w:jc w:val="right"/>
            </w:pPr>
            <w:r>
              <w:t>0,0</w:t>
            </w:r>
          </w:p>
        </w:tc>
        <w:tc>
          <w:tcPr>
            <w:tcW w:w="1191" w:type="dxa"/>
            <w:tcBorders>
              <w:bottom w:val="nil"/>
            </w:tcBorders>
          </w:tcPr>
          <w:p w:rsidR="00DB2467" w:rsidRDefault="00DB2467">
            <w:pPr>
              <w:pStyle w:val="ConsPlusNormal"/>
              <w:jc w:val="right"/>
            </w:pPr>
            <w:r>
              <w:t>0,0</w:t>
            </w:r>
          </w:p>
        </w:tc>
        <w:tc>
          <w:tcPr>
            <w:tcW w:w="1191" w:type="dxa"/>
            <w:tcBorders>
              <w:bottom w:val="nil"/>
            </w:tcBorders>
          </w:tcPr>
          <w:p w:rsidR="00DB2467" w:rsidRDefault="00DB2467">
            <w:pPr>
              <w:pStyle w:val="ConsPlusNormal"/>
              <w:jc w:val="right"/>
            </w:pPr>
            <w:r>
              <w:t>0,0</w:t>
            </w:r>
          </w:p>
        </w:tc>
        <w:tc>
          <w:tcPr>
            <w:tcW w:w="1304" w:type="dxa"/>
            <w:tcBorders>
              <w:bottom w:val="nil"/>
            </w:tcBorders>
          </w:tcPr>
          <w:p w:rsidR="00DB2467" w:rsidRDefault="00DB2467">
            <w:pPr>
              <w:pStyle w:val="ConsPlusNormal"/>
              <w:jc w:val="right"/>
            </w:pPr>
            <w:r>
              <w:t>4843,6</w:t>
            </w:r>
          </w:p>
        </w:tc>
      </w:tr>
      <w:tr w:rsidR="00DB2467">
        <w:tblPrEx>
          <w:tblBorders>
            <w:insideH w:val="nil"/>
          </w:tblBorders>
        </w:tblPrEx>
        <w:tc>
          <w:tcPr>
            <w:tcW w:w="15452" w:type="dxa"/>
            <w:gridSpan w:val="11"/>
            <w:tcBorders>
              <w:top w:val="nil"/>
            </w:tcBorders>
          </w:tcPr>
          <w:p w:rsidR="00DB2467" w:rsidRDefault="00DB2467">
            <w:pPr>
              <w:pStyle w:val="ConsPlusNormal"/>
              <w:jc w:val="both"/>
            </w:pPr>
            <w:r>
              <w:t>(в ред. Постановлений Правительства Свердловской области от 18.06.2014</w:t>
            </w:r>
          </w:p>
          <w:p w:rsidR="00DB2467" w:rsidRDefault="0097043D">
            <w:pPr>
              <w:pStyle w:val="ConsPlusNormal"/>
              <w:jc w:val="both"/>
            </w:pPr>
            <w:hyperlink r:id="rId132" w:history="1">
              <w:r w:rsidR="00DB2467">
                <w:rPr>
                  <w:color w:val="0000FF"/>
                </w:rPr>
                <w:t>N 518-ПП</w:t>
              </w:r>
            </w:hyperlink>
            <w:r w:rsidR="00DB2467">
              <w:t xml:space="preserve">, от 12.11.2014 </w:t>
            </w:r>
            <w:hyperlink r:id="rId133" w:history="1">
              <w:r w:rsidR="00DB2467">
                <w:rPr>
                  <w:color w:val="0000FF"/>
                </w:rPr>
                <w:t>N 993-ПП</w:t>
              </w:r>
            </w:hyperlink>
            <w:r w:rsidR="00DB2467">
              <w:t>)</w:t>
            </w:r>
          </w:p>
        </w:tc>
      </w:tr>
      <w:tr w:rsidR="00DB2467">
        <w:tblPrEx>
          <w:tblBorders>
            <w:insideH w:val="nil"/>
          </w:tblBorders>
        </w:tblPrEx>
        <w:tc>
          <w:tcPr>
            <w:tcW w:w="1155" w:type="dxa"/>
            <w:tcBorders>
              <w:bottom w:val="nil"/>
            </w:tcBorders>
          </w:tcPr>
          <w:p w:rsidR="00DB2467" w:rsidRDefault="00DB2467">
            <w:pPr>
              <w:pStyle w:val="ConsPlusNormal"/>
              <w:jc w:val="center"/>
            </w:pPr>
            <w:r>
              <w:t>24.</w:t>
            </w:r>
          </w:p>
        </w:tc>
        <w:tc>
          <w:tcPr>
            <w:tcW w:w="3465" w:type="dxa"/>
            <w:tcBorders>
              <w:bottom w:val="nil"/>
            </w:tcBorders>
          </w:tcPr>
          <w:p w:rsidR="00DB2467" w:rsidRDefault="00DB2467">
            <w:pPr>
              <w:pStyle w:val="ConsPlusNormal"/>
            </w:pPr>
            <w:r>
              <w:t>на дополнительные гарантии участникам Программы и членам их семей, в том числе</w:t>
            </w:r>
          </w:p>
        </w:tc>
        <w:tc>
          <w:tcPr>
            <w:tcW w:w="1191" w:type="dxa"/>
            <w:tcBorders>
              <w:bottom w:val="nil"/>
            </w:tcBorders>
          </w:tcPr>
          <w:p w:rsidR="00DB2467" w:rsidRDefault="00DB2467">
            <w:pPr>
              <w:pStyle w:val="ConsPlusNormal"/>
              <w:jc w:val="right"/>
            </w:pPr>
            <w:r>
              <w:t>4780,0</w:t>
            </w:r>
          </w:p>
        </w:tc>
        <w:tc>
          <w:tcPr>
            <w:tcW w:w="1191" w:type="dxa"/>
            <w:tcBorders>
              <w:bottom w:val="nil"/>
            </w:tcBorders>
          </w:tcPr>
          <w:p w:rsidR="00DB2467" w:rsidRDefault="00DB2467">
            <w:pPr>
              <w:pStyle w:val="ConsPlusNormal"/>
              <w:jc w:val="right"/>
            </w:pPr>
            <w:r>
              <w:t>9565,5</w:t>
            </w:r>
          </w:p>
        </w:tc>
        <w:tc>
          <w:tcPr>
            <w:tcW w:w="1191" w:type="dxa"/>
            <w:tcBorders>
              <w:bottom w:val="nil"/>
            </w:tcBorders>
          </w:tcPr>
          <w:p w:rsidR="00DB2467" w:rsidRDefault="00DB2467">
            <w:pPr>
              <w:pStyle w:val="ConsPlusNormal"/>
              <w:jc w:val="right"/>
            </w:pPr>
            <w:r>
              <w:t>7472,0</w:t>
            </w:r>
          </w:p>
        </w:tc>
        <w:tc>
          <w:tcPr>
            <w:tcW w:w="1191" w:type="dxa"/>
            <w:tcBorders>
              <w:bottom w:val="nil"/>
            </w:tcBorders>
          </w:tcPr>
          <w:p w:rsidR="00DB2467" w:rsidRDefault="00DB2467">
            <w:pPr>
              <w:pStyle w:val="ConsPlusNormal"/>
              <w:jc w:val="right"/>
            </w:pPr>
            <w:r>
              <w:t>7995,9</w:t>
            </w:r>
          </w:p>
        </w:tc>
        <w:tc>
          <w:tcPr>
            <w:tcW w:w="1191" w:type="dxa"/>
            <w:tcBorders>
              <w:bottom w:val="nil"/>
            </w:tcBorders>
          </w:tcPr>
          <w:p w:rsidR="00DB2467" w:rsidRDefault="00DB2467">
            <w:pPr>
              <w:pStyle w:val="ConsPlusNormal"/>
              <w:jc w:val="right"/>
            </w:pPr>
            <w:r>
              <w:t>2156,2</w:t>
            </w:r>
          </w:p>
        </w:tc>
        <w:tc>
          <w:tcPr>
            <w:tcW w:w="1191" w:type="dxa"/>
            <w:tcBorders>
              <w:bottom w:val="nil"/>
            </w:tcBorders>
          </w:tcPr>
          <w:p w:rsidR="00DB2467" w:rsidRDefault="00DB2467">
            <w:pPr>
              <w:pStyle w:val="ConsPlusNormal"/>
              <w:jc w:val="right"/>
            </w:pPr>
            <w:r>
              <w:t>27588,1</w:t>
            </w:r>
          </w:p>
        </w:tc>
        <w:tc>
          <w:tcPr>
            <w:tcW w:w="1191" w:type="dxa"/>
            <w:tcBorders>
              <w:bottom w:val="nil"/>
            </w:tcBorders>
          </w:tcPr>
          <w:p w:rsidR="00DB2467" w:rsidRDefault="00DB2467">
            <w:pPr>
              <w:pStyle w:val="ConsPlusNormal"/>
              <w:jc w:val="right"/>
            </w:pPr>
            <w:r>
              <w:t>34035,0</w:t>
            </w:r>
          </w:p>
        </w:tc>
        <w:tc>
          <w:tcPr>
            <w:tcW w:w="1191" w:type="dxa"/>
            <w:tcBorders>
              <w:bottom w:val="nil"/>
            </w:tcBorders>
          </w:tcPr>
          <w:p w:rsidR="00DB2467" w:rsidRDefault="00DB2467">
            <w:pPr>
              <w:pStyle w:val="ConsPlusNormal"/>
              <w:jc w:val="right"/>
            </w:pPr>
            <w:r>
              <w:t>42864,0</w:t>
            </w:r>
          </w:p>
        </w:tc>
        <w:tc>
          <w:tcPr>
            <w:tcW w:w="1304" w:type="dxa"/>
            <w:tcBorders>
              <w:bottom w:val="nil"/>
            </w:tcBorders>
          </w:tcPr>
          <w:p w:rsidR="00DB2467" w:rsidRDefault="00DB2467">
            <w:pPr>
              <w:pStyle w:val="ConsPlusNormal"/>
              <w:jc w:val="right"/>
            </w:pPr>
            <w:r>
              <w:t>136456,7</w:t>
            </w:r>
          </w:p>
        </w:tc>
      </w:tr>
      <w:tr w:rsidR="00DB2467">
        <w:tblPrEx>
          <w:tblBorders>
            <w:insideH w:val="nil"/>
          </w:tblBorders>
        </w:tblPrEx>
        <w:tc>
          <w:tcPr>
            <w:tcW w:w="15452" w:type="dxa"/>
            <w:gridSpan w:val="11"/>
            <w:tcBorders>
              <w:top w:val="nil"/>
            </w:tcBorders>
          </w:tcPr>
          <w:p w:rsidR="00DB2467" w:rsidRDefault="00DB2467">
            <w:pPr>
              <w:pStyle w:val="ConsPlusNormal"/>
              <w:jc w:val="both"/>
            </w:pPr>
            <w:r>
              <w:t xml:space="preserve">(в ред. Постановлений Правительства Свердловской области от 12.11.2014 </w:t>
            </w:r>
            <w:hyperlink r:id="rId134" w:history="1">
              <w:r>
                <w:rPr>
                  <w:color w:val="0000FF"/>
                </w:rPr>
                <w:t>N 993-ПП</w:t>
              </w:r>
            </w:hyperlink>
            <w:r>
              <w:t>,</w:t>
            </w:r>
          </w:p>
          <w:p w:rsidR="00DB2467" w:rsidRDefault="00DB2467">
            <w:pPr>
              <w:pStyle w:val="ConsPlusNormal"/>
              <w:jc w:val="both"/>
            </w:pPr>
            <w:r>
              <w:t xml:space="preserve">от 15.04.2015 </w:t>
            </w:r>
            <w:hyperlink r:id="rId135" w:history="1">
              <w:r>
                <w:rPr>
                  <w:color w:val="0000FF"/>
                </w:rPr>
                <w:t>N 259-ПП</w:t>
              </w:r>
            </w:hyperlink>
            <w:r>
              <w:t>)</w:t>
            </w:r>
          </w:p>
        </w:tc>
      </w:tr>
      <w:tr w:rsidR="00DB2467">
        <w:tblPrEx>
          <w:tblBorders>
            <w:insideH w:val="nil"/>
          </w:tblBorders>
        </w:tblPrEx>
        <w:tc>
          <w:tcPr>
            <w:tcW w:w="1155" w:type="dxa"/>
            <w:tcBorders>
              <w:bottom w:val="nil"/>
            </w:tcBorders>
          </w:tcPr>
          <w:p w:rsidR="00DB2467" w:rsidRDefault="00DB2467">
            <w:pPr>
              <w:pStyle w:val="ConsPlusNormal"/>
            </w:pPr>
            <w:r>
              <w:t>24-1.</w:t>
            </w:r>
          </w:p>
        </w:tc>
        <w:tc>
          <w:tcPr>
            <w:tcW w:w="3465" w:type="dxa"/>
            <w:tcBorders>
              <w:bottom w:val="nil"/>
            </w:tcBorders>
          </w:tcPr>
          <w:p w:rsidR="00DB2467" w:rsidRDefault="00DB2467">
            <w:pPr>
              <w:pStyle w:val="ConsPlusNormal"/>
            </w:pPr>
            <w:r>
              <w:t xml:space="preserve">за счет средств областного </w:t>
            </w:r>
            <w:r>
              <w:lastRenderedPageBreak/>
              <w:t>бюджета</w:t>
            </w:r>
          </w:p>
        </w:tc>
        <w:tc>
          <w:tcPr>
            <w:tcW w:w="1191" w:type="dxa"/>
            <w:tcBorders>
              <w:bottom w:val="nil"/>
            </w:tcBorders>
          </w:tcPr>
          <w:p w:rsidR="00DB2467" w:rsidRDefault="00DB2467">
            <w:pPr>
              <w:pStyle w:val="ConsPlusNormal"/>
              <w:jc w:val="right"/>
            </w:pPr>
            <w:r>
              <w:lastRenderedPageBreak/>
              <w:t>4368,9</w:t>
            </w:r>
          </w:p>
        </w:tc>
        <w:tc>
          <w:tcPr>
            <w:tcW w:w="1191" w:type="dxa"/>
            <w:tcBorders>
              <w:bottom w:val="nil"/>
            </w:tcBorders>
          </w:tcPr>
          <w:p w:rsidR="00DB2467" w:rsidRDefault="00DB2467">
            <w:pPr>
              <w:pStyle w:val="ConsPlusNormal"/>
              <w:jc w:val="right"/>
            </w:pPr>
            <w:r>
              <w:t>5269,4</w:t>
            </w:r>
          </w:p>
        </w:tc>
        <w:tc>
          <w:tcPr>
            <w:tcW w:w="1191" w:type="dxa"/>
            <w:tcBorders>
              <w:bottom w:val="nil"/>
            </w:tcBorders>
          </w:tcPr>
          <w:p w:rsidR="00DB2467" w:rsidRDefault="00DB2467">
            <w:pPr>
              <w:pStyle w:val="ConsPlusNormal"/>
              <w:jc w:val="right"/>
            </w:pPr>
            <w:r>
              <w:t>7472,0</w:t>
            </w:r>
          </w:p>
        </w:tc>
        <w:tc>
          <w:tcPr>
            <w:tcW w:w="1191" w:type="dxa"/>
            <w:tcBorders>
              <w:bottom w:val="nil"/>
            </w:tcBorders>
          </w:tcPr>
          <w:p w:rsidR="00DB2467" w:rsidRDefault="00DB2467">
            <w:pPr>
              <w:pStyle w:val="ConsPlusNormal"/>
              <w:jc w:val="right"/>
            </w:pPr>
            <w:r>
              <w:t>7995,9</w:t>
            </w:r>
          </w:p>
        </w:tc>
        <w:tc>
          <w:tcPr>
            <w:tcW w:w="1191" w:type="dxa"/>
            <w:tcBorders>
              <w:bottom w:val="nil"/>
            </w:tcBorders>
          </w:tcPr>
          <w:p w:rsidR="00DB2467" w:rsidRDefault="00DB2467">
            <w:pPr>
              <w:pStyle w:val="ConsPlusNormal"/>
              <w:jc w:val="right"/>
            </w:pPr>
            <w:r>
              <w:t>2156,2</w:t>
            </w:r>
          </w:p>
        </w:tc>
        <w:tc>
          <w:tcPr>
            <w:tcW w:w="1191" w:type="dxa"/>
            <w:tcBorders>
              <w:bottom w:val="nil"/>
            </w:tcBorders>
          </w:tcPr>
          <w:p w:rsidR="00DB2467" w:rsidRDefault="00DB2467">
            <w:pPr>
              <w:pStyle w:val="ConsPlusNormal"/>
              <w:jc w:val="right"/>
            </w:pPr>
            <w:r>
              <w:t>27588,1</w:t>
            </w:r>
          </w:p>
        </w:tc>
        <w:tc>
          <w:tcPr>
            <w:tcW w:w="1191" w:type="dxa"/>
            <w:tcBorders>
              <w:bottom w:val="nil"/>
            </w:tcBorders>
          </w:tcPr>
          <w:p w:rsidR="00DB2467" w:rsidRDefault="00DB2467">
            <w:pPr>
              <w:pStyle w:val="ConsPlusNormal"/>
              <w:jc w:val="right"/>
            </w:pPr>
            <w:r>
              <w:t>34035,0</w:t>
            </w:r>
          </w:p>
        </w:tc>
        <w:tc>
          <w:tcPr>
            <w:tcW w:w="1191" w:type="dxa"/>
            <w:tcBorders>
              <w:bottom w:val="nil"/>
            </w:tcBorders>
          </w:tcPr>
          <w:p w:rsidR="00DB2467" w:rsidRDefault="00DB2467">
            <w:pPr>
              <w:pStyle w:val="ConsPlusNormal"/>
              <w:jc w:val="right"/>
            </w:pPr>
            <w:r>
              <w:t>42864,0</w:t>
            </w:r>
          </w:p>
        </w:tc>
        <w:tc>
          <w:tcPr>
            <w:tcW w:w="1304" w:type="dxa"/>
            <w:tcBorders>
              <w:bottom w:val="nil"/>
            </w:tcBorders>
          </w:tcPr>
          <w:p w:rsidR="00DB2467" w:rsidRDefault="00DB2467">
            <w:pPr>
              <w:pStyle w:val="ConsPlusNormal"/>
              <w:jc w:val="right"/>
            </w:pPr>
            <w:r>
              <w:t>131749,5</w:t>
            </w:r>
          </w:p>
        </w:tc>
      </w:tr>
      <w:tr w:rsidR="00DB2467">
        <w:tblPrEx>
          <w:tblBorders>
            <w:insideH w:val="nil"/>
          </w:tblBorders>
        </w:tblPrEx>
        <w:tc>
          <w:tcPr>
            <w:tcW w:w="15452" w:type="dxa"/>
            <w:gridSpan w:val="11"/>
            <w:tcBorders>
              <w:top w:val="nil"/>
            </w:tcBorders>
          </w:tcPr>
          <w:p w:rsidR="00DB2467" w:rsidRDefault="00DB2467">
            <w:pPr>
              <w:pStyle w:val="ConsPlusNormal"/>
              <w:jc w:val="both"/>
            </w:pPr>
            <w:r>
              <w:t xml:space="preserve">(в ред. Постановлений Правительства Свердловской области от 18.06.2014 </w:t>
            </w:r>
            <w:hyperlink r:id="rId136" w:history="1">
              <w:r>
                <w:rPr>
                  <w:color w:val="0000FF"/>
                </w:rPr>
                <w:t>N 518-ПП</w:t>
              </w:r>
            </w:hyperlink>
            <w:r>
              <w:t>,</w:t>
            </w:r>
          </w:p>
          <w:p w:rsidR="00DB2467" w:rsidRDefault="00DB2467">
            <w:pPr>
              <w:pStyle w:val="ConsPlusNormal"/>
              <w:jc w:val="both"/>
            </w:pPr>
            <w:r>
              <w:t xml:space="preserve">от 15.04.2015 </w:t>
            </w:r>
            <w:hyperlink r:id="rId137" w:history="1">
              <w:r>
                <w:rPr>
                  <w:color w:val="0000FF"/>
                </w:rPr>
                <w:t>N 259-ПП</w:t>
              </w:r>
            </w:hyperlink>
            <w:r>
              <w:t>)</w:t>
            </w:r>
          </w:p>
        </w:tc>
      </w:tr>
      <w:tr w:rsidR="00DB2467">
        <w:tblPrEx>
          <w:tblBorders>
            <w:insideH w:val="nil"/>
          </w:tblBorders>
        </w:tblPrEx>
        <w:tc>
          <w:tcPr>
            <w:tcW w:w="1155" w:type="dxa"/>
            <w:tcBorders>
              <w:bottom w:val="nil"/>
            </w:tcBorders>
          </w:tcPr>
          <w:p w:rsidR="00DB2467" w:rsidRDefault="00DB2467">
            <w:pPr>
              <w:pStyle w:val="ConsPlusNormal"/>
            </w:pPr>
            <w:r>
              <w:t>24-2.</w:t>
            </w:r>
          </w:p>
        </w:tc>
        <w:tc>
          <w:tcPr>
            <w:tcW w:w="3465" w:type="dxa"/>
            <w:tcBorders>
              <w:bottom w:val="nil"/>
            </w:tcBorders>
          </w:tcPr>
          <w:p w:rsidR="00DB2467" w:rsidRDefault="00DB2467">
            <w:pPr>
              <w:pStyle w:val="ConsPlusNormal"/>
            </w:pPr>
            <w:r>
              <w:t>за счет средств субсидии</w:t>
            </w:r>
          </w:p>
          <w:p w:rsidR="00DB2467" w:rsidRDefault="00DB2467">
            <w:pPr>
              <w:pStyle w:val="ConsPlusNormal"/>
            </w:pPr>
            <w:r>
              <w:t>из федерального бюджета</w:t>
            </w:r>
          </w:p>
        </w:tc>
        <w:tc>
          <w:tcPr>
            <w:tcW w:w="1191" w:type="dxa"/>
            <w:tcBorders>
              <w:bottom w:val="nil"/>
            </w:tcBorders>
          </w:tcPr>
          <w:p w:rsidR="00DB2467" w:rsidRDefault="00DB2467">
            <w:pPr>
              <w:pStyle w:val="ConsPlusNormal"/>
              <w:jc w:val="right"/>
            </w:pPr>
            <w:r>
              <w:t>411,1</w:t>
            </w:r>
          </w:p>
        </w:tc>
        <w:tc>
          <w:tcPr>
            <w:tcW w:w="1191" w:type="dxa"/>
            <w:tcBorders>
              <w:bottom w:val="nil"/>
            </w:tcBorders>
          </w:tcPr>
          <w:p w:rsidR="00DB2467" w:rsidRDefault="00DB2467">
            <w:pPr>
              <w:pStyle w:val="ConsPlusNormal"/>
              <w:jc w:val="right"/>
            </w:pPr>
            <w:r>
              <w:t>4296,1</w:t>
            </w:r>
          </w:p>
        </w:tc>
        <w:tc>
          <w:tcPr>
            <w:tcW w:w="1191" w:type="dxa"/>
            <w:tcBorders>
              <w:bottom w:val="nil"/>
            </w:tcBorders>
          </w:tcPr>
          <w:p w:rsidR="00DB2467" w:rsidRDefault="00DB2467">
            <w:pPr>
              <w:pStyle w:val="ConsPlusNormal"/>
              <w:jc w:val="right"/>
            </w:pPr>
            <w:r>
              <w:t>0,0</w:t>
            </w:r>
          </w:p>
        </w:tc>
        <w:tc>
          <w:tcPr>
            <w:tcW w:w="1191" w:type="dxa"/>
            <w:tcBorders>
              <w:bottom w:val="nil"/>
            </w:tcBorders>
          </w:tcPr>
          <w:p w:rsidR="00DB2467" w:rsidRDefault="00DB2467">
            <w:pPr>
              <w:pStyle w:val="ConsPlusNormal"/>
              <w:jc w:val="right"/>
            </w:pPr>
            <w:r>
              <w:t>0,0</w:t>
            </w:r>
          </w:p>
        </w:tc>
        <w:tc>
          <w:tcPr>
            <w:tcW w:w="1191" w:type="dxa"/>
            <w:tcBorders>
              <w:bottom w:val="nil"/>
            </w:tcBorders>
          </w:tcPr>
          <w:p w:rsidR="00DB2467" w:rsidRDefault="00DB2467">
            <w:pPr>
              <w:pStyle w:val="ConsPlusNormal"/>
              <w:jc w:val="right"/>
            </w:pPr>
            <w:r>
              <w:t>0,0</w:t>
            </w:r>
          </w:p>
        </w:tc>
        <w:tc>
          <w:tcPr>
            <w:tcW w:w="1191" w:type="dxa"/>
            <w:tcBorders>
              <w:bottom w:val="nil"/>
            </w:tcBorders>
          </w:tcPr>
          <w:p w:rsidR="00DB2467" w:rsidRDefault="00DB2467">
            <w:pPr>
              <w:pStyle w:val="ConsPlusNormal"/>
              <w:jc w:val="right"/>
            </w:pPr>
            <w:r>
              <w:t>0,0</w:t>
            </w:r>
          </w:p>
        </w:tc>
        <w:tc>
          <w:tcPr>
            <w:tcW w:w="1191" w:type="dxa"/>
            <w:tcBorders>
              <w:bottom w:val="nil"/>
            </w:tcBorders>
          </w:tcPr>
          <w:p w:rsidR="00DB2467" w:rsidRDefault="00DB2467">
            <w:pPr>
              <w:pStyle w:val="ConsPlusNormal"/>
              <w:jc w:val="right"/>
            </w:pPr>
            <w:r>
              <w:t>0,0</w:t>
            </w:r>
          </w:p>
        </w:tc>
        <w:tc>
          <w:tcPr>
            <w:tcW w:w="1191" w:type="dxa"/>
            <w:tcBorders>
              <w:bottom w:val="nil"/>
            </w:tcBorders>
          </w:tcPr>
          <w:p w:rsidR="00DB2467" w:rsidRDefault="00DB2467">
            <w:pPr>
              <w:pStyle w:val="ConsPlusNormal"/>
              <w:jc w:val="right"/>
            </w:pPr>
            <w:r>
              <w:t>0,0</w:t>
            </w:r>
          </w:p>
        </w:tc>
        <w:tc>
          <w:tcPr>
            <w:tcW w:w="1304" w:type="dxa"/>
            <w:tcBorders>
              <w:bottom w:val="nil"/>
            </w:tcBorders>
          </w:tcPr>
          <w:p w:rsidR="00DB2467" w:rsidRDefault="00DB2467">
            <w:pPr>
              <w:pStyle w:val="ConsPlusNormal"/>
              <w:jc w:val="right"/>
            </w:pPr>
            <w:r>
              <w:t>4707,2</w:t>
            </w:r>
          </w:p>
        </w:tc>
      </w:tr>
      <w:tr w:rsidR="00DB2467">
        <w:tblPrEx>
          <w:tblBorders>
            <w:insideH w:val="nil"/>
          </w:tblBorders>
        </w:tblPrEx>
        <w:tc>
          <w:tcPr>
            <w:tcW w:w="15452" w:type="dxa"/>
            <w:gridSpan w:val="11"/>
            <w:tcBorders>
              <w:top w:val="nil"/>
            </w:tcBorders>
          </w:tcPr>
          <w:p w:rsidR="00DB2467" w:rsidRDefault="00DB2467">
            <w:pPr>
              <w:pStyle w:val="ConsPlusNormal"/>
              <w:jc w:val="both"/>
            </w:pPr>
            <w:r>
              <w:t>(в ред. Постановлений Правительства Свердловской области от 18.06.2014</w:t>
            </w:r>
          </w:p>
          <w:p w:rsidR="00DB2467" w:rsidRDefault="0097043D">
            <w:pPr>
              <w:pStyle w:val="ConsPlusNormal"/>
              <w:jc w:val="both"/>
            </w:pPr>
            <w:hyperlink r:id="rId138" w:history="1">
              <w:r w:rsidR="00DB2467">
                <w:rPr>
                  <w:color w:val="0000FF"/>
                </w:rPr>
                <w:t>N 518-ПП</w:t>
              </w:r>
            </w:hyperlink>
            <w:r w:rsidR="00DB2467">
              <w:t xml:space="preserve">, от 12.11.2014 </w:t>
            </w:r>
            <w:hyperlink r:id="rId139" w:history="1">
              <w:r w:rsidR="00DB2467">
                <w:rPr>
                  <w:color w:val="0000FF"/>
                </w:rPr>
                <w:t>N 993-ПП</w:t>
              </w:r>
            </w:hyperlink>
            <w:r w:rsidR="00DB2467">
              <w:t>)</w:t>
            </w:r>
          </w:p>
        </w:tc>
      </w:tr>
      <w:tr w:rsidR="00DB2467">
        <w:tblPrEx>
          <w:tblBorders>
            <w:insideH w:val="nil"/>
          </w:tblBorders>
        </w:tblPrEx>
        <w:tc>
          <w:tcPr>
            <w:tcW w:w="1155" w:type="dxa"/>
            <w:tcBorders>
              <w:bottom w:val="nil"/>
            </w:tcBorders>
          </w:tcPr>
          <w:p w:rsidR="00DB2467" w:rsidRDefault="00DB2467">
            <w:pPr>
              <w:pStyle w:val="ConsPlusNormal"/>
              <w:jc w:val="center"/>
            </w:pPr>
            <w:r>
              <w:t>25.</w:t>
            </w:r>
          </w:p>
        </w:tc>
        <w:tc>
          <w:tcPr>
            <w:tcW w:w="3465" w:type="dxa"/>
            <w:tcBorders>
              <w:bottom w:val="nil"/>
            </w:tcBorders>
          </w:tcPr>
          <w:p w:rsidR="00DB2467" w:rsidRDefault="00DB2467">
            <w:pPr>
              <w:pStyle w:val="ConsPlusNormal"/>
            </w:pPr>
            <w:r>
              <w:t>на информационное сопровождение мероприятий Программы, в том числе</w:t>
            </w:r>
          </w:p>
        </w:tc>
        <w:tc>
          <w:tcPr>
            <w:tcW w:w="1191" w:type="dxa"/>
            <w:tcBorders>
              <w:bottom w:val="nil"/>
            </w:tcBorders>
          </w:tcPr>
          <w:p w:rsidR="00DB2467" w:rsidRDefault="00DB2467">
            <w:pPr>
              <w:pStyle w:val="ConsPlusNormal"/>
              <w:jc w:val="right"/>
            </w:pPr>
            <w:r>
              <w:t>336,4</w:t>
            </w:r>
          </w:p>
        </w:tc>
        <w:tc>
          <w:tcPr>
            <w:tcW w:w="1191" w:type="dxa"/>
            <w:tcBorders>
              <w:bottom w:val="nil"/>
            </w:tcBorders>
          </w:tcPr>
          <w:p w:rsidR="00DB2467" w:rsidRDefault="00DB2467">
            <w:pPr>
              <w:pStyle w:val="ConsPlusNormal"/>
              <w:jc w:val="right"/>
            </w:pPr>
            <w:r>
              <w:t>180,0</w:t>
            </w:r>
          </w:p>
        </w:tc>
        <w:tc>
          <w:tcPr>
            <w:tcW w:w="1191" w:type="dxa"/>
            <w:tcBorders>
              <w:bottom w:val="nil"/>
            </w:tcBorders>
          </w:tcPr>
          <w:p w:rsidR="00DB2467" w:rsidRDefault="00DB2467">
            <w:pPr>
              <w:pStyle w:val="ConsPlusNormal"/>
              <w:jc w:val="right"/>
            </w:pPr>
            <w:r>
              <w:t>136,5</w:t>
            </w:r>
          </w:p>
        </w:tc>
        <w:tc>
          <w:tcPr>
            <w:tcW w:w="1191" w:type="dxa"/>
            <w:tcBorders>
              <w:bottom w:val="nil"/>
            </w:tcBorders>
          </w:tcPr>
          <w:p w:rsidR="00DB2467" w:rsidRDefault="00DB2467">
            <w:pPr>
              <w:pStyle w:val="ConsPlusNormal"/>
              <w:jc w:val="right"/>
            </w:pPr>
            <w:r>
              <w:t>100,0</w:t>
            </w:r>
          </w:p>
        </w:tc>
        <w:tc>
          <w:tcPr>
            <w:tcW w:w="1191" w:type="dxa"/>
            <w:tcBorders>
              <w:bottom w:val="nil"/>
            </w:tcBorders>
          </w:tcPr>
          <w:p w:rsidR="00DB2467" w:rsidRDefault="00DB2467">
            <w:pPr>
              <w:pStyle w:val="ConsPlusNormal"/>
              <w:jc w:val="right"/>
            </w:pPr>
            <w:r>
              <w:t>20,0</w:t>
            </w:r>
          </w:p>
        </w:tc>
        <w:tc>
          <w:tcPr>
            <w:tcW w:w="1191" w:type="dxa"/>
            <w:tcBorders>
              <w:bottom w:val="nil"/>
            </w:tcBorders>
          </w:tcPr>
          <w:p w:rsidR="00DB2467" w:rsidRDefault="00DB2467">
            <w:pPr>
              <w:pStyle w:val="ConsPlusNormal"/>
              <w:jc w:val="right"/>
            </w:pPr>
            <w:r>
              <w:t>200,0</w:t>
            </w:r>
          </w:p>
        </w:tc>
        <w:tc>
          <w:tcPr>
            <w:tcW w:w="1191" w:type="dxa"/>
            <w:tcBorders>
              <w:bottom w:val="nil"/>
            </w:tcBorders>
          </w:tcPr>
          <w:p w:rsidR="00DB2467" w:rsidRDefault="00DB2467">
            <w:pPr>
              <w:pStyle w:val="ConsPlusNormal"/>
              <w:jc w:val="right"/>
            </w:pPr>
            <w:r>
              <w:t>200,0</w:t>
            </w:r>
          </w:p>
        </w:tc>
        <w:tc>
          <w:tcPr>
            <w:tcW w:w="1191" w:type="dxa"/>
            <w:tcBorders>
              <w:bottom w:val="nil"/>
            </w:tcBorders>
          </w:tcPr>
          <w:p w:rsidR="00DB2467" w:rsidRDefault="00DB2467">
            <w:pPr>
              <w:pStyle w:val="ConsPlusNormal"/>
              <w:jc w:val="right"/>
            </w:pPr>
            <w:r>
              <w:t>200,0</w:t>
            </w:r>
          </w:p>
        </w:tc>
        <w:tc>
          <w:tcPr>
            <w:tcW w:w="1304" w:type="dxa"/>
            <w:tcBorders>
              <w:bottom w:val="nil"/>
            </w:tcBorders>
          </w:tcPr>
          <w:p w:rsidR="00DB2467" w:rsidRDefault="00DB2467">
            <w:pPr>
              <w:pStyle w:val="ConsPlusNormal"/>
              <w:jc w:val="right"/>
            </w:pPr>
            <w:r>
              <w:t>1372,9</w:t>
            </w:r>
          </w:p>
        </w:tc>
      </w:tr>
      <w:tr w:rsidR="00DB2467">
        <w:tblPrEx>
          <w:tblBorders>
            <w:insideH w:val="nil"/>
          </w:tblBorders>
        </w:tblPrEx>
        <w:tc>
          <w:tcPr>
            <w:tcW w:w="15452" w:type="dxa"/>
            <w:gridSpan w:val="11"/>
            <w:tcBorders>
              <w:top w:val="nil"/>
            </w:tcBorders>
          </w:tcPr>
          <w:p w:rsidR="00DB2467" w:rsidRDefault="00DB2467">
            <w:pPr>
              <w:pStyle w:val="ConsPlusNormal"/>
              <w:jc w:val="both"/>
            </w:pPr>
            <w:r>
              <w:t xml:space="preserve">(в ред. Постановлений Правительства Свердловской области от 18.06.2014 </w:t>
            </w:r>
            <w:hyperlink r:id="rId140" w:history="1">
              <w:r>
                <w:rPr>
                  <w:color w:val="0000FF"/>
                </w:rPr>
                <w:t>N 518-ПП</w:t>
              </w:r>
            </w:hyperlink>
            <w:r>
              <w:t>,</w:t>
            </w:r>
          </w:p>
          <w:p w:rsidR="00DB2467" w:rsidRDefault="00DB2467">
            <w:pPr>
              <w:pStyle w:val="ConsPlusNormal"/>
              <w:jc w:val="both"/>
            </w:pPr>
            <w:r>
              <w:t xml:space="preserve">от 15.04.2015 </w:t>
            </w:r>
            <w:hyperlink r:id="rId141" w:history="1">
              <w:r>
                <w:rPr>
                  <w:color w:val="0000FF"/>
                </w:rPr>
                <w:t>N 259-ПП</w:t>
              </w:r>
            </w:hyperlink>
            <w:r>
              <w:t>)</w:t>
            </w:r>
          </w:p>
        </w:tc>
      </w:tr>
      <w:tr w:rsidR="00DB2467">
        <w:tblPrEx>
          <w:tblBorders>
            <w:insideH w:val="nil"/>
          </w:tblBorders>
        </w:tblPrEx>
        <w:tc>
          <w:tcPr>
            <w:tcW w:w="1155" w:type="dxa"/>
            <w:tcBorders>
              <w:bottom w:val="nil"/>
            </w:tcBorders>
          </w:tcPr>
          <w:p w:rsidR="00DB2467" w:rsidRDefault="00DB2467">
            <w:pPr>
              <w:pStyle w:val="ConsPlusNormal"/>
            </w:pPr>
            <w:r>
              <w:t>25-1.</w:t>
            </w:r>
          </w:p>
        </w:tc>
        <w:tc>
          <w:tcPr>
            <w:tcW w:w="3465" w:type="dxa"/>
            <w:tcBorders>
              <w:bottom w:val="nil"/>
            </w:tcBorders>
          </w:tcPr>
          <w:p w:rsidR="00DB2467" w:rsidRDefault="00DB2467">
            <w:pPr>
              <w:pStyle w:val="ConsPlusNormal"/>
            </w:pPr>
            <w:r>
              <w:t>за счет средств областного бюджета</w:t>
            </w:r>
          </w:p>
        </w:tc>
        <w:tc>
          <w:tcPr>
            <w:tcW w:w="1191" w:type="dxa"/>
            <w:tcBorders>
              <w:bottom w:val="nil"/>
            </w:tcBorders>
          </w:tcPr>
          <w:p w:rsidR="00DB2467" w:rsidRDefault="00DB2467">
            <w:pPr>
              <w:pStyle w:val="ConsPlusNormal"/>
              <w:jc w:val="right"/>
            </w:pPr>
            <w:r>
              <w:t>200,0</w:t>
            </w:r>
          </w:p>
        </w:tc>
        <w:tc>
          <w:tcPr>
            <w:tcW w:w="1191" w:type="dxa"/>
            <w:tcBorders>
              <w:bottom w:val="nil"/>
            </w:tcBorders>
          </w:tcPr>
          <w:p w:rsidR="00DB2467" w:rsidRDefault="00DB2467">
            <w:pPr>
              <w:pStyle w:val="ConsPlusNormal"/>
              <w:jc w:val="right"/>
            </w:pPr>
            <w:r>
              <w:t>180,0</w:t>
            </w:r>
          </w:p>
        </w:tc>
        <w:tc>
          <w:tcPr>
            <w:tcW w:w="1191" w:type="dxa"/>
            <w:tcBorders>
              <w:bottom w:val="nil"/>
            </w:tcBorders>
          </w:tcPr>
          <w:p w:rsidR="00DB2467" w:rsidRDefault="00DB2467">
            <w:pPr>
              <w:pStyle w:val="ConsPlusNormal"/>
              <w:jc w:val="right"/>
            </w:pPr>
            <w:r>
              <w:t>136,5</w:t>
            </w:r>
          </w:p>
        </w:tc>
        <w:tc>
          <w:tcPr>
            <w:tcW w:w="1191" w:type="dxa"/>
            <w:tcBorders>
              <w:bottom w:val="nil"/>
            </w:tcBorders>
          </w:tcPr>
          <w:p w:rsidR="00DB2467" w:rsidRDefault="00DB2467">
            <w:pPr>
              <w:pStyle w:val="ConsPlusNormal"/>
              <w:jc w:val="right"/>
            </w:pPr>
            <w:r>
              <w:t>100,0</w:t>
            </w:r>
          </w:p>
        </w:tc>
        <w:tc>
          <w:tcPr>
            <w:tcW w:w="1191" w:type="dxa"/>
            <w:tcBorders>
              <w:bottom w:val="nil"/>
            </w:tcBorders>
          </w:tcPr>
          <w:p w:rsidR="00DB2467" w:rsidRDefault="00DB2467">
            <w:pPr>
              <w:pStyle w:val="ConsPlusNormal"/>
              <w:jc w:val="right"/>
            </w:pPr>
            <w:r>
              <w:t>20,0</w:t>
            </w:r>
          </w:p>
        </w:tc>
        <w:tc>
          <w:tcPr>
            <w:tcW w:w="1191" w:type="dxa"/>
            <w:tcBorders>
              <w:bottom w:val="nil"/>
            </w:tcBorders>
          </w:tcPr>
          <w:p w:rsidR="00DB2467" w:rsidRDefault="00DB2467">
            <w:pPr>
              <w:pStyle w:val="ConsPlusNormal"/>
              <w:jc w:val="right"/>
            </w:pPr>
            <w:r>
              <w:t>200,0</w:t>
            </w:r>
          </w:p>
        </w:tc>
        <w:tc>
          <w:tcPr>
            <w:tcW w:w="1191" w:type="dxa"/>
            <w:tcBorders>
              <w:bottom w:val="nil"/>
            </w:tcBorders>
          </w:tcPr>
          <w:p w:rsidR="00DB2467" w:rsidRDefault="00DB2467">
            <w:pPr>
              <w:pStyle w:val="ConsPlusNormal"/>
              <w:jc w:val="right"/>
            </w:pPr>
            <w:r>
              <w:t>200,0</w:t>
            </w:r>
          </w:p>
        </w:tc>
        <w:tc>
          <w:tcPr>
            <w:tcW w:w="1191" w:type="dxa"/>
            <w:tcBorders>
              <w:bottom w:val="nil"/>
            </w:tcBorders>
          </w:tcPr>
          <w:p w:rsidR="00DB2467" w:rsidRDefault="00DB2467">
            <w:pPr>
              <w:pStyle w:val="ConsPlusNormal"/>
              <w:jc w:val="right"/>
            </w:pPr>
            <w:r>
              <w:t>200,0</w:t>
            </w:r>
          </w:p>
        </w:tc>
        <w:tc>
          <w:tcPr>
            <w:tcW w:w="1304" w:type="dxa"/>
            <w:tcBorders>
              <w:bottom w:val="nil"/>
            </w:tcBorders>
          </w:tcPr>
          <w:p w:rsidR="00DB2467" w:rsidRDefault="00DB2467">
            <w:pPr>
              <w:pStyle w:val="ConsPlusNormal"/>
              <w:jc w:val="right"/>
            </w:pPr>
            <w:r>
              <w:t>1236,5</w:t>
            </w:r>
          </w:p>
        </w:tc>
      </w:tr>
      <w:tr w:rsidR="00DB2467">
        <w:tblPrEx>
          <w:tblBorders>
            <w:insideH w:val="nil"/>
          </w:tblBorders>
        </w:tblPrEx>
        <w:tc>
          <w:tcPr>
            <w:tcW w:w="15452" w:type="dxa"/>
            <w:gridSpan w:val="11"/>
            <w:tcBorders>
              <w:top w:val="nil"/>
            </w:tcBorders>
          </w:tcPr>
          <w:p w:rsidR="00DB2467" w:rsidRDefault="00DB2467">
            <w:pPr>
              <w:pStyle w:val="ConsPlusNormal"/>
              <w:jc w:val="both"/>
            </w:pPr>
            <w:r>
              <w:t xml:space="preserve">(в ред. Постановлений Правительства Свердловской области от 18.06.2014 </w:t>
            </w:r>
            <w:hyperlink r:id="rId142" w:history="1">
              <w:r>
                <w:rPr>
                  <w:color w:val="0000FF"/>
                </w:rPr>
                <w:t>N 518-ПП</w:t>
              </w:r>
            </w:hyperlink>
            <w:r>
              <w:t>,</w:t>
            </w:r>
          </w:p>
          <w:p w:rsidR="00DB2467" w:rsidRDefault="00DB2467">
            <w:pPr>
              <w:pStyle w:val="ConsPlusNormal"/>
              <w:jc w:val="both"/>
            </w:pPr>
            <w:r>
              <w:t xml:space="preserve">от 15.04.2015 </w:t>
            </w:r>
            <w:hyperlink r:id="rId143" w:history="1">
              <w:r>
                <w:rPr>
                  <w:color w:val="0000FF"/>
                </w:rPr>
                <w:t>N 259-ПП</w:t>
              </w:r>
            </w:hyperlink>
            <w:r>
              <w:t>)</w:t>
            </w:r>
          </w:p>
        </w:tc>
      </w:tr>
      <w:tr w:rsidR="00DB2467">
        <w:tc>
          <w:tcPr>
            <w:tcW w:w="1155" w:type="dxa"/>
          </w:tcPr>
          <w:p w:rsidR="00DB2467" w:rsidRDefault="00DB2467">
            <w:pPr>
              <w:pStyle w:val="ConsPlusNormal"/>
            </w:pPr>
            <w:r>
              <w:t>25-2.</w:t>
            </w:r>
          </w:p>
        </w:tc>
        <w:tc>
          <w:tcPr>
            <w:tcW w:w="3465" w:type="dxa"/>
          </w:tcPr>
          <w:p w:rsidR="00DB2467" w:rsidRDefault="00DB2467">
            <w:pPr>
              <w:pStyle w:val="ConsPlusNormal"/>
            </w:pPr>
            <w:r>
              <w:t>за счет средств субсидии</w:t>
            </w:r>
          </w:p>
          <w:p w:rsidR="00DB2467" w:rsidRDefault="00DB2467">
            <w:pPr>
              <w:pStyle w:val="ConsPlusNormal"/>
            </w:pPr>
            <w:r>
              <w:t>из федерального бюджета</w:t>
            </w:r>
          </w:p>
        </w:tc>
        <w:tc>
          <w:tcPr>
            <w:tcW w:w="1191" w:type="dxa"/>
          </w:tcPr>
          <w:p w:rsidR="00DB2467" w:rsidRDefault="00DB2467">
            <w:pPr>
              <w:pStyle w:val="ConsPlusNormal"/>
              <w:jc w:val="right"/>
            </w:pPr>
            <w:r>
              <w:t>136,4</w:t>
            </w:r>
          </w:p>
        </w:tc>
        <w:tc>
          <w:tcPr>
            <w:tcW w:w="1191" w:type="dxa"/>
          </w:tcPr>
          <w:p w:rsidR="00DB2467" w:rsidRDefault="00DB2467">
            <w:pPr>
              <w:pStyle w:val="ConsPlusNormal"/>
              <w:jc w:val="right"/>
            </w:pPr>
            <w:r>
              <w:t>0,0</w:t>
            </w:r>
          </w:p>
        </w:tc>
        <w:tc>
          <w:tcPr>
            <w:tcW w:w="1191" w:type="dxa"/>
          </w:tcPr>
          <w:p w:rsidR="00DB2467" w:rsidRDefault="00DB2467">
            <w:pPr>
              <w:pStyle w:val="ConsPlusNormal"/>
              <w:jc w:val="right"/>
            </w:pPr>
            <w:r>
              <w:t>0,0</w:t>
            </w:r>
          </w:p>
        </w:tc>
        <w:tc>
          <w:tcPr>
            <w:tcW w:w="1191" w:type="dxa"/>
          </w:tcPr>
          <w:p w:rsidR="00DB2467" w:rsidRDefault="00DB2467">
            <w:pPr>
              <w:pStyle w:val="ConsPlusNormal"/>
              <w:jc w:val="right"/>
            </w:pPr>
            <w:r>
              <w:t>0,0</w:t>
            </w:r>
          </w:p>
        </w:tc>
        <w:tc>
          <w:tcPr>
            <w:tcW w:w="1191" w:type="dxa"/>
          </w:tcPr>
          <w:p w:rsidR="00DB2467" w:rsidRDefault="00DB2467">
            <w:pPr>
              <w:pStyle w:val="ConsPlusNormal"/>
              <w:jc w:val="right"/>
            </w:pPr>
            <w:r>
              <w:t>0,0</w:t>
            </w:r>
          </w:p>
        </w:tc>
        <w:tc>
          <w:tcPr>
            <w:tcW w:w="1191" w:type="dxa"/>
          </w:tcPr>
          <w:p w:rsidR="00DB2467" w:rsidRDefault="00DB2467">
            <w:pPr>
              <w:pStyle w:val="ConsPlusNormal"/>
              <w:jc w:val="right"/>
            </w:pPr>
            <w:r>
              <w:t>0,0</w:t>
            </w:r>
          </w:p>
        </w:tc>
        <w:tc>
          <w:tcPr>
            <w:tcW w:w="1191" w:type="dxa"/>
          </w:tcPr>
          <w:p w:rsidR="00DB2467" w:rsidRDefault="00DB2467">
            <w:pPr>
              <w:pStyle w:val="ConsPlusNormal"/>
              <w:jc w:val="right"/>
            </w:pPr>
            <w:r>
              <w:t>0,0</w:t>
            </w:r>
          </w:p>
        </w:tc>
        <w:tc>
          <w:tcPr>
            <w:tcW w:w="1191" w:type="dxa"/>
          </w:tcPr>
          <w:p w:rsidR="00DB2467" w:rsidRDefault="00DB2467">
            <w:pPr>
              <w:pStyle w:val="ConsPlusNormal"/>
              <w:jc w:val="right"/>
            </w:pPr>
            <w:r>
              <w:t>0,0</w:t>
            </w:r>
          </w:p>
        </w:tc>
        <w:tc>
          <w:tcPr>
            <w:tcW w:w="1304" w:type="dxa"/>
          </w:tcPr>
          <w:p w:rsidR="00DB2467" w:rsidRDefault="00DB2467">
            <w:pPr>
              <w:pStyle w:val="ConsPlusNormal"/>
              <w:jc w:val="right"/>
            </w:pPr>
            <w:r>
              <w:t>136,4</w:t>
            </w:r>
          </w:p>
        </w:tc>
      </w:tr>
      <w:tr w:rsidR="00DB2467">
        <w:tc>
          <w:tcPr>
            <w:tcW w:w="1155" w:type="dxa"/>
          </w:tcPr>
          <w:p w:rsidR="00DB2467" w:rsidRDefault="00DB2467">
            <w:pPr>
              <w:pStyle w:val="ConsPlusNormal"/>
              <w:jc w:val="center"/>
            </w:pPr>
            <w:r>
              <w:t>26.</w:t>
            </w:r>
          </w:p>
        </w:tc>
        <w:tc>
          <w:tcPr>
            <w:tcW w:w="3465" w:type="dxa"/>
          </w:tcPr>
          <w:p w:rsidR="00DB2467" w:rsidRDefault="00DB2467">
            <w:pPr>
              <w:pStyle w:val="ConsPlusNormal"/>
            </w:pPr>
            <w:r>
              <w:t>текущее финансирование из областного бюджета</w:t>
            </w:r>
          </w:p>
        </w:tc>
        <w:tc>
          <w:tcPr>
            <w:tcW w:w="1191" w:type="dxa"/>
          </w:tcPr>
          <w:p w:rsidR="00DB2467" w:rsidRDefault="00DB2467">
            <w:pPr>
              <w:pStyle w:val="ConsPlusNormal"/>
              <w:jc w:val="right"/>
            </w:pPr>
            <w:r>
              <w:t>1548,0</w:t>
            </w:r>
          </w:p>
        </w:tc>
        <w:tc>
          <w:tcPr>
            <w:tcW w:w="1191" w:type="dxa"/>
          </w:tcPr>
          <w:p w:rsidR="00DB2467" w:rsidRDefault="00DB2467">
            <w:pPr>
              <w:pStyle w:val="ConsPlusNormal"/>
              <w:jc w:val="right"/>
            </w:pPr>
            <w:r>
              <w:t>2930,1</w:t>
            </w:r>
          </w:p>
        </w:tc>
        <w:tc>
          <w:tcPr>
            <w:tcW w:w="1191" w:type="dxa"/>
          </w:tcPr>
          <w:p w:rsidR="00DB2467" w:rsidRDefault="00DB2467">
            <w:pPr>
              <w:pStyle w:val="ConsPlusNormal"/>
              <w:jc w:val="right"/>
            </w:pPr>
            <w:r>
              <w:t>4000,0</w:t>
            </w:r>
          </w:p>
        </w:tc>
        <w:tc>
          <w:tcPr>
            <w:tcW w:w="1191" w:type="dxa"/>
          </w:tcPr>
          <w:p w:rsidR="00DB2467" w:rsidRDefault="00DB2467">
            <w:pPr>
              <w:pStyle w:val="ConsPlusNormal"/>
              <w:jc w:val="right"/>
            </w:pPr>
            <w:r>
              <w:t>5810,2</w:t>
            </w:r>
          </w:p>
        </w:tc>
        <w:tc>
          <w:tcPr>
            <w:tcW w:w="1191" w:type="dxa"/>
          </w:tcPr>
          <w:p w:rsidR="00DB2467" w:rsidRDefault="00DB2467">
            <w:pPr>
              <w:pStyle w:val="ConsPlusNormal"/>
              <w:jc w:val="right"/>
            </w:pPr>
            <w:r>
              <w:t>7780,2</w:t>
            </w:r>
          </w:p>
        </w:tc>
        <w:tc>
          <w:tcPr>
            <w:tcW w:w="1191" w:type="dxa"/>
          </w:tcPr>
          <w:p w:rsidR="00DB2467" w:rsidRDefault="00DB2467">
            <w:pPr>
              <w:pStyle w:val="ConsPlusNormal"/>
              <w:jc w:val="right"/>
            </w:pPr>
            <w:r>
              <w:t>9916,0</w:t>
            </w:r>
          </w:p>
        </w:tc>
        <w:tc>
          <w:tcPr>
            <w:tcW w:w="1191" w:type="dxa"/>
          </w:tcPr>
          <w:p w:rsidR="00DB2467" w:rsidRDefault="00DB2467">
            <w:pPr>
              <w:pStyle w:val="ConsPlusNormal"/>
              <w:jc w:val="right"/>
            </w:pPr>
            <w:r>
              <w:t>12202,0</w:t>
            </w:r>
          </w:p>
        </w:tc>
        <w:tc>
          <w:tcPr>
            <w:tcW w:w="1191" w:type="dxa"/>
          </w:tcPr>
          <w:p w:rsidR="00DB2467" w:rsidRDefault="00DB2467">
            <w:pPr>
              <w:pStyle w:val="ConsPlusNormal"/>
              <w:jc w:val="right"/>
            </w:pPr>
            <w:r>
              <w:t>15180,0</w:t>
            </w:r>
          </w:p>
        </w:tc>
        <w:tc>
          <w:tcPr>
            <w:tcW w:w="1304" w:type="dxa"/>
          </w:tcPr>
          <w:p w:rsidR="00DB2467" w:rsidRDefault="00DB2467">
            <w:pPr>
              <w:pStyle w:val="ConsPlusNormal"/>
              <w:jc w:val="right"/>
            </w:pPr>
            <w:r>
              <w:t>59366,5</w:t>
            </w:r>
          </w:p>
        </w:tc>
      </w:tr>
    </w:tbl>
    <w:p w:rsidR="00DB2467" w:rsidRDefault="00DB2467">
      <w:pPr>
        <w:sectPr w:rsidR="00DB2467">
          <w:pgSz w:w="16838" w:h="11905" w:orient="landscape"/>
          <w:pgMar w:top="1701" w:right="1134" w:bottom="850" w:left="1134" w:header="0" w:footer="0" w:gutter="0"/>
          <w:cols w:space="720"/>
        </w:sectPr>
      </w:pPr>
    </w:p>
    <w:p w:rsidR="00DB2467" w:rsidRDefault="00DB2467">
      <w:pPr>
        <w:pStyle w:val="ConsPlusNormal"/>
        <w:jc w:val="both"/>
      </w:pPr>
    </w:p>
    <w:p w:rsidR="00DB2467" w:rsidRDefault="00DB2467">
      <w:pPr>
        <w:pStyle w:val="ConsPlusNormal"/>
        <w:jc w:val="both"/>
      </w:pPr>
    </w:p>
    <w:p w:rsidR="00DB2467" w:rsidRDefault="00DB2467">
      <w:pPr>
        <w:pStyle w:val="ConsPlusNormal"/>
        <w:jc w:val="both"/>
      </w:pPr>
    </w:p>
    <w:p w:rsidR="00DB2467" w:rsidRDefault="00DB2467">
      <w:pPr>
        <w:pStyle w:val="ConsPlusNormal"/>
        <w:jc w:val="both"/>
      </w:pPr>
    </w:p>
    <w:p w:rsidR="00DB2467" w:rsidRDefault="00DB2467">
      <w:pPr>
        <w:pStyle w:val="ConsPlusNormal"/>
        <w:jc w:val="both"/>
      </w:pPr>
    </w:p>
    <w:p w:rsidR="00DB2467" w:rsidRDefault="00DB2467">
      <w:pPr>
        <w:pStyle w:val="ConsPlusNormal"/>
        <w:jc w:val="right"/>
        <w:outlineLvl w:val="1"/>
      </w:pPr>
      <w:r>
        <w:t>Приложение N 5</w:t>
      </w:r>
    </w:p>
    <w:p w:rsidR="00DB2467" w:rsidRDefault="00DB2467">
      <w:pPr>
        <w:pStyle w:val="ConsPlusNormal"/>
        <w:jc w:val="right"/>
      </w:pPr>
      <w:r>
        <w:t>к Программе</w:t>
      </w:r>
    </w:p>
    <w:p w:rsidR="00DB2467" w:rsidRDefault="00DB2467">
      <w:pPr>
        <w:pStyle w:val="ConsPlusNormal"/>
        <w:jc w:val="right"/>
      </w:pPr>
      <w:r>
        <w:t>по оказанию содействия</w:t>
      </w:r>
    </w:p>
    <w:p w:rsidR="00DB2467" w:rsidRDefault="00DB2467">
      <w:pPr>
        <w:pStyle w:val="ConsPlusNormal"/>
        <w:jc w:val="right"/>
      </w:pPr>
      <w:r>
        <w:t>добровольному переселению</w:t>
      </w:r>
    </w:p>
    <w:p w:rsidR="00DB2467" w:rsidRDefault="00DB2467">
      <w:pPr>
        <w:pStyle w:val="ConsPlusNormal"/>
        <w:jc w:val="right"/>
      </w:pPr>
      <w:r>
        <w:t>в Свердловскую область</w:t>
      </w:r>
    </w:p>
    <w:p w:rsidR="00DB2467" w:rsidRDefault="00DB2467">
      <w:pPr>
        <w:pStyle w:val="ConsPlusNormal"/>
        <w:jc w:val="right"/>
      </w:pPr>
      <w:r>
        <w:t>соотечественников,</w:t>
      </w:r>
    </w:p>
    <w:p w:rsidR="00DB2467" w:rsidRDefault="00DB2467">
      <w:pPr>
        <w:pStyle w:val="ConsPlusNormal"/>
        <w:jc w:val="right"/>
      </w:pPr>
      <w:r>
        <w:t>проживающих за рубежом,</w:t>
      </w:r>
    </w:p>
    <w:p w:rsidR="00DB2467" w:rsidRDefault="00DB2467">
      <w:pPr>
        <w:pStyle w:val="ConsPlusNormal"/>
        <w:jc w:val="right"/>
      </w:pPr>
      <w:r>
        <w:t>на 2013 - 2020 годы</w:t>
      </w:r>
    </w:p>
    <w:p w:rsidR="00DB2467" w:rsidRDefault="00DB2467">
      <w:pPr>
        <w:pStyle w:val="ConsPlusNormal"/>
        <w:jc w:val="both"/>
      </w:pPr>
    </w:p>
    <w:p w:rsidR="00DB2467" w:rsidRDefault="00DB2467">
      <w:pPr>
        <w:pStyle w:val="ConsPlusNormal"/>
        <w:jc w:val="center"/>
      </w:pPr>
      <w:bookmarkStart w:id="7" w:name="P2323"/>
      <w:bookmarkEnd w:id="7"/>
      <w:r>
        <w:t>ОПИСАНИЕ</w:t>
      </w:r>
    </w:p>
    <w:p w:rsidR="00DB2467" w:rsidRDefault="00DB2467">
      <w:pPr>
        <w:pStyle w:val="ConsPlusNormal"/>
        <w:jc w:val="center"/>
      </w:pPr>
      <w:r>
        <w:t>ПРОЕКТОВ ПЕРЕСЕЛЕНИЯ ПРОГРАММЫ ПО ОКАЗАНИЮ СОДЕЙСТВИЯ</w:t>
      </w:r>
    </w:p>
    <w:p w:rsidR="00DB2467" w:rsidRDefault="00DB2467">
      <w:pPr>
        <w:pStyle w:val="ConsPlusNormal"/>
        <w:jc w:val="center"/>
      </w:pPr>
      <w:r>
        <w:t>ДОБРОВОЛЬНОМУ ПЕРЕСЕЛЕНИЮ В СВЕРДЛОВСКУЮ ОБЛАСТЬ</w:t>
      </w:r>
    </w:p>
    <w:p w:rsidR="00DB2467" w:rsidRDefault="00DB2467">
      <w:pPr>
        <w:pStyle w:val="ConsPlusNormal"/>
        <w:jc w:val="center"/>
      </w:pPr>
      <w:r>
        <w:t>СООТЕЧЕСТВЕННИКОВ, ПРОЖИВАЮЩИХ ЗА РУБЕЖОМ,</w:t>
      </w:r>
    </w:p>
    <w:p w:rsidR="00DB2467" w:rsidRDefault="00DB2467">
      <w:pPr>
        <w:pStyle w:val="ConsPlusNormal"/>
        <w:jc w:val="center"/>
      </w:pPr>
      <w:r>
        <w:t>НА 2013 - 2020 ГОДЫ</w:t>
      </w:r>
    </w:p>
    <w:p w:rsidR="00DB2467" w:rsidRDefault="00DB24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2467">
        <w:trPr>
          <w:jc w:val="center"/>
        </w:trPr>
        <w:tc>
          <w:tcPr>
            <w:tcW w:w="9294" w:type="dxa"/>
            <w:tcBorders>
              <w:top w:val="nil"/>
              <w:left w:val="single" w:sz="24" w:space="0" w:color="CED3F1"/>
              <w:bottom w:val="nil"/>
              <w:right w:val="single" w:sz="24" w:space="0" w:color="F4F3F8"/>
            </w:tcBorders>
            <w:shd w:val="clear" w:color="auto" w:fill="F4F3F8"/>
          </w:tcPr>
          <w:p w:rsidR="00DB2467" w:rsidRDefault="00DB2467">
            <w:pPr>
              <w:pStyle w:val="ConsPlusNormal"/>
              <w:jc w:val="center"/>
            </w:pPr>
            <w:r>
              <w:rPr>
                <w:color w:val="392C69"/>
              </w:rPr>
              <w:t>Список изменяющих документов</w:t>
            </w:r>
          </w:p>
          <w:p w:rsidR="00DB2467" w:rsidRDefault="00DB2467">
            <w:pPr>
              <w:pStyle w:val="ConsPlusNormal"/>
              <w:jc w:val="center"/>
            </w:pPr>
            <w:r>
              <w:rPr>
                <w:color w:val="392C69"/>
              </w:rPr>
              <w:t xml:space="preserve">(в ред. </w:t>
            </w:r>
            <w:hyperlink r:id="rId144" w:history="1">
              <w:r>
                <w:rPr>
                  <w:color w:val="0000FF"/>
                </w:rPr>
                <w:t>Постановления</w:t>
              </w:r>
            </w:hyperlink>
            <w:r>
              <w:rPr>
                <w:color w:val="392C69"/>
              </w:rPr>
              <w:t xml:space="preserve"> Правительства Свердловской области</w:t>
            </w:r>
          </w:p>
          <w:p w:rsidR="00DB2467" w:rsidRDefault="00DB2467">
            <w:pPr>
              <w:pStyle w:val="ConsPlusNormal"/>
              <w:jc w:val="center"/>
            </w:pPr>
            <w:r>
              <w:rPr>
                <w:color w:val="392C69"/>
              </w:rPr>
              <w:t>от 16.12.2013 N 1528-ПП)</w:t>
            </w:r>
          </w:p>
        </w:tc>
      </w:tr>
    </w:tbl>
    <w:p w:rsidR="00DB2467" w:rsidRDefault="00DB2467">
      <w:pPr>
        <w:pStyle w:val="ConsPlusNormal"/>
        <w:jc w:val="both"/>
      </w:pPr>
    </w:p>
    <w:p w:rsidR="00DB2467" w:rsidRDefault="00DB2467">
      <w:pPr>
        <w:pStyle w:val="ConsPlusNormal"/>
        <w:jc w:val="center"/>
        <w:outlineLvl w:val="2"/>
      </w:pPr>
      <w:r>
        <w:t>Глава 1. ВЕРХНЕСАЛДИНСКИЙ ГОРОДСКОЙ ОКРУГ</w:t>
      </w:r>
    </w:p>
    <w:p w:rsidR="00DB2467" w:rsidRDefault="00DB2467">
      <w:pPr>
        <w:pStyle w:val="ConsPlusNormal"/>
        <w:jc w:val="both"/>
      </w:pPr>
    </w:p>
    <w:p w:rsidR="00DB2467" w:rsidRDefault="00DB2467">
      <w:pPr>
        <w:pStyle w:val="ConsPlusNormal"/>
        <w:ind w:firstLine="540"/>
        <w:jc w:val="both"/>
      </w:pPr>
      <w:r>
        <w:t xml:space="preserve">В состав </w:t>
      </w:r>
      <w:proofErr w:type="spellStart"/>
      <w:r>
        <w:t>Верхнесалдинского</w:t>
      </w:r>
      <w:proofErr w:type="spellEnd"/>
      <w:r>
        <w:t xml:space="preserve"> городского округа входят город Верхняя Салда, 18 сельских населенных пунктов. Город Верхняя Салда расположен севернее города Екатеринбурга на расстоянии 176 км, а от города Нижнего Тагила - на расстоянии 42 км.</w:t>
      </w:r>
    </w:p>
    <w:p w:rsidR="00DB2467" w:rsidRDefault="00DB2467">
      <w:pPr>
        <w:pStyle w:val="ConsPlusNormal"/>
        <w:spacing w:before="220"/>
        <w:ind w:firstLine="540"/>
        <w:jc w:val="both"/>
      </w:pPr>
      <w:r>
        <w:t>В городском округе проживает 48,8 тыс. человек, из них экономически активного населения 31,6 тыс. человек.</w:t>
      </w:r>
    </w:p>
    <w:p w:rsidR="00DB2467" w:rsidRDefault="00DB2467">
      <w:pPr>
        <w:pStyle w:val="ConsPlusNormal"/>
        <w:spacing w:before="220"/>
        <w:ind w:firstLine="540"/>
        <w:jc w:val="both"/>
      </w:pPr>
      <w:r>
        <w:t>По состоянию на 01 января 2013 года численность безработных, зарегистрированных в органах службы занятости, составляла 227 человек, заявленная работодателями потребность в работниках - 554 рабочих места, уровень зарегистрированной безработицы - 0,71 процента экономически активного населения, коэффициент напряженности на рынке труда - 0,5 незанятых граждан на 1 вакансию.</w:t>
      </w:r>
    </w:p>
    <w:p w:rsidR="00DB2467" w:rsidRDefault="00DB2467">
      <w:pPr>
        <w:pStyle w:val="ConsPlusNormal"/>
        <w:spacing w:before="220"/>
        <w:ind w:firstLine="540"/>
        <w:jc w:val="both"/>
      </w:pPr>
      <w:r>
        <w:t>Основные отрасли промышленности: металлургическая, добывающая, пищевая.</w:t>
      </w:r>
    </w:p>
    <w:p w:rsidR="00DB2467" w:rsidRDefault="00DB2467">
      <w:pPr>
        <w:pStyle w:val="ConsPlusNormal"/>
        <w:spacing w:before="220"/>
        <w:ind w:firstLine="540"/>
        <w:jc w:val="both"/>
      </w:pPr>
      <w:r>
        <w:t>Система профессионального образования представлена профессиональным лицеем, металлургическим техникумом, общетехническим факультетом Уральского государственного технического университета.</w:t>
      </w:r>
    </w:p>
    <w:p w:rsidR="00DB2467" w:rsidRDefault="00DB2467">
      <w:pPr>
        <w:pStyle w:val="ConsPlusNormal"/>
        <w:spacing w:before="220"/>
        <w:ind w:firstLine="540"/>
        <w:jc w:val="both"/>
      </w:pPr>
      <w:r>
        <w:t>Градообразующим предприятием района является открытое акционерное общество "Корпорация ВСМПО-АВИСМА" - крупнейший в мире производитель полуфабрикатов из титановых сплавов аэрокосмического назначения, а также продукции из алюминиевых сплавов, легированных сталей и жаропрочных сплавов на никелевой основе.</w:t>
      </w:r>
    </w:p>
    <w:p w:rsidR="00DB2467" w:rsidRDefault="00DB2467">
      <w:pPr>
        <w:pStyle w:val="ConsPlusNormal"/>
        <w:spacing w:before="220"/>
        <w:ind w:firstLine="540"/>
        <w:jc w:val="both"/>
      </w:pPr>
      <w:r>
        <w:t>Корпорация является поставщиком продукции 342 зарубежным партнерам из 48 стран мира и более 1000 российским предприятиям, принимает участие в самых перспективных мировых авиационных проектах, являясь не только поставщиком металла, но и серьезным научно-техническим разработчиком новых сплавов и технологий.</w:t>
      </w:r>
    </w:p>
    <w:p w:rsidR="00DB2467" w:rsidRDefault="00DB2467">
      <w:pPr>
        <w:pStyle w:val="ConsPlusNormal"/>
        <w:spacing w:before="220"/>
        <w:ind w:firstLine="540"/>
        <w:jc w:val="both"/>
      </w:pPr>
      <w:r>
        <w:lastRenderedPageBreak/>
        <w:t xml:space="preserve">На территории </w:t>
      </w:r>
      <w:proofErr w:type="spellStart"/>
      <w:r>
        <w:t>Верхнесалдинского</w:t>
      </w:r>
      <w:proofErr w:type="spellEnd"/>
      <w:r>
        <w:t xml:space="preserve"> городского округа реализуется в 2010 - 2059 годах инвестиционный проект "Особая экономическая зона промышленно-производственного типа "Титановая долина". "Титановая долина" - главная точка роста экономики Уральского региона, особая экономическая зона промышленно-производственного типа, на территории которой действуют льготные экономические условия для национальных и иностранных предпринимателей. Проект "Титановая долина" предполагает строительство 50 - 65 современных высокотехнологичных предприятий, более 150 млрд. рублей инвестиций. Особая экономическая зона "Титановая долина" входит в федеральный реестр программ, направленных на развитие Уральского федерального округа до 2020 года.</w:t>
      </w:r>
    </w:p>
    <w:p w:rsidR="00DB2467" w:rsidRDefault="00DB2467">
      <w:pPr>
        <w:pStyle w:val="ConsPlusNormal"/>
        <w:spacing w:before="220"/>
        <w:ind w:firstLine="540"/>
        <w:jc w:val="both"/>
      </w:pPr>
      <w:r>
        <w:t xml:space="preserve">С целью обеспечения кадровой потребности предприятий, расположенных на территории </w:t>
      </w:r>
      <w:proofErr w:type="spellStart"/>
      <w:r>
        <w:t>Верхнесалдинского</w:t>
      </w:r>
      <w:proofErr w:type="spellEnd"/>
      <w:r>
        <w:t xml:space="preserve"> городского округа, предусмотрено привлечение в 2013 году 45 соотечественников с последующим увеличением до 222 человек в 2020 году.</w:t>
      </w:r>
    </w:p>
    <w:p w:rsidR="00DB2467" w:rsidRDefault="00DB2467">
      <w:pPr>
        <w:pStyle w:val="ConsPlusNormal"/>
        <w:jc w:val="both"/>
      </w:pPr>
      <w:r>
        <w:t xml:space="preserve">(в ред. </w:t>
      </w:r>
      <w:hyperlink r:id="rId145" w:history="1">
        <w:r>
          <w:rPr>
            <w:color w:val="0000FF"/>
          </w:rPr>
          <w:t>Постановления</w:t>
        </w:r>
      </w:hyperlink>
      <w:r>
        <w:t xml:space="preserve"> Правительства Свердловской области от 16.12.2013 N 1528-ПП)</w:t>
      </w:r>
    </w:p>
    <w:p w:rsidR="00DB2467" w:rsidRDefault="00DB2467">
      <w:pPr>
        <w:pStyle w:val="ConsPlusNormal"/>
        <w:spacing w:before="220"/>
        <w:ind w:firstLine="540"/>
        <w:jc w:val="both"/>
      </w:pPr>
      <w:r>
        <w:t xml:space="preserve">Участникам Программы, переселившимся на территорию </w:t>
      </w:r>
      <w:proofErr w:type="spellStart"/>
      <w:r>
        <w:t>Верхнесалдинского</w:t>
      </w:r>
      <w:proofErr w:type="spellEnd"/>
      <w:r>
        <w:t xml:space="preserve"> городского округа, предоставляются дополнительные гарантии - единовременные выплаты с целью содействия их обустройству на территории Свердловской области.</w:t>
      </w:r>
    </w:p>
    <w:p w:rsidR="00DB2467" w:rsidRDefault="00DB2467">
      <w:pPr>
        <w:pStyle w:val="ConsPlusNormal"/>
        <w:spacing w:before="220"/>
        <w:ind w:firstLine="540"/>
        <w:jc w:val="both"/>
      </w:pPr>
      <w:r>
        <w:t>Основные показатели территории вселения приведены в таблице.</w:t>
      </w:r>
    </w:p>
    <w:p w:rsidR="00DB2467" w:rsidRDefault="00DB2467">
      <w:pPr>
        <w:pStyle w:val="ConsPlusNormal"/>
        <w:jc w:val="both"/>
      </w:pPr>
    </w:p>
    <w:p w:rsidR="00DB2467" w:rsidRDefault="00DB2467">
      <w:pPr>
        <w:pStyle w:val="ConsPlusNormal"/>
        <w:jc w:val="right"/>
        <w:outlineLvl w:val="3"/>
      </w:pPr>
      <w:r>
        <w:t>Таблица</w:t>
      </w:r>
    </w:p>
    <w:p w:rsidR="00DB2467" w:rsidRDefault="00DB2467">
      <w:pPr>
        <w:pStyle w:val="ConsPlusNormal"/>
        <w:jc w:val="both"/>
      </w:pPr>
    </w:p>
    <w:p w:rsidR="00DB2467" w:rsidRDefault="00DB2467">
      <w:pPr>
        <w:pStyle w:val="ConsPlusNormal"/>
        <w:jc w:val="center"/>
      </w:pPr>
      <w:r>
        <w:t>ОСНОВНЫЕ ПОКАЗАТЕЛИ ТЕРРИТОРИИ ВСЕЛЕНИЯ</w:t>
      </w:r>
    </w:p>
    <w:p w:rsidR="00DB2467" w:rsidRDefault="00DB2467">
      <w:pPr>
        <w:pStyle w:val="ConsPlusNormal"/>
        <w:jc w:val="both"/>
      </w:pPr>
    </w:p>
    <w:p w:rsidR="00DB2467" w:rsidRDefault="00DB2467">
      <w:pPr>
        <w:sectPr w:rsidR="00DB24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125"/>
        <w:gridCol w:w="1474"/>
        <w:gridCol w:w="1361"/>
        <w:gridCol w:w="1474"/>
        <w:gridCol w:w="1474"/>
        <w:gridCol w:w="1474"/>
      </w:tblGrid>
      <w:tr w:rsidR="00DB2467">
        <w:tc>
          <w:tcPr>
            <w:tcW w:w="660" w:type="dxa"/>
            <w:vMerge w:val="restart"/>
          </w:tcPr>
          <w:p w:rsidR="00DB2467" w:rsidRDefault="00DB2467">
            <w:pPr>
              <w:pStyle w:val="ConsPlusNormal"/>
              <w:jc w:val="center"/>
            </w:pPr>
            <w:r>
              <w:lastRenderedPageBreak/>
              <w:t>N п/п</w:t>
            </w:r>
          </w:p>
        </w:tc>
        <w:tc>
          <w:tcPr>
            <w:tcW w:w="4125" w:type="dxa"/>
            <w:vMerge w:val="restart"/>
          </w:tcPr>
          <w:p w:rsidR="00DB2467" w:rsidRDefault="00DB2467">
            <w:pPr>
              <w:pStyle w:val="ConsPlusNormal"/>
            </w:pPr>
            <w:r>
              <w:t>Наименование показателя</w:t>
            </w:r>
          </w:p>
        </w:tc>
        <w:tc>
          <w:tcPr>
            <w:tcW w:w="1474" w:type="dxa"/>
          </w:tcPr>
          <w:p w:rsidR="00DB2467" w:rsidRDefault="00DB2467">
            <w:pPr>
              <w:pStyle w:val="ConsPlusNormal"/>
              <w:jc w:val="center"/>
            </w:pPr>
            <w:r>
              <w:t>2011 год</w:t>
            </w:r>
          </w:p>
        </w:tc>
        <w:tc>
          <w:tcPr>
            <w:tcW w:w="1361" w:type="dxa"/>
          </w:tcPr>
          <w:p w:rsidR="00DB2467" w:rsidRDefault="00DB2467">
            <w:pPr>
              <w:pStyle w:val="ConsPlusNormal"/>
              <w:jc w:val="center"/>
            </w:pPr>
            <w:r>
              <w:t>2012 год</w:t>
            </w:r>
          </w:p>
        </w:tc>
        <w:tc>
          <w:tcPr>
            <w:tcW w:w="1474" w:type="dxa"/>
          </w:tcPr>
          <w:p w:rsidR="00DB2467" w:rsidRDefault="00DB2467">
            <w:pPr>
              <w:pStyle w:val="ConsPlusNormal"/>
              <w:jc w:val="center"/>
            </w:pPr>
            <w:r>
              <w:t>2013 год</w:t>
            </w:r>
          </w:p>
        </w:tc>
        <w:tc>
          <w:tcPr>
            <w:tcW w:w="1474" w:type="dxa"/>
          </w:tcPr>
          <w:p w:rsidR="00DB2467" w:rsidRDefault="00DB2467">
            <w:pPr>
              <w:pStyle w:val="ConsPlusNormal"/>
              <w:jc w:val="center"/>
            </w:pPr>
            <w:r>
              <w:t>2014 год</w:t>
            </w:r>
          </w:p>
        </w:tc>
        <w:tc>
          <w:tcPr>
            <w:tcW w:w="1474" w:type="dxa"/>
          </w:tcPr>
          <w:p w:rsidR="00DB2467" w:rsidRDefault="00DB2467">
            <w:pPr>
              <w:pStyle w:val="ConsPlusNormal"/>
              <w:jc w:val="center"/>
            </w:pPr>
            <w:r>
              <w:t>2015 год</w:t>
            </w:r>
          </w:p>
        </w:tc>
      </w:tr>
      <w:tr w:rsidR="00DB2467">
        <w:tc>
          <w:tcPr>
            <w:tcW w:w="660" w:type="dxa"/>
            <w:vMerge/>
          </w:tcPr>
          <w:p w:rsidR="00DB2467" w:rsidRDefault="00DB2467"/>
        </w:tc>
        <w:tc>
          <w:tcPr>
            <w:tcW w:w="4125" w:type="dxa"/>
            <w:vMerge/>
          </w:tcPr>
          <w:p w:rsidR="00DB2467" w:rsidRDefault="00DB2467"/>
        </w:tc>
        <w:tc>
          <w:tcPr>
            <w:tcW w:w="1474" w:type="dxa"/>
          </w:tcPr>
          <w:p w:rsidR="00DB2467" w:rsidRDefault="00DB2467">
            <w:pPr>
              <w:pStyle w:val="ConsPlusNormal"/>
              <w:jc w:val="center"/>
            </w:pPr>
            <w:r>
              <w:t>(факт)</w:t>
            </w:r>
          </w:p>
        </w:tc>
        <w:tc>
          <w:tcPr>
            <w:tcW w:w="1361" w:type="dxa"/>
          </w:tcPr>
          <w:p w:rsidR="00DB2467" w:rsidRDefault="00DB2467">
            <w:pPr>
              <w:pStyle w:val="ConsPlusNormal"/>
              <w:jc w:val="center"/>
            </w:pPr>
            <w:r>
              <w:t>(оценка)</w:t>
            </w:r>
          </w:p>
        </w:tc>
        <w:tc>
          <w:tcPr>
            <w:tcW w:w="1474" w:type="dxa"/>
          </w:tcPr>
          <w:p w:rsidR="00DB2467" w:rsidRDefault="00DB2467">
            <w:pPr>
              <w:pStyle w:val="ConsPlusNormal"/>
              <w:jc w:val="center"/>
            </w:pPr>
            <w:r>
              <w:t>(прогноз)</w:t>
            </w:r>
          </w:p>
        </w:tc>
        <w:tc>
          <w:tcPr>
            <w:tcW w:w="1474" w:type="dxa"/>
          </w:tcPr>
          <w:p w:rsidR="00DB2467" w:rsidRDefault="00DB2467">
            <w:pPr>
              <w:pStyle w:val="ConsPlusNormal"/>
              <w:jc w:val="center"/>
            </w:pPr>
            <w:r>
              <w:t>(прогноз)</w:t>
            </w:r>
          </w:p>
        </w:tc>
        <w:tc>
          <w:tcPr>
            <w:tcW w:w="1474" w:type="dxa"/>
          </w:tcPr>
          <w:p w:rsidR="00DB2467" w:rsidRDefault="00DB2467">
            <w:pPr>
              <w:pStyle w:val="ConsPlusNormal"/>
              <w:jc w:val="center"/>
            </w:pPr>
            <w:r>
              <w:t>(прогноз)</w:t>
            </w:r>
          </w:p>
        </w:tc>
      </w:tr>
      <w:tr w:rsidR="00DB2467">
        <w:tc>
          <w:tcPr>
            <w:tcW w:w="660" w:type="dxa"/>
          </w:tcPr>
          <w:p w:rsidR="00DB2467" w:rsidRDefault="00DB2467">
            <w:pPr>
              <w:pStyle w:val="ConsPlusNormal"/>
              <w:jc w:val="center"/>
            </w:pPr>
            <w:r>
              <w:t>1</w:t>
            </w:r>
          </w:p>
        </w:tc>
        <w:tc>
          <w:tcPr>
            <w:tcW w:w="4125" w:type="dxa"/>
          </w:tcPr>
          <w:p w:rsidR="00DB2467" w:rsidRDefault="00DB2467">
            <w:pPr>
              <w:pStyle w:val="ConsPlusNormal"/>
              <w:jc w:val="center"/>
            </w:pPr>
            <w:r>
              <w:t>2</w:t>
            </w:r>
          </w:p>
        </w:tc>
        <w:tc>
          <w:tcPr>
            <w:tcW w:w="1474" w:type="dxa"/>
          </w:tcPr>
          <w:p w:rsidR="00DB2467" w:rsidRDefault="00DB2467">
            <w:pPr>
              <w:pStyle w:val="ConsPlusNormal"/>
              <w:jc w:val="center"/>
            </w:pPr>
            <w:r>
              <w:t>3</w:t>
            </w:r>
          </w:p>
        </w:tc>
        <w:tc>
          <w:tcPr>
            <w:tcW w:w="1361" w:type="dxa"/>
          </w:tcPr>
          <w:p w:rsidR="00DB2467" w:rsidRDefault="00DB2467">
            <w:pPr>
              <w:pStyle w:val="ConsPlusNormal"/>
              <w:jc w:val="center"/>
            </w:pPr>
            <w:r>
              <w:t>4</w:t>
            </w:r>
          </w:p>
        </w:tc>
        <w:tc>
          <w:tcPr>
            <w:tcW w:w="1474" w:type="dxa"/>
          </w:tcPr>
          <w:p w:rsidR="00DB2467" w:rsidRDefault="00DB2467">
            <w:pPr>
              <w:pStyle w:val="ConsPlusNormal"/>
              <w:jc w:val="center"/>
            </w:pPr>
            <w:r>
              <w:t>5</w:t>
            </w:r>
          </w:p>
        </w:tc>
        <w:tc>
          <w:tcPr>
            <w:tcW w:w="1474" w:type="dxa"/>
          </w:tcPr>
          <w:p w:rsidR="00DB2467" w:rsidRDefault="00DB2467">
            <w:pPr>
              <w:pStyle w:val="ConsPlusNormal"/>
              <w:jc w:val="center"/>
            </w:pPr>
            <w:r>
              <w:t>6</w:t>
            </w:r>
          </w:p>
        </w:tc>
        <w:tc>
          <w:tcPr>
            <w:tcW w:w="1474" w:type="dxa"/>
          </w:tcPr>
          <w:p w:rsidR="00DB2467" w:rsidRDefault="00DB2467">
            <w:pPr>
              <w:pStyle w:val="ConsPlusNormal"/>
              <w:jc w:val="center"/>
            </w:pPr>
            <w:r>
              <w:t>7</w:t>
            </w:r>
          </w:p>
        </w:tc>
      </w:tr>
      <w:tr w:rsidR="00DB2467">
        <w:tc>
          <w:tcPr>
            <w:tcW w:w="660" w:type="dxa"/>
          </w:tcPr>
          <w:p w:rsidR="00DB2467" w:rsidRDefault="00DB2467">
            <w:pPr>
              <w:pStyle w:val="ConsPlusNormal"/>
              <w:jc w:val="right"/>
            </w:pPr>
            <w:r>
              <w:t>1.</w:t>
            </w:r>
          </w:p>
        </w:tc>
        <w:tc>
          <w:tcPr>
            <w:tcW w:w="4125" w:type="dxa"/>
          </w:tcPr>
          <w:p w:rsidR="00DB2467" w:rsidRDefault="00DB2467">
            <w:pPr>
              <w:pStyle w:val="ConsPlusNormal"/>
            </w:pPr>
            <w:r>
              <w:t>Численность населения, тыс. человек</w:t>
            </w:r>
          </w:p>
        </w:tc>
        <w:tc>
          <w:tcPr>
            <w:tcW w:w="1474" w:type="dxa"/>
          </w:tcPr>
          <w:p w:rsidR="00DB2467" w:rsidRDefault="00DB2467">
            <w:pPr>
              <w:pStyle w:val="ConsPlusNormal"/>
              <w:jc w:val="center"/>
            </w:pPr>
            <w:r>
              <w:t>49,5</w:t>
            </w:r>
          </w:p>
        </w:tc>
        <w:tc>
          <w:tcPr>
            <w:tcW w:w="1361" w:type="dxa"/>
          </w:tcPr>
          <w:p w:rsidR="00DB2467" w:rsidRDefault="00DB2467">
            <w:pPr>
              <w:pStyle w:val="ConsPlusNormal"/>
              <w:jc w:val="center"/>
            </w:pPr>
            <w:r>
              <w:t>48,8</w:t>
            </w:r>
          </w:p>
        </w:tc>
        <w:tc>
          <w:tcPr>
            <w:tcW w:w="1474" w:type="dxa"/>
          </w:tcPr>
          <w:p w:rsidR="00DB2467" w:rsidRDefault="00DB2467">
            <w:pPr>
              <w:pStyle w:val="ConsPlusNormal"/>
              <w:jc w:val="center"/>
            </w:pPr>
            <w:r>
              <w:t>48,8</w:t>
            </w:r>
          </w:p>
        </w:tc>
        <w:tc>
          <w:tcPr>
            <w:tcW w:w="1474" w:type="dxa"/>
          </w:tcPr>
          <w:p w:rsidR="00DB2467" w:rsidRDefault="00DB2467">
            <w:pPr>
              <w:pStyle w:val="ConsPlusNormal"/>
              <w:jc w:val="center"/>
            </w:pPr>
            <w:r>
              <w:t>48,8</w:t>
            </w:r>
          </w:p>
        </w:tc>
        <w:tc>
          <w:tcPr>
            <w:tcW w:w="1474" w:type="dxa"/>
          </w:tcPr>
          <w:p w:rsidR="00DB2467" w:rsidRDefault="00DB2467">
            <w:pPr>
              <w:pStyle w:val="ConsPlusNormal"/>
              <w:jc w:val="center"/>
            </w:pPr>
            <w:r>
              <w:t>48,8</w:t>
            </w:r>
          </w:p>
        </w:tc>
      </w:tr>
      <w:tr w:rsidR="00DB2467">
        <w:tc>
          <w:tcPr>
            <w:tcW w:w="660" w:type="dxa"/>
          </w:tcPr>
          <w:p w:rsidR="00DB2467" w:rsidRDefault="00DB2467">
            <w:pPr>
              <w:pStyle w:val="ConsPlusNormal"/>
              <w:jc w:val="right"/>
            </w:pPr>
            <w:r>
              <w:t>2.</w:t>
            </w:r>
          </w:p>
        </w:tc>
        <w:tc>
          <w:tcPr>
            <w:tcW w:w="4125" w:type="dxa"/>
          </w:tcPr>
          <w:p w:rsidR="00DB2467" w:rsidRDefault="00DB2467">
            <w:pPr>
              <w:pStyle w:val="ConsPlusNormal"/>
            </w:pPr>
            <w:r>
              <w:t>Среднемесячная заработная плата, рублей</w:t>
            </w:r>
          </w:p>
        </w:tc>
        <w:tc>
          <w:tcPr>
            <w:tcW w:w="1474" w:type="dxa"/>
          </w:tcPr>
          <w:p w:rsidR="00DB2467" w:rsidRDefault="00DB2467">
            <w:pPr>
              <w:pStyle w:val="ConsPlusNormal"/>
              <w:jc w:val="center"/>
            </w:pPr>
            <w:r>
              <w:t>21741</w:t>
            </w:r>
          </w:p>
        </w:tc>
        <w:tc>
          <w:tcPr>
            <w:tcW w:w="1361" w:type="dxa"/>
          </w:tcPr>
          <w:p w:rsidR="00DB2467" w:rsidRDefault="00DB2467">
            <w:pPr>
              <w:pStyle w:val="ConsPlusNormal"/>
              <w:jc w:val="center"/>
            </w:pPr>
            <w:r>
              <w:t>25002</w:t>
            </w:r>
          </w:p>
        </w:tc>
        <w:tc>
          <w:tcPr>
            <w:tcW w:w="1474" w:type="dxa"/>
          </w:tcPr>
          <w:p w:rsidR="00DB2467" w:rsidRDefault="00DB2467">
            <w:pPr>
              <w:pStyle w:val="ConsPlusNormal"/>
              <w:jc w:val="center"/>
            </w:pPr>
            <w:r>
              <w:t>27752</w:t>
            </w:r>
          </w:p>
        </w:tc>
        <w:tc>
          <w:tcPr>
            <w:tcW w:w="1474" w:type="dxa"/>
          </w:tcPr>
          <w:p w:rsidR="00DB2467" w:rsidRDefault="00DB2467">
            <w:pPr>
              <w:pStyle w:val="ConsPlusNormal"/>
              <w:jc w:val="center"/>
            </w:pPr>
            <w:r>
              <w:t>30805</w:t>
            </w:r>
          </w:p>
        </w:tc>
        <w:tc>
          <w:tcPr>
            <w:tcW w:w="1474" w:type="dxa"/>
          </w:tcPr>
          <w:p w:rsidR="00DB2467" w:rsidRDefault="00DB2467">
            <w:pPr>
              <w:pStyle w:val="ConsPlusNormal"/>
              <w:jc w:val="center"/>
            </w:pPr>
            <w:r>
              <w:t>34193</w:t>
            </w:r>
          </w:p>
        </w:tc>
      </w:tr>
      <w:tr w:rsidR="00DB2467">
        <w:tc>
          <w:tcPr>
            <w:tcW w:w="660" w:type="dxa"/>
          </w:tcPr>
          <w:p w:rsidR="00DB2467" w:rsidRDefault="00DB2467">
            <w:pPr>
              <w:pStyle w:val="ConsPlusNormal"/>
              <w:jc w:val="right"/>
            </w:pPr>
            <w:r>
              <w:t>3.</w:t>
            </w:r>
          </w:p>
        </w:tc>
        <w:tc>
          <w:tcPr>
            <w:tcW w:w="4125" w:type="dxa"/>
          </w:tcPr>
          <w:p w:rsidR="00DB2467" w:rsidRDefault="00DB2467">
            <w:pPr>
              <w:pStyle w:val="ConsPlusNormal"/>
            </w:pPr>
            <w:r>
              <w:t>Количество жилья в среднем, на 1 жителя, кв. м</w:t>
            </w:r>
          </w:p>
        </w:tc>
        <w:tc>
          <w:tcPr>
            <w:tcW w:w="1474" w:type="dxa"/>
          </w:tcPr>
          <w:p w:rsidR="00DB2467" w:rsidRDefault="00DB2467">
            <w:pPr>
              <w:pStyle w:val="ConsPlusNormal"/>
              <w:jc w:val="center"/>
            </w:pPr>
            <w:r>
              <w:t>24,6</w:t>
            </w:r>
          </w:p>
        </w:tc>
        <w:tc>
          <w:tcPr>
            <w:tcW w:w="1361" w:type="dxa"/>
          </w:tcPr>
          <w:p w:rsidR="00DB2467" w:rsidRDefault="00DB2467">
            <w:pPr>
              <w:pStyle w:val="ConsPlusNormal"/>
              <w:jc w:val="center"/>
            </w:pPr>
            <w:r>
              <w:t>25,0</w:t>
            </w:r>
          </w:p>
        </w:tc>
        <w:tc>
          <w:tcPr>
            <w:tcW w:w="1474" w:type="dxa"/>
          </w:tcPr>
          <w:p w:rsidR="00DB2467" w:rsidRDefault="00DB2467">
            <w:pPr>
              <w:pStyle w:val="ConsPlusNormal"/>
              <w:jc w:val="center"/>
            </w:pPr>
            <w:r>
              <w:t>25,1</w:t>
            </w:r>
          </w:p>
        </w:tc>
        <w:tc>
          <w:tcPr>
            <w:tcW w:w="1474" w:type="dxa"/>
          </w:tcPr>
          <w:p w:rsidR="00DB2467" w:rsidRDefault="00DB2467">
            <w:pPr>
              <w:pStyle w:val="ConsPlusNormal"/>
              <w:jc w:val="center"/>
            </w:pPr>
            <w:r>
              <w:t>25,3</w:t>
            </w:r>
          </w:p>
        </w:tc>
        <w:tc>
          <w:tcPr>
            <w:tcW w:w="1474" w:type="dxa"/>
          </w:tcPr>
          <w:p w:rsidR="00DB2467" w:rsidRDefault="00DB2467">
            <w:pPr>
              <w:pStyle w:val="ConsPlusNormal"/>
              <w:jc w:val="center"/>
            </w:pPr>
            <w:r>
              <w:t>25,5</w:t>
            </w:r>
          </w:p>
        </w:tc>
      </w:tr>
      <w:tr w:rsidR="00DB2467">
        <w:tc>
          <w:tcPr>
            <w:tcW w:w="660" w:type="dxa"/>
          </w:tcPr>
          <w:p w:rsidR="00DB2467" w:rsidRDefault="00DB2467">
            <w:pPr>
              <w:pStyle w:val="ConsPlusNormal"/>
              <w:jc w:val="right"/>
            </w:pPr>
            <w:r>
              <w:t>4.</w:t>
            </w:r>
          </w:p>
        </w:tc>
        <w:tc>
          <w:tcPr>
            <w:tcW w:w="4125" w:type="dxa"/>
          </w:tcPr>
          <w:p w:rsidR="00DB2467" w:rsidRDefault="00DB2467">
            <w:pPr>
              <w:pStyle w:val="ConsPlusNormal"/>
            </w:pPr>
            <w:r>
              <w:t>Объем введенного в строй жилья за год, кв. м</w:t>
            </w:r>
          </w:p>
        </w:tc>
        <w:tc>
          <w:tcPr>
            <w:tcW w:w="1474" w:type="dxa"/>
          </w:tcPr>
          <w:p w:rsidR="00DB2467" w:rsidRDefault="00DB2467">
            <w:pPr>
              <w:pStyle w:val="ConsPlusNormal"/>
              <w:jc w:val="center"/>
            </w:pPr>
            <w:r>
              <w:t>5142,0</w:t>
            </w:r>
          </w:p>
        </w:tc>
        <w:tc>
          <w:tcPr>
            <w:tcW w:w="1361" w:type="dxa"/>
          </w:tcPr>
          <w:p w:rsidR="00DB2467" w:rsidRDefault="00DB2467">
            <w:pPr>
              <w:pStyle w:val="ConsPlusNormal"/>
              <w:jc w:val="center"/>
            </w:pPr>
            <w:r>
              <w:t>5216</w:t>
            </w:r>
          </w:p>
        </w:tc>
        <w:tc>
          <w:tcPr>
            <w:tcW w:w="1474" w:type="dxa"/>
          </w:tcPr>
          <w:p w:rsidR="00DB2467" w:rsidRDefault="00DB2467">
            <w:pPr>
              <w:pStyle w:val="ConsPlusNormal"/>
              <w:jc w:val="center"/>
            </w:pPr>
            <w:r>
              <w:t>6000</w:t>
            </w:r>
          </w:p>
        </w:tc>
        <w:tc>
          <w:tcPr>
            <w:tcW w:w="1474" w:type="dxa"/>
          </w:tcPr>
          <w:p w:rsidR="00DB2467" w:rsidRDefault="00DB2467">
            <w:pPr>
              <w:pStyle w:val="ConsPlusNormal"/>
              <w:jc w:val="center"/>
            </w:pPr>
            <w:r>
              <w:t>9500</w:t>
            </w:r>
          </w:p>
        </w:tc>
        <w:tc>
          <w:tcPr>
            <w:tcW w:w="1474" w:type="dxa"/>
          </w:tcPr>
          <w:p w:rsidR="00DB2467" w:rsidRDefault="00DB2467">
            <w:pPr>
              <w:pStyle w:val="ConsPlusNormal"/>
              <w:jc w:val="center"/>
            </w:pPr>
            <w:r>
              <w:t>12000</w:t>
            </w:r>
          </w:p>
        </w:tc>
      </w:tr>
      <w:tr w:rsidR="00DB2467">
        <w:tc>
          <w:tcPr>
            <w:tcW w:w="660" w:type="dxa"/>
          </w:tcPr>
          <w:p w:rsidR="00DB2467" w:rsidRDefault="00DB2467">
            <w:pPr>
              <w:pStyle w:val="ConsPlusNormal"/>
              <w:jc w:val="right"/>
            </w:pPr>
            <w:r>
              <w:t>5.</w:t>
            </w:r>
          </w:p>
        </w:tc>
        <w:tc>
          <w:tcPr>
            <w:tcW w:w="4125" w:type="dxa"/>
          </w:tcPr>
          <w:p w:rsidR="00DB2467" w:rsidRDefault="00DB2467">
            <w:pPr>
              <w:pStyle w:val="ConsPlusNormal"/>
            </w:pPr>
            <w:r>
              <w:t>Количество мест в общежитиях на 1 тыс. человек</w:t>
            </w:r>
          </w:p>
        </w:tc>
        <w:tc>
          <w:tcPr>
            <w:tcW w:w="1474" w:type="dxa"/>
          </w:tcPr>
          <w:p w:rsidR="00DB2467" w:rsidRDefault="00DB2467">
            <w:pPr>
              <w:pStyle w:val="ConsPlusNormal"/>
              <w:jc w:val="center"/>
            </w:pPr>
            <w:r>
              <w:t>3,4</w:t>
            </w:r>
          </w:p>
        </w:tc>
        <w:tc>
          <w:tcPr>
            <w:tcW w:w="1361" w:type="dxa"/>
          </w:tcPr>
          <w:p w:rsidR="00DB2467" w:rsidRDefault="00DB2467">
            <w:pPr>
              <w:pStyle w:val="ConsPlusNormal"/>
              <w:jc w:val="center"/>
            </w:pPr>
            <w:r>
              <w:t>3,5</w:t>
            </w:r>
          </w:p>
        </w:tc>
        <w:tc>
          <w:tcPr>
            <w:tcW w:w="1474" w:type="dxa"/>
          </w:tcPr>
          <w:p w:rsidR="00DB2467" w:rsidRDefault="00DB2467">
            <w:pPr>
              <w:pStyle w:val="ConsPlusNormal"/>
              <w:jc w:val="center"/>
            </w:pPr>
            <w:r>
              <w:t>3,5</w:t>
            </w:r>
          </w:p>
        </w:tc>
        <w:tc>
          <w:tcPr>
            <w:tcW w:w="1474" w:type="dxa"/>
          </w:tcPr>
          <w:p w:rsidR="00DB2467" w:rsidRDefault="00DB2467">
            <w:pPr>
              <w:pStyle w:val="ConsPlusNormal"/>
              <w:jc w:val="center"/>
            </w:pPr>
            <w:r>
              <w:t>3,5</w:t>
            </w:r>
          </w:p>
        </w:tc>
        <w:tc>
          <w:tcPr>
            <w:tcW w:w="1474" w:type="dxa"/>
          </w:tcPr>
          <w:p w:rsidR="00DB2467" w:rsidRDefault="00DB2467">
            <w:pPr>
              <w:pStyle w:val="ConsPlusNormal"/>
              <w:jc w:val="center"/>
            </w:pPr>
            <w:r>
              <w:t>3,5</w:t>
            </w:r>
          </w:p>
        </w:tc>
      </w:tr>
      <w:tr w:rsidR="00DB2467">
        <w:tc>
          <w:tcPr>
            <w:tcW w:w="660" w:type="dxa"/>
          </w:tcPr>
          <w:p w:rsidR="00DB2467" w:rsidRDefault="00DB2467">
            <w:pPr>
              <w:pStyle w:val="ConsPlusNormal"/>
              <w:jc w:val="right"/>
            </w:pPr>
            <w:r>
              <w:t>6.</w:t>
            </w:r>
          </w:p>
        </w:tc>
        <w:tc>
          <w:tcPr>
            <w:tcW w:w="4125" w:type="dxa"/>
          </w:tcPr>
          <w:p w:rsidR="00DB2467" w:rsidRDefault="00DB2467">
            <w:pPr>
              <w:pStyle w:val="ConsPlusNormal"/>
            </w:pPr>
            <w:r>
              <w:t>Количество мест в гостиницах на 1 тыс. человек</w:t>
            </w:r>
          </w:p>
        </w:tc>
        <w:tc>
          <w:tcPr>
            <w:tcW w:w="1474" w:type="dxa"/>
          </w:tcPr>
          <w:p w:rsidR="00DB2467" w:rsidRDefault="00DB2467">
            <w:pPr>
              <w:pStyle w:val="ConsPlusNormal"/>
              <w:jc w:val="center"/>
            </w:pPr>
            <w:r>
              <w:t>9,9</w:t>
            </w:r>
          </w:p>
        </w:tc>
        <w:tc>
          <w:tcPr>
            <w:tcW w:w="1361" w:type="dxa"/>
          </w:tcPr>
          <w:p w:rsidR="00DB2467" w:rsidRDefault="00DB2467">
            <w:pPr>
              <w:pStyle w:val="ConsPlusNormal"/>
              <w:jc w:val="center"/>
            </w:pPr>
            <w:r>
              <w:t>10</w:t>
            </w:r>
          </w:p>
        </w:tc>
        <w:tc>
          <w:tcPr>
            <w:tcW w:w="1474" w:type="dxa"/>
          </w:tcPr>
          <w:p w:rsidR="00DB2467" w:rsidRDefault="00DB2467">
            <w:pPr>
              <w:pStyle w:val="ConsPlusNormal"/>
              <w:jc w:val="center"/>
            </w:pPr>
            <w:r>
              <w:t>10</w:t>
            </w:r>
          </w:p>
        </w:tc>
        <w:tc>
          <w:tcPr>
            <w:tcW w:w="1474" w:type="dxa"/>
          </w:tcPr>
          <w:p w:rsidR="00DB2467" w:rsidRDefault="00DB2467">
            <w:pPr>
              <w:pStyle w:val="ConsPlusNormal"/>
              <w:jc w:val="center"/>
            </w:pPr>
            <w:r>
              <w:t>10</w:t>
            </w:r>
          </w:p>
        </w:tc>
        <w:tc>
          <w:tcPr>
            <w:tcW w:w="1474" w:type="dxa"/>
          </w:tcPr>
          <w:p w:rsidR="00DB2467" w:rsidRDefault="00DB2467">
            <w:pPr>
              <w:pStyle w:val="ConsPlusNormal"/>
              <w:jc w:val="center"/>
            </w:pPr>
            <w:r>
              <w:t>10</w:t>
            </w:r>
          </w:p>
        </w:tc>
      </w:tr>
      <w:tr w:rsidR="00DB2467">
        <w:tc>
          <w:tcPr>
            <w:tcW w:w="660" w:type="dxa"/>
          </w:tcPr>
          <w:p w:rsidR="00DB2467" w:rsidRDefault="00DB2467">
            <w:pPr>
              <w:pStyle w:val="ConsPlusNormal"/>
              <w:jc w:val="right"/>
            </w:pPr>
            <w:r>
              <w:t>7.</w:t>
            </w:r>
          </w:p>
        </w:tc>
        <w:tc>
          <w:tcPr>
            <w:tcW w:w="4125" w:type="dxa"/>
          </w:tcPr>
          <w:p w:rsidR="00DB2467" w:rsidRDefault="00DB2467">
            <w:pPr>
              <w:pStyle w:val="ConsPlusNormal"/>
            </w:pPr>
            <w:r>
              <w:t>Уровень возмещения населением затрат по предоставлению жилищно-коммунальных услуг, процентов</w:t>
            </w:r>
          </w:p>
        </w:tc>
        <w:tc>
          <w:tcPr>
            <w:tcW w:w="1474" w:type="dxa"/>
          </w:tcPr>
          <w:p w:rsidR="00DB2467" w:rsidRDefault="00DB2467">
            <w:pPr>
              <w:pStyle w:val="ConsPlusNormal"/>
              <w:jc w:val="center"/>
            </w:pPr>
            <w:r>
              <w:t>100</w:t>
            </w:r>
          </w:p>
        </w:tc>
        <w:tc>
          <w:tcPr>
            <w:tcW w:w="1361" w:type="dxa"/>
          </w:tcPr>
          <w:p w:rsidR="00DB2467" w:rsidRDefault="00DB2467">
            <w:pPr>
              <w:pStyle w:val="ConsPlusNormal"/>
              <w:jc w:val="center"/>
            </w:pPr>
            <w:r>
              <w:t>100</w:t>
            </w:r>
          </w:p>
        </w:tc>
        <w:tc>
          <w:tcPr>
            <w:tcW w:w="1474" w:type="dxa"/>
          </w:tcPr>
          <w:p w:rsidR="00DB2467" w:rsidRDefault="00DB2467">
            <w:pPr>
              <w:pStyle w:val="ConsPlusNormal"/>
              <w:jc w:val="center"/>
            </w:pPr>
            <w:r>
              <w:t>100</w:t>
            </w:r>
          </w:p>
        </w:tc>
        <w:tc>
          <w:tcPr>
            <w:tcW w:w="1474" w:type="dxa"/>
          </w:tcPr>
          <w:p w:rsidR="00DB2467" w:rsidRDefault="00DB2467">
            <w:pPr>
              <w:pStyle w:val="ConsPlusNormal"/>
              <w:jc w:val="center"/>
            </w:pPr>
            <w:r>
              <w:t>100</w:t>
            </w:r>
          </w:p>
        </w:tc>
        <w:tc>
          <w:tcPr>
            <w:tcW w:w="1474" w:type="dxa"/>
          </w:tcPr>
          <w:p w:rsidR="00DB2467" w:rsidRDefault="00DB2467">
            <w:pPr>
              <w:pStyle w:val="ConsPlusNormal"/>
              <w:jc w:val="center"/>
            </w:pPr>
            <w:r>
              <w:t>100</w:t>
            </w:r>
          </w:p>
        </w:tc>
      </w:tr>
      <w:tr w:rsidR="00DB2467">
        <w:tc>
          <w:tcPr>
            <w:tcW w:w="660" w:type="dxa"/>
          </w:tcPr>
          <w:p w:rsidR="00DB2467" w:rsidRDefault="00DB2467">
            <w:pPr>
              <w:pStyle w:val="ConsPlusNormal"/>
              <w:jc w:val="right"/>
            </w:pPr>
            <w:r>
              <w:t>8.</w:t>
            </w:r>
          </w:p>
        </w:tc>
        <w:tc>
          <w:tcPr>
            <w:tcW w:w="4125" w:type="dxa"/>
          </w:tcPr>
          <w:p w:rsidR="00DB2467" w:rsidRDefault="00DB2467">
            <w:pPr>
              <w:pStyle w:val="ConsPlusNormal"/>
            </w:pPr>
            <w:r>
              <w:t>Объем свободного жилья для размещения переселенцев, кв. м</w:t>
            </w:r>
          </w:p>
        </w:tc>
        <w:tc>
          <w:tcPr>
            <w:tcW w:w="1474" w:type="dxa"/>
          </w:tcPr>
          <w:p w:rsidR="00DB2467" w:rsidRDefault="00DB2467">
            <w:pPr>
              <w:pStyle w:val="ConsPlusNormal"/>
              <w:jc w:val="center"/>
            </w:pPr>
            <w:r>
              <w:t>5403</w:t>
            </w:r>
          </w:p>
        </w:tc>
        <w:tc>
          <w:tcPr>
            <w:tcW w:w="1361" w:type="dxa"/>
          </w:tcPr>
          <w:p w:rsidR="00DB2467" w:rsidRDefault="00DB2467">
            <w:pPr>
              <w:pStyle w:val="ConsPlusNormal"/>
              <w:jc w:val="center"/>
            </w:pPr>
            <w:r>
              <w:t>4077</w:t>
            </w:r>
          </w:p>
        </w:tc>
        <w:tc>
          <w:tcPr>
            <w:tcW w:w="1474" w:type="dxa"/>
          </w:tcPr>
          <w:p w:rsidR="00DB2467" w:rsidRDefault="00DB2467">
            <w:pPr>
              <w:pStyle w:val="ConsPlusNormal"/>
              <w:jc w:val="center"/>
            </w:pPr>
            <w:r>
              <w:t>1067</w:t>
            </w:r>
          </w:p>
        </w:tc>
        <w:tc>
          <w:tcPr>
            <w:tcW w:w="1474" w:type="dxa"/>
          </w:tcPr>
          <w:p w:rsidR="00DB2467" w:rsidRDefault="00DB2467">
            <w:pPr>
              <w:pStyle w:val="ConsPlusNormal"/>
              <w:jc w:val="center"/>
            </w:pPr>
            <w:r>
              <w:t>116</w:t>
            </w:r>
          </w:p>
        </w:tc>
        <w:tc>
          <w:tcPr>
            <w:tcW w:w="1474" w:type="dxa"/>
          </w:tcPr>
          <w:p w:rsidR="00DB2467" w:rsidRDefault="00DB2467">
            <w:pPr>
              <w:pStyle w:val="ConsPlusNormal"/>
              <w:jc w:val="center"/>
            </w:pPr>
            <w:r>
              <w:t>116</w:t>
            </w:r>
          </w:p>
        </w:tc>
      </w:tr>
      <w:tr w:rsidR="00DB2467">
        <w:tc>
          <w:tcPr>
            <w:tcW w:w="660" w:type="dxa"/>
          </w:tcPr>
          <w:p w:rsidR="00DB2467" w:rsidRDefault="00DB2467">
            <w:pPr>
              <w:pStyle w:val="ConsPlusNormal"/>
              <w:jc w:val="right"/>
            </w:pPr>
            <w:r>
              <w:t>9.</w:t>
            </w:r>
          </w:p>
        </w:tc>
        <w:tc>
          <w:tcPr>
            <w:tcW w:w="4125" w:type="dxa"/>
          </w:tcPr>
          <w:p w:rsidR="00DB2467" w:rsidRDefault="00DB2467">
            <w:pPr>
              <w:pStyle w:val="ConsPlusNormal"/>
            </w:pPr>
            <w:r>
              <w:t>Обеспеченность больничными койками, число коек на 1 тыс. человек</w:t>
            </w:r>
          </w:p>
        </w:tc>
        <w:tc>
          <w:tcPr>
            <w:tcW w:w="1474" w:type="dxa"/>
          </w:tcPr>
          <w:p w:rsidR="00DB2467" w:rsidRDefault="00DB2467">
            <w:pPr>
              <w:pStyle w:val="ConsPlusNormal"/>
              <w:jc w:val="center"/>
            </w:pPr>
            <w:r>
              <w:t>5,3</w:t>
            </w:r>
          </w:p>
        </w:tc>
        <w:tc>
          <w:tcPr>
            <w:tcW w:w="1361" w:type="dxa"/>
          </w:tcPr>
          <w:p w:rsidR="00DB2467" w:rsidRDefault="00DB2467">
            <w:pPr>
              <w:pStyle w:val="ConsPlusNormal"/>
              <w:jc w:val="center"/>
            </w:pPr>
            <w:r>
              <w:t>4,9</w:t>
            </w:r>
          </w:p>
        </w:tc>
        <w:tc>
          <w:tcPr>
            <w:tcW w:w="1474" w:type="dxa"/>
          </w:tcPr>
          <w:p w:rsidR="00DB2467" w:rsidRDefault="00DB2467">
            <w:pPr>
              <w:pStyle w:val="ConsPlusNormal"/>
              <w:jc w:val="center"/>
            </w:pPr>
            <w:r>
              <w:t>4,9</w:t>
            </w:r>
          </w:p>
        </w:tc>
        <w:tc>
          <w:tcPr>
            <w:tcW w:w="1474" w:type="dxa"/>
          </w:tcPr>
          <w:p w:rsidR="00DB2467" w:rsidRDefault="00DB2467">
            <w:pPr>
              <w:pStyle w:val="ConsPlusNormal"/>
              <w:jc w:val="center"/>
            </w:pPr>
            <w:r>
              <w:t>4,9</w:t>
            </w:r>
          </w:p>
        </w:tc>
        <w:tc>
          <w:tcPr>
            <w:tcW w:w="1474" w:type="dxa"/>
          </w:tcPr>
          <w:p w:rsidR="00DB2467" w:rsidRDefault="00DB2467">
            <w:pPr>
              <w:pStyle w:val="ConsPlusNormal"/>
              <w:jc w:val="center"/>
            </w:pPr>
            <w:r>
              <w:t>4,9</w:t>
            </w:r>
          </w:p>
        </w:tc>
      </w:tr>
      <w:tr w:rsidR="00DB2467">
        <w:tc>
          <w:tcPr>
            <w:tcW w:w="660" w:type="dxa"/>
          </w:tcPr>
          <w:p w:rsidR="00DB2467" w:rsidRDefault="00DB2467">
            <w:pPr>
              <w:pStyle w:val="ConsPlusNormal"/>
              <w:jc w:val="both"/>
            </w:pPr>
            <w:r>
              <w:t>10.</w:t>
            </w:r>
          </w:p>
        </w:tc>
        <w:tc>
          <w:tcPr>
            <w:tcW w:w="4125" w:type="dxa"/>
          </w:tcPr>
          <w:p w:rsidR="00DB2467" w:rsidRDefault="00DB2467">
            <w:pPr>
              <w:pStyle w:val="ConsPlusNormal"/>
            </w:pPr>
            <w:r>
              <w:t>Обеспеченность амбулаторно-поликлиническими учреждениями, число посещений в смену на 1 тыс. жителей</w:t>
            </w:r>
          </w:p>
        </w:tc>
        <w:tc>
          <w:tcPr>
            <w:tcW w:w="1474" w:type="dxa"/>
          </w:tcPr>
          <w:p w:rsidR="00DB2467" w:rsidRDefault="00DB2467">
            <w:pPr>
              <w:pStyle w:val="ConsPlusNormal"/>
              <w:jc w:val="center"/>
            </w:pPr>
            <w:r>
              <w:t>9,8</w:t>
            </w:r>
          </w:p>
        </w:tc>
        <w:tc>
          <w:tcPr>
            <w:tcW w:w="1361" w:type="dxa"/>
          </w:tcPr>
          <w:p w:rsidR="00DB2467" w:rsidRDefault="00DB2467">
            <w:pPr>
              <w:pStyle w:val="ConsPlusNormal"/>
              <w:jc w:val="center"/>
            </w:pPr>
            <w:r>
              <w:t>8,7</w:t>
            </w:r>
          </w:p>
        </w:tc>
        <w:tc>
          <w:tcPr>
            <w:tcW w:w="1474" w:type="dxa"/>
          </w:tcPr>
          <w:p w:rsidR="00DB2467" w:rsidRDefault="00DB2467">
            <w:pPr>
              <w:pStyle w:val="ConsPlusNormal"/>
              <w:jc w:val="center"/>
            </w:pPr>
            <w:r>
              <w:t>8,9</w:t>
            </w:r>
          </w:p>
        </w:tc>
        <w:tc>
          <w:tcPr>
            <w:tcW w:w="1474" w:type="dxa"/>
          </w:tcPr>
          <w:p w:rsidR="00DB2467" w:rsidRDefault="00DB2467">
            <w:pPr>
              <w:pStyle w:val="ConsPlusNormal"/>
              <w:jc w:val="center"/>
            </w:pPr>
            <w:r>
              <w:t>9,1</w:t>
            </w:r>
          </w:p>
        </w:tc>
        <w:tc>
          <w:tcPr>
            <w:tcW w:w="1474" w:type="dxa"/>
          </w:tcPr>
          <w:p w:rsidR="00DB2467" w:rsidRDefault="00DB2467">
            <w:pPr>
              <w:pStyle w:val="ConsPlusNormal"/>
              <w:jc w:val="center"/>
            </w:pPr>
            <w:r>
              <w:t>9,2</w:t>
            </w:r>
          </w:p>
        </w:tc>
      </w:tr>
      <w:tr w:rsidR="00DB2467">
        <w:tc>
          <w:tcPr>
            <w:tcW w:w="660" w:type="dxa"/>
          </w:tcPr>
          <w:p w:rsidR="00DB2467" w:rsidRDefault="00DB2467">
            <w:pPr>
              <w:pStyle w:val="ConsPlusNormal"/>
              <w:jc w:val="both"/>
            </w:pPr>
            <w:r>
              <w:lastRenderedPageBreak/>
              <w:t>11.</w:t>
            </w:r>
          </w:p>
        </w:tc>
        <w:tc>
          <w:tcPr>
            <w:tcW w:w="4125" w:type="dxa"/>
          </w:tcPr>
          <w:p w:rsidR="00DB2467" w:rsidRDefault="00DB2467">
            <w:pPr>
              <w:pStyle w:val="ConsPlusNormal"/>
            </w:pPr>
            <w:r>
              <w:t>Обеспеченность врачами, человек на 1 тыс. жителей</w:t>
            </w:r>
          </w:p>
        </w:tc>
        <w:tc>
          <w:tcPr>
            <w:tcW w:w="1474" w:type="dxa"/>
          </w:tcPr>
          <w:p w:rsidR="00DB2467" w:rsidRDefault="00DB2467">
            <w:pPr>
              <w:pStyle w:val="ConsPlusNormal"/>
              <w:jc w:val="center"/>
            </w:pPr>
            <w:r>
              <w:t>1,4</w:t>
            </w:r>
          </w:p>
        </w:tc>
        <w:tc>
          <w:tcPr>
            <w:tcW w:w="1361" w:type="dxa"/>
          </w:tcPr>
          <w:p w:rsidR="00DB2467" w:rsidRDefault="00DB2467">
            <w:pPr>
              <w:pStyle w:val="ConsPlusNormal"/>
              <w:jc w:val="center"/>
            </w:pPr>
            <w:r>
              <w:t>1,3</w:t>
            </w:r>
          </w:p>
        </w:tc>
        <w:tc>
          <w:tcPr>
            <w:tcW w:w="1474" w:type="dxa"/>
          </w:tcPr>
          <w:p w:rsidR="00DB2467" w:rsidRDefault="00DB2467">
            <w:pPr>
              <w:pStyle w:val="ConsPlusNormal"/>
              <w:jc w:val="center"/>
            </w:pPr>
            <w:r>
              <w:t>1,4</w:t>
            </w:r>
          </w:p>
        </w:tc>
        <w:tc>
          <w:tcPr>
            <w:tcW w:w="1474" w:type="dxa"/>
          </w:tcPr>
          <w:p w:rsidR="00DB2467" w:rsidRDefault="00DB2467">
            <w:pPr>
              <w:pStyle w:val="ConsPlusNormal"/>
              <w:jc w:val="center"/>
            </w:pPr>
            <w:r>
              <w:t>1,5</w:t>
            </w:r>
          </w:p>
        </w:tc>
        <w:tc>
          <w:tcPr>
            <w:tcW w:w="1474" w:type="dxa"/>
          </w:tcPr>
          <w:p w:rsidR="00DB2467" w:rsidRDefault="00DB2467">
            <w:pPr>
              <w:pStyle w:val="ConsPlusNormal"/>
              <w:jc w:val="center"/>
            </w:pPr>
            <w:r>
              <w:t>1,6</w:t>
            </w:r>
          </w:p>
        </w:tc>
      </w:tr>
      <w:tr w:rsidR="00DB2467">
        <w:tc>
          <w:tcPr>
            <w:tcW w:w="660" w:type="dxa"/>
          </w:tcPr>
          <w:p w:rsidR="00DB2467" w:rsidRDefault="00DB2467">
            <w:pPr>
              <w:pStyle w:val="ConsPlusNormal"/>
              <w:jc w:val="both"/>
            </w:pPr>
            <w:r>
              <w:t>12.</w:t>
            </w:r>
          </w:p>
        </w:tc>
        <w:tc>
          <w:tcPr>
            <w:tcW w:w="4125" w:type="dxa"/>
          </w:tcPr>
          <w:p w:rsidR="00DB2467" w:rsidRDefault="00DB2467">
            <w:pPr>
              <w:pStyle w:val="ConsPlusNormal"/>
            </w:pPr>
            <w:r>
              <w:t>Обеспеченность средним медицинским персоналом, человек на 1 тыс. жителей</w:t>
            </w:r>
          </w:p>
        </w:tc>
        <w:tc>
          <w:tcPr>
            <w:tcW w:w="1474" w:type="dxa"/>
          </w:tcPr>
          <w:p w:rsidR="00DB2467" w:rsidRDefault="00DB2467">
            <w:pPr>
              <w:pStyle w:val="ConsPlusNormal"/>
              <w:jc w:val="center"/>
            </w:pPr>
            <w:r>
              <w:t>6,2</w:t>
            </w:r>
          </w:p>
        </w:tc>
        <w:tc>
          <w:tcPr>
            <w:tcW w:w="1361" w:type="dxa"/>
          </w:tcPr>
          <w:p w:rsidR="00DB2467" w:rsidRDefault="00DB2467">
            <w:pPr>
              <w:pStyle w:val="ConsPlusNormal"/>
              <w:jc w:val="center"/>
            </w:pPr>
            <w:r>
              <w:t>5,8</w:t>
            </w:r>
          </w:p>
        </w:tc>
        <w:tc>
          <w:tcPr>
            <w:tcW w:w="1474" w:type="dxa"/>
          </w:tcPr>
          <w:p w:rsidR="00DB2467" w:rsidRDefault="00DB2467">
            <w:pPr>
              <w:pStyle w:val="ConsPlusNormal"/>
              <w:jc w:val="center"/>
            </w:pPr>
            <w:r>
              <w:t>6,1</w:t>
            </w:r>
          </w:p>
        </w:tc>
        <w:tc>
          <w:tcPr>
            <w:tcW w:w="1474" w:type="dxa"/>
          </w:tcPr>
          <w:p w:rsidR="00DB2467" w:rsidRDefault="00DB2467">
            <w:pPr>
              <w:pStyle w:val="ConsPlusNormal"/>
              <w:jc w:val="center"/>
            </w:pPr>
            <w:r>
              <w:t>6,2</w:t>
            </w:r>
          </w:p>
        </w:tc>
        <w:tc>
          <w:tcPr>
            <w:tcW w:w="1474" w:type="dxa"/>
          </w:tcPr>
          <w:p w:rsidR="00DB2467" w:rsidRDefault="00DB2467">
            <w:pPr>
              <w:pStyle w:val="ConsPlusNormal"/>
              <w:jc w:val="center"/>
            </w:pPr>
            <w:r>
              <w:t>6,3</w:t>
            </w:r>
          </w:p>
        </w:tc>
      </w:tr>
      <w:tr w:rsidR="00DB2467">
        <w:tc>
          <w:tcPr>
            <w:tcW w:w="660" w:type="dxa"/>
          </w:tcPr>
          <w:p w:rsidR="00DB2467" w:rsidRDefault="00DB2467">
            <w:pPr>
              <w:pStyle w:val="ConsPlusNormal"/>
              <w:jc w:val="both"/>
            </w:pPr>
            <w:r>
              <w:t>13.</w:t>
            </w:r>
          </w:p>
        </w:tc>
        <w:tc>
          <w:tcPr>
            <w:tcW w:w="4125" w:type="dxa"/>
          </w:tcPr>
          <w:p w:rsidR="00DB2467" w:rsidRDefault="00DB2467">
            <w:pPr>
              <w:pStyle w:val="ConsPlusNormal"/>
            </w:pPr>
            <w:r>
              <w:t>Количество мест на 1 тыс. детей дошкольного возраста в учреждениях дошкольного образования</w:t>
            </w:r>
          </w:p>
        </w:tc>
        <w:tc>
          <w:tcPr>
            <w:tcW w:w="1474" w:type="dxa"/>
          </w:tcPr>
          <w:p w:rsidR="00DB2467" w:rsidRDefault="00DB2467">
            <w:pPr>
              <w:pStyle w:val="ConsPlusNormal"/>
              <w:jc w:val="center"/>
            </w:pPr>
            <w:r>
              <w:t>638,5</w:t>
            </w:r>
          </w:p>
        </w:tc>
        <w:tc>
          <w:tcPr>
            <w:tcW w:w="1361" w:type="dxa"/>
          </w:tcPr>
          <w:p w:rsidR="00DB2467" w:rsidRDefault="00DB2467">
            <w:pPr>
              <w:pStyle w:val="ConsPlusNormal"/>
              <w:jc w:val="center"/>
            </w:pPr>
            <w:r>
              <w:t>819,0</w:t>
            </w:r>
          </w:p>
        </w:tc>
        <w:tc>
          <w:tcPr>
            <w:tcW w:w="1474" w:type="dxa"/>
          </w:tcPr>
          <w:p w:rsidR="00DB2467" w:rsidRDefault="00DB2467">
            <w:pPr>
              <w:pStyle w:val="ConsPlusNormal"/>
              <w:jc w:val="center"/>
            </w:pPr>
            <w:r>
              <w:t>822,5</w:t>
            </w:r>
          </w:p>
        </w:tc>
        <w:tc>
          <w:tcPr>
            <w:tcW w:w="1474" w:type="dxa"/>
          </w:tcPr>
          <w:p w:rsidR="00DB2467" w:rsidRDefault="00DB2467">
            <w:pPr>
              <w:pStyle w:val="ConsPlusNormal"/>
              <w:jc w:val="center"/>
            </w:pPr>
            <w:r>
              <w:t>890,15</w:t>
            </w:r>
          </w:p>
        </w:tc>
        <w:tc>
          <w:tcPr>
            <w:tcW w:w="1474" w:type="dxa"/>
          </w:tcPr>
          <w:p w:rsidR="00DB2467" w:rsidRDefault="00DB2467">
            <w:pPr>
              <w:pStyle w:val="ConsPlusNormal"/>
              <w:jc w:val="center"/>
            </w:pPr>
            <w:r>
              <w:t>929,25</w:t>
            </w:r>
          </w:p>
        </w:tc>
      </w:tr>
      <w:tr w:rsidR="00DB2467">
        <w:tc>
          <w:tcPr>
            <w:tcW w:w="660" w:type="dxa"/>
          </w:tcPr>
          <w:p w:rsidR="00DB2467" w:rsidRDefault="00DB2467">
            <w:pPr>
              <w:pStyle w:val="ConsPlusNormal"/>
              <w:jc w:val="both"/>
            </w:pPr>
            <w:r>
              <w:t>14.</w:t>
            </w:r>
          </w:p>
        </w:tc>
        <w:tc>
          <w:tcPr>
            <w:tcW w:w="4125" w:type="dxa"/>
          </w:tcPr>
          <w:p w:rsidR="00DB2467" w:rsidRDefault="00DB2467">
            <w:pPr>
              <w:pStyle w:val="ConsPlusNormal"/>
            </w:pPr>
            <w:r>
              <w:t>Количество мест на 1 тыс. детей и подростков школьного возраста в общеобразовательных учреждениях</w:t>
            </w:r>
          </w:p>
        </w:tc>
        <w:tc>
          <w:tcPr>
            <w:tcW w:w="1474" w:type="dxa"/>
          </w:tcPr>
          <w:p w:rsidR="00DB2467" w:rsidRDefault="00DB2467">
            <w:pPr>
              <w:pStyle w:val="ConsPlusNormal"/>
              <w:jc w:val="center"/>
            </w:pPr>
            <w:r>
              <w:t>758,2</w:t>
            </w:r>
          </w:p>
        </w:tc>
        <w:tc>
          <w:tcPr>
            <w:tcW w:w="1361" w:type="dxa"/>
          </w:tcPr>
          <w:p w:rsidR="00DB2467" w:rsidRDefault="00DB2467">
            <w:pPr>
              <w:pStyle w:val="ConsPlusNormal"/>
              <w:jc w:val="center"/>
            </w:pPr>
            <w:r>
              <w:t>737,3</w:t>
            </w:r>
          </w:p>
        </w:tc>
        <w:tc>
          <w:tcPr>
            <w:tcW w:w="1474" w:type="dxa"/>
          </w:tcPr>
          <w:p w:rsidR="00DB2467" w:rsidRDefault="00DB2467">
            <w:pPr>
              <w:pStyle w:val="ConsPlusNormal"/>
              <w:jc w:val="center"/>
            </w:pPr>
            <w:r>
              <w:t>744,6</w:t>
            </w:r>
          </w:p>
        </w:tc>
        <w:tc>
          <w:tcPr>
            <w:tcW w:w="1474" w:type="dxa"/>
          </w:tcPr>
          <w:p w:rsidR="00DB2467" w:rsidRDefault="00DB2467">
            <w:pPr>
              <w:pStyle w:val="ConsPlusNormal"/>
              <w:jc w:val="center"/>
            </w:pPr>
            <w:r>
              <w:t>744,6</w:t>
            </w:r>
          </w:p>
        </w:tc>
        <w:tc>
          <w:tcPr>
            <w:tcW w:w="1474" w:type="dxa"/>
          </w:tcPr>
          <w:p w:rsidR="00DB2467" w:rsidRDefault="00DB2467">
            <w:pPr>
              <w:pStyle w:val="ConsPlusNormal"/>
              <w:jc w:val="center"/>
            </w:pPr>
            <w:r>
              <w:t>752,3</w:t>
            </w:r>
          </w:p>
        </w:tc>
      </w:tr>
      <w:tr w:rsidR="00DB2467">
        <w:tc>
          <w:tcPr>
            <w:tcW w:w="660" w:type="dxa"/>
          </w:tcPr>
          <w:p w:rsidR="00DB2467" w:rsidRDefault="00DB2467">
            <w:pPr>
              <w:pStyle w:val="ConsPlusNormal"/>
              <w:jc w:val="both"/>
            </w:pPr>
            <w:r>
              <w:t>15.</w:t>
            </w:r>
          </w:p>
        </w:tc>
        <w:tc>
          <w:tcPr>
            <w:tcW w:w="4125" w:type="dxa"/>
          </w:tcPr>
          <w:p w:rsidR="00DB2467" w:rsidRDefault="00DB2467">
            <w:pPr>
              <w:pStyle w:val="ConsPlusNormal"/>
            </w:pPr>
            <w:r>
              <w:t>Количество мест на 1 тыс. жителей в учреждениях профессионального образования</w:t>
            </w:r>
          </w:p>
        </w:tc>
        <w:tc>
          <w:tcPr>
            <w:tcW w:w="1474" w:type="dxa"/>
          </w:tcPr>
          <w:p w:rsidR="00DB2467" w:rsidRDefault="00DB2467">
            <w:pPr>
              <w:pStyle w:val="ConsPlusNormal"/>
              <w:jc w:val="center"/>
            </w:pPr>
            <w:r>
              <w:t>45,2</w:t>
            </w:r>
          </w:p>
        </w:tc>
        <w:tc>
          <w:tcPr>
            <w:tcW w:w="1361" w:type="dxa"/>
          </w:tcPr>
          <w:p w:rsidR="00DB2467" w:rsidRDefault="00DB2467">
            <w:pPr>
              <w:pStyle w:val="ConsPlusNormal"/>
              <w:jc w:val="center"/>
            </w:pPr>
            <w:r>
              <w:t>45,9</w:t>
            </w:r>
          </w:p>
        </w:tc>
        <w:tc>
          <w:tcPr>
            <w:tcW w:w="1474" w:type="dxa"/>
          </w:tcPr>
          <w:p w:rsidR="00DB2467" w:rsidRDefault="00DB2467">
            <w:pPr>
              <w:pStyle w:val="ConsPlusNormal"/>
              <w:jc w:val="center"/>
            </w:pPr>
            <w:r>
              <w:t>45,9</w:t>
            </w:r>
          </w:p>
        </w:tc>
        <w:tc>
          <w:tcPr>
            <w:tcW w:w="1474" w:type="dxa"/>
          </w:tcPr>
          <w:p w:rsidR="00DB2467" w:rsidRDefault="00DB2467">
            <w:pPr>
              <w:pStyle w:val="ConsPlusNormal"/>
              <w:jc w:val="center"/>
            </w:pPr>
            <w:r>
              <w:t>45,9</w:t>
            </w:r>
          </w:p>
        </w:tc>
        <w:tc>
          <w:tcPr>
            <w:tcW w:w="1474" w:type="dxa"/>
          </w:tcPr>
          <w:p w:rsidR="00DB2467" w:rsidRDefault="00DB2467">
            <w:pPr>
              <w:pStyle w:val="ConsPlusNormal"/>
              <w:jc w:val="center"/>
            </w:pPr>
            <w:r>
              <w:t>45,9</w:t>
            </w:r>
          </w:p>
        </w:tc>
      </w:tr>
      <w:tr w:rsidR="00DB2467">
        <w:tc>
          <w:tcPr>
            <w:tcW w:w="660" w:type="dxa"/>
          </w:tcPr>
          <w:p w:rsidR="00DB2467" w:rsidRDefault="00DB2467">
            <w:pPr>
              <w:pStyle w:val="ConsPlusNormal"/>
              <w:jc w:val="both"/>
            </w:pPr>
            <w:r>
              <w:t>16.</w:t>
            </w:r>
          </w:p>
        </w:tc>
        <w:tc>
          <w:tcPr>
            <w:tcW w:w="4125" w:type="dxa"/>
          </w:tcPr>
          <w:p w:rsidR="00DB2467" w:rsidRDefault="00DB2467">
            <w:pPr>
              <w:pStyle w:val="ConsPlusNormal"/>
            </w:pPr>
            <w:r>
              <w:t>Количество общедоступных библиотек, единиц</w:t>
            </w:r>
          </w:p>
        </w:tc>
        <w:tc>
          <w:tcPr>
            <w:tcW w:w="1474" w:type="dxa"/>
          </w:tcPr>
          <w:p w:rsidR="00DB2467" w:rsidRDefault="00DB2467">
            <w:pPr>
              <w:pStyle w:val="ConsPlusNormal"/>
              <w:jc w:val="center"/>
            </w:pPr>
            <w:r>
              <w:t>8</w:t>
            </w:r>
          </w:p>
        </w:tc>
        <w:tc>
          <w:tcPr>
            <w:tcW w:w="1361" w:type="dxa"/>
          </w:tcPr>
          <w:p w:rsidR="00DB2467" w:rsidRDefault="00DB2467">
            <w:pPr>
              <w:pStyle w:val="ConsPlusNormal"/>
              <w:jc w:val="center"/>
            </w:pPr>
            <w:r>
              <w:t>8</w:t>
            </w:r>
          </w:p>
        </w:tc>
        <w:tc>
          <w:tcPr>
            <w:tcW w:w="1474" w:type="dxa"/>
          </w:tcPr>
          <w:p w:rsidR="00DB2467" w:rsidRDefault="00DB2467">
            <w:pPr>
              <w:pStyle w:val="ConsPlusNormal"/>
              <w:jc w:val="center"/>
            </w:pPr>
            <w:r>
              <w:t>8</w:t>
            </w:r>
          </w:p>
        </w:tc>
        <w:tc>
          <w:tcPr>
            <w:tcW w:w="1474" w:type="dxa"/>
          </w:tcPr>
          <w:p w:rsidR="00DB2467" w:rsidRDefault="00DB2467">
            <w:pPr>
              <w:pStyle w:val="ConsPlusNormal"/>
              <w:jc w:val="center"/>
            </w:pPr>
            <w:r>
              <w:t>8</w:t>
            </w:r>
          </w:p>
        </w:tc>
        <w:tc>
          <w:tcPr>
            <w:tcW w:w="1474" w:type="dxa"/>
          </w:tcPr>
          <w:p w:rsidR="00DB2467" w:rsidRDefault="00DB2467">
            <w:pPr>
              <w:pStyle w:val="ConsPlusNormal"/>
              <w:jc w:val="center"/>
            </w:pPr>
            <w:r>
              <w:t>8</w:t>
            </w:r>
          </w:p>
        </w:tc>
      </w:tr>
      <w:tr w:rsidR="00DB2467">
        <w:tc>
          <w:tcPr>
            <w:tcW w:w="660" w:type="dxa"/>
          </w:tcPr>
          <w:p w:rsidR="00DB2467" w:rsidRDefault="00DB2467">
            <w:pPr>
              <w:pStyle w:val="ConsPlusNormal"/>
              <w:jc w:val="both"/>
            </w:pPr>
            <w:r>
              <w:t>17.</w:t>
            </w:r>
          </w:p>
        </w:tc>
        <w:tc>
          <w:tcPr>
            <w:tcW w:w="4125" w:type="dxa"/>
          </w:tcPr>
          <w:p w:rsidR="00DB2467" w:rsidRDefault="00DB2467">
            <w:pPr>
              <w:pStyle w:val="ConsPlusNormal"/>
            </w:pPr>
            <w:r>
              <w:t>Количество профессиональных театров</w:t>
            </w:r>
          </w:p>
        </w:tc>
        <w:tc>
          <w:tcPr>
            <w:tcW w:w="1474" w:type="dxa"/>
          </w:tcPr>
          <w:p w:rsidR="00DB2467" w:rsidRDefault="00DB2467">
            <w:pPr>
              <w:pStyle w:val="ConsPlusNormal"/>
              <w:jc w:val="center"/>
            </w:pPr>
            <w:r>
              <w:t>-</w:t>
            </w:r>
          </w:p>
        </w:tc>
        <w:tc>
          <w:tcPr>
            <w:tcW w:w="1361" w:type="dxa"/>
          </w:tcPr>
          <w:p w:rsidR="00DB2467" w:rsidRDefault="00DB2467">
            <w:pPr>
              <w:pStyle w:val="ConsPlusNormal"/>
              <w:jc w:val="center"/>
            </w:pPr>
            <w:r>
              <w:t>-</w:t>
            </w:r>
          </w:p>
        </w:tc>
        <w:tc>
          <w:tcPr>
            <w:tcW w:w="1474" w:type="dxa"/>
          </w:tcPr>
          <w:p w:rsidR="00DB2467" w:rsidRDefault="00DB2467">
            <w:pPr>
              <w:pStyle w:val="ConsPlusNormal"/>
              <w:jc w:val="center"/>
            </w:pPr>
            <w:r>
              <w:t>-</w:t>
            </w:r>
          </w:p>
        </w:tc>
        <w:tc>
          <w:tcPr>
            <w:tcW w:w="1474" w:type="dxa"/>
          </w:tcPr>
          <w:p w:rsidR="00DB2467" w:rsidRDefault="00DB2467">
            <w:pPr>
              <w:pStyle w:val="ConsPlusNormal"/>
              <w:jc w:val="center"/>
            </w:pPr>
            <w:r>
              <w:t>-</w:t>
            </w:r>
          </w:p>
        </w:tc>
        <w:tc>
          <w:tcPr>
            <w:tcW w:w="1474" w:type="dxa"/>
          </w:tcPr>
          <w:p w:rsidR="00DB2467" w:rsidRDefault="00DB2467">
            <w:pPr>
              <w:pStyle w:val="ConsPlusNormal"/>
              <w:jc w:val="center"/>
            </w:pPr>
            <w:r>
              <w:t>-</w:t>
            </w:r>
          </w:p>
        </w:tc>
      </w:tr>
      <w:tr w:rsidR="00DB2467">
        <w:tc>
          <w:tcPr>
            <w:tcW w:w="660" w:type="dxa"/>
          </w:tcPr>
          <w:p w:rsidR="00DB2467" w:rsidRDefault="00DB2467">
            <w:pPr>
              <w:pStyle w:val="ConsPlusNormal"/>
              <w:jc w:val="both"/>
            </w:pPr>
            <w:r>
              <w:t>18.</w:t>
            </w:r>
          </w:p>
        </w:tc>
        <w:tc>
          <w:tcPr>
            <w:tcW w:w="4125" w:type="dxa"/>
          </w:tcPr>
          <w:p w:rsidR="00DB2467" w:rsidRDefault="00DB2467">
            <w:pPr>
              <w:pStyle w:val="ConsPlusNormal"/>
            </w:pPr>
            <w:r>
              <w:t>Количество мест на 1 тыс. жителей в учреждениях культурно-досугового типа</w:t>
            </w:r>
          </w:p>
        </w:tc>
        <w:tc>
          <w:tcPr>
            <w:tcW w:w="1474" w:type="dxa"/>
          </w:tcPr>
          <w:p w:rsidR="00DB2467" w:rsidRDefault="00DB2467">
            <w:pPr>
              <w:pStyle w:val="ConsPlusNormal"/>
              <w:jc w:val="center"/>
            </w:pPr>
            <w:r>
              <w:t>3,4</w:t>
            </w:r>
          </w:p>
        </w:tc>
        <w:tc>
          <w:tcPr>
            <w:tcW w:w="1361" w:type="dxa"/>
          </w:tcPr>
          <w:p w:rsidR="00DB2467" w:rsidRDefault="00DB2467">
            <w:pPr>
              <w:pStyle w:val="ConsPlusNormal"/>
              <w:jc w:val="center"/>
            </w:pPr>
            <w:r>
              <w:t>2,4</w:t>
            </w:r>
          </w:p>
        </w:tc>
        <w:tc>
          <w:tcPr>
            <w:tcW w:w="1474" w:type="dxa"/>
          </w:tcPr>
          <w:p w:rsidR="00DB2467" w:rsidRDefault="00DB2467">
            <w:pPr>
              <w:pStyle w:val="ConsPlusNormal"/>
              <w:jc w:val="center"/>
            </w:pPr>
            <w:r>
              <w:t>2,4</w:t>
            </w:r>
          </w:p>
        </w:tc>
        <w:tc>
          <w:tcPr>
            <w:tcW w:w="1474" w:type="dxa"/>
          </w:tcPr>
          <w:p w:rsidR="00DB2467" w:rsidRDefault="00DB2467">
            <w:pPr>
              <w:pStyle w:val="ConsPlusNormal"/>
              <w:jc w:val="center"/>
            </w:pPr>
            <w:r>
              <w:t>2,4</w:t>
            </w:r>
          </w:p>
        </w:tc>
        <w:tc>
          <w:tcPr>
            <w:tcW w:w="1474" w:type="dxa"/>
          </w:tcPr>
          <w:p w:rsidR="00DB2467" w:rsidRDefault="00DB2467">
            <w:pPr>
              <w:pStyle w:val="ConsPlusNormal"/>
              <w:jc w:val="center"/>
            </w:pPr>
            <w:r>
              <w:t>2,4</w:t>
            </w:r>
          </w:p>
        </w:tc>
      </w:tr>
      <w:tr w:rsidR="00DB2467">
        <w:tc>
          <w:tcPr>
            <w:tcW w:w="660" w:type="dxa"/>
          </w:tcPr>
          <w:p w:rsidR="00DB2467" w:rsidRDefault="00DB2467">
            <w:pPr>
              <w:pStyle w:val="ConsPlusNormal"/>
              <w:jc w:val="both"/>
            </w:pPr>
            <w:r>
              <w:t>19.</w:t>
            </w:r>
          </w:p>
        </w:tc>
        <w:tc>
          <w:tcPr>
            <w:tcW w:w="4125" w:type="dxa"/>
          </w:tcPr>
          <w:p w:rsidR="00DB2467" w:rsidRDefault="00DB2467">
            <w:pPr>
              <w:pStyle w:val="ConsPlusNormal"/>
            </w:pPr>
            <w:r>
              <w:t>Количество спортивных залов, единиц</w:t>
            </w:r>
          </w:p>
        </w:tc>
        <w:tc>
          <w:tcPr>
            <w:tcW w:w="1474" w:type="dxa"/>
          </w:tcPr>
          <w:p w:rsidR="00DB2467" w:rsidRDefault="00DB2467">
            <w:pPr>
              <w:pStyle w:val="ConsPlusNormal"/>
              <w:jc w:val="center"/>
            </w:pPr>
            <w:r>
              <w:t>18</w:t>
            </w:r>
          </w:p>
        </w:tc>
        <w:tc>
          <w:tcPr>
            <w:tcW w:w="1361" w:type="dxa"/>
          </w:tcPr>
          <w:p w:rsidR="00DB2467" w:rsidRDefault="00DB2467">
            <w:pPr>
              <w:pStyle w:val="ConsPlusNormal"/>
              <w:jc w:val="center"/>
            </w:pPr>
            <w:r>
              <w:t>18</w:t>
            </w:r>
          </w:p>
        </w:tc>
        <w:tc>
          <w:tcPr>
            <w:tcW w:w="1474" w:type="dxa"/>
          </w:tcPr>
          <w:p w:rsidR="00DB2467" w:rsidRDefault="00DB2467">
            <w:pPr>
              <w:pStyle w:val="ConsPlusNormal"/>
              <w:jc w:val="center"/>
            </w:pPr>
            <w:r>
              <w:t>18</w:t>
            </w:r>
          </w:p>
        </w:tc>
        <w:tc>
          <w:tcPr>
            <w:tcW w:w="1474" w:type="dxa"/>
          </w:tcPr>
          <w:p w:rsidR="00DB2467" w:rsidRDefault="00DB2467">
            <w:pPr>
              <w:pStyle w:val="ConsPlusNormal"/>
              <w:jc w:val="center"/>
            </w:pPr>
            <w:r>
              <w:t>18</w:t>
            </w:r>
          </w:p>
        </w:tc>
        <w:tc>
          <w:tcPr>
            <w:tcW w:w="1474" w:type="dxa"/>
          </w:tcPr>
          <w:p w:rsidR="00DB2467" w:rsidRDefault="00DB2467">
            <w:pPr>
              <w:pStyle w:val="ConsPlusNormal"/>
              <w:jc w:val="center"/>
            </w:pPr>
            <w:r>
              <w:t>18</w:t>
            </w:r>
          </w:p>
        </w:tc>
      </w:tr>
      <w:tr w:rsidR="00DB2467">
        <w:tc>
          <w:tcPr>
            <w:tcW w:w="660" w:type="dxa"/>
          </w:tcPr>
          <w:p w:rsidR="00DB2467" w:rsidRDefault="00DB2467">
            <w:pPr>
              <w:pStyle w:val="ConsPlusNormal"/>
              <w:jc w:val="both"/>
            </w:pPr>
            <w:r>
              <w:t>20.</w:t>
            </w:r>
          </w:p>
        </w:tc>
        <w:tc>
          <w:tcPr>
            <w:tcW w:w="4125" w:type="dxa"/>
          </w:tcPr>
          <w:p w:rsidR="00DB2467" w:rsidRDefault="00DB2467">
            <w:pPr>
              <w:pStyle w:val="ConsPlusNormal"/>
            </w:pPr>
            <w:r>
              <w:t>Количество плоскостных спортивных сооружений, единиц</w:t>
            </w:r>
          </w:p>
        </w:tc>
        <w:tc>
          <w:tcPr>
            <w:tcW w:w="1474" w:type="dxa"/>
          </w:tcPr>
          <w:p w:rsidR="00DB2467" w:rsidRDefault="00DB2467">
            <w:pPr>
              <w:pStyle w:val="ConsPlusNormal"/>
              <w:jc w:val="center"/>
            </w:pPr>
            <w:r>
              <w:t>64</w:t>
            </w:r>
          </w:p>
        </w:tc>
        <w:tc>
          <w:tcPr>
            <w:tcW w:w="1361" w:type="dxa"/>
          </w:tcPr>
          <w:p w:rsidR="00DB2467" w:rsidRDefault="00DB2467">
            <w:pPr>
              <w:pStyle w:val="ConsPlusNormal"/>
              <w:jc w:val="center"/>
            </w:pPr>
            <w:r>
              <w:t>64</w:t>
            </w:r>
          </w:p>
        </w:tc>
        <w:tc>
          <w:tcPr>
            <w:tcW w:w="1474" w:type="dxa"/>
          </w:tcPr>
          <w:p w:rsidR="00DB2467" w:rsidRDefault="00DB2467">
            <w:pPr>
              <w:pStyle w:val="ConsPlusNormal"/>
              <w:jc w:val="center"/>
            </w:pPr>
            <w:r>
              <w:t>65</w:t>
            </w:r>
          </w:p>
        </w:tc>
        <w:tc>
          <w:tcPr>
            <w:tcW w:w="1474" w:type="dxa"/>
          </w:tcPr>
          <w:p w:rsidR="00DB2467" w:rsidRDefault="00DB2467">
            <w:pPr>
              <w:pStyle w:val="ConsPlusNormal"/>
              <w:jc w:val="center"/>
            </w:pPr>
            <w:r>
              <w:t>65</w:t>
            </w:r>
          </w:p>
        </w:tc>
        <w:tc>
          <w:tcPr>
            <w:tcW w:w="1474" w:type="dxa"/>
          </w:tcPr>
          <w:p w:rsidR="00DB2467" w:rsidRDefault="00DB2467">
            <w:pPr>
              <w:pStyle w:val="ConsPlusNormal"/>
              <w:jc w:val="center"/>
            </w:pPr>
            <w:r>
              <w:t>65</w:t>
            </w:r>
          </w:p>
        </w:tc>
      </w:tr>
      <w:tr w:rsidR="00DB2467">
        <w:tc>
          <w:tcPr>
            <w:tcW w:w="660" w:type="dxa"/>
          </w:tcPr>
          <w:p w:rsidR="00DB2467" w:rsidRDefault="00DB2467">
            <w:pPr>
              <w:pStyle w:val="ConsPlusNormal"/>
              <w:jc w:val="both"/>
            </w:pPr>
            <w:r>
              <w:t>21.</w:t>
            </w:r>
          </w:p>
        </w:tc>
        <w:tc>
          <w:tcPr>
            <w:tcW w:w="4125" w:type="dxa"/>
          </w:tcPr>
          <w:p w:rsidR="00DB2467" w:rsidRDefault="00DB2467">
            <w:pPr>
              <w:pStyle w:val="ConsPlusNormal"/>
            </w:pPr>
            <w:r>
              <w:t>Объем ежегодной перевозки пассажиров транспортом общего пользования, тыс. человек</w:t>
            </w:r>
          </w:p>
        </w:tc>
        <w:tc>
          <w:tcPr>
            <w:tcW w:w="1474" w:type="dxa"/>
          </w:tcPr>
          <w:p w:rsidR="00DB2467" w:rsidRDefault="00DB2467">
            <w:pPr>
              <w:pStyle w:val="ConsPlusNormal"/>
              <w:jc w:val="center"/>
            </w:pPr>
            <w:r>
              <w:t>1055</w:t>
            </w:r>
          </w:p>
        </w:tc>
        <w:tc>
          <w:tcPr>
            <w:tcW w:w="1361" w:type="dxa"/>
          </w:tcPr>
          <w:p w:rsidR="00DB2467" w:rsidRDefault="00DB2467">
            <w:pPr>
              <w:pStyle w:val="ConsPlusNormal"/>
              <w:jc w:val="center"/>
            </w:pPr>
            <w:r>
              <w:t>624</w:t>
            </w:r>
          </w:p>
        </w:tc>
        <w:tc>
          <w:tcPr>
            <w:tcW w:w="1474" w:type="dxa"/>
          </w:tcPr>
          <w:p w:rsidR="00DB2467" w:rsidRDefault="00DB2467">
            <w:pPr>
              <w:pStyle w:val="ConsPlusNormal"/>
              <w:jc w:val="center"/>
            </w:pPr>
            <w:r>
              <w:t>243</w:t>
            </w:r>
          </w:p>
        </w:tc>
        <w:tc>
          <w:tcPr>
            <w:tcW w:w="1474" w:type="dxa"/>
          </w:tcPr>
          <w:p w:rsidR="00DB2467" w:rsidRDefault="00DB2467">
            <w:pPr>
              <w:pStyle w:val="ConsPlusNormal"/>
              <w:jc w:val="center"/>
            </w:pPr>
            <w:r>
              <w:t>283</w:t>
            </w:r>
          </w:p>
        </w:tc>
        <w:tc>
          <w:tcPr>
            <w:tcW w:w="1474" w:type="dxa"/>
          </w:tcPr>
          <w:p w:rsidR="00DB2467" w:rsidRDefault="00DB2467">
            <w:pPr>
              <w:pStyle w:val="ConsPlusNormal"/>
              <w:jc w:val="center"/>
            </w:pPr>
            <w:r>
              <w:t>323</w:t>
            </w:r>
          </w:p>
        </w:tc>
      </w:tr>
      <w:tr w:rsidR="00DB2467">
        <w:tc>
          <w:tcPr>
            <w:tcW w:w="660" w:type="dxa"/>
          </w:tcPr>
          <w:p w:rsidR="00DB2467" w:rsidRDefault="00DB2467">
            <w:pPr>
              <w:pStyle w:val="ConsPlusNormal"/>
              <w:jc w:val="both"/>
            </w:pPr>
            <w:r>
              <w:t>22.</w:t>
            </w:r>
          </w:p>
        </w:tc>
        <w:tc>
          <w:tcPr>
            <w:tcW w:w="4125" w:type="dxa"/>
          </w:tcPr>
          <w:p w:rsidR="00DB2467" w:rsidRDefault="00DB2467">
            <w:pPr>
              <w:pStyle w:val="ConsPlusNormal"/>
            </w:pPr>
            <w:r>
              <w:t xml:space="preserve">Доля неудовлетворенных заявлений на </w:t>
            </w:r>
            <w:r>
              <w:lastRenderedPageBreak/>
              <w:t>установку квартирного телефона, процентов от числа подавших заявления на его установку</w:t>
            </w:r>
          </w:p>
        </w:tc>
        <w:tc>
          <w:tcPr>
            <w:tcW w:w="1474" w:type="dxa"/>
          </w:tcPr>
          <w:p w:rsidR="00DB2467" w:rsidRDefault="00DB2467">
            <w:pPr>
              <w:pStyle w:val="ConsPlusNormal"/>
              <w:jc w:val="center"/>
            </w:pPr>
            <w:r>
              <w:lastRenderedPageBreak/>
              <w:t>0</w:t>
            </w:r>
          </w:p>
        </w:tc>
        <w:tc>
          <w:tcPr>
            <w:tcW w:w="1361" w:type="dxa"/>
          </w:tcPr>
          <w:p w:rsidR="00DB2467" w:rsidRDefault="00DB2467">
            <w:pPr>
              <w:pStyle w:val="ConsPlusNormal"/>
              <w:jc w:val="center"/>
            </w:pPr>
            <w:r>
              <w:t>0</w:t>
            </w:r>
          </w:p>
        </w:tc>
        <w:tc>
          <w:tcPr>
            <w:tcW w:w="1474" w:type="dxa"/>
          </w:tcPr>
          <w:p w:rsidR="00DB2467" w:rsidRDefault="00DB2467">
            <w:pPr>
              <w:pStyle w:val="ConsPlusNormal"/>
              <w:jc w:val="center"/>
            </w:pPr>
            <w:r>
              <w:t>0</w:t>
            </w:r>
          </w:p>
        </w:tc>
        <w:tc>
          <w:tcPr>
            <w:tcW w:w="1474" w:type="dxa"/>
          </w:tcPr>
          <w:p w:rsidR="00DB2467" w:rsidRDefault="00DB2467">
            <w:pPr>
              <w:pStyle w:val="ConsPlusNormal"/>
              <w:jc w:val="center"/>
            </w:pPr>
            <w:r>
              <w:t>0</w:t>
            </w:r>
          </w:p>
        </w:tc>
        <w:tc>
          <w:tcPr>
            <w:tcW w:w="1474" w:type="dxa"/>
          </w:tcPr>
          <w:p w:rsidR="00DB2467" w:rsidRDefault="00DB2467">
            <w:pPr>
              <w:pStyle w:val="ConsPlusNormal"/>
              <w:jc w:val="center"/>
            </w:pPr>
            <w:r>
              <w:t>0</w:t>
            </w:r>
          </w:p>
        </w:tc>
      </w:tr>
      <w:tr w:rsidR="00DB2467">
        <w:tc>
          <w:tcPr>
            <w:tcW w:w="660" w:type="dxa"/>
          </w:tcPr>
          <w:p w:rsidR="00DB2467" w:rsidRDefault="00DB2467">
            <w:pPr>
              <w:pStyle w:val="ConsPlusNormal"/>
              <w:jc w:val="both"/>
            </w:pPr>
            <w:r>
              <w:t>23.</w:t>
            </w:r>
          </w:p>
        </w:tc>
        <w:tc>
          <w:tcPr>
            <w:tcW w:w="4125" w:type="dxa"/>
          </w:tcPr>
          <w:p w:rsidR="00DB2467" w:rsidRDefault="00DB2467">
            <w:pPr>
              <w:pStyle w:val="ConsPlusNormal"/>
            </w:pPr>
            <w:r>
              <w:t>Наличие отделений почтовой связи в населенных пунктах предполагаемого размещения переселенцев, единиц</w:t>
            </w:r>
          </w:p>
        </w:tc>
        <w:tc>
          <w:tcPr>
            <w:tcW w:w="1474" w:type="dxa"/>
          </w:tcPr>
          <w:p w:rsidR="00DB2467" w:rsidRDefault="00DB2467">
            <w:pPr>
              <w:pStyle w:val="ConsPlusNormal"/>
              <w:jc w:val="center"/>
            </w:pPr>
            <w:r>
              <w:t>10</w:t>
            </w:r>
          </w:p>
        </w:tc>
        <w:tc>
          <w:tcPr>
            <w:tcW w:w="1361" w:type="dxa"/>
          </w:tcPr>
          <w:p w:rsidR="00DB2467" w:rsidRDefault="00DB2467">
            <w:pPr>
              <w:pStyle w:val="ConsPlusNormal"/>
              <w:jc w:val="center"/>
            </w:pPr>
            <w:r>
              <w:t>10</w:t>
            </w:r>
          </w:p>
        </w:tc>
        <w:tc>
          <w:tcPr>
            <w:tcW w:w="1474" w:type="dxa"/>
          </w:tcPr>
          <w:p w:rsidR="00DB2467" w:rsidRDefault="00DB2467">
            <w:pPr>
              <w:pStyle w:val="ConsPlusNormal"/>
              <w:jc w:val="center"/>
            </w:pPr>
            <w:r>
              <w:t>10</w:t>
            </w:r>
          </w:p>
        </w:tc>
        <w:tc>
          <w:tcPr>
            <w:tcW w:w="1474" w:type="dxa"/>
          </w:tcPr>
          <w:p w:rsidR="00DB2467" w:rsidRDefault="00DB2467">
            <w:pPr>
              <w:pStyle w:val="ConsPlusNormal"/>
              <w:jc w:val="center"/>
            </w:pPr>
            <w:r>
              <w:t>10</w:t>
            </w:r>
          </w:p>
        </w:tc>
        <w:tc>
          <w:tcPr>
            <w:tcW w:w="1474" w:type="dxa"/>
          </w:tcPr>
          <w:p w:rsidR="00DB2467" w:rsidRDefault="00DB2467">
            <w:pPr>
              <w:pStyle w:val="ConsPlusNormal"/>
              <w:jc w:val="center"/>
            </w:pPr>
            <w:r>
              <w:t>10</w:t>
            </w:r>
          </w:p>
        </w:tc>
      </w:tr>
      <w:tr w:rsidR="00DB2467">
        <w:tc>
          <w:tcPr>
            <w:tcW w:w="660" w:type="dxa"/>
          </w:tcPr>
          <w:p w:rsidR="00DB2467" w:rsidRDefault="00DB2467">
            <w:pPr>
              <w:pStyle w:val="ConsPlusNormal"/>
              <w:jc w:val="both"/>
            </w:pPr>
            <w:r>
              <w:t>24.</w:t>
            </w:r>
          </w:p>
        </w:tc>
        <w:tc>
          <w:tcPr>
            <w:tcW w:w="4125" w:type="dxa"/>
          </w:tcPr>
          <w:p w:rsidR="00DB2467" w:rsidRDefault="00DB2467">
            <w:pPr>
              <w:pStyle w:val="ConsPlusNormal"/>
            </w:pPr>
            <w:r>
              <w:t>Возможности доступа к сети Интернет, количество операторов, предоставляющих услуги связи, единиц</w:t>
            </w:r>
          </w:p>
        </w:tc>
        <w:tc>
          <w:tcPr>
            <w:tcW w:w="1474" w:type="dxa"/>
          </w:tcPr>
          <w:p w:rsidR="00DB2467" w:rsidRDefault="00DB2467">
            <w:pPr>
              <w:pStyle w:val="ConsPlusNormal"/>
              <w:jc w:val="center"/>
            </w:pPr>
            <w:r>
              <w:t>4</w:t>
            </w:r>
          </w:p>
        </w:tc>
        <w:tc>
          <w:tcPr>
            <w:tcW w:w="1361" w:type="dxa"/>
          </w:tcPr>
          <w:p w:rsidR="00DB2467" w:rsidRDefault="00DB2467">
            <w:pPr>
              <w:pStyle w:val="ConsPlusNormal"/>
              <w:jc w:val="center"/>
            </w:pPr>
            <w:r>
              <w:t>4</w:t>
            </w:r>
          </w:p>
        </w:tc>
        <w:tc>
          <w:tcPr>
            <w:tcW w:w="1474" w:type="dxa"/>
          </w:tcPr>
          <w:p w:rsidR="00DB2467" w:rsidRDefault="00DB2467">
            <w:pPr>
              <w:pStyle w:val="ConsPlusNormal"/>
              <w:jc w:val="center"/>
            </w:pPr>
            <w:r>
              <w:t>4</w:t>
            </w:r>
          </w:p>
        </w:tc>
        <w:tc>
          <w:tcPr>
            <w:tcW w:w="1474" w:type="dxa"/>
          </w:tcPr>
          <w:p w:rsidR="00DB2467" w:rsidRDefault="00DB2467">
            <w:pPr>
              <w:pStyle w:val="ConsPlusNormal"/>
              <w:jc w:val="center"/>
            </w:pPr>
            <w:r>
              <w:t>4</w:t>
            </w:r>
          </w:p>
        </w:tc>
        <w:tc>
          <w:tcPr>
            <w:tcW w:w="1474" w:type="dxa"/>
          </w:tcPr>
          <w:p w:rsidR="00DB2467" w:rsidRDefault="00DB2467">
            <w:pPr>
              <w:pStyle w:val="ConsPlusNormal"/>
              <w:jc w:val="center"/>
            </w:pPr>
            <w:r>
              <w:t>4</w:t>
            </w:r>
          </w:p>
        </w:tc>
      </w:tr>
      <w:tr w:rsidR="00DB2467">
        <w:tc>
          <w:tcPr>
            <w:tcW w:w="660" w:type="dxa"/>
          </w:tcPr>
          <w:p w:rsidR="00DB2467" w:rsidRDefault="00DB2467">
            <w:pPr>
              <w:pStyle w:val="ConsPlusNormal"/>
              <w:jc w:val="both"/>
            </w:pPr>
            <w:r>
              <w:t>25.</w:t>
            </w:r>
          </w:p>
        </w:tc>
        <w:tc>
          <w:tcPr>
            <w:tcW w:w="4125" w:type="dxa"/>
          </w:tcPr>
          <w:p w:rsidR="00DB2467" w:rsidRDefault="00DB2467">
            <w:pPr>
              <w:pStyle w:val="ConsPlusNormal"/>
            </w:pPr>
            <w:r>
              <w:t>Обеспеченность торговой площадью, кв. м на 1 тыс. жителей</w:t>
            </w:r>
          </w:p>
        </w:tc>
        <w:tc>
          <w:tcPr>
            <w:tcW w:w="1474" w:type="dxa"/>
          </w:tcPr>
          <w:p w:rsidR="00DB2467" w:rsidRDefault="00DB2467">
            <w:pPr>
              <w:pStyle w:val="ConsPlusNormal"/>
              <w:jc w:val="center"/>
            </w:pPr>
            <w:r>
              <w:t>651</w:t>
            </w:r>
          </w:p>
        </w:tc>
        <w:tc>
          <w:tcPr>
            <w:tcW w:w="1361" w:type="dxa"/>
          </w:tcPr>
          <w:p w:rsidR="00DB2467" w:rsidRDefault="00DB2467">
            <w:pPr>
              <w:pStyle w:val="ConsPlusNormal"/>
              <w:jc w:val="center"/>
            </w:pPr>
            <w:r>
              <w:t>719</w:t>
            </w:r>
          </w:p>
        </w:tc>
        <w:tc>
          <w:tcPr>
            <w:tcW w:w="1474" w:type="dxa"/>
          </w:tcPr>
          <w:p w:rsidR="00DB2467" w:rsidRDefault="00DB2467">
            <w:pPr>
              <w:pStyle w:val="ConsPlusNormal"/>
              <w:jc w:val="center"/>
            </w:pPr>
            <w:r>
              <w:t>755</w:t>
            </w:r>
          </w:p>
        </w:tc>
        <w:tc>
          <w:tcPr>
            <w:tcW w:w="1474" w:type="dxa"/>
          </w:tcPr>
          <w:p w:rsidR="00DB2467" w:rsidRDefault="00DB2467">
            <w:pPr>
              <w:pStyle w:val="ConsPlusNormal"/>
              <w:jc w:val="center"/>
            </w:pPr>
            <w:r>
              <w:t>792</w:t>
            </w:r>
          </w:p>
        </w:tc>
        <w:tc>
          <w:tcPr>
            <w:tcW w:w="1474" w:type="dxa"/>
          </w:tcPr>
          <w:p w:rsidR="00DB2467" w:rsidRDefault="00DB2467">
            <w:pPr>
              <w:pStyle w:val="ConsPlusNormal"/>
              <w:jc w:val="center"/>
            </w:pPr>
            <w:r>
              <w:t>832</w:t>
            </w:r>
          </w:p>
        </w:tc>
      </w:tr>
      <w:tr w:rsidR="00DB2467">
        <w:tc>
          <w:tcPr>
            <w:tcW w:w="660" w:type="dxa"/>
            <w:vMerge w:val="restart"/>
          </w:tcPr>
          <w:p w:rsidR="00DB2467" w:rsidRDefault="00DB2467">
            <w:pPr>
              <w:pStyle w:val="ConsPlusNormal"/>
              <w:jc w:val="both"/>
            </w:pPr>
            <w:r>
              <w:t>26.</w:t>
            </w:r>
          </w:p>
        </w:tc>
        <w:tc>
          <w:tcPr>
            <w:tcW w:w="4125" w:type="dxa"/>
          </w:tcPr>
          <w:p w:rsidR="00DB2467" w:rsidRDefault="00DB2467">
            <w:pPr>
              <w:pStyle w:val="ConsPlusNormal"/>
            </w:pPr>
            <w:r>
              <w:t>Доходы местного бюджета - всего, тыс. рублей</w:t>
            </w:r>
          </w:p>
        </w:tc>
        <w:tc>
          <w:tcPr>
            <w:tcW w:w="1474" w:type="dxa"/>
          </w:tcPr>
          <w:p w:rsidR="00DB2467" w:rsidRDefault="00DB2467">
            <w:pPr>
              <w:pStyle w:val="ConsPlusNormal"/>
              <w:jc w:val="center"/>
            </w:pPr>
            <w:r>
              <w:t>1083789,9</w:t>
            </w:r>
          </w:p>
        </w:tc>
        <w:tc>
          <w:tcPr>
            <w:tcW w:w="1361" w:type="dxa"/>
          </w:tcPr>
          <w:p w:rsidR="00DB2467" w:rsidRDefault="00DB2467">
            <w:pPr>
              <w:pStyle w:val="ConsPlusNormal"/>
              <w:jc w:val="center"/>
            </w:pPr>
            <w:r>
              <w:t>789163,8</w:t>
            </w:r>
          </w:p>
        </w:tc>
        <w:tc>
          <w:tcPr>
            <w:tcW w:w="1474" w:type="dxa"/>
          </w:tcPr>
          <w:p w:rsidR="00DB2467" w:rsidRDefault="00DB2467">
            <w:pPr>
              <w:pStyle w:val="ConsPlusNormal"/>
              <w:jc w:val="center"/>
            </w:pPr>
            <w:r>
              <w:t>1107411,3</w:t>
            </w:r>
          </w:p>
        </w:tc>
        <w:tc>
          <w:tcPr>
            <w:tcW w:w="1474" w:type="dxa"/>
          </w:tcPr>
          <w:p w:rsidR="00DB2467" w:rsidRDefault="00DB2467">
            <w:pPr>
              <w:pStyle w:val="ConsPlusNormal"/>
              <w:jc w:val="center"/>
            </w:pPr>
            <w:r>
              <w:t>816936,1</w:t>
            </w:r>
          </w:p>
        </w:tc>
        <w:tc>
          <w:tcPr>
            <w:tcW w:w="1474" w:type="dxa"/>
          </w:tcPr>
          <w:p w:rsidR="00DB2467" w:rsidRDefault="00DB2467">
            <w:pPr>
              <w:pStyle w:val="ConsPlusNormal"/>
              <w:jc w:val="center"/>
            </w:pPr>
            <w:r>
              <w:t>783796,7</w:t>
            </w:r>
          </w:p>
        </w:tc>
      </w:tr>
      <w:tr w:rsidR="00DB2467">
        <w:tc>
          <w:tcPr>
            <w:tcW w:w="660" w:type="dxa"/>
            <w:vMerge/>
          </w:tcPr>
          <w:p w:rsidR="00DB2467" w:rsidRDefault="00DB2467"/>
        </w:tc>
        <w:tc>
          <w:tcPr>
            <w:tcW w:w="4125" w:type="dxa"/>
          </w:tcPr>
          <w:p w:rsidR="00DB2467" w:rsidRDefault="00DB2467">
            <w:pPr>
              <w:pStyle w:val="ConsPlusNormal"/>
            </w:pPr>
            <w:r>
              <w:t>в том числе собственные доходы, тыс. рублей</w:t>
            </w:r>
          </w:p>
        </w:tc>
        <w:tc>
          <w:tcPr>
            <w:tcW w:w="1474" w:type="dxa"/>
          </w:tcPr>
          <w:p w:rsidR="00DB2467" w:rsidRDefault="00DB2467">
            <w:pPr>
              <w:pStyle w:val="ConsPlusNormal"/>
              <w:jc w:val="center"/>
            </w:pPr>
            <w:r>
              <w:t>451684,8</w:t>
            </w:r>
          </w:p>
        </w:tc>
        <w:tc>
          <w:tcPr>
            <w:tcW w:w="1361" w:type="dxa"/>
          </w:tcPr>
          <w:p w:rsidR="00DB2467" w:rsidRDefault="00DB2467">
            <w:pPr>
              <w:pStyle w:val="ConsPlusNormal"/>
              <w:jc w:val="center"/>
            </w:pPr>
            <w:r>
              <w:t>387055,7</w:t>
            </w:r>
          </w:p>
        </w:tc>
        <w:tc>
          <w:tcPr>
            <w:tcW w:w="1474" w:type="dxa"/>
          </w:tcPr>
          <w:p w:rsidR="00DB2467" w:rsidRDefault="00DB2467">
            <w:pPr>
              <w:pStyle w:val="ConsPlusNormal"/>
              <w:jc w:val="center"/>
            </w:pPr>
            <w:r>
              <w:t>444909,5</w:t>
            </w:r>
          </w:p>
        </w:tc>
        <w:tc>
          <w:tcPr>
            <w:tcW w:w="1474" w:type="dxa"/>
          </w:tcPr>
          <w:p w:rsidR="00DB2467" w:rsidRDefault="00DB2467">
            <w:pPr>
              <w:pStyle w:val="ConsPlusNormal"/>
              <w:jc w:val="center"/>
            </w:pPr>
            <w:r>
              <w:t>445875</w:t>
            </w:r>
          </w:p>
        </w:tc>
        <w:tc>
          <w:tcPr>
            <w:tcW w:w="1474" w:type="dxa"/>
          </w:tcPr>
          <w:p w:rsidR="00DB2467" w:rsidRDefault="00DB2467">
            <w:pPr>
              <w:pStyle w:val="ConsPlusNormal"/>
              <w:jc w:val="center"/>
            </w:pPr>
            <w:r>
              <w:t>468221,5</w:t>
            </w:r>
          </w:p>
        </w:tc>
      </w:tr>
    </w:tbl>
    <w:p w:rsidR="00DB2467" w:rsidRDefault="00DB2467">
      <w:pPr>
        <w:sectPr w:rsidR="00DB2467">
          <w:pgSz w:w="16838" w:h="11905" w:orient="landscape"/>
          <w:pgMar w:top="1701" w:right="1134" w:bottom="850" w:left="1134" w:header="0" w:footer="0" w:gutter="0"/>
          <w:cols w:space="720"/>
        </w:sectPr>
      </w:pPr>
    </w:p>
    <w:p w:rsidR="00DB2467" w:rsidRDefault="00DB2467">
      <w:pPr>
        <w:pStyle w:val="ConsPlusNormal"/>
        <w:jc w:val="both"/>
      </w:pPr>
    </w:p>
    <w:p w:rsidR="00DB2467" w:rsidRDefault="00DB2467">
      <w:pPr>
        <w:pStyle w:val="ConsPlusNormal"/>
        <w:jc w:val="center"/>
        <w:outlineLvl w:val="2"/>
      </w:pPr>
      <w:r>
        <w:t>Глава 2. МУНИЦИПАЛЬНОЕ ОБРАЗОВАНИЕ "ГОРОД КАМЕНСК-УРАЛЬСКИЙ"</w:t>
      </w:r>
    </w:p>
    <w:p w:rsidR="00DB2467" w:rsidRDefault="00DB2467">
      <w:pPr>
        <w:pStyle w:val="ConsPlusNormal"/>
        <w:jc w:val="both"/>
      </w:pPr>
    </w:p>
    <w:p w:rsidR="00DB2467" w:rsidRDefault="00DB2467">
      <w:pPr>
        <w:pStyle w:val="ConsPlusNormal"/>
        <w:ind w:firstLine="540"/>
        <w:jc w:val="both"/>
      </w:pPr>
      <w:r>
        <w:t>Муниципальное образование "Город Каменск-Уральский" - центр Южного управленческого округа Свердловской области, расположен на слиянии рек Каменки и Исети, в 113 км к юго-востоку от Екатеринбурга.</w:t>
      </w:r>
    </w:p>
    <w:p w:rsidR="00DB2467" w:rsidRDefault="00DB2467">
      <w:pPr>
        <w:pStyle w:val="ConsPlusNormal"/>
        <w:spacing w:before="220"/>
        <w:ind w:firstLine="540"/>
        <w:jc w:val="both"/>
      </w:pPr>
      <w:r>
        <w:t>В городе Каменске-Уральском проживает 174,6 тыс. человек, из них 97,5 тыс. человек экономически активного населения.</w:t>
      </w:r>
    </w:p>
    <w:p w:rsidR="00DB2467" w:rsidRDefault="00DB2467">
      <w:pPr>
        <w:pStyle w:val="ConsPlusNormal"/>
        <w:spacing w:before="220"/>
        <w:ind w:firstLine="540"/>
        <w:jc w:val="both"/>
      </w:pPr>
      <w:r>
        <w:t>По состоянию на 01 января 2013 года численность безработных, зарегистрированных в органах службы занятости, составляла 1662 человека, заявленная работодателями потребность в работниках - 1738 рабочих мест, уровень зарегистрированной безработицы - 1,7 процента экономически активного населения, коэффициент напряженности на рынке труда - 1 незанятый граждан на 1 вакансию.</w:t>
      </w:r>
    </w:p>
    <w:p w:rsidR="00DB2467" w:rsidRDefault="00DB2467">
      <w:pPr>
        <w:pStyle w:val="ConsPlusNormal"/>
        <w:spacing w:before="220"/>
        <w:ind w:firstLine="540"/>
        <w:jc w:val="both"/>
      </w:pPr>
      <w:r>
        <w:t>Экономика города основана на предприятиях цветной и черной металлургии (доли в общем объеме производства соответственно 69,0 и 17,5 процента). Частично их продукция является сырьем для предприятий машиностроения и металлообработки (3,7 процента экономики города). Кроме того, представлены отрасли: электроэнергетики (3,5 процента), пищевая (3,2 процента), строительных материалов (0,7 процента), легкая промышленность (0,2 процента).</w:t>
      </w:r>
    </w:p>
    <w:p w:rsidR="00DB2467" w:rsidRDefault="00DB2467">
      <w:pPr>
        <w:pStyle w:val="ConsPlusNormal"/>
        <w:spacing w:before="220"/>
        <w:ind w:firstLine="540"/>
        <w:jc w:val="both"/>
      </w:pPr>
      <w:r>
        <w:t>Город Каменск-Уральский делает заметный вклад в экономику всей Свердловской области, в частности обеспечивает 12,9 процента областного объема продукции цветной металлургии.</w:t>
      </w:r>
    </w:p>
    <w:p w:rsidR="00DB2467" w:rsidRDefault="00DB2467">
      <w:pPr>
        <w:pStyle w:val="ConsPlusNormal"/>
        <w:spacing w:before="220"/>
        <w:ind w:firstLine="540"/>
        <w:jc w:val="both"/>
      </w:pPr>
      <w:r>
        <w:t>75,4 процента всего промышленного производства города Каменска-Уральского приходится на 4 градообразующих предприятия: открытое акционерное общество "Синарский трубный завод", "Уральский алюминиевый завод - Сибирско-Уральской алюминиевой компании" - филиал открытого акционерного общества "Сибирско-Уральская алюминиевая компания", открытое акционерное общество "Каменск-Уральский металлургический завод", производственное объединение "Октябрь".</w:t>
      </w:r>
    </w:p>
    <w:p w:rsidR="00DB2467" w:rsidRDefault="00DB2467">
      <w:pPr>
        <w:pStyle w:val="ConsPlusNormal"/>
        <w:spacing w:before="220"/>
        <w:ind w:firstLine="540"/>
        <w:jc w:val="both"/>
      </w:pPr>
      <w:r>
        <w:t>В настоящее время в городе действуют 7 городских больниц, 2 городские поликлиники, 4 детских поликлиники, городская станция медицинской помощи, сердечно-сосудистый центр, центр микрохирургии глаза и иные медицинские учреждения.</w:t>
      </w:r>
    </w:p>
    <w:p w:rsidR="00DB2467" w:rsidRDefault="00DB2467">
      <w:pPr>
        <w:pStyle w:val="ConsPlusNormal"/>
        <w:spacing w:before="220"/>
        <w:ind w:firstLine="540"/>
        <w:jc w:val="both"/>
      </w:pPr>
      <w:r>
        <w:t>В городе Каменске-Уральском работает научно-исследовательский институт "Уральский научно-исследовательский и проектный институт алюминиевой промышленности" (открытое акционерное общество "</w:t>
      </w:r>
      <w:proofErr w:type="spellStart"/>
      <w:r>
        <w:t>Уралалюминий</w:t>
      </w:r>
      <w:proofErr w:type="spellEnd"/>
      <w:r>
        <w:t>"), 9 учреждений среднего профессионального образования и 9 филиалов вузов.</w:t>
      </w:r>
    </w:p>
    <w:p w:rsidR="00DB2467" w:rsidRDefault="00DB2467">
      <w:pPr>
        <w:pStyle w:val="ConsPlusNormal"/>
        <w:spacing w:before="220"/>
        <w:ind w:firstLine="540"/>
        <w:jc w:val="both"/>
      </w:pPr>
      <w:r>
        <w:t>В городе Каменске-Уральском реализуются инвестиционные проекты: в 2010 - 2016 годах - "Строительство прокатного комплекса мощностью 166 тыс. тонн в год крупногабаритного проката из алюминиевых сплавов в открытом акционерном обществе "Каменск-Уральский металлургический завод"; в 2007 - 2015 годах - "Создание трубного кластера на территории открытого акционерного общества "Синарский трубный завод".</w:t>
      </w:r>
    </w:p>
    <w:p w:rsidR="00DB2467" w:rsidRDefault="00DB2467">
      <w:pPr>
        <w:pStyle w:val="ConsPlusNormal"/>
        <w:spacing w:before="220"/>
        <w:ind w:firstLine="540"/>
        <w:jc w:val="both"/>
      </w:pPr>
      <w:r>
        <w:t>С целью обеспечения кадровой потребности предприятий, расположенных на территории города Каменска-Уральского, предусмотрено привлечение в 2013 году 50 соотечественников с последующим увеличением до 370 человек в 2020 году.</w:t>
      </w:r>
    </w:p>
    <w:p w:rsidR="00DB2467" w:rsidRDefault="00DB2467">
      <w:pPr>
        <w:pStyle w:val="ConsPlusNormal"/>
        <w:spacing w:before="220"/>
        <w:ind w:firstLine="540"/>
        <w:jc w:val="both"/>
      </w:pPr>
      <w:r>
        <w:t>Участникам Программы, переселившимся на территорию городского округа город Каменск-Уральский, предоставляются дополнительные гарантии - единовременные выплаты с целью содействия их обустройству на территории Свердловской области.</w:t>
      </w:r>
    </w:p>
    <w:p w:rsidR="00DB2467" w:rsidRDefault="00DB2467">
      <w:pPr>
        <w:pStyle w:val="ConsPlusNormal"/>
        <w:spacing w:before="220"/>
        <w:ind w:firstLine="540"/>
        <w:jc w:val="both"/>
      </w:pPr>
      <w:r>
        <w:t>Основные показатели территории вселения приведены в таблице.</w:t>
      </w:r>
    </w:p>
    <w:p w:rsidR="00DB2467" w:rsidRDefault="00DB2467">
      <w:pPr>
        <w:pStyle w:val="ConsPlusNormal"/>
        <w:jc w:val="both"/>
      </w:pPr>
    </w:p>
    <w:p w:rsidR="00DB2467" w:rsidRDefault="00DB2467">
      <w:pPr>
        <w:pStyle w:val="ConsPlusNormal"/>
        <w:jc w:val="right"/>
        <w:outlineLvl w:val="3"/>
      </w:pPr>
      <w:r>
        <w:t>Таблица</w:t>
      </w:r>
    </w:p>
    <w:p w:rsidR="00DB2467" w:rsidRDefault="00DB2467">
      <w:pPr>
        <w:pStyle w:val="ConsPlusNormal"/>
        <w:jc w:val="both"/>
      </w:pPr>
    </w:p>
    <w:p w:rsidR="00DB2467" w:rsidRDefault="00DB2467">
      <w:pPr>
        <w:pStyle w:val="ConsPlusNormal"/>
        <w:jc w:val="center"/>
      </w:pPr>
      <w:r>
        <w:t>ОСНОВНЫЕ ПОКАЗАТЕЛИ ТЕРРИТОРИИ ВСЕЛЕНИЯ</w:t>
      </w:r>
    </w:p>
    <w:p w:rsidR="00DB2467" w:rsidRDefault="00DB2467">
      <w:pPr>
        <w:pStyle w:val="ConsPlusNormal"/>
        <w:jc w:val="both"/>
      </w:pPr>
    </w:p>
    <w:p w:rsidR="00DB2467" w:rsidRDefault="00DB2467">
      <w:pPr>
        <w:sectPr w:rsidR="00DB24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125"/>
        <w:gridCol w:w="1474"/>
        <w:gridCol w:w="1361"/>
        <w:gridCol w:w="1474"/>
        <w:gridCol w:w="1474"/>
        <w:gridCol w:w="1474"/>
      </w:tblGrid>
      <w:tr w:rsidR="00DB2467">
        <w:tc>
          <w:tcPr>
            <w:tcW w:w="660" w:type="dxa"/>
            <w:vMerge w:val="restart"/>
          </w:tcPr>
          <w:p w:rsidR="00DB2467" w:rsidRDefault="00DB2467">
            <w:pPr>
              <w:pStyle w:val="ConsPlusNormal"/>
              <w:jc w:val="center"/>
            </w:pPr>
            <w:r>
              <w:lastRenderedPageBreak/>
              <w:t>N п/п</w:t>
            </w:r>
          </w:p>
        </w:tc>
        <w:tc>
          <w:tcPr>
            <w:tcW w:w="4125" w:type="dxa"/>
            <w:vMerge w:val="restart"/>
          </w:tcPr>
          <w:p w:rsidR="00DB2467" w:rsidRDefault="00DB2467">
            <w:pPr>
              <w:pStyle w:val="ConsPlusNormal"/>
              <w:jc w:val="center"/>
            </w:pPr>
            <w:r>
              <w:t>Наименование показателя</w:t>
            </w:r>
          </w:p>
        </w:tc>
        <w:tc>
          <w:tcPr>
            <w:tcW w:w="1474" w:type="dxa"/>
          </w:tcPr>
          <w:p w:rsidR="00DB2467" w:rsidRDefault="00DB2467">
            <w:pPr>
              <w:pStyle w:val="ConsPlusNormal"/>
              <w:jc w:val="center"/>
            </w:pPr>
            <w:r>
              <w:t>2011 год</w:t>
            </w:r>
          </w:p>
        </w:tc>
        <w:tc>
          <w:tcPr>
            <w:tcW w:w="1361" w:type="dxa"/>
          </w:tcPr>
          <w:p w:rsidR="00DB2467" w:rsidRDefault="00DB2467">
            <w:pPr>
              <w:pStyle w:val="ConsPlusNormal"/>
              <w:jc w:val="center"/>
            </w:pPr>
            <w:r>
              <w:t>2012 год</w:t>
            </w:r>
          </w:p>
        </w:tc>
        <w:tc>
          <w:tcPr>
            <w:tcW w:w="1474" w:type="dxa"/>
          </w:tcPr>
          <w:p w:rsidR="00DB2467" w:rsidRDefault="00DB2467">
            <w:pPr>
              <w:pStyle w:val="ConsPlusNormal"/>
              <w:jc w:val="center"/>
            </w:pPr>
            <w:r>
              <w:t>2013 год</w:t>
            </w:r>
          </w:p>
        </w:tc>
        <w:tc>
          <w:tcPr>
            <w:tcW w:w="1474" w:type="dxa"/>
          </w:tcPr>
          <w:p w:rsidR="00DB2467" w:rsidRDefault="00DB2467">
            <w:pPr>
              <w:pStyle w:val="ConsPlusNormal"/>
              <w:jc w:val="center"/>
            </w:pPr>
            <w:r>
              <w:t>2014 год</w:t>
            </w:r>
          </w:p>
        </w:tc>
        <w:tc>
          <w:tcPr>
            <w:tcW w:w="1474" w:type="dxa"/>
          </w:tcPr>
          <w:p w:rsidR="00DB2467" w:rsidRDefault="00DB2467">
            <w:pPr>
              <w:pStyle w:val="ConsPlusNormal"/>
              <w:jc w:val="center"/>
            </w:pPr>
            <w:r>
              <w:t>2015 год</w:t>
            </w:r>
          </w:p>
        </w:tc>
      </w:tr>
      <w:tr w:rsidR="00DB2467">
        <w:tc>
          <w:tcPr>
            <w:tcW w:w="660" w:type="dxa"/>
            <w:vMerge/>
          </w:tcPr>
          <w:p w:rsidR="00DB2467" w:rsidRDefault="00DB2467"/>
        </w:tc>
        <w:tc>
          <w:tcPr>
            <w:tcW w:w="4125" w:type="dxa"/>
            <w:vMerge/>
          </w:tcPr>
          <w:p w:rsidR="00DB2467" w:rsidRDefault="00DB2467"/>
        </w:tc>
        <w:tc>
          <w:tcPr>
            <w:tcW w:w="1474" w:type="dxa"/>
          </w:tcPr>
          <w:p w:rsidR="00DB2467" w:rsidRDefault="00DB2467">
            <w:pPr>
              <w:pStyle w:val="ConsPlusNormal"/>
              <w:jc w:val="center"/>
            </w:pPr>
            <w:r>
              <w:t>(факт)</w:t>
            </w:r>
          </w:p>
        </w:tc>
        <w:tc>
          <w:tcPr>
            <w:tcW w:w="1361" w:type="dxa"/>
          </w:tcPr>
          <w:p w:rsidR="00DB2467" w:rsidRDefault="00DB2467">
            <w:pPr>
              <w:pStyle w:val="ConsPlusNormal"/>
              <w:jc w:val="center"/>
            </w:pPr>
            <w:r>
              <w:t>(оценка)</w:t>
            </w:r>
          </w:p>
        </w:tc>
        <w:tc>
          <w:tcPr>
            <w:tcW w:w="1474" w:type="dxa"/>
          </w:tcPr>
          <w:p w:rsidR="00DB2467" w:rsidRDefault="00DB2467">
            <w:pPr>
              <w:pStyle w:val="ConsPlusNormal"/>
              <w:jc w:val="center"/>
            </w:pPr>
            <w:r>
              <w:t>(прогноз)</w:t>
            </w:r>
          </w:p>
        </w:tc>
        <w:tc>
          <w:tcPr>
            <w:tcW w:w="1474" w:type="dxa"/>
          </w:tcPr>
          <w:p w:rsidR="00DB2467" w:rsidRDefault="00DB2467">
            <w:pPr>
              <w:pStyle w:val="ConsPlusNormal"/>
              <w:jc w:val="center"/>
            </w:pPr>
            <w:r>
              <w:t>(прогноз)</w:t>
            </w:r>
          </w:p>
        </w:tc>
        <w:tc>
          <w:tcPr>
            <w:tcW w:w="1474" w:type="dxa"/>
          </w:tcPr>
          <w:p w:rsidR="00DB2467" w:rsidRDefault="00DB2467">
            <w:pPr>
              <w:pStyle w:val="ConsPlusNormal"/>
              <w:jc w:val="center"/>
            </w:pPr>
            <w:r>
              <w:t>(прогноз)</w:t>
            </w:r>
          </w:p>
        </w:tc>
      </w:tr>
      <w:tr w:rsidR="00DB2467">
        <w:tc>
          <w:tcPr>
            <w:tcW w:w="660" w:type="dxa"/>
          </w:tcPr>
          <w:p w:rsidR="00DB2467" w:rsidRDefault="00DB2467">
            <w:pPr>
              <w:pStyle w:val="ConsPlusNormal"/>
              <w:jc w:val="center"/>
            </w:pPr>
            <w:r>
              <w:t>1</w:t>
            </w:r>
          </w:p>
        </w:tc>
        <w:tc>
          <w:tcPr>
            <w:tcW w:w="4125" w:type="dxa"/>
          </w:tcPr>
          <w:p w:rsidR="00DB2467" w:rsidRDefault="00DB2467">
            <w:pPr>
              <w:pStyle w:val="ConsPlusNormal"/>
              <w:jc w:val="center"/>
            </w:pPr>
            <w:r>
              <w:t>2</w:t>
            </w:r>
          </w:p>
        </w:tc>
        <w:tc>
          <w:tcPr>
            <w:tcW w:w="1474" w:type="dxa"/>
          </w:tcPr>
          <w:p w:rsidR="00DB2467" w:rsidRDefault="00DB2467">
            <w:pPr>
              <w:pStyle w:val="ConsPlusNormal"/>
              <w:jc w:val="center"/>
            </w:pPr>
            <w:r>
              <w:t>3</w:t>
            </w:r>
          </w:p>
        </w:tc>
        <w:tc>
          <w:tcPr>
            <w:tcW w:w="1361" w:type="dxa"/>
          </w:tcPr>
          <w:p w:rsidR="00DB2467" w:rsidRDefault="00DB2467">
            <w:pPr>
              <w:pStyle w:val="ConsPlusNormal"/>
              <w:jc w:val="center"/>
            </w:pPr>
            <w:r>
              <w:t>4</w:t>
            </w:r>
          </w:p>
        </w:tc>
        <w:tc>
          <w:tcPr>
            <w:tcW w:w="1474" w:type="dxa"/>
          </w:tcPr>
          <w:p w:rsidR="00DB2467" w:rsidRDefault="00DB2467">
            <w:pPr>
              <w:pStyle w:val="ConsPlusNormal"/>
              <w:jc w:val="center"/>
            </w:pPr>
            <w:r>
              <w:t>5</w:t>
            </w:r>
          </w:p>
        </w:tc>
        <w:tc>
          <w:tcPr>
            <w:tcW w:w="1474" w:type="dxa"/>
          </w:tcPr>
          <w:p w:rsidR="00DB2467" w:rsidRDefault="00DB2467">
            <w:pPr>
              <w:pStyle w:val="ConsPlusNormal"/>
              <w:jc w:val="center"/>
            </w:pPr>
            <w:r>
              <w:t>6</w:t>
            </w:r>
          </w:p>
        </w:tc>
        <w:tc>
          <w:tcPr>
            <w:tcW w:w="1474" w:type="dxa"/>
          </w:tcPr>
          <w:p w:rsidR="00DB2467" w:rsidRDefault="00DB2467">
            <w:pPr>
              <w:pStyle w:val="ConsPlusNormal"/>
              <w:jc w:val="center"/>
            </w:pPr>
            <w:r>
              <w:t>7</w:t>
            </w:r>
          </w:p>
        </w:tc>
      </w:tr>
      <w:tr w:rsidR="00DB2467">
        <w:tc>
          <w:tcPr>
            <w:tcW w:w="660" w:type="dxa"/>
          </w:tcPr>
          <w:p w:rsidR="00DB2467" w:rsidRDefault="00DB2467">
            <w:pPr>
              <w:pStyle w:val="ConsPlusNormal"/>
              <w:jc w:val="right"/>
            </w:pPr>
            <w:r>
              <w:t>1.</w:t>
            </w:r>
          </w:p>
        </w:tc>
        <w:tc>
          <w:tcPr>
            <w:tcW w:w="4125" w:type="dxa"/>
          </w:tcPr>
          <w:p w:rsidR="00DB2467" w:rsidRDefault="00DB2467">
            <w:pPr>
              <w:pStyle w:val="ConsPlusNormal"/>
            </w:pPr>
            <w:r>
              <w:t>Численность населения, тыс. человек</w:t>
            </w:r>
          </w:p>
        </w:tc>
        <w:tc>
          <w:tcPr>
            <w:tcW w:w="1474" w:type="dxa"/>
          </w:tcPr>
          <w:p w:rsidR="00DB2467" w:rsidRDefault="00DB2467">
            <w:pPr>
              <w:pStyle w:val="ConsPlusNormal"/>
              <w:jc w:val="center"/>
            </w:pPr>
            <w:r>
              <w:t>175,7</w:t>
            </w:r>
          </w:p>
        </w:tc>
        <w:tc>
          <w:tcPr>
            <w:tcW w:w="1361" w:type="dxa"/>
          </w:tcPr>
          <w:p w:rsidR="00DB2467" w:rsidRDefault="00DB2467">
            <w:pPr>
              <w:pStyle w:val="ConsPlusNormal"/>
              <w:jc w:val="center"/>
            </w:pPr>
            <w:r>
              <w:t>174,6</w:t>
            </w:r>
          </w:p>
        </w:tc>
        <w:tc>
          <w:tcPr>
            <w:tcW w:w="1474" w:type="dxa"/>
          </w:tcPr>
          <w:p w:rsidR="00DB2467" w:rsidRDefault="00DB2467">
            <w:pPr>
              <w:pStyle w:val="ConsPlusNormal"/>
              <w:jc w:val="center"/>
            </w:pPr>
            <w:r>
              <w:t>173,9</w:t>
            </w:r>
          </w:p>
        </w:tc>
        <w:tc>
          <w:tcPr>
            <w:tcW w:w="1474" w:type="dxa"/>
          </w:tcPr>
          <w:p w:rsidR="00DB2467" w:rsidRDefault="00DB2467">
            <w:pPr>
              <w:pStyle w:val="ConsPlusNormal"/>
              <w:jc w:val="center"/>
            </w:pPr>
            <w:r>
              <w:t>173,8</w:t>
            </w:r>
          </w:p>
        </w:tc>
        <w:tc>
          <w:tcPr>
            <w:tcW w:w="1474" w:type="dxa"/>
          </w:tcPr>
          <w:p w:rsidR="00DB2467" w:rsidRDefault="00DB2467">
            <w:pPr>
              <w:pStyle w:val="ConsPlusNormal"/>
              <w:jc w:val="center"/>
            </w:pPr>
            <w:r>
              <w:t>173,9</w:t>
            </w:r>
          </w:p>
        </w:tc>
      </w:tr>
      <w:tr w:rsidR="00DB2467">
        <w:tc>
          <w:tcPr>
            <w:tcW w:w="660" w:type="dxa"/>
          </w:tcPr>
          <w:p w:rsidR="00DB2467" w:rsidRDefault="00DB2467">
            <w:pPr>
              <w:pStyle w:val="ConsPlusNormal"/>
              <w:jc w:val="right"/>
            </w:pPr>
            <w:r>
              <w:t>2.</w:t>
            </w:r>
          </w:p>
        </w:tc>
        <w:tc>
          <w:tcPr>
            <w:tcW w:w="4125" w:type="dxa"/>
          </w:tcPr>
          <w:p w:rsidR="00DB2467" w:rsidRDefault="00DB2467">
            <w:pPr>
              <w:pStyle w:val="ConsPlusNormal"/>
            </w:pPr>
            <w:r>
              <w:t>Среднемесячная заработная плата, рублей</w:t>
            </w:r>
          </w:p>
        </w:tc>
        <w:tc>
          <w:tcPr>
            <w:tcW w:w="1474" w:type="dxa"/>
          </w:tcPr>
          <w:p w:rsidR="00DB2467" w:rsidRDefault="00DB2467">
            <w:pPr>
              <w:pStyle w:val="ConsPlusNormal"/>
              <w:jc w:val="center"/>
            </w:pPr>
            <w:r>
              <w:t>20935</w:t>
            </w:r>
          </w:p>
        </w:tc>
        <w:tc>
          <w:tcPr>
            <w:tcW w:w="1361" w:type="dxa"/>
          </w:tcPr>
          <w:p w:rsidR="00DB2467" w:rsidRDefault="00DB2467">
            <w:pPr>
              <w:pStyle w:val="ConsPlusNormal"/>
              <w:jc w:val="center"/>
            </w:pPr>
            <w:r>
              <w:t>23867</w:t>
            </w:r>
          </w:p>
        </w:tc>
        <w:tc>
          <w:tcPr>
            <w:tcW w:w="1474" w:type="dxa"/>
          </w:tcPr>
          <w:p w:rsidR="00DB2467" w:rsidRDefault="00DB2467">
            <w:pPr>
              <w:pStyle w:val="ConsPlusNormal"/>
              <w:jc w:val="center"/>
            </w:pPr>
            <w:r>
              <w:t>27200</w:t>
            </w:r>
          </w:p>
        </w:tc>
        <w:tc>
          <w:tcPr>
            <w:tcW w:w="1474" w:type="dxa"/>
          </w:tcPr>
          <w:p w:rsidR="00DB2467" w:rsidRDefault="00DB2467">
            <w:pPr>
              <w:pStyle w:val="ConsPlusNormal"/>
              <w:jc w:val="center"/>
            </w:pPr>
            <w:r>
              <w:t>31000</w:t>
            </w:r>
          </w:p>
        </w:tc>
        <w:tc>
          <w:tcPr>
            <w:tcW w:w="1474" w:type="dxa"/>
          </w:tcPr>
          <w:p w:rsidR="00DB2467" w:rsidRDefault="00DB2467">
            <w:pPr>
              <w:pStyle w:val="ConsPlusNormal"/>
              <w:jc w:val="center"/>
            </w:pPr>
            <w:r>
              <w:t>35650</w:t>
            </w:r>
          </w:p>
        </w:tc>
      </w:tr>
      <w:tr w:rsidR="00DB2467">
        <w:tc>
          <w:tcPr>
            <w:tcW w:w="660" w:type="dxa"/>
          </w:tcPr>
          <w:p w:rsidR="00DB2467" w:rsidRDefault="00DB2467">
            <w:pPr>
              <w:pStyle w:val="ConsPlusNormal"/>
              <w:jc w:val="right"/>
            </w:pPr>
            <w:r>
              <w:t>3.</w:t>
            </w:r>
          </w:p>
        </w:tc>
        <w:tc>
          <w:tcPr>
            <w:tcW w:w="4125" w:type="dxa"/>
          </w:tcPr>
          <w:p w:rsidR="00DB2467" w:rsidRDefault="00DB2467">
            <w:pPr>
              <w:pStyle w:val="ConsPlusNormal"/>
            </w:pPr>
            <w:r>
              <w:t>Количество жилья в среднем, на 1 жителя, кв. м</w:t>
            </w:r>
          </w:p>
        </w:tc>
        <w:tc>
          <w:tcPr>
            <w:tcW w:w="1474" w:type="dxa"/>
          </w:tcPr>
          <w:p w:rsidR="00DB2467" w:rsidRDefault="00DB2467">
            <w:pPr>
              <w:pStyle w:val="ConsPlusNormal"/>
              <w:jc w:val="right"/>
            </w:pPr>
            <w:r>
              <w:t>22,0</w:t>
            </w:r>
          </w:p>
        </w:tc>
        <w:tc>
          <w:tcPr>
            <w:tcW w:w="1361" w:type="dxa"/>
          </w:tcPr>
          <w:p w:rsidR="00DB2467" w:rsidRDefault="00DB2467">
            <w:pPr>
              <w:pStyle w:val="ConsPlusNormal"/>
              <w:jc w:val="right"/>
            </w:pPr>
            <w:r>
              <w:t>22,3</w:t>
            </w:r>
          </w:p>
        </w:tc>
        <w:tc>
          <w:tcPr>
            <w:tcW w:w="1474" w:type="dxa"/>
          </w:tcPr>
          <w:p w:rsidR="00DB2467" w:rsidRDefault="00DB2467">
            <w:pPr>
              <w:pStyle w:val="ConsPlusNormal"/>
              <w:jc w:val="right"/>
            </w:pPr>
            <w:r>
              <w:t>22,6</w:t>
            </w:r>
          </w:p>
        </w:tc>
        <w:tc>
          <w:tcPr>
            <w:tcW w:w="1474" w:type="dxa"/>
          </w:tcPr>
          <w:p w:rsidR="00DB2467" w:rsidRDefault="00DB2467">
            <w:pPr>
              <w:pStyle w:val="ConsPlusNormal"/>
              <w:jc w:val="right"/>
            </w:pPr>
            <w:r>
              <w:t>22,9</w:t>
            </w:r>
          </w:p>
        </w:tc>
        <w:tc>
          <w:tcPr>
            <w:tcW w:w="1474" w:type="dxa"/>
          </w:tcPr>
          <w:p w:rsidR="00DB2467" w:rsidRDefault="00DB2467">
            <w:pPr>
              <w:pStyle w:val="ConsPlusNormal"/>
              <w:jc w:val="right"/>
            </w:pPr>
            <w:r>
              <w:t>23,2</w:t>
            </w:r>
          </w:p>
        </w:tc>
      </w:tr>
      <w:tr w:rsidR="00DB2467">
        <w:tc>
          <w:tcPr>
            <w:tcW w:w="660" w:type="dxa"/>
          </w:tcPr>
          <w:p w:rsidR="00DB2467" w:rsidRDefault="00DB2467">
            <w:pPr>
              <w:pStyle w:val="ConsPlusNormal"/>
              <w:jc w:val="right"/>
            </w:pPr>
            <w:r>
              <w:t>4.</w:t>
            </w:r>
          </w:p>
        </w:tc>
        <w:tc>
          <w:tcPr>
            <w:tcW w:w="4125" w:type="dxa"/>
          </w:tcPr>
          <w:p w:rsidR="00DB2467" w:rsidRDefault="00DB2467">
            <w:pPr>
              <w:pStyle w:val="ConsPlusNormal"/>
            </w:pPr>
            <w:r>
              <w:t>Объем введенного в строй жилья за год, кв. м</w:t>
            </w:r>
          </w:p>
        </w:tc>
        <w:tc>
          <w:tcPr>
            <w:tcW w:w="1474" w:type="dxa"/>
          </w:tcPr>
          <w:p w:rsidR="00DB2467" w:rsidRDefault="00DB2467">
            <w:pPr>
              <w:pStyle w:val="ConsPlusNormal"/>
              <w:jc w:val="center"/>
            </w:pPr>
            <w:r>
              <w:t>8921,0</w:t>
            </w:r>
          </w:p>
        </w:tc>
        <w:tc>
          <w:tcPr>
            <w:tcW w:w="1361" w:type="dxa"/>
          </w:tcPr>
          <w:p w:rsidR="00DB2467" w:rsidRDefault="00DB2467">
            <w:pPr>
              <w:pStyle w:val="ConsPlusNormal"/>
              <w:jc w:val="center"/>
            </w:pPr>
            <w:r>
              <w:t>23730,1</w:t>
            </w:r>
          </w:p>
        </w:tc>
        <w:tc>
          <w:tcPr>
            <w:tcW w:w="1474" w:type="dxa"/>
          </w:tcPr>
          <w:p w:rsidR="00DB2467" w:rsidRDefault="00DB2467">
            <w:pPr>
              <w:pStyle w:val="ConsPlusNormal"/>
              <w:jc w:val="center"/>
            </w:pPr>
            <w:r>
              <w:t>44500,0</w:t>
            </w:r>
          </w:p>
        </w:tc>
        <w:tc>
          <w:tcPr>
            <w:tcW w:w="1474" w:type="dxa"/>
          </w:tcPr>
          <w:p w:rsidR="00DB2467" w:rsidRDefault="00DB2467">
            <w:pPr>
              <w:pStyle w:val="ConsPlusNormal"/>
              <w:jc w:val="center"/>
            </w:pPr>
            <w:r>
              <w:t>50000,0</w:t>
            </w:r>
          </w:p>
        </w:tc>
        <w:tc>
          <w:tcPr>
            <w:tcW w:w="1474" w:type="dxa"/>
          </w:tcPr>
          <w:p w:rsidR="00DB2467" w:rsidRDefault="00DB2467">
            <w:pPr>
              <w:pStyle w:val="ConsPlusNormal"/>
              <w:jc w:val="center"/>
            </w:pPr>
            <w:r>
              <w:t>52000,0</w:t>
            </w:r>
          </w:p>
        </w:tc>
      </w:tr>
      <w:tr w:rsidR="00DB2467">
        <w:tc>
          <w:tcPr>
            <w:tcW w:w="660" w:type="dxa"/>
          </w:tcPr>
          <w:p w:rsidR="00DB2467" w:rsidRDefault="00DB2467">
            <w:pPr>
              <w:pStyle w:val="ConsPlusNormal"/>
              <w:jc w:val="right"/>
            </w:pPr>
            <w:r>
              <w:t>5.</w:t>
            </w:r>
          </w:p>
        </w:tc>
        <w:tc>
          <w:tcPr>
            <w:tcW w:w="4125" w:type="dxa"/>
          </w:tcPr>
          <w:p w:rsidR="00DB2467" w:rsidRDefault="00DB2467">
            <w:pPr>
              <w:pStyle w:val="ConsPlusNormal"/>
            </w:pPr>
            <w:r>
              <w:t>Количество мест в общежитиях на 1 тыс. человек</w:t>
            </w:r>
          </w:p>
        </w:tc>
        <w:tc>
          <w:tcPr>
            <w:tcW w:w="1474" w:type="dxa"/>
          </w:tcPr>
          <w:p w:rsidR="00DB2467" w:rsidRDefault="00DB2467">
            <w:pPr>
              <w:pStyle w:val="ConsPlusNormal"/>
              <w:jc w:val="center"/>
            </w:pPr>
            <w:r>
              <w:t>5,8</w:t>
            </w:r>
          </w:p>
        </w:tc>
        <w:tc>
          <w:tcPr>
            <w:tcW w:w="1361" w:type="dxa"/>
          </w:tcPr>
          <w:p w:rsidR="00DB2467" w:rsidRDefault="00DB2467">
            <w:pPr>
              <w:pStyle w:val="ConsPlusNormal"/>
              <w:jc w:val="center"/>
            </w:pPr>
            <w:r>
              <w:t>5,9</w:t>
            </w:r>
          </w:p>
        </w:tc>
        <w:tc>
          <w:tcPr>
            <w:tcW w:w="1474" w:type="dxa"/>
          </w:tcPr>
          <w:p w:rsidR="00DB2467" w:rsidRDefault="00DB2467">
            <w:pPr>
              <w:pStyle w:val="ConsPlusNormal"/>
              <w:jc w:val="center"/>
            </w:pPr>
            <w:r>
              <w:t>5,9</w:t>
            </w:r>
          </w:p>
        </w:tc>
        <w:tc>
          <w:tcPr>
            <w:tcW w:w="1474" w:type="dxa"/>
          </w:tcPr>
          <w:p w:rsidR="00DB2467" w:rsidRDefault="00DB2467">
            <w:pPr>
              <w:pStyle w:val="ConsPlusNormal"/>
              <w:jc w:val="center"/>
            </w:pPr>
            <w:r>
              <w:t>5,9</w:t>
            </w:r>
          </w:p>
        </w:tc>
        <w:tc>
          <w:tcPr>
            <w:tcW w:w="1474" w:type="dxa"/>
          </w:tcPr>
          <w:p w:rsidR="00DB2467" w:rsidRDefault="00DB2467">
            <w:pPr>
              <w:pStyle w:val="ConsPlusNormal"/>
              <w:jc w:val="center"/>
            </w:pPr>
            <w:r>
              <w:t>5,9</w:t>
            </w:r>
          </w:p>
        </w:tc>
      </w:tr>
      <w:tr w:rsidR="00DB2467">
        <w:tc>
          <w:tcPr>
            <w:tcW w:w="660" w:type="dxa"/>
          </w:tcPr>
          <w:p w:rsidR="00DB2467" w:rsidRDefault="00DB2467">
            <w:pPr>
              <w:pStyle w:val="ConsPlusNormal"/>
              <w:jc w:val="right"/>
            </w:pPr>
            <w:r>
              <w:t>6.</w:t>
            </w:r>
          </w:p>
        </w:tc>
        <w:tc>
          <w:tcPr>
            <w:tcW w:w="4125" w:type="dxa"/>
          </w:tcPr>
          <w:p w:rsidR="00DB2467" w:rsidRDefault="00DB2467">
            <w:pPr>
              <w:pStyle w:val="ConsPlusNormal"/>
            </w:pPr>
            <w:r>
              <w:t>Количество мест в гостиницах на 1 тыс. человек</w:t>
            </w:r>
          </w:p>
        </w:tc>
        <w:tc>
          <w:tcPr>
            <w:tcW w:w="1474" w:type="dxa"/>
          </w:tcPr>
          <w:p w:rsidR="00DB2467" w:rsidRDefault="00DB2467">
            <w:pPr>
              <w:pStyle w:val="ConsPlusNormal"/>
              <w:jc w:val="center"/>
            </w:pPr>
            <w:r>
              <w:t>4,7</w:t>
            </w:r>
          </w:p>
        </w:tc>
        <w:tc>
          <w:tcPr>
            <w:tcW w:w="1361" w:type="dxa"/>
          </w:tcPr>
          <w:p w:rsidR="00DB2467" w:rsidRDefault="00DB2467">
            <w:pPr>
              <w:pStyle w:val="ConsPlusNormal"/>
              <w:jc w:val="center"/>
            </w:pPr>
            <w:r>
              <w:t>5,0</w:t>
            </w:r>
          </w:p>
        </w:tc>
        <w:tc>
          <w:tcPr>
            <w:tcW w:w="1474" w:type="dxa"/>
          </w:tcPr>
          <w:p w:rsidR="00DB2467" w:rsidRDefault="00DB2467">
            <w:pPr>
              <w:pStyle w:val="ConsPlusNormal"/>
              <w:jc w:val="center"/>
            </w:pPr>
            <w:r>
              <w:t>5,6</w:t>
            </w:r>
          </w:p>
        </w:tc>
        <w:tc>
          <w:tcPr>
            <w:tcW w:w="1474" w:type="dxa"/>
          </w:tcPr>
          <w:p w:rsidR="00DB2467" w:rsidRDefault="00DB2467">
            <w:pPr>
              <w:pStyle w:val="ConsPlusNormal"/>
              <w:jc w:val="center"/>
            </w:pPr>
            <w:r>
              <w:t>5,6</w:t>
            </w:r>
          </w:p>
        </w:tc>
        <w:tc>
          <w:tcPr>
            <w:tcW w:w="1474" w:type="dxa"/>
          </w:tcPr>
          <w:p w:rsidR="00DB2467" w:rsidRDefault="00DB2467">
            <w:pPr>
              <w:pStyle w:val="ConsPlusNormal"/>
              <w:jc w:val="center"/>
            </w:pPr>
            <w:r>
              <w:t>5,6</w:t>
            </w:r>
          </w:p>
        </w:tc>
      </w:tr>
      <w:tr w:rsidR="00DB2467">
        <w:tc>
          <w:tcPr>
            <w:tcW w:w="660" w:type="dxa"/>
          </w:tcPr>
          <w:p w:rsidR="00DB2467" w:rsidRDefault="00DB2467">
            <w:pPr>
              <w:pStyle w:val="ConsPlusNormal"/>
              <w:jc w:val="right"/>
            </w:pPr>
            <w:r>
              <w:t>7.</w:t>
            </w:r>
          </w:p>
        </w:tc>
        <w:tc>
          <w:tcPr>
            <w:tcW w:w="4125" w:type="dxa"/>
          </w:tcPr>
          <w:p w:rsidR="00DB2467" w:rsidRDefault="00DB2467">
            <w:pPr>
              <w:pStyle w:val="ConsPlusNormal"/>
            </w:pPr>
            <w:r>
              <w:t>Уровень возмещения населением затрат по предоставлению жилищно-коммунальных услуг, процентов</w:t>
            </w:r>
          </w:p>
        </w:tc>
        <w:tc>
          <w:tcPr>
            <w:tcW w:w="1474" w:type="dxa"/>
          </w:tcPr>
          <w:p w:rsidR="00DB2467" w:rsidRDefault="00DB2467">
            <w:pPr>
              <w:pStyle w:val="ConsPlusNormal"/>
              <w:jc w:val="center"/>
            </w:pPr>
            <w:r>
              <w:t>100,0</w:t>
            </w:r>
          </w:p>
        </w:tc>
        <w:tc>
          <w:tcPr>
            <w:tcW w:w="1361" w:type="dxa"/>
          </w:tcPr>
          <w:p w:rsidR="00DB2467" w:rsidRDefault="00DB2467">
            <w:pPr>
              <w:pStyle w:val="ConsPlusNormal"/>
              <w:jc w:val="center"/>
            </w:pPr>
            <w:r>
              <w:t>100,0</w:t>
            </w:r>
          </w:p>
        </w:tc>
        <w:tc>
          <w:tcPr>
            <w:tcW w:w="1474" w:type="dxa"/>
          </w:tcPr>
          <w:p w:rsidR="00DB2467" w:rsidRDefault="00DB2467">
            <w:pPr>
              <w:pStyle w:val="ConsPlusNormal"/>
              <w:jc w:val="center"/>
            </w:pPr>
            <w:r>
              <w:t>100,0</w:t>
            </w:r>
          </w:p>
        </w:tc>
        <w:tc>
          <w:tcPr>
            <w:tcW w:w="1474" w:type="dxa"/>
          </w:tcPr>
          <w:p w:rsidR="00DB2467" w:rsidRDefault="00DB2467">
            <w:pPr>
              <w:pStyle w:val="ConsPlusNormal"/>
              <w:jc w:val="center"/>
            </w:pPr>
            <w:r>
              <w:t>100,0</w:t>
            </w:r>
          </w:p>
        </w:tc>
        <w:tc>
          <w:tcPr>
            <w:tcW w:w="1474" w:type="dxa"/>
          </w:tcPr>
          <w:p w:rsidR="00DB2467" w:rsidRDefault="00DB2467">
            <w:pPr>
              <w:pStyle w:val="ConsPlusNormal"/>
              <w:jc w:val="center"/>
            </w:pPr>
            <w:r>
              <w:t>100,0</w:t>
            </w:r>
          </w:p>
        </w:tc>
      </w:tr>
      <w:tr w:rsidR="00DB2467">
        <w:tc>
          <w:tcPr>
            <w:tcW w:w="660" w:type="dxa"/>
          </w:tcPr>
          <w:p w:rsidR="00DB2467" w:rsidRDefault="00DB2467">
            <w:pPr>
              <w:pStyle w:val="ConsPlusNormal"/>
              <w:jc w:val="right"/>
            </w:pPr>
            <w:r>
              <w:t>8.</w:t>
            </w:r>
          </w:p>
        </w:tc>
        <w:tc>
          <w:tcPr>
            <w:tcW w:w="4125" w:type="dxa"/>
          </w:tcPr>
          <w:p w:rsidR="00DB2467" w:rsidRDefault="00DB2467">
            <w:pPr>
              <w:pStyle w:val="ConsPlusNormal"/>
            </w:pPr>
            <w:r>
              <w:t>Объем свободного жилья для размещения переселенцев, кв. м</w:t>
            </w:r>
          </w:p>
        </w:tc>
        <w:tc>
          <w:tcPr>
            <w:tcW w:w="1474" w:type="dxa"/>
          </w:tcPr>
          <w:p w:rsidR="00DB2467" w:rsidRDefault="00DB2467">
            <w:pPr>
              <w:pStyle w:val="ConsPlusNormal"/>
              <w:jc w:val="center"/>
            </w:pPr>
            <w:r>
              <w:t>0</w:t>
            </w:r>
          </w:p>
        </w:tc>
        <w:tc>
          <w:tcPr>
            <w:tcW w:w="1361" w:type="dxa"/>
          </w:tcPr>
          <w:p w:rsidR="00DB2467" w:rsidRDefault="00DB2467">
            <w:pPr>
              <w:pStyle w:val="ConsPlusNormal"/>
              <w:jc w:val="center"/>
            </w:pPr>
            <w:r>
              <w:t>0</w:t>
            </w:r>
          </w:p>
        </w:tc>
        <w:tc>
          <w:tcPr>
            <w:tcW w:w="1474" w:type="dxa"/>
          </w:tcPr>
          <w:p w:rsidR="00DB2467" w:rsidRDefault="00DB2467">
            <w:pPr>
              <w:pStyle w:val="ConsPlusNormal"/>
              <w:jc w:val="center"/>
            </w:pPr>
            <w:r>
              <w:t>0</w:t>
            </w:r>
          </w:p>
        </w:tc>
        <w:tc>
          <w:tcPr>
            <w:tcW w:w="1474" w:type="dxa"/>
          </w:tcPr>
          <w:p w:rsidR="00DB2467" w:rsidRDefault="00DB2467">
            <w:pPr>
              <w:pStyle w:val="ConsPlusNormal"/>
              <w:jc w:val="center"/>
            </w:pPr>
            <w:r>
              <w:t>0</w:t>
            </w:r>
          </w:p>
        </w:tc>
        <w:tc>
          <w:tcPr>
            <w:tcW w:w="1474" w:type="dxa"/>
          </w:tcPr>
          <w:p w:rsidR="00DB2467" w:rsidRDefault="00DB2467">
            <w:pPr>
              <w:pStyle w:val="ConsPlusNormal"/>
              <w:jc w:val="center"/>
            </w:pPr>
            <w:r>
              <w:t>0</w:t>
            </w:r>
          </w:p>
        </w:tc>
      </w:tr>
      <w:tr w:rsidR="00DB2467">
        <w:tc>
          <w:tcPr>
            <w:tcW w:w="660" w:type="dxa"/>
          </w:tcPr>
          <w:p w:rsidR="00DB2467" w:rsidRDefault="00DB2467">
            <w:pPr>
              <w:pStyle w:val="ConsPlusNormal"/>
              <w:jc w:val="right"/>
            </w:pPr>
            <w:r>
              <w:t>9.</w:t>
            </w:r>
          </w:p>
        </w:tc>
        <w:tc>
          <w:tcPr>
            <w:tcW w:w="4125" w:type="dxa"/>
          </w:tcPr>
          <w:p w:rsidR="00DB2467" w:rsidRDefault="00DB2467">
            <w:pPr>
              <w:pStyle w:val="ConsPlusNormal"/>
            </w:pPr>
            <w:r>
              <w:t>Обеспеченность больничными койками, число коек на 1 тыс. человек</w:t>
            </w:r>
          </w:p>
        </w:tc>
        <w:tc>
          <w:tcPr>
            <w:tcW w:w="1474" w:type="dxa"/>
          </w:tcPr>
          <w:p w:rsidR="00DB2467" w:rsidRDefault="00DB2467">
            <w:pPr>
              <w:pStyle w:val="ConsPlusNormal"/>
              <w:jc w:val="center"/>
            </w:pPr>
            <w:r>
              <w:t>7,1</w:t>
            </w:r>
          </w:p>
        </w:tc>
        <w:tc>
          <w:tcPr>
            <w:tcW w:w="1361" w:type="dxa"/>
          </w:tcPr>
          <w:p w:rsidR="00DB2467" w:rsidRDefault="00DB2467">
            <w:pPr>
              <w:pStyle w:val="ConsPlusNormal"/>
              <w:jc w:val="center"/>
            </w:pPr>
            <w:r>
              <w:t>7,0</w:t>
            </w:r>
          </w:p>
        </w:tc>
        <w:tc>
          <w:tcPr>
            <w:tcW w:w="1474" w:type="dxa"/>
          </w:tcPr>
          <w:p w:rsidR="00DB2467" w:rsidRDefault="00DB2467">
            <w:pPr>
              <w:pStyle w:val="ConsPlusNormal"/>
              <w:jc w:val="center"/>
            </w:pPr>
            <w:r>
              <w:t>7,0</w:t>
            </w:r>
          </w:p>
        </w:tc>
        <w:tc>
          <w:tcPr>
            <w:tcW w:w="1474" w:type="dxa"/>
          </w:tcPr>
          <w:p w:rsidR="00DB2467" w:rsidRDefault="00DB2467">
            <w:pPr>
              <w:pStyle w:val="ConsPlusNormal"/>
              <w:jc w:val="center"/>
            </w:pPr>
            <w:r>
              <w:t>7,0</w:t>
            </w:r>
          </w:p>
        </w:tc>
        <w:tc>
          <w:tcPr>
            <w:tcW w:w="1474" w:type="dxa"/>
          </w:tcPr>
          <w:p w:rsidR="00DB2467" w:rsidRDefault="00DB2467">
            <w:pPr>
              <w:pStyle w:val="ConsPlusNormal"/>
              <w:jc w:val="center"/>
            </w:pPr>
            <w:r>
              <w:t>7,0</w:t>
            </w:r>
          </w:p>
        </w:tc>
      </w:tr>
      <w:tr w:rsidR="00DB2467">
        <w:tc>
          <w:tcPr>
            <w:tcW w:w="660" w:type="dxa"/>
          </w:tcPr>
          <w:p w:rsidR="00DB2467" w:rsidRDefault="00DB2467">
            <w:pPr>
              <w:pStyle w:val="ConsPlusNormal"/>
              <w:jc w:val="both"/>
            </w:pPr>
            <w:r>
              <w:t>10.</w:t>
            </w:r>
          </w:p>
        </w:tc>
        <w:tc>
          <w:tcPr>
            <w:tcW w:w="4125" w:type="dxa"/>
          </w:tcPr>
          <w:p w:rsidR="00DB2467" w:rsidRDefault="00DB2467">
            <w:pPr>
              <w:pStyle w:val="ConsPlusNormal"/>
            </w:pPr>
            <w:r>
              <w:t>Обеспеченность амбулаторно-поликлиническими учреждениями, число посещений в смену на 1 тыс. жителей</w:t>
            </w:r>
          </w:p>
        </w:tc>
        <w:tc>
          <w:tcPr>
            <w:tcW w:w="1474" w:type="dxa"/>
          </w:tcPr>
          <w:p w:rsidR="00DB2467" w:rsidRDefault="00DB2467">
            <w:pPr>
              <w:pStyle w:val="ConsPlusNormal"/>
              <w:jc w:val="center"/>
            </w:pPr>
            <w:r>
              <w:t>11,3</w:t>
            </w:r>
          </w:p>
        </w:tc>
        <w:tc>
          <w:tcPr>
            <w:tcW w:w="1361" w:type="dxa"/>
          </w:tcPr>
          <w:p w:rsidR="00DB2467" w:rsidRDefault="00DB2467">
            <w:pPr>
              <w:pStyle w:val="ConsPlusNormal"/>
              <w:jc w:val="center"/>
            </w:pPr>
            <w:r>
              <w:t>12,5</w:t>
            </w:r>
          </w:p>
        </w:tc>
        <w:tc>
          <w:tcPr>
            <w:tcW w:w="1474" w:type="dxa"/>
          </w:tcPr>
          <w:p w:rsidR="00DB2467" w:rsidRDefault="00DB2467">
            <w:pPr>
              <w:pStyle w:val="ConsPlusNormal"/>
              <w:jc w:val="center"/>
            </w:pPr>
            <w:r>
              <w:t>12,8</w:t>
            </w:r>
          </w:p>
        </w:tc>
        <w:tc>
          <w:tcPr>
            <w:tcW w:w="1474" w:type="dxa"/>
          </w:tcPr>
          <w:p w:rsidR="00DB2467" w:rsidRDefault="00DB2467">
            <w:pPr>
              <w:pStyle w:val="ConsPlusNormal"/>
              <w:jc w:val="center"/>
            </w:pPr>
            <w:r>
              <w:t>13,0</w:t>
            </w:r>
          </w:p>
        </w:tc>
        <w:tc>
          <w:tcPr>
            <w:tcW w:w="1474" w:type="dxa"/>
          </w:tcPr>
          <w:p w:rsidR="00DB2467" w:rsidRDefault="00DB2467">
            <w:pPr>
              <w:pStyle w:val="ConsPlusNormal"/>
              <w:jc w:val="center"/>
            </w:pPr>
            <w:r>
              <w:t>13,0</w:t>
            </w:r>
          </w:p>
        </w:tc>
      </w:tr>
      <w:tr w:rsidR="00DB2467">
        <w:tc>
          <w:tcPr>
            <w:tcW w:w="660" w:type="dxa"/>
          </w:tcPr>
          <w:p w:rsidR="00DB2467" w:rsidRDefault="00DB2467">
            <w:pPr>
              <w:pStyle w:val="ConsPlusNormal"/>
              <w:jc w:val="both"/>
            </w:pPr>
            <w:r>
              <w:lastRenderedPageBreak/>
              <w:t>11.</w:t>
            </w:r>
          </w:p>
        </w:tc>
        <w:tc>
          <w:tcPr>
            <w:tcW w:w="4125" w:type="dxa"/>
          </w:tcPr>
          <w:p w:rsidR="00DB2467" w:rsidRDefault="00DB2467">
            <w:pPr>
              <w:pStyle w:val="ConsPlusNormal"/>
            </w:pPr>
            <w:r>
              <w:t>Обеспеченность врачами, человек на 1 тыс. жителей</w:t>
            </w:r>
          </w:p>
        </w:tc>
        <w:tc>
          <w:tcPr>
            <w:tcW w:w="1474" w:type="dxa"/>
          </w:tcPr>
          <w:p w:rsidR="00DB2467" w:rsidRDefault="00DB2467">
            <w:pPr>
              <w:pStyle w:val="ConsPlusNormal"/>
              <w:jc w:val="center"/>
            </w:pPr>
            <w:r>
              <w:t>2,2</w:t>
            </w:r>
          </w:p>
        </w:tc>
        <w:tc>
          <w:tcPr>
            <w:tcW w:w="1361" w:type="dxa"/>
          </w:tcPr>
          <w:p w:rsidR="00DB2467" w:rsidRDefault="00DB2467">
            <w:pPr>
              <w:pStyle w:val="ConsPlusNormal"/>
              <w:jc w:val="center"/>
            </w:pPr>
            <w:r>
              <w:t>2,1</w:t>
            </w:r>
          </w:p>
        </w:tc>
        <w:tc>
          <w:tcPr>
            <w:tcW w:w="1474" w:type="dxa"/>
          </w:tcPr>
          <w:p w:rsidR="00DB2467" w:rsidRDefault="00DB2467">
            <w:pPr>
              <w:pStyle w:val="ConsPlusNormal"/>
              <w:jc w:val="center"/>
            </w:pPr>
            <w:r>
              <w:t>2,1</w:t>
            </w:r>
          </w:p>
        </w:tc>
        <w:tc>
          <w:tcPr>
            <w:tcW w:w="1474" w:type="dxa"/>
          </w:tcPr>
          <w:p w:rsidR="00DB2467" w:rsidRDefault="00DB2467">
            <w:pPr>
              <w:pStyle w:val="ConsPlusNormal"/>
              <w:jc w:val="center"/>
            </w:pPr>
            <w:r>
              <w:t>2,1</w:t>
            </w:r>
          </w:p>
        </w:tc>
        <w:tc>
          <w:tcPr>
            <w:tcW w:w="1474" w:type="dxa"/>
          </w:tcPr>
          <w:p w:rsidR="00DB2467" w:rsidRDefault="00DB2467">
            <w:pPr>
              <w:pStyle w:val="ConsPlusNormal"/>
              <w:jc w:val="center"/>
            </w:pPr>
            <w:r>
              <w:t>2,1</w:t>
            </w:r>
          </w:p>
        </w:tc>
      </w:tr>
      <w:tr w:rsidR="00DB2467">
        <w:tc>
          <w:tcPr>
            <w:tcW w:w="660" w:type="dxa"/>
          </w:tcPr>
          <w:p w:rsidR="00DB2467" w:rsidRDefault="00DB2467">
            <w:pPr>
              <w:pStyle w:val="ConsPlusNormal"/>
              <w:jc w:val="both"/>
            </w:pPr>
            <w:r>
              <w:t>12.</w:t>
            </w:r>
          </w:p>
        </w:tc>
        <w:tc>
          <w:tcPr>
            <w:tcW w:w="4125" w:type="dxa"/>
          </w:tcPr>
          <w:p w:rsidR="00DB2467" w:rsidRDefault="00DB2467">
            <w:pPr>
              <w:pStyle w:val="ConsPlusNormal"/>
            </w:pPr>
            <w:r>
              <w:t>Обеспеченность средним медицинским персоналом, человек на 1 тыс. жителей</w:t>
            </w:r>
          </w:p>
        </w:tc>
        <w:tc>
          <w:tcPr>
            <w:tcW w:w="1474" w:type="dxa"/>
          </w:tcPr>
          <w:p w:rsidR="00DB2467" w:rsidRDefault="00DB2467">
            <w:pPr>
              <w:pStyle w:val="ConsPlusNormal"/>
              <w:jc w:val="center"/>
            </w:pPr>
            <w:r>
              <w:t>8,8</w:t>
            </w:r>
          </w:p>
        </w:tc>
        <w:tc>
          <w:tcPr>
            <w:tcW w:w="1361" w:type="dxa"/>
          </w:tcPr>
          <w:p w:rsidR="00DB2467" w:rsidRDefault="00DB2467">
            <w:pPr>
              <w:pStyle w:val="ConsPlusNormal"/>
              <w:jc w:val="center"/>
            </w:pPr>
            <w:r>
              <w:t>7,3</w:t>
            </w:r>
          </w:p>
        </w:tc>
        <w:tc>
          <w:tcPr>
            <w:tcW w:w="1474" w:type="dxa"/>
          </w:tcPr>
          <w:p w:rsidR="00DB2467" w:rsidRDefault="00DB2467">
            <w:pPr>
              <w:pStyle w:val="ConsPlusNormal"/>
              <w:jc w:val="center"/>
            </w:pPr>
            <w:r>
              <w:t>7,6</w:t>
            </w:r>
          </w:p>
        </w:tc>
        <w:tc>
          <w:tcPr>
            <w:tcW w:w="1474" w:type="dxa"/>
          </w:tcPr>
          <w:p w:rsidR="00DB2467" w:rsidRDefault="00DB2467">
            <w:pPr>
              <w:pStyle w:val="ConsPlusNormal"/>
              <w:jc w:val="center"/>
            </w:pPr>
            <w:r>
              <w:t>8,2</w:t>
            </w:r>
          </w:p>
        </w:tc>
        <w:tc>
          <w:tcPr>
            <w:tcW w:w="1474" w:type="dxa"/>
          </w:tcPr>
          <w:p w:rsidR="00DB2467" w:rsidRDefault="00DB2467">
            <w:pPr>
              <w:pStyle w:val="ConsPlusNormal"/>
              <w:jc w:val="center"/>
            </w:pPr>
            <w:r>
              <w:t>8,6</w:t>
            </w:r>
          </w:p>
        </w:tc>
      </w:tr>
      <w:tr w:rsidR="00DB2467">
        <w:tc>
          <w:tcPr>
            <w:tcW w:w="660" w:type="dxa"/>
          </w:tcPr>
          <w:p w:rsidR="00DB2467" w:rsidRDefault="00DB2467">
            <w:pPr>
              <w:pStyle w:val="ConsPlusNormal"/>
              <w:jc w:val="both"/>
            </w:pPr>
            <w:r>
              <w:t>13.</w:t>
            </w:r>
          </w:p>
        </w:tc>
        <w:tc>
          <w:tcPr>
            <w:tcW w:w="4125" w:type="dxa"/>
          </w:tcPr>
          <w:p w:rsidR="00DB2467" w:rsidRDefault="00DB2467">
            <w:pPr>
              <w:pStyle w:val="ConsPlusNormal"/>
            </w:pPr>
            <w:r>
              <w:t>Количество мест на 1 тыс. детей дошкольного возраста в учреждениях дошкольного образования</w:t>
            </w:r>
          </w:p>
        </w:tc>
        <w:tc>
          <w:tcPr>
            <w:tcW w:w="1474" w:type="dxa"/>
          </w:tcPr>
          <w:p w:rsidR="00DB2467" w:rsidRDefault="00DB2467">
            <w:pPr>
              <w:pStyle w:val="ConsPlusNormal"/>
              <w:jc w:val="center"/>
            </w:pPr>
            <w:r>
              <w:t>574,4</w:t>
            </w:r>
          </w:p>
        </w:tc>
        <w:tc>
          <w:tcPr>
            <w:tcW w:w="1361" w:type="dxa"/>
          </w:tcPr>
          <w:p w:rsidR="00DB2467" w:rsidRDefault="00DB2467">
            <w:pPr>
              <w:pStyle w:val="ConsPlusNormal"/>
              <w:jc w:val="center"/>
            </w:pPr>
            <w:r>
              <w:t>587,9</w:t>
            </w:r>
          </w:p>
        </w:tc>
        <w:tc>
          <w:tcPr>
            <w:tcW w:w="1474" w:type="dxa"/>
          </w:tcPr>
          <w:p w:rsidR="00DB2467" w:rsidRDefault="00DB2467">
            <w:pPr>
              <w:pStyle w:val="ConsPlusNormal"/>
              <w:jc w:val="center"/>
            </w:pPr>
            <w:r>
              <w:t>610,6</w:t>
            </w:r>
          </w:p>
        </w:tc>
        <w:tc>
          <w:tcPr>
            <w:tcW w:w="1474" w:type="dxa"/>
          </w:tcPr>
          <w:p w:rsidR="00DB2467" w:rsidRDefault="00DB2467">
            <w:pPr>
              <w:pStyle w:val="ConsPlusNormal"/>
              <w:jc w:val="center"/>
            </w:pPr>
            <w:r>
              <w:t>614,4</w:t>
            </w:r>
          </w:p>
        </w:tc>
        <w:tc>
          <w:tcPr>
            <w:tcW w:w="1474" w:type="dxa"/>
          </w:tcPr>
          <w:p w:rsidR="00DB2467" w:rsidRDefault="00DB2467">
            <w:pPr>
              <w:pStyle w:val="ConsPlusNormal"/>
              <w:jc w:val="center"/>
            </w:pPr>
            <w:r>
              <w:t>614,4</w:t>
            </w:r>
          </w:p>
        </w:tc>
      </w:tr>
      <w:tr w:rsidR="00DB2467">
        <w:tc>
          <w:tcPr>
            <w:tcW w:w="660" w:type="dxa"/>
          </w:tcPr>
          <w:p w:rsidR="00DB2467" w:rsidRDefault="00DB2467">
            <w:pPr>
              <w:pStyle w:val="ConsPlusNormal"/>
              <w:jc w:val="both"/>
            </w:pPr>
            <w:r>
              <w:t>14.</w:t>
            </w:r>
          </w:p>
        </w:tc>
        <w:tc>
          <w:tcPr>
            <w:tcW w:w="4125" w:type="dxa"/>
          </w:tcPr>
          <w:p w:rsidR="00DB2467" w:rsidRDefault="00DB2467">
            <w:pPr>
              <w:pStyle w:val="ConsPlusNormal"/>
            </w:pPr>
            <w:r>
              <w:t>Количество мест на 1 тыс. детей и подростков школьного возраста в общеобразовательных учреждениях</w:t>
            </w:r>
          </w:p>
        </w:tc>
        <w:tc>
          <w:tcPr>
            <w:tcW w:w="1474" w:type="dxa"/>
          </w:tcPr>
          <w:p w:rsidR="00DB2467" w:rsidRDefault="00DB2467">
            <w:pPr>
              <w:pStyle w:val="ConsPlusNormal"/>
              <w:jc w:val="center"/>
            </w:pPr>
            <w:r>
              <w:t>604,0</w:t>
            </w:r>
          </w:p>
        </w:tc>
        <w:tc>
          <w:tcPr>
            <w:tcW w:w="1361" w:type="dxa"/>
          </w:tcPr>
          <w:p w:rsidR="00DB2467" w:rsidRDefault="00DB2467">
            <w:pPr>
              <w:pStyle w:val="ConsPlusNormal"/>
              <w:jc w:val="center"/>
            </w:pPr>
            <w:r>
              <w:t>590,5</w:t>
            </w:r>
          </w:p>
        </w:tc>
        <w:tc>
          <w:tcPr>
            <w:tcW w:w="1474" w:type="dxa"/>
          </w:tcPr>
          <w:p w:rsidR="00DB2467" w:rsidRDefault="00DB2467">
            <w:pPr>
              <w:pStyle w:val="ConsPlusNormal"/>
              <w:jc w:val="center"/>
            </w:pPr>
            <w:r>
              <w:t>574,9</w:t>
            </w:r>
          </w:p>
        </w:tc>
        <w:tc>
          <w:tcPr>
            <w:tcW w:w="1474" w:type="dxa"/>
          </w:tcPr>
          <w:p w:rsidR="00DB2467" w:rsidRDefault="00DB2467">
            <w:pPr>
              <w:pStyle w:val="ConsPlusNormal"/>
              <w:jc w:val="center"/>
            </w:pPr>
            <w:r>
              <w:t>560,0</w:t>
            </w:r>
          </w:p>
        </w:tc>
        <w:tc>
          <w:tcPr>
            <w:tcW w:w="1474" w:type="dxa"/>
          </w:tcPr>
          <w:p w:rsidR="00DB2467" w:rsidRDefault="00DB2467">
            <w:pPr>
              <w:pStyle w:val="ConsPlusNormal"/>
              <w:jc w:val="center"/>
            </w:pPr>
            <w:r>
              <w:t>546,9</w:t>
            </w:r>
          </w:p>
        </w:tc>
      </w:tr>
      <w:tr w:rsidR="00DB2467">
        <w:tc>
          <w:tcPr>
            <w:tcW w:w="660" w:type="dxa"/>
          </w:tcPr>
          <w:p w:rsidR="00DB2467" w:rsidRDefault="00DB2467">
            <w:pPr>
              <w:pStyle w:val="ConsPlusNormal"/>
              <w:jc w:val="both"/>
            </w:pPr>
            <w:r>
              <w:t>15.</w:t>
            </w:r>
          </w:p>
        </w:tc>
        <w:tc>
          <w:tcPr>
            <w:tcW w:w="4125" w:type="dxa"/>
          </w:tcPr>
          <w:p w:rsidR="00DB2467" w:rsidRDefault="00DB2467">
            <w:pPr>
              <w:pStyle w:val="ConsPlusNormal"/>
            </w:pPr>
            <w:r>
              <w:t>Количество мест на 1 тыс. жителей в учреждениях профессионального образования</w:t>
            </w:r>
          </w:p>
        </w:tc>
        <w:tc>
          <w:tcPr>
            <w:tcW w:w="1474" w:type="dxa"/>
          </w:tcPr>
          <w:p w:rsidR="00DB2467" w:rsidRDefault="00DB2467">
            <w:pPr>
              <w:pStyle w:val="ConsPlusNormal"/>
              <w:jc w:val="center"/>
            </w:pPr>
            <w:r>
              <w:t>35,0</w:t>
            </w:r>
          </w:p>
        </w:tc>
        <w:tc>
          <w:tcPr>
            <w:tcW w:w="1361" w:type="dxa"/>
          </w:tcPr>
          <w:p w:rsidR="00DB2467" w:rsidRDefault="00DB2467">
            <w:pPr>
              <w:pStyle w:val="ConsPlusNormal"/>
              <w:jc w:val="center"/>
            </w:pPr>
            <w:r>
              <w:t>34,9</w:t>
            </w:r>
          </w:p>
        </w:tc>
        <w:tc>
          <w:tcPr>
            <w:tcW w:w="1474" w:type="dxa"/>
          </w:tcPr>
          <w:p w:rsidR="00DB2467" w:rsidRDefault="00DB2467">
            <w:pPr>
              <w:pStyle w:val="ConsPlusNormal"/>
              <w:jc w:val="center"/>
            </w:pPr>
            <w:r>
              <w:t>35,1</w:t>
            </w:r>
          </w:p>
        </w:tc>
        <w:tc>
          <w:tcPr>
            <w:tcW w:w="1474" w:type="dxa"/>
          </w:tcPr>
          <w:p w:rsidR="00DB2467" w:rsidRDefault="00DB2467">
            <w:pPr>
              <w:pStyle w:val="ConsPlusNormal"/>
              <w:jc w:val="center"/>
            </w:pPr>
            <w:r>
              <w:t>35,1</w:t>
            </w:r>
          </w:p>
        </w:tc>
        <w:tc>
          <w:tcPr>
            <w:tcW w:w="1474" w:type="dxa"/>
          </w:tcPr>
          <w:p w:rsidR="00DB2467" w:rsidRDefault="00DB2467">
            <w:pPr>
              <w:pStyle w:val="ConsPlusNormal"/>
              <w:jc w:val="center"/>
            </w:pPr>
            <w:r>
              <w:t>35,1</w:t>
            </w:r>
          </w:p>
        </w:tc>
      </w:tr>
      <w:tr w:rsidR="00DB2467">
        <w:tc>
          <w:tcPr>
            <w:tcW w:w="660" w:type="dxa"/>
          </w:tcPr>
          <w:p w:rsidR="00DB2467" w:rsidRDefault="00DB2467">
            <w:pPr>
              <w:pStyle w:val="ConsPlusNormal"/>
              <w:jc w:val="both"/>
            </w:pPr>
            <w:r>
              <w:t>16.</w:t>
            </w:r>
          </w:p>
        </w:tc>
        <w:tc>
          <w:tcPr>
            <w:tcW w:w="4125" w:type="dxa"/>
          </w:tcPr>
          <w:p w:rsidR="00DB2467" w:rsidRDefault="00DB2467">
            <w:pPr>
              <w:pStyle w:val="ConsPlusNormal"/>
            </w:pPr>
            <w:r>
              <w:t>Количество общедоступных библиотек, единиц</w:t>
            </w:r>
          </w:p>
        </w:tc>
        <w:tc>
          <w:tcPr>
            <w:tcW w:w="1474" w:type="dxa"/>
          </w:tcPr>
          <w:p w:rsidR="00DB2467" w:rsidRDefault="00DB2467">
            <w:pPr>
              <w:pStyle w:val="ConsPlusNormal"/>
              <w:jc w:val="center"/>
            </w:pPr>
            <w:r>
              <w:t>15</w:t>
            </w:r>
          </w:p>
        </w:tc>
        <w:tc>
          <w:tcPr>
            <w:tcW w:w="1361" w:type="dxa"/>
          </w:tcPr>
          <w:p w:rsidR="00DB2467" w:rsidRDefault="00DB2467">
            <w:pPr>
              <w:pStyle w:val="ConsPlusNormal"/>
              <w:jc w:val="center"/>
            </w:pPr>
            <w:r>
              <w:t>15</w:t>
            </w:r>
          </w:p>
        </w:tc>
        <w:tc>
          <w:tcPr>
            <w:tcW w:w="1474" w:type="dxa"/>
          </w:tcPr>
          <w:p w:rsidR="00DB2467" w:rsidRDefault="00DB2467">
            <w:pPr>
              <w:pStyle w:val="ConsPlusNormal"/>
              <w:jc w:val="center"/>
            </w:pPr>
            <w:r>
              <w:t>15</w:t>
            </w:r>
          </w:p>
        </w:tc>
        <w:tc>
          <w:tcPr>
            <w:tcW w:w="1474" w:type="dxa"/>
          </w:tcPr>
          <w:p w:rsidR="00DB2467" w:rsidRDefault="00DB2467">
            <w:pPr>
              <w:pStyle w:val="ConsPlusNormal"/>
              <w:jc w:val="center"/>
            </w:pPr>
            <w:r>
              <w:t>15</w:t>
            </w:r>
          </w:p>
        </w:tc>
        <w:tc>
          <w:tcPr>
            <w:tcW w:w="1474" w:type="dxa"/>
          </w:tcPr>
          <w:p w:rsidR="00DB2467" w:rsidRDefault="00DB2467">
            <w:pPr>
              <w:pStyle w:val="ConsPlusNormal"/>
              <w:jc w:val="center"/>
            </w:pPr>
            <w:r>
              <w:t>15</w:t>
            </w:r>
          </w:p>
        </w:tc>
      </w:tr>
      <w:tr w:rsidR="00DB2467">
        <w:tc>
          <w:tcPr>
            <w:tcW w:w="660" w:type="dxa"/>
          </w:tcPr>
          <w:p w:rsidR="00DB2467" w:rsidRDefault="00DB2467">
            <w:pPr>
              <w:pStyle w:val="ConsPlusNormal"/>
              <w:jc w:val="both"/>
            </w:pPr>
            <w:r>
              <w:t>17.</w:t>
            </w:r>
          </w:p>
        </w:tc>
        <w:tc>
          <w:tcPr>
            <w:tcW w:w="4125" w:type="dxa"/>
          </w:tcPr>
          <w:p w:rsidR="00DB2467" w:rsidRDefault="00DB2467">
            <w:pPr>
              <w:pStyle w:val="ConsPlusNormal"/>
            </w:pPr>
            <w:r>
              <w:t>Количество профессиональных театров</w:t>
            </w:r>
          </w:p>
        </w:tc>
        <w:tc>
          <w:tcPr>
            <w:tcW w:w="1474" w:type="dxa"/>
          </w:tcPr>
          <w:p w:rsidR="00DB2467" w:rsidRDefault="00DB2467">
            <w:pPr>
              <w:pStyle w:val="ConsPlusNormal"/>
              <w:jc w:val="center"/>
            </w:pPr>
            <w:r>
              <w:t>1</w:t>
            </w:r>
          </w:p>
        </w:tc>
        <w:tc>
          <w:tcPr>
            <w:tcW w:w="1361" w:type="dxa"/>
          </w:tcPr>
          <w:p w:rsidR="00DB2467" w:rsidRDefault="00DB2467">
            <w:pPr>
              <w:pStyle w:val="ConsPlusNormal"/>
              <w:jc w:val="center"/>
            </w:pPr>
            <w:r>
              <w:t>1</w:t>
            </w:r>
          </w:p>
        </w:tc>
        <w:tc>
          <w:tcPr>
            <w:tcW w:w="1474" w:type="dxa"/>
          </w:tcPr>
          <w:p w:rsidR="00DB2467" w:rsidRDefault="00DB2467">
            <w:pPr>
              <w:pStyle w:val="ConsPlusNormal"/>
              <w:jc w:val="center"/>
            </w:pPr>
            <w:r>
              <w:t>1</w:t>
            </w:r>
          </w:p>
        </w:tc>
        <w:tc>
          <w:tcPr>
            <w:tcW w:w="1474" w:type="dxa"/>
          </w:tcPr>
          <w:p w:rsidR="00DB2467" w:rsidRDefault="00DB2467">
            <w:pPr>
              <w:pStyle w:val="ConsPlusNormal"/>
              <w:jc w:val="center"/>
            </w:pPr>
            <w:r>
              <w:t>1</w:t>
            </w:r>
          </w:p>
        </w:tc>
        <w:tc>
          <w:tcPr>
            <w:tcW w:w="1474" w:type="dxa"/>
          </w:tcPr>
          <w:p w:rsidR="00DB2467" w:rsidRDefault="00DB2467">
            <w:pPr>
              <w:pStyle w:val="ConsPlusNormal"/>
              <w:jc w:val="center"/>
            </w:pPr>
            <w:r>
              <w:t>1</w:t>
            </w:r>
          </w:p>
        </w:tc>
      </w:tr>
      <w:tr w:rsidR="00DB2467">
        <w:tc>
          <w:tcPr>
            <w:tcW w:w="660" w:type="dxa"/>
          </w:tcPr>
          <w:p w:rsidR="00DB2467" w:rsidRDefault="00DB2467">
            <w:pPr>
              <w:pStyle w:val="ConsPlusNormal"/>
              <w:jc w:val="both"/>
            </w:pPr>
            <w:r>
              <w:t>18.</w:t>
            </w:r>
          </w:p>
        </w:tc>
        <w:tc>
          <w:tcPr>
            <w:tcW w:w="4125" w:type="dxa"/>
          </w:tcPr>
          <w:p w:rsidR="00DB2467" w:rsidRDefault="00DB2467">
            <w:pPr>
              <w:pStyle w:val="ConsPlusNormal"/>
            </w:pPr>
            <w:r>
              <w:t>Количество мест на 1 тыс. жителей в учреждениях культурно-досугового типа</w:t>
            </w:r>
          </w:p>
        </w:tc>
        <w:tc>
          <w:tcPr>
            <w:tcW w:w="1474" w:type="dxa"/>
          </w:tcPr>
          <w:p w:rsidR="00DB2467" w:rsidRDefault="00DB2467">
            <w:pPr>
              <w:pStyle w:val="ConsPlusNormal"/>
              <w:jc w:val="center"/>
            </w:pPr>
            <w:r>
              <w:t>24</w:t>
            </w:r>
          </w:p>
        </w:tc>
        <w:tc>
          <w:tcPr>
            <w:tcW w:w="1361" w:type="dxa"/>
          </w:tcPr>
          <w:p w:rsidR="00DB2467" w:rsidRDefault="00DB2467">
            <w:pPr>
              <w:pStyle w:val="ConsPlusNormal"/>
              <w:jc w:val="center"/>
            </w:pPr>
            <w:r>
              <w:t>24,2</w:t>
            </w:r>
          </w:p>
        </w:tc>
        <w:tc>
          <w:tcPr>
            <w:tcW w:w="1474" w:type="dxa"/>
          </w:tcPr>
          <w:p w:rsidR="00DB2467" w:rsidRDefault="00DB2467">
            <w:pPr>
              <w:pStyle w:val="ConsPlusNormal"/>
              <w:jc w:val="center"/>
            </w:pPr>
            <w:r>
              <w:t>24,3</w:t>
            </w:r>
          </w:p>
        </w:tc>
        <w:tc>
          <w:tcPr>
            <w:tcW w:w="1474" w:type="dxa"/>
          </w:tcPr>
          <w:p w:rsidR="00DB2467" w:rsidRDefault="00DB2467">
            <w:pPr>
              <w:pStyle w:val="ConsPlusNormal"/>
              <w:jc w:val="center"/>
            </w:pPr>
            <w:r>
              <w:t>24,3</w:t>
            </w:r>
          </w:p>
        </w:tc>
        <w:tc>
          <w:tcPr>
            <w:tcW w:w="1474" w:type="dxa"/>
          </w:tcPr>
          <w:p w:rsidR="00DB2467" w:rsidRDefault="00DB2467">
            <w:pPr>
              <w:pStyle w:val="ConsPlusNormal"/>
              <w:jc w:val="center"/>
            </w:pPr>
            <w:r>
              <w:t>24,3</w:t>
            </w:r>
          </w:p>
        </w:tc>
      </w:tr>
      <w:tr w:rsidR="00DB2467">
        <w:tc>
          <w:tcPr>
            <w:tcW w:w="660" w:type="dxa"/>
          </w:tcPr>
          <w:p w:rsidR="00DB2467" w:rsidRDefault="00DB2467">
            <w:pPr>
              <w:pStyle w:val="ConsPlusNormal"/>
              <w:jc w:val="both"/>
            </w:pPr>
            <w:r>
              <w:t>19.</w:t>
            </w:r>
          </w:p>
        </w:tc>
        <w:tc>
          <w:tcPr>
            <w:tcW w:w="4125" w:type="dxa"/>
          </w:tcPr>
          <w:p w:rsidR="00DB2467" w:rsidRDefault="00DB2467">
            <w:pPr>
              <w:pStyle w:val="ConsPlusNormal"/>
            </w:pPr>
            <w:r>
              <w:t>Количество спортивных залов, единиц</w:t>
            </w:r>
          </w:p>
        </w:tc>
        <w:tc>
          <w:tcPr>
            <w:tcW w:w="1474" w:type="dxa"/>
          </w:tcPr>
          <w:p w:rsidR="00DB2467" w:rsidRDefault="00DB2467">
            <w:pPr>
              <w:pStyle w:val="ConsPlusNormal"/>
              <w:jc w:val="center"/>
            </w:pPr>
            <w:r>
              <w:t>53</w:t>
            </w:r>
          </w:p>
        </w:tc>
        <w:tc>
          <w:tcPr>
            <w:tcW w:w="1361" w:type="dxa"/>
          </w:tcPr>
          <w:p w:rsidR="00DB2467" w:rsidRDefault="00DB2467">
            <w:pPr>
              <w:pStyle w:val="ConsPlusNormal"/>
              <w:jc w:val="center"/>
            </w:pPr>
            <w:r>
              <w:t>53</w:t>
            </w:r>
          </w:p>
        </w:tc>
        <w:tc>
          <w:tcPr>
            <w:tcW w:w="1474" w:type="dxa"/>
          </w:tcPr>
          <w:p w:rsidR="00DB2467" w:rsidRDefault="00DB2467">
            <w:pPr>
              <w:pStyle w:val="ConsPlusNormal"/>
              <w:jc w:val="center"/>
            </w:pPr>
            <w:r>
              <w:t>54</w:t>
            </w:r>
          </w:p>
        </w:tc>
        <w:tc>
          <w:tcPr>
            <w:tcW w:w="1474" w:type="dxa"/>
          </w:tcPr>
          <w:p w:rsidR="00DB2467" w:rsidRDefault="00DB2467">
            <w:pPr>
              <w:pStyle w:val="ConsPlusNormal"/>
              <w:jc w:val="center"/>
            </w:pPr>
            <w:r>
              <w:t>54</w:t>
            </w:r>
          </w:p>
        </w:tc>
        <w:tc>
          <w:tcPr>
            <w:tcW w:w="1474" w:type="dxa"/>
          </w:tcPr>
          <w:p w:rsidR="00DB2467" w:rsidRDefault="00DB2467">
            <w:pPr>
              <w:pStyle w:val="ConsPlusNormal"/>
              <w:jc w:val="center"/>
            </w:pPr>
            <w:r>
              <w:t>54</w:t>
            </w:r>
          </w:p>
        </w:tc>
      </w:tr>
      <w:tr w:rsidR="00DB2467">
        <w:tc>
          <w:tcPr>
            <w:tcW w:w="660" w:type="dxa"/>
          </w:tcPr>
          <w:p w:rsidR="00DB2467" w:rsidRDefault="00DB2467">
            <w:pPr>
              <w:pStyle w:val="ConsPlusNormal"/>
              <w:jc w:val="both"/>
            </w:pPr>
            <w:r>
              <w:t>20.</w:t>
            </w:r>
          </w:p>
        </w:tc>
        <w:tc>
          <w:tcPr>
            <w:tcW w:w="4125" w:type="dxa"/>
          </w:tcPr>
          <w:p w:rsidR="00DB2467" w:rsidRDefault="00DB2467">
            <w:pPr>
              <w:pStyle w:val="ConsPlusNormal"/>
            </w:pPr>
            <w:r>
              <w:t>Количество плоскостных спортивных сооружений, единиц</w:t>
            </w:r>
          </w:p>
        </w:tc>
        <w:tc>
          <w:tcPr>
            <w:tcW w:w="1474" w:type="dxa"/>
          </w:tcPr>
          <w:p w:rsidR="00DB2467" w:rsidRDefault="00DB2467">
            <w:pPr>
              <w:pStyle w:val="ConsPlusNormal"/>
              <w:jc w:val="center"/>
            </w:pPr>
            <w:r>
              <w:t>76</w:t>
            </w:r>
          </w:p>
        </w:tc>
        <w:tc>
          <w:tcPr>
            <w:tcW w:w="1361" w:type="dxa"/>
          </w:tcPr>
          <w:p w:rsidR="00DB2467" w:rsidRDefault="00DB2467">
            <w:pPr>
              <w:pStyle w:val="ConsPlusNormal"/>
              <w:jc w:val="center"/>
            </w:pPr>
            <w:r>
              <w:t>76</w:t>
            </w:r>
          </w:p>
        </w:tc>
        <w:tc>
          <w:tcPr>
            <w:tcW w:w="1474" w:type="dxa"/>
          </w:tcPr>
          <w:p w:rsidR="00DB2467" w:rsidRDefault="00DB2467">
            <w:pPr>
              <w:pStyle w:val="ConsPlusNormal"/>
              <w:jc w:val="center"/>
            </w:pPr>
            <w:r>
              <w:t>76</w:t>
            </w:r>
          </w:p>
        </w:tc>
        <w:tc>
          <w:tcPr>
            <w:tcW w:w="1474" w:type="dxa"/>
          </w:tcPr>
          <w:p w:rsidR="00DB2467" w:rsidRDefault="00DB2467">
            <w:pPr>
              <w:pStyle w:val="ConsPlusNormal"/>
              <w:jc w:val="center"/>
            </w:pPr>
            <w:r>
              <w:t>76</w:t>
            </w:r>
          </w:p>
        </w:tc>
        <w:tc>
          <w:tcPr>
            <w:tcW w:w="1474" w:type="dxa"/>
          </w:tcPr>
          <w:p w:rsidR="00DB2467" w:rsidRDefault="00DB2467">
            <w:pPr>
              <w:pStyle w:val="ConsPlusNormal"/>
              <w:jc w:val="center"/>
            </w:pPr>
            <w:r>
              <w:t>76</w:t>
            </w:r>
          </w:p>
        </w:tc>
      </w:tr>
      <w:tr w:rsidR="00DB2467">
        <w:tc>
          <w:tcPr>
            <w:tcW w:w="660" w:type="dxa"/>
          </w:tcPr>
          <w:p w:rsidR="00DB2467" w:rsidRDefault="00DB2467">
            <w:pPr>
              <w:pStyle w:val="ConsPlusNormal"/>
              <w:jc w:val="both"/>
            </w:pPr>
            <w:r>
              <w:t>21.</w:t>
            </w:r>
          </w:p>
        </w:tc>
        <w:tc>
          <w:tcPr>
            <w:tcW w:w="4125" w:type="dxa"/>
          </w:tcPr>
          <w:p w:rsidR="00DB2467" w:rsidRDefault="00DB2467">
            <w:pPr>
              <w:pStyle w:val="ConsPlusNormal"/>
            </w:pPr>
            <w:r>
              <w:t>Объем ежегодной перевозки пассажиров транспортом общего пользования, тыс. человек</w:t>
            </w:r>
          </w:p>
        </w:tc>
        <w:tc>
          <w:tcPr>
            <w:tcW w:w="1474" w:type="dxa"/>
          </w:tcPr>
          <w:p w:rsidR="00DB2467" w:rsidRDefault="00DB2467">
            <w:pPr>
              <w:pStyle w:val="ConsPlusNormal"/>
              <w:jc w:val="center"/>
            </w:pPr>
            <w:r>
              <w:t>21400</w:t>
            </w:r>
          </w:p>
        </w:tc>
        <w:tc>
          <w:tcPr>
            <w:tcW w:w="1361" w:type="dxa"/>
          </w:tcPr>
          <w:p w:rsidR="00DB2467" w:rsidRDefault="00DB2467">
            <w:pPr>
              <w:pStyle w:val="ConsPlusNormal"/>
              <w:jc w:val="center"/>
            </w:pPr>
            <w:r>
              <w:t>20900</w:t>
            </w:r>
          </w:p>
        </w:tc>
        <w:tc>
          <w:tcPr>
            <w:tcW w:w="1474" w:type="dxa"/>
          </w:tcPr>
          <w:p w:rsidR="00DB2467" w:rsidRDefault="00DB2467">
            <w:pPr>
              <w:pStyle w:val="ConsPlusNormal"/>
              <w:jc w:val="center"/>
            </w:pPr>
            <w:r>
              <w:t>20800</w:t>
            </w:r>
          </w:p>
        </w:tc>
        <w:tc>
          <w:tcPr>
            <w:tcW w:w="1474" w:type="dxa"/>
          </w:tcPr>
          <w:p w:rsidR="00DB2467" w:rsidRDefault="00DB2467">
            <w:pPr>
              <w:pStyle w:val="ConsPlusNormal"/>
              <w:jc w:val="center"/>
            </w:pPr>
            <w:r>
              <w:t>20700</w:t>
            </w:r>
          </w:p>
        </w:tc>
        <w:tc>
          <w:tcPr>
            <w:tcW w:w="1474" w:type="dxa"/>
          </w:tcPr>
          <w:p w:rsidR="00DB2467" w:rsidRDefault="00DB2467">
            <w:pPr>
              <w:pStyle w:val="ConsPlusNormal"/>
              <w:jc w:val="center"/>
            </w:pPr>
            <w:r>
              <w:t>20700</w:t>
            </w:r>
          </w:p>
        </w:tc>
      </w:tr>
      <w:tr w:rsidR="00DB2467">
        <w:tc>
          <w:tcPr>
            <w:tcW w:w="660" w:type="dxa"/>
          </w:tcPr>
          <w:p w:rsidR="00DB2467" w:rsidRDefault="00DB2467">
            <w:pPr>
              <w:pStyle w:val="ConsPlusNormal"/>
              <w:jc w:val="both"/>
            </w:pPr>
            <w:r>
              <w:t>22.</w:t>
            </w:r>
          </w:p>
        </w:tc>
        <w:tc>
          <w:tcPr>
            <w:tcW w:w="4125" w:type="dxa"/>
          </w:tcPr>
          <w:p w:rsidR="00DB2467" w:rsidRDefault="00DB2467">
            <w:pPr>
              <w:pStyle w:val="ConsPlusNormal"/>
            </w:pPr>
            <w:r>
              <w:t xml:space="preserve">Доля неудовлетворенных заявлений на </w:t>
            </w:r>
            <w:r>
              <w:lastRenderedPageBreak/>
              <w:t>установку квартирного телефона, процентов от числа подавших заявления на его установку</w:t>
            </w:r>
          </w:p>
        </w:tc>
        <w:tc>
          <w:tcPr>
            <w:tcW w:w="1474" w:type="dxa"/>
          </w:tcPr>
          <w:p w:rsidR="00DB2467" w:rsidRDefault="00DB2467">
            <w:pPr>
              <w:pStyle w:val="ConsPlusNormal"/>
              <w:jc w:val="center"/>
            </w:pPr>
            <w:r>
              <w:lastRenderedPageBreak/>
              <w:t>6,0</w:t>
            </w:r>
          </w:p>
        </w:tc>
        <w:tc>
          <w:tcPr>
            <w:tcW w:w="1361" w:type="dxa"/>
          </w:tcPr>
          <w:p w:rsidR="00DB2467" w:rsidRDefault="00DB2467">
            <w:pPr>
              <w:pStyle w:val="ConsPlusNormal"/>
              <w:jc w:val="center"/>
            </w:pPr>
            <w:r>
              <w:t>5,5</w:t>
            </w:r>
          </w:p>
        </w:tc>
        <w:tc>
          <w:tcPr>
            <w:tcW w:w="1474" w:type="dxa"/>
          </w:tcPr>
          <w:p w:rsidR="00DB2467" w:rsidRDefault="00DB2467">
            <w:pPr>
              <w:pStyle w:val="ConsPlusNormal"/>
              <w:jc w:val="center"/>
            </w:pPr>
            <w:r>
              <w:t>5,0</w:t>
            </w:r>
          </w:p>
        </w:tc>
        <w:tc>
          <w:tcPr>
            <w:tcW w:w="1474" w:type="dxa"/>
          </w:tcPr>
          <w:p w:rsidR="00DB2467" w:rsidRDefault="00DB2467">
            <w:pPr>
              <w:pStyle w:val="ConsPlusNormal"/>
              <w:jc w:val="center"/>
            </w:pPr>
            <w:r>
              <w:t>3,0</w:t>
            </w:r>
          </w:p>
        </w:tc>
        <w:tc>
          <w:tcPr>
            <w:tcW w:w="1474" w:type="dxa"/>
          </w:tcPr>
          <w:p w:rsidR="00DB2467" w:rsidRDefault="00DB2467">
            <w:pPr>
              <w:pStyle w:val="ConsPlusNormal"/>
              <w:jc w:val="center"/>
            </w:pPr>
            <w:r>
              <w:t>0</w:t>
            </w:r>
          </w:p>
        </w:tc>
      </w:tr>
      <w:tr w:rsidR="00DB2467">
        <w:tc>
          <w:tcPr>
            <w:tcW w:w="660" w:type="dxa"/>
          </w:tcPr>
          <w:p w:rsidR="00DB2467" w:rsidRDefault="00DB2467">
            <w:pPr>
              <w:pStyle w:val="ConsPlusNormal"/>
              <w:jc w:val="both"/>
            </w:pPr>
            <w:r>
              <w:t>23.</w:t>
            </w:r>
          </w:p>
        </w:tc>
        <w:tc>
          <w:tcPr>
            <w:tcW w:w="4125" w:type="dxa"/>
          </w:tcPr>
          <w:p w:rsidR="00DB2467" w:rsidRDefault="00DB2467">
            <w:pPr>
              <w:pStyle w:val="ConsPlusNormal"/>
            </w:pPr>
            <w:r>
              <w:t>Наличие отделений почтовой связи в населенных пунктах предполагаемого размещения переселенцев, единиц</w:t>
            </w:r>
          </w:p>
        </w:tc>
        <w:tc>
          <w:tcPr>
            <w:tcW w:w="1474" w:type="dxa"/>
          </w:tcPr>
          <w:p w:rsidR="00DB2467" w:rsidRDefault="00DB2467">
            <w:pPr>
              <w:pStyle w:val="ConsPlusNormal"/>
              <w:jc w:val="center"/>
            </w:pPr>
            <w:r>
              <w:t>19</w:t>
            </w:r>
          </w:p>
        </w:tc>
        <w:tc>
          <w:tcPr>
            <w:tcW w:w="1361" w:type="dxa"/>
          </w:tcPr>
          <w:p w:rsidR="00DB2467" w:rsidRDefault="00DB2467">
            <w:pPr>
              <w:pStyle w:val="ConsPlusNormal"/>
              <w:jc w:val="center"/>
            </w:pPr>
            <w:r>
              <w:t>19</w:t>
            </w:r>
          </w:p>
        </w:tc>
        <w:tc>
          <w:tcPr>
            <w:tcW w:w="1474" w:type="dxa"/>
          </w:tcPr>
          <w:p w:rsidR="00DB2467" w:rsidRDefault="00DB2467">
            <w:pPr>
              <w:pStyle w:val="ConsPlusNormal"/>
              <w:jc w:val="center"/>
            </w:pPr>
            <w:r>
              <w:t>19</w:t>
            </w:r>
          </w:p>
        </w:tc>
        <w:tc>
          <w:tcPr>
            <w:tcW w:w="1474" w:type="dxa"/>
          </w:tcPr>
          <w:p w:rsidR="00DB2467" w:rsidRDefault="00DB2467">
            <w:pPr>
              <w:pStyle w:val="ConsPlusNormal"/>
              <w:jc w:val="center"/>
            </w:pPr>
            <w:r>
              <w:t>19</w:t>
            </w:r>
          </w:p>
        </w:tc>
        <w:tc>
          <w:tcPr>
            <w:tcW w:w="1474" w:type="dxa"/>
          </w:tcPr>
          <w:p w:rsidR="00DB2467" w:rsidRDefault="00DB2467">
            <w:pPr>
              <w:pStyle w:val="ConsPlusNormal"/>
              <w:jc w:val="center"/>
            </w:pPr>
            <w:r>
              <w:t>19</w:t>
            </w:r>
          </w:p>
        </w:tc>
      </w:tr>
      <w:tr w:rsidR="00DB2467">
        <w:tc>
          <w:tcPr>
            <w:tcW w:w="660" w:type="dxa"/>
          </w:tcPr>
          <w:p w:rsidR="00DB2467" w:rsidRDefault="00DB2467">
            <w:pPr>
              <w:pStyle w:val="ConsPlusNormal"/>
              <w:jc w:val="both"/>
            </w:pPr>
            <w:r>
              <w:t>24.</w:t>
            </w:r>
          </w:p>
        </w:tc>
        <w:tc>
          <w:tcPr>
            <w:tcW w:w="4125" w:type="dxa"/>
          </w:tcPr>
          <w:p w:rsidR="00DB2467" w:rsidRDefault="00DB2467">
            <w:pPr>
              <w:pStyle w:val="ConsPlusNormal"/>
            </w:pPr>
            <w:r>
              <w:t>Возможности доступа к сети Интернет, количество операторов, предоставляющих услуги связи, единиц</w:t>
            </w:r>
          </w:p>
        </w:tc>
        <w:tc>
          <w:tcPr>
            <w:tcW w:w="1474" w:type="dxa"/>
          </w:tcPr>
          <w:p w:rsidR="00DB2467" w:rsidRDefault="00DB2467">
            <w:pPr>
              <w:pStyle w:val="ConsPlusNormal"/>
              <w:jc w:val="center"/>
            </w:pPr>
            <w:r>
              <w:t>10</w:t>
            </w:r>
          </w:p>
        </w:tc>
        <w:tc>
          <w:tcPr>
            <w:tcW w:w="1361" w:type="dxa"/>
          </w:tcPr>
          <w:p w:rsidR="00DB2467" w:rsidRDefault="00DB2467">
            <w:pPr>
              <w:pStyle w:val="ConsPlusNormal"/>
              <w:jc w:val="center"/>
            </w:pPr>
            <w:r>
              <w:t>10</w:t>
            </w:r>
          </w:p>
        </w:tc>
        <w:tc>
          <w:tcPr>
            <w:tcW w:w="1474" w:type="dxa"/>
          </w:tcPr>
          <w:p w:rsidR="00DB2467" w:rsidRDefault="00DB2467">
            <w:pPr>
              <w:pStyle w:val="ConsPlusNormal"/>
              <w:jc w:val="center"/>
            </w:pPr>
            <w:r>
              <w:t>10</w:t>
            </w:r>
          </w:p>
        </w:tc>
        <w:tc>
          <w:tcPr>
            <w:tcW w:w="1474" w:type="dxa"/>
          </w:tcPr>
          <w:p w:rsidR="00DB2467" w:rsidRDefault="00DB2467">
            <w:pPr>
              <w:pStyle w:val="ConsPlusNormal"/>
              <w:jc w:val="center"/>
            </w:pPr>
            <w:r>
              <w:t>10</w:t>
            </w:r>
          </w:p>
        </w:tc>
        <w:tc>
          <w:tcPr>
            <w:tcW w:w="1474" w:type="dxa"/>
          </w:tcPr>
          <w:p w:rsidR="00DB2467" w:rsidRDefault="00DB2467">
            <w:pPr>
              <w:pStyle w:val="ConsPlusNormal"/>
              <w:jc w:val="center"/>
            </w:pPr>
            <w:r>
              <w:t>10</w:t>
            </w:r>
          </w:p>
        </w:tc>
      </w:tr>
      <w:tr w:rsidR="00DB2467">
        <w:tc>
          <w:tcPr>
            <w:tcW w:w="660" w:type="dxa"/>
          </w:tcPr>
          <w:p w:rsidR="00DB2467" w:rsidRDefault="00DB2467">
            <w:pPr>
              <w:pStyle w:val="ConsPlusNormal"/>
              <w:jc w:val="both"/>
            </w:pPr>
            <w:r>
              <w:t>25.</w:t>
            </w:r>
          </w:p>
        </w:tc>
        <w:tc>
          <w:tcPr>
            <w:tcW w:w="4125" w:type="dxa"/>
          </w:tcPr>
          <w:p w:rsidR="00DB2467" w:rsidRDefault="00DB2467">
            <w:pPr>
              <w:pStyle w:val="ConsPlusNormal"/>
            </w:pPr>
            <w:r>
              <w:t>Обеспеченность торговой площадью, кв. м на 1 тыс. жителей</w:t>
            </w:r>
          </w:p>
        </w:tc>
        <w:tc>
          <w:tcPr>
            <w:tcW w:w="1474" w:type="dxa"/>
          </w:tcPr>
          <w:p w:rsidR="00DB2467" w:rsidRDefault="00DB2467">
            <w:pPr>
              <w:pStyle w:val="ConsPlusNormal"/>
              <w:jc w:val="center"/>
            </w:pPr>
            <w:r>
              <w:t>706</w:t>
            </w:r>
          </w:p>
        </w:tc>
        <w:tc>
          <w:tcPr>
            <w:tcW w:w="1361" w:type="dxa"/>
          </w:tcPr>
          <w:p w:rsidR="00DB2467" w:rsidRDefault="00DB2467">
            <w:pPr>
              <w:pStyle w:val="ConsPlusNormal"/>
              <w:jc w:val="center"/>
            </w:pPr>
            <w:r>
              <w:t>716</w:t>
            </w:r>
          </w:p>
        </w:tc>
        <w:tc>
          <w:tcPr>
            <w:tcW w:w="1474" w:type="dxa"/>
          </w:tcPr>
          <w:p w:rsidR="00DB2467" w:rsidRDefault="00DB2467">
            <w:pPr>
              <w:pStyle w:val="ConsPlusNormal"/>
              <w:jc w:val="center"/>
            </w:pPr>
            <w:r>
              <w:t>720</w:t>
            </w:r>
          </w:p>
        </w:tc>
        <w:tc>
          <w:tcPr>
            <w:tcW w:w="1474" w:type="dxa"/>
          </w:tcPr>
          <w:p w:rsidR="00DB2467" w:rsidRDefault="00DB2467">
            <w:pPr>
              <w:pStyle w:val="ConsPlusNormal"/>
              <w:jc w:val="center"/>
            </w:pPr>
            <w:r>
              <w:t>735</w:t>
            </w:r>
          </w:p>
        </w:tc>
        <w:tc>
          <w:tcPr>
            <w:tcW w:w="1474" w:type="dxa"/>
          </w:tcPr>
          <w:p w:rsidR="00DB2467" w:rsidRDefault="00DB2467">
            <w:pPr>
              <w:pStyle w:val="ConsPlusNormal"/>
              <w:jc w:val="center"/>
            </w:pPr>
            <w:r>
              <w:t>740</w:t>
            </w:r>
          </w:p>
        </w:tc>
      </w:tr>
      <w:tr w:rsidR="00DB2467">
        <w:tc>
          <w:tcPr>
            <w:tcW w:w="660" w:type="dxa"/>
            <w:vMerge w:val="restart"/>
          </w:tcPr>
          <w:p w:rsidR="00DB2467" w:rsidRDefault="00DB2467">
            <w:pPr>
              <w:pStyle w:val="ConsPlusNormal"/>
              <w:jc w:val="both"/>
            </w:pPr>
            <w:r>
              <w:t>26.</w:t>
            </w:r>
          </w:p>
        </w:tc>
        <w:tc>
          <w:tcPr>
            <w:tcW w:w="4125" w:type="dxa"/>
          </w:tcPr>
          <w:p w:rsidR="00DB2467" w:rsidRDefault="00DB2467">
            <w:pPr>
              <w:pStyle w:val="ConsPlusNormal"/>
            </w:pPr>
            <w:r>
              <w:t>Доходы местного бюджета - всего, тыс. рублей</w:t>
            </w:r>
          </w:p>
        </w:tc>
        <w:tc>
          <w:tcPr>
            <w:tcW w:w="1474" w:type="dxa"/>
          </w:tcPr>
          <w:p w:rsidR="00DB2467" w:rsidRDefault="00DB2467">
            <w:pPr>
              <w:pStyle w:val="ConsPlusNormal"/>
              <w:jc w:val="both"/>
            </w:pPr>
            <w:r>
              <w:t>3137027,8</w:t>
            </w:r>
          </w:p>
        </w:tc>
        <w:tc>
          <w:tcPr>
            <w:tcW w:w="1361" w:type="dxa"/>
          </w:tcPr>
          <w:p w:rsidR="00DB2467" w:rsidRDefault="00DB2467">
            <w:pPr>
              <w:pStyle w:val="ConsPlusNormal"/>
              <w:jc w:val="both"/>
            </w:pPr>
            <w:r>
              <w:t>3334092,1</w:t>
            </w:r>
          </w:p>
        </w:tc>
        <w:tc>
          <w:tcPr>
            <w:tcW w:w="1474" w:type="dxa"/>
          </w:tcPr>
          <w:p w:rsidR="00DB2467" w:rsidRDefault="00DB2467">
            <w:pPr>
              <w:pStyle w:val="ConsPlusNormal"/>
              <w:jc w:val="both"/>
            </w:pPr>
            <w:r>
              <w:t>3329316,0</w:t>
            </w:r>
          </w:p>
        </w:tc>
        <w:tc>
          <w:tcPr>
            <w:tcW w:w="1474" w:type="dxa"/>
          </w:tcPr>
          <w:p w:rsidR="00DB2467" w:rsidRDefault="00DB2467">
            <w:pPr>
              <w:pStyle w:val="ConsPlusNormal"/>
              <w:jc w:val="both"/>
            </w:pPr>
            <w:r>
              <w:t>3415974,0</w:t>
            </w:r>
          </w:p>
        </w:tc>
        <w:tc>
          <w:tcPr>
            <w:tcW w:w="1474" w:type="dxa"/>
          </w:tcPr>
          <w:p w:rsidR="00DB2467" w:rsidRDefault="00DB2467">
            <w:pPr>
              <w:pStyle w:val="ConsPlusNormal"/>
              <w:jc w:val="both"/>
            </w:pPr>
            <w:r>
              <w:t>3532071,4</w:t>
            </w:r>
          </w:p>
        </w:tc>
      </w:tr>
      <w:tr w:rsidR="00DB2467">
        <w:tc>
          <w:tcPr>
            <w:tcW w:w="660" w:type="dxa"/>
            <w:vMerge/>
          </w:tcPr>
          <w:p w:rsidR="00DB2467" w:rsidRDefault="00DB2467"/>
        </w:tc>
        <w:tc>
          <w:tcPr>
            <w:tcW w:w="4125" w:type="dxa"/>
          </w:tcPr>
          <w:p w:rsidR="00DB2467" w:rsidRDefault="00DB2467">
            <w:pPr>
              <w:pStyle w:val="ConsPlusNormal"/>
            </w:pPr>
            <w:r>
              <w:t>в том числе собственные доходы, тыс. рублей</w:t>
            </w:r>
          </w:p>
        </w:tc>
        <w:tc>
          <w:tcPr>
            <w:tcW w:w="1474" w:type="dxa"/>
          </w:tcPr>
          <w:p w:rsidR="00DB2467" w:rsidRDefault="00DB2467">
            <w:pPr>
              <w:pStyle w:val="ConsPlusNormal"/>
              <w:jc w:val="both"/>
            </w:pPr>
            <w:r>
              <w:t>1458212,5</w:t>
            </w:r>
          </w:p>
        </w:tc>
        <w:tc>
          <w:tcPr>
            <w:tcW w:w="1361" w:type="dxa"/>
          </w:tcPr>
          <w:p w:rsidR="00DB2467" w:rsidRDefault="00DB2467">
            <w:pPr>
              <w:pStyle w:val="ConsPlusNormal"/>
              <w:jc w:val="both"/>
            </w:pPr>
            <w:r>
              <w:t>1857889,4</w:t>
            </w:r>
          </w:p>
        </w:tc>
        <w:tc>
          <w:tcPr>
            <w:tcW w:w="1474" w:type="dxa"/>
          </w:tcPr>
          <w:p w:rsidR="00DB2467" w:rsidRDefault="00DB2467">
            <w:pPr>
              <w:pStyle w:val="ConsPlusNormal"/>
              <w:jc w:val="both"/>
            </w:pPr>
            <w:r>
              <w:t>1458459,5</w:t>
            </w:r>
          </w:p>
        </w:tc>
        <w:tc>
          <w:tcPr>
            <w:tcW w:w="1474" w:type="dxa"/>
          </w:tcPr>
          <w:p w:rsidR="00DB2467" w:rsidRDefault="00DB2467">
            <w:pPr>
              <w:pStyle w:val="ConsPlusNormal"/>
              <w:jc w:val="both"/>
            </w:pPr>
            <w:r>
              <w:t>1508665,0</w:t>
            </w:r>
          </w:p>
        </w:tc>
        <w:tc>
          <w:tcPr>
            <w:tcW w:w="1474" w:type="dxa"/>
          </w:tcPr>
          <w:p w:rsidR="00DB2467" w:rsidRDefault="00DB2467">
            <w:pPr>
              <w:pStyle w:val="ConsPlusNormal"/>
              <w:jc w:val="both"/>
            </w:pPr>
            <w:r>
              <w:t>1619880,1</w:t>
            </w:r>
          </w:p>
        </w:tc>
      </w:tr>
    </w:tbl>
    <w:p w:rsidR="00DB2467" w:rsidRDefault="00DB2467">
      <w:pPr>
        <w:sectPr w:rsidR="00DB2467">
          <w:pgSz w:w="16838" w:h="11905" w:orient="landscape"/>
          <w:pgMar w:top="1701" w:right="1134" w:bottom="850" w:left="1134" w:header="0" w:footer="0" w:gutter="0"/>
          <w:cols w:space="720"/>
        </w:sectPr>
      </w:pPr>
    </w:p>
    <w:p w:rsidR="00DB2467" w:rsidRDefault="00DB2467">
      <w:pPr>
        <w:pStyle w:val="ConsPlusNormal"/>
        <w:jc w:val="both"/>
      </w:pPr>
    </w:p>
    <w:p w:rsidR="00DB2467" w:rsidRDefault="00DB2467">
      <w:pPr>
        <w:pStyle w:val="ConsPlusNormal"/>
        <w:jc w:val="center"/>
        <w:outlineLvl w:val="2"/>
      </w:pPr>
      <w:r>
        <w:t>Глава 3. ГОРОД НИЖНИЙ ТАГИЛ</w:t>
      </w:r>
    </w:p>
    <w:p w:rsidR="00DB2467" w:rsidRDefault="00DB2467">
      <w:pPr>
        <w:pStyle w:val="ConsPlusNormal"/>
        <w:jc w:val="both"/>
      </w:pPr>
    </w:p>
    <w:p w:rsidR="00DB2467" w:rsidRDefault="00DB2467">
      <w:pPr>
        <w:pStyle w:val="ConsPlusNormal"/>
        <w:ind w:firstLine="540"/>
        <w:jc w:val="both"/>
      </w:pPr>
      <w:r>
        <w:t>Город Нижний Тагил расположен на западе Свердловской области, на восточном склоне Уральского хребта, в 25 км от географической границы Европы и Азии, в 150 км к северо-западу от Екатеринбурга, в долине реки Тагил. Город Нижний Тагил занимает по численности населения второе место в Свердловской области, территория - 4105,80 кв. км. Город Нижний Тагил граничит с близлежащими городами: Невьянском на юге, Кушвой на севере, Верхней и Нижней Салдой на северо-востоке.</w:t>
      </w:r>
    </w:p>
    <w:p w:rsidR="00DB2467" w:rsidRDefault="00DB2467">
      <w:pPr>
        <w:pStyle w:val="ConsPlusNormal"/>
        <w:spacing w:before="220"/>
        <w:ind w:firstLine="540"/>
        <w:jc w:val="both"/>
      </w:pPr>
      <w:r>
        <w:t>Город Нижний Тагил является центром Горнозаводского управленческого округа Свердловской области.</w:t>
      </w:r>
    </w:p>
    <w:p w:rsidR="00DB2467" w:rsidRDefault="00DB2467">
      <w:pPr>
        <w:pStyle w:val="ConsPlusNormal"/>
        <w:spacing w:before="220"/>
        <w:ind w:firstLine="540"/>
        <w:jc w:val="both"/>
      </w:pPr>
      <w:r>
        <w:t>В городе Нижний Тагил проживает 361 тыс. человек, из них экономически активное население - 202 тыс. человек.</w:t>
      </w:r>
    </w:p>
    <w:p w:rsidR="00DB2467" w:rsidRDefault="00DB2467">
      <w:pPr>
        <w:pStyle w:val="ConsPlusNormal"/>
        <w:spacing w:before="220"/>
        <w:ind w:firstLine="540"/>
        <w:jc w:val="both"/>
      </w:pPr>
      <w:r>
        <w:t>По состоянию на 01 января 2013 года численность безработных, зарегистрированных в органах службы занятости, составляла 1305 человек, заявленная работодателями потребность в работниках - 2256 рабочих мест, уровень зарегистрированной безработицы - 0,65 процента экономически активного населения, коэффициент напряженности на рынке труда - 0,7 незанятых граждан на 1 вакансию.</w:t>
      </w:r>
    </w:p>
    <w:p w:rsidR="00DB2467" w:rsidRDefault="00DB2467">
      <w:pPr>
        <w:pStyle w:val="ConsPlusNormal"/>
        <w:spacing w:before="220"/>
        <w:ind w:firstLine="540"/>
        <w:jc w:val="both"/>
      </w:pPr>
      <w:r>
        <w:t>Город Нижний Тагил - крупнейший индустриально-транспортный центр Среднего Урала. Решающую роль в экономике города играют предприятия тяжелой промышленности, развиваются легкая и пищевая промышленность. В городе несколько десятков строительных организаций, в том числе трест "</w:t>
      </w:r>
      <w:proofErr w:type="spellStart"/>
      <w:r>
        <w:t>Тагилстрой</w:t>
      </w:r>
      <w:proofErr w:type="spellEnd"/>
      <w:r>
        <w:t>". Нижний Тагил - важнейший транспортный узел Среднего Урала. В городе перекрещиваются 3 направления железных дорог и 5 направлений внешних автодорог.</w:t>
      </w:r>
    </w:p>
    <w:p w:rsidR="00DB2467" w:rsidRDefault="00DB2467">
      <w:pPr>
        <w:pStyle w:val="ConsPlusNormal"/>
        <w:spacing w:before="220"/>
        <w:ind w:firstLine="540"/>
        <w:jc w:val="both"/>
      </w:pPr>
      <w:r>
        <w:t>Город Нижний Тагил имеет широкую сеть торговых, медицинских и культурно-просветительских учреждений, 2 вуза, горно-металлургический и профессиональный колледж, 2 педагогических колледжа, училище прикладного искусства, медицинское училище, 12 учреждений начального профессионального образования. В городе Нижний Тагил расположены 16 муниципальных учреждений культуры: музеи, театры, клубы и дворцы культуры, библиотеки, кинотеатры. Имеются 5 стадионов, 3 плавательных бассейна, лыжные базы и ведется реконструкция 90-метрового лыжного трамплина. В городе имеются спортивные профессиональные команды: "Старый соболь" (баскетбол, Суперлига), "Уралец" (футбол, 2 лига), "Спутник" (хоккей, высшая лига) и другие. Издаются газеты: "</w:t>
      </w:r>
      <w:proofErr w:type="spellStart"/>
      <w:r>
        <w:t>Тагильский</w:t>
      </w:r>
      <w:proofErr w:type="spellEnd"/>
      <w:r>
        <w:t xml:space="preserve"> рабочий", "Горный край", "Право плюс", "Консилиум" и иные.</w:t>
      </w:r>
    </w:p>
    <w:p w:rsidR="00DB2467" w:rsidRDefault="00DB2467">
      <w:pPr>
        <w:pStyle w:val="ConsPlusNormal"/>
        <w:spacing w:before="220"/>
        <w:ind w:firstLine="540"/>
        <w:jc w:val="both"/>
      </w:pPr>
      <w:r>
        <w:t>В городе Нижний Тагил в 2010 - 2015 годах реализуется инвестиционный проект "Создание химического кластера на базе открытого акционерного общества "</w:t>
      </w:r>
      <w:proofErr w:type="spellStart"/>
      <w:r>
        <w:t>Уралхимпласт</w:t>
      </w:r>
      <w:proofErr w:type="spellEnd"/>
      <w:r>
        <w:t xml:space="preserve">", имеющего </w:t>
      </w:r>
      <w:proofErr w:type="spellStart"/>
      <w:r>
        <w:t>подпроекты</w:t>
      </w:r>
      <w:proofErr w:type="spellEnd"/>
      <w:r>
        <w:t xml:space="preserve">: реконструкция биологических очистных сооружений и строительство </w:t>
      </w:r>
      <w:proofErr w:type="spellStart"/>
      <w:r>
        <w:t>газохимического</w:t>
      </w:r>
      <w:proofErr w:type="spellEnd"/>
      <w:r>
        <w:t xml:space="preserve"> комплекса по производству метанола.</w:t>
      </w:r>
    </w:p>
    <w:p w:rsidR="00DB2467" w:rsidRDefault="00DB2467">
      <w:pPr>
        <w:pStyle w:val="ConsPlusNormal"/>
        <w:spacing w:before="220"/>
        <w:ind w:firstLine="540"/>
        <w:jc w:val="both"/>
      </w:pPr>
      <w:r>
        <w:t>С целью обеспечения кадровой потребности предприятий, расположенных на территории городского округа город Нижний Тагил, предусмотрено привлечение в 2013 году 50 соотечественников с последующим увеличением до 371 человека в 2020 году.</w:t>
      </w:r>
    </w:p>
    <w:p w:rsidR="00DB2467" w:rsidRDefault="00DB2467">
      <w:pPr>
        <w:pStyle w:val="ConsPlusNormal"/>
        <w:spacing w:before="220"/>
        <w:ind w:firstLine="540"/>
        <w:jc w:val="both"/>
      </w:pPr>
      <w:r>
        <w:t>Участникам Программы, переселившимся на территорию города Нижний Тагил, предоставляются дополнительные гарантии - единовременные выплаты с целью содействия их обустройству на территории Свердловской области.</w:t>
      </w:r>
    </w:p>
    <w:p w:rsidR="00DB2467" w:rsidRDefault="00DB2467">
      <w:pPr>
        <w:pStyle w:val="ConsPlusNormal"/>
        <w:spacing w:before="220"/>
        <w:ind w:firstLine="540"/>
        <w:jc w:val="both"/>
      </w:pPr>
      <w:r>
        <w:t>Основные показатели территории вселения приведены в таблице.</w:t>
      </w:r>
    </w:p>
    <w:p w:rsidR="00DB2467" w:rsidRDefault="00DB2467">
      <w:pPr>
        <w:pStyle w:val="ConsPlusNormal"/>
        <w:jc w:val="both"/>
      </w:pPr>
    </w:p>
    <w:p w:rsidR="00DB2467" w:rsidRDefault="00DB2467">
      <w:pPr>
        <w:pStyle w:val="ConsPlusNormal"/>
        <w:jc w:val="right"/>
        <w:outlineLvl w:val="3"/>
      </w:pPr>
      <w:r>
        <w:t>Таблица</w:t>
      </w:r>
    </w:p>
    <w:p w:rsidR="00DB2467" w:rsidRDefault="00DB2467">
      <w:pPr>
        <w:pStyle w:val="ConsPlusNormal"/>
        <w:jc w:val="both"/>
      </w:pPr>
    </w:p>
    <w:p w:rsidR="00DB2467" w:rsidRDefault="00DB2467">
      <w:pPr>
        <w:pStyle w:val="ConsPlusNormal"/>
        <w:jc w:val="center"/>
      </w:pPr>
      <w:r>
        <w:t>ОСНОВНЫЕ ПОКАЗАТЕЛИ ТЕРРИТОРИИ ВСЕЛЕНИЯ</w:t>
      </w:r>
    </w:p>
    <w:p w:rsidR="00DB2467" w:rsidRDefault="00DB2467">
      <w:pPr>
        <w:pStyle w:val="ConsPlusNormal"/>
        <w:jc w:val="both"/>
      </w:pPr>
    </w:p>
    <w:p w:rsidR="00DB2467" w:rsidRDefault="00DB2467">
      <w:pPr>
        <w:sectPr w:rsidR="00DB24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125"/>
        <w:gridCol w:w="1474"/>
        <w:gridCol w:w="1361"/>
        <w:gridCol w:w="1474"/>
        <w:gridCol w:w="1474"/>
        <w:gridCol w:w="1474"/>
      </w:tblGrid>
      <w:tr w:rsidR="00DB2467">
        <w:tc>
          <w:tcPr>
            <w:tcW w:w="660" w:type="dxa"/>
            <w:vMerge w:val="restart"/>
          </w:tcPr>
          <w:p w:rsidR="00DB2467" w:rsidRDefault="00DB2467">
            <w:pPr>
              <w:pStyle w:val="ConsPlusNormal"/>
              <w:jc w:val="center"/>
            </w:pPr>
            <w:r>
              <w:lastRenderedPageBreak/>
              <w:t>N п/п</w:t>
            </w:r>
          </w:p>
        </w:tc>
        <w:tc>
          <w:tcPr>
            <w:tcW w:w="4125" w:type="dxa"/>
            <w:vMerge w:val="restart"/>
          </w:tcPr>
          <w:p w:rsidR="00DB2467" w:rsidRDefault="00DB2467">
            <w:pPr>
              <w:pStyle w:val="ConsPlusNormal"/>
              <w:jc w:val="center"/>
            </w:pPr>
            <w:r>
              <w:t>Наименование показателя</w:t>
            </w:r>
          </w:p>
        </w:tc>
        <w:tc>
          <w:tcPr>
            <w:tcW w:w="1474" w:type="dxa"/>
          </w:tcPr>
          <w:p w:rsidR="00DB2467" w:rsidRDefault="00DB2467">
            <w:pPr>
              <w:pStyle w:val="ConsPlusNormal"/>
              <w:jc w:val="center"/>
            </w:pPr>
            <w:r>
              <w:t>2011 год</w:t>
            </w:r>
          </w:p>
        </w:tc>
        <w:tc>
          <w:tcPr>
            <w:tcW w:w="1361" w:type="dxa"/>
          </w:tcPr>
          <w:p w:rsidR="00DB2467" w:rsidRDefault="00DB2467">
            <w:pPr>
              <w:pStyle w:val="ConsPlusNormal"/>
              <w:jc w:val="center"/>
            </w:pPr>
            <w:r>
              <w:t>2012 год</w:t>
            </w:r>
          </w:p>
        </w:tc>
        <w:tc>
          <w:tcPr>
            <w:tcW w:w="1474" w:type="dxa"/>
          </w:tcPr>
          <w:p w:rsidR="00DB2467" w:rsidRDefault="00DB2467">
            <w:pPr>
              <w:pStyle w:val="ConsPlusNormal"/>
              <w:jc w:val="center"/>
            </w:pPr>
            <w:r>
              <w:t>2013 год</w:t>
            </w:r>
          </w:p>
        </w:tc>
        <w:tc>
          <w:tcPr>
            <w:tcW w:w="1474" w:type="dxa"/>
          </w:tcPr>
          <w:p w:rsidR="00DB2467" w:rsidRDefault="00DB2467">
            <w:pPr>
              <w:pStyle w:val="ConsPlusNormal"/>
              <w:jc w:val="center"/>
            </w:pPr>
            <w:r>
              <w:t>2014 год</w:t>
            </w:r>
          </w:p>
        </w:tc>
        <w:tc>
          <w:tcPr>
            <w:tcW w:w="1474" w:type="dxa"/>
          </w:tcPr>
          <w:p w:rsidR="00DB2467" w:rsidRDefault="00DB2467">
            <w:pPr>
              <w:pStyle w:val="ConsPlusNormal"/>
              <w:jc w:val="center"/>
            </w:pPr>
            <w:r>
              <w:t>2015 год</w:t>
            </w:r>
          </w:p>
        </w:tc>
      </w:tr>
      <w:tr w:rsidR="00DB2467">
        <w:tc>
          <w:tcPr>
            <w:tcW w:w="660" w:type="dxa"/>
            <w:vMerge/>
          </w:tcPr>
          <w:p w:rsidR="00DB2467" w:rsidRDefault="00DB2467"/>
        </w:tc>
        <w:tc>
          <w:tcPr>
            <w:tcW w:w="4125" w:type="dxa"/>
            <w:vMerge/>
          </w:tcPr>
          <w:p w:rsidR="00DB2467" w:rsidRDefault="00DB2467"/>
        </w:tc>
        <w:tc>
          <w:tcPr>
            <w:tcW w:w="1474" w:type="dxa"/>
          </w:tcPr>
          <w:p w:rsidR="00DB2467" w:rsidRDefault="00DB2467">
            <w:pPr>
              <w:pStyle w:val="ConsPlusNormal"/>
              <w:jc w:val="center"/>
            </w:pPr>
            <w:r>
              <w:t>(факт)</w:t>
            </w:r>
          </w:p>
        </w:tc>
        <w:tc>
          <w:tcPr>
            <w:tcW w:w="1361" w:type="dxa"/>
          </w:tcPr>
          <w:p w:rsidR="00DB2467" w:rsidRDefault="00DB2467">
            <w:pPr>
              <w:pStyle w:val="ConsPlusNormal"/>
              <w:jc w:val="center"/>
            </w:pPr>
            <w:r>
              <w:t>(оценка)</w:t>
            </w:r>
          </w:p>
        </w:tc>
        <w:tc>
          <w:tcPr>
            <w:tcW w:w="1474" w:type="dxa"/>
          </w:tcPr>
          <w:p w:rsidR="00DB2467" w:rsidRDefault="00DB2467">
            <w:pPr>
              <w:pStyle w:val="ConsPlusNormal"/>
              <w:jc w:val="center"/>
            </w:pPr>
            <w:r>
              <w:t>(прогноз)</w:t>
            </w:r>
          </w:p>
        </w:tc>
        <w:tc>
          <w:tcPr>
            <w:tcW w:w="1474" w:type="dxa"/>
          </w:tcPr>
          <w:p w:rsidR="00DB2467" w:rsidRDefault="00DB2467">
            <w:pPr>
              <w:pStyle w:val="ConsPlusNormal"/>
              <w:jc w:val="center"/>
            </w:pPr>
            <w:r>
              <w:t>(прогноз)</w:t>
            </w:r>
          </w:p>
        </w:tc>
        <w:tc>
          <w:tcPr>
            <w:tcW w:w="1474" w:type="dxa"/>
          </w:tcPr>
          <w:p w:rsidR="00DB2467" w:rsidRDefault="00DB2467">
            <w:pPr>
              <w:pStyle w:val="ConsPlusNormal"/>
              <w:jc w:val="center"/>
            </w:pPr>
            <w:r>
              <w:t>(прогноз)</w:t>
            </w:r>
          </w:p>
        </w:tc>
      </w:tr>
      <w:tr w:rsidR="00DB2467">
        <w:tc>
          <w:tcPr>
            <w:tcW w:w="660" w:type="dxa"/>
          </w:tcPr>
          <w:p w:rsidR="00DB2467" w:rsidRDefault="00DB2467">
            <w:pPr>
              <w:pStyle w:val="ConsPlusNormal"/>
              <w:jc w:val="center"/>
            </w:pPr>
            <w:r>
              <w:t>1</w:t>
            </w:r>
          </w:p>
        </w:tc>
        <w:tc>
          <w:tcPr>
            <w:tcW w:w="4125" w:type="dxa"/>
          </w:tcPr>
          <w:p w:rsidR="00DB2467" w:rsidRDefault="00DB2467">
            <w:pPr>
              <w:pStyle w:val="ConsPlusNormal"/>
              <w:jc w:val="center"/>
            </w:pPr>
            <w:r>
              <w:t>2</w:t>
            </w:r>
          </w:p>
        </w:tc>
        <w:tc>
          <w:tcPr>
            <w:tcW w:w="1474" w:type="dxa"/>
          </w:tcPr>
          <w:p w:rsidR="00DB2467" w:rsidRDefault="00DB2467">
            <w:pPr>
              <w:pStyle w:val="ConsPlusNormal"/>
              <w:jc w:val="center"/>
            </w:pPr>
            <w:r>
              <w:t>3</w:t>
            </w:r>
          </w:p>
        </w:tc>
        <w:tc>
          <w:tcPr>
            <w:tcW w:w="1361" w:type="dxa"/>
          </w:tcPr>
          <w:p w:rsidR="00DB2467" w:rsidRDefault="00DB2467">
            <w:pPr>
              <w:pStyle w:val="ConsPlusNormal"/>
              <w:jc w:val="center"/>
            </w:pPr>
            <w:r>
              <w:t>4</w:t>
            </w:r>
          </w:p>
        </w:tc>
        <w:tc>
          <w:tcPr>
            <w:tcW w:w="1474" w:type="dxa"/>
          </w:tcPr>
          <w:p w:rsidR="00DB2467" w:rsidRDefault="00DB2467">
            <w:pPr>
              <w:pStyle w:val="ConsPlusNormal"/>
              <w:jc w:val="center"/>
            </w:pPr>
            <w:r>
              <w:t>5</w:t>
            </w:r>
          </w:p>
        </w:tc>
        <w:tc>
          <w:tcPr>
            <w:tcW w:w="1474" w:type="dxa"/>
          </w:tcPr>
          <w:p w:rsidR="00DB2467" w:rsidRDefault="00DB2467">
            <w:pPr>
              <w:pStyle w:val="ConsPlusNormal"/>
              <w:jc w:val="center"/>
            </w:pPr>
            <w:r>
              <w:t>6</w:t>
            </w:r>
          </w:p>
        </w:tc>
        <w:tc>
          <w:tcPr>
            <w:tcW w:w="1474" w:type="dxa"/>
          </w:tcPr>
          <w:p w:rsidR="00DB2467" w:rsidRDefault="00DB2467">
            <w:pPr>
              <w:pStyle w:val="ConsPlusNormal"/>
              <w:jc w:val="center"/>
            </w:pPr>
            <w:r>
              <w:t>7</w:t>
            </w:r>
          </w:p>
        </w:tc>
      </w:tr>
      <w:tr w:rsidR="00DB2467">
        <w:tc>
          <w:tcPr>
            <w:tcW w:w="660" w:type="dxa"/>
          </w:tcPr>
          <w:p w:rsidR="00DB2467" w:rsidRDefault="00DB2467">
            <w:pPr>
              <w:pStyle w:val="ConsPlusNormal"/>
              <w:jc w:val="right"/>
            </w:pPr>
            <w:r>
              <w:t>1.</w:t>
            </w:r>
          </w:p>
        </w:tc>
        <w:tc>
          <w:tcPr>
            <w:tcW w:w="4125" w:type="dxa"/>
          </w:tcPr>
          <w:p w:rsidR="00DB2467" w:rsidRDefault="00DB2467">
            <w:pPr>
              <w:pStyle w:val="ConsPlusNormal"/>
            </w:pPr>
            <w:r>
              <w:t>Численность населения, тыс. человек</w:t>
            </w:r>
          </w:p>
        </w:tc>
        <w:tc>
          <w:tcPr>
            <w:tcW w:w="1474" w:type="dxa"/>
          </w:tcPr>
          <w:p w:rsidR="00DB2467" w:rsidRDefault="00DB2467">
            <w:pPr>
              <w:pStyle w:val="ConsPlusNormal"/>
              <w:jc w:val="center"/>
            </w:pPr>
            <w:r>
              <w:t>364,9</w:t>
            </w:r>
          </w:p>
        </w:tc>
        <w:tc>
          <w:tcPr>
            <w:tcW w:w="1361" w:type="dxa"/>
          </w:tcPr>
          <w:p w:rsidR="00DB2467" w:rsidRDefault="00DB2467">
            <w:pPr>
              <w:pStyle w:val="ConsPlusNormal"/>
              <w:jc w:val="center"/>
            </w:pPr>
            <w:r>
              <w:t>362,5</w:t>
            </w:r>
          </w:p>
        </w:tc>
        <w:tc>
          <w:tcPr>
            <w:tcW w:w="1474" w:type="dxa"/>
          </w:tcPr>
          <w:p w:rsidR="00DB2467" w:rsidRDefault="00DB2467">
            <w:pPr>
              <w:pStyle w:val="ConsPlusNormal"/>
              <w:jc w:val="center"/>
            </w:pPr>
            <w:r>
              <w:t>360,4</w:t>
            </w:r>
          </w:p>
        </w:tc>
        <w:tc>
          <w:tcPr>
            <w:tcW w:w="1474" w:type="dxa"/>
          </w:tcPr>
          <w:p w:rsidR="00DB2467" w:rsidRDefault="00DB2467">
            <w:pPr>
              <w:pStyle w:val="ConsPlusNormal"/>
              <w:jc w:val="center"/>
            </w:pPr>
            <w:r>
              <w:t>358,6</w:t>
            </w:r>
          </w:p>
        </w:tc>
        <w:tc>
          <w:tcPr>
            <w:tcW w:w="1474" w:type="dxa"/>
          </w:tcPr>
          <w:p w:rsidR="00DB2467" w:rsidRDefault="00DB2467">
            <w:pPr>
              <w:pStyle w:val="ConsPlusNormal"/>
              <w:jc w:val="center"/>
            </w:pPr>
            <w:r>
              <w:t>357,2</w:t>
            </w:r>
          </w:p>
        </w:tc>
      </w:tr>
      <w:tr w:rsidR="00DB2467">
        <w:tc>
          <w:tcPr>
            <w:tcW w:w="660" w:type="dxa"/>
          </w:tcPr>
          <w:p w:rsidR="00DB2467" w:rsidRDefault="00DB2467">
            <w:pPr>
              <w:pStyle w:val="ConsPlusNormal"/>
              <w:jc w:val="right"/>
            </w:pPr>
            <w:r>
              <w:t>2.</w:t>
            </w:r>
          </w:p>
        </w:tc>
        <w:tc>
          <w:tcPr>
            <w:tcW w:w="4125" w:type="dxa"/>
          </w:tcPr>
          <w:p w:rsidR="00DB2467" w:rsidRDefault="00DB2467">
            <w:pPr>
              <w:pStyle w:val="ConsPlusNormal"/>
            </w:pPr>
            <w:r>
              <w:t>Среднемесячная заработная плата, рублей</w:t>
            </w:r>
          </w:p>
        </w:tc>
        <w:tc>
          <w:tcPr>
            <w:tcW w:w="1474" w:type="dxa"/>
          </w:tcPr>
          <w:p w:rsidR="00DB2467" w:rsidRDefault="00DB2467">
            <w:pPr>
              <w:pStyle w:val="ConsPlusNormal"/>
            </w:pPr>
            <w:r>
              <w:t>21948,1</w:t>
            </w:r>
          </w:p>
        </w:tc>
        <w:tc>
          <w:tcPr>
            <w:tcW w:w="1361" w:type="dxa"/>
          </w:tcPr>
          <w:p w:rsidR="00DB2467" w:rsidRDefault="00DB2467">
            <w:pPr>
              <w:pStyle w:val="ConsPlusNormal"/>
              <w:jc w:val="center"/>
            </w:pPr>
            <w:r>
              <w:t>26974,9</w:t>
            </w:r>
          </w:p>
        </w:tc>
        <w:tc>
          <w:tcPr>
            <w:tcW w:w="1474" w:type="dxa"/>
          </w:tcPr>
          <w:p w:rsidR="00DB2467" w:rsidRDefault="00DB2467">
            <w:pPr>
              <w:pStyle w:val="ConsPlusNormal"/>
              <w:jc w:val="center"/>
            </w:pPr>
            <w:r>
              <w:t>28930,0</w:t>
            </w:r>
          </w:p>
        </w:tc>
        <w:tc>
          <w:tcPr>
            <w:tcW w:w="1474" w:type="dxa"/>
          </w:tcPr>
          <w:p w:rsidR="00DB2467" w:rsidRDefault="00DB2467">
            <w:pPr>
              <w:pStyle w:val="ConsPlusNormal"/>
              <w:jc w:val="center"/>
            </w:pPr>
            <w:r>
              <w:t>30675,0</w:t>
            </w:r>
          </w:p>
        </w:tc>
        <w:tc>
          <w:tcPr>
            <w:tcW w:w="1474" w:type="dxa"/>
          </w:tcPr>
          <w:p w:rsidR="00DB2467" w:rsidRDefault="00DB2467">
            <w:pPr>
              <w:pStyle w:val="ConsPlusNormal"/>
              <w:jc w:val="center"/>
            </w:pPr>
            <w:r>
              <w:t>33250,0</w:t>
            </w:r>
          </w:p>
        </w:tc>
      </w:tr>
      <w:tr w:rsidR="00DB2467">
        <w:tc>
          <w:tcPr>
            <w:tcW w:w="660" w:type="dxa"/>
          </w:tcPr>
          <w:p w:rsidR="00DB2467" w:rsidRDefault="00DB2467">
            <w:pPr>
              <w:pStyle w:val="ConsPlusNormal"/>
              <w:jc w:val="right"/>
            </w:pPr>
            <w:r>
              <w:t>3.</w:t>
            </w:r>
          </w:p>
        </w:tc>
        <w:tc>
          <w:tcPr>
            <w:tcW w:w="4125" w:type="dxa"/>
          </w:tcPr>
          <w:p w:rsidR="00DB2467" w:rsidRDefault="00DB2467">
            <w:pPr>
              <w:pStyle w:val="ConsPlusNormal"/>
            </w:pPr>
            <w:r>
              <w:t>Количество жилья в среднем, на 1 жителя, кв. м</w:t>
            </w:r>
          </w:p>
        </w:tc>
        <w:tc>
          <w:tcPr>
            <w:tcW w:w="1474" w:type="dxa"/>
          </w:tcPr>
          <w:p w:rsidR="00DB2467" w:rsidRDefault="00DB2467">
            <w:pPr>
              <w:pStyle w:val="ConsPlusNormal"/>
              <w:jc w:val="center"/>
            </w:pPr>
            <w:r>
              <w:t>23,0</w:t>
            </w:r>
          </w:p>
        </w:tc>
        <w:tc>
          <w:tcPr>
            <w:tcW w:w="1361" w:type="dxa"/>
          </w:tcPr>
          <w:p w:rsidR="00DB2467" w:rsidRDefault="00DB2467">
            <w:pPr>
              <w:pStyle w:val="ConsPlusNormal"/>
              <w:jc w:val="center"/>
            </w:pPr>
            <w:r>
              <w:t>23,1</w:t>
            </w:r>
          </w:p>
        </w:tc>
        <w:tc>
          <w:tcPr>
            <w:tcW w:w="1474" w:type="dxa"/>
          </w:tcPr>
          <w:p w:rsidR="00DB2467" w:rsidRDefault="00DB2467">
            <w:pPr>
              <w:pStyle w:val="ConsPlusNormal"/>
              <w:jc w:val="center"/>
            </w:pPr>
            <w:r>
              <w:t>23,2</w:t>
            </w:r>
          </w:p>
        </w:tc>
        <w:tc>
          <w:tcPr>
            <w:tcW w:w="1474" w:type="dxa"/>
          </w:tcPr>
          <w:p w:rsidR="00DB2467" w:rsidRDefault="00DB2467">
            <w:pPr>
              <w:pStyle w:val="ConsPlusNormal"/>
              <w:jc w:val="center"/>
            </w:pPr>
            <w:r>
              <w:t>23,4</w:t>
            </w:r>
          </w:p>
        </w:tc>
        <w:tc>
          <w:tcPr>
            <w:tcW w:w="1474" w:type="dxa"/>
          </w:tcPr>
          <w:p w:rsidR="00DB2467" w:rsidRDefault="00DB2467">
            <w:pPr>
              <w:pStyle w:val="ConsPlusNormal"/>
              <w:jc w:val="center"/>
            </w:pPr>
            <w:r>
              <w:t>23,6</w:t>
            </w:r>
          </w:p>
        </w:tc>
      </w:tr>
      <w:tr w:rsidR="00DB2467">
        <w:tc>
          <w:tcPr>
            <w:tcW w:w="660" w:type="dxa"/>
          </w:tcPr>
          <w:p w:rsidR="00DB2467" w:rsidRDefault="00DB2467">
            <w:pPr>
              <w:pStyle w:val="ConsPlusNormal"/>
              <w:jc w:val="right"/>
            </w:pPr>
            <w:r>
              <w:t>4.</w:t>
            </w:r>
          </w:p>
        </w:tc>
        <w:tc>
          <w:tcPr>
            <w:tcW w:w="4125" w:type="dxa"/>
          </w:tcPr>
          <w:p w:rsidR="00DB2467" w:rsidRDefault="00DB2467">
            <w:pPr>
              <w:pStyle w:val="ConsPlusNormal"/>
            </w:pPr>
            <w:r>
              <w:t>Объем введенного в строй жилья за год, кв. м</w:t>
            </w:r>
          </w:p>
        </w:tc>
        <w:tc>
          <w:tcPr>
            <w:tcW w:w="1474" w:type="dxa"/>
          </w:tcPr>
          <w:p w:rsidR="00DB2467" w:rsidRDefault="00DB2467">
            <w:pPr>
              <w:pStyle w:val="ConsPlusNormal"/>
              <w:jc w:val="center"/>
            </w:pPr>
            <w:r>
              <w:t>52672</w:t>
            </w:r>
          </w:p>
        </w:tc>
        <w:tc>
          <w:tcPr>
            <w:tcW w:w="1361" w:type="dxa"/>
          </w:tcPr>
          <w:p w:rsidR="00DB2467" w:rsidRDefault="00DB2467">
            <w:pPr>
              <w:pStyle w:val="ConsPlusNormal"/>
              <w:jc w:val="center"/>
            </w:pPr>
            <w:r>
              <w:t>35603</w:t>
            </w:r>
          </w:p>
        </w:tc>
        <w:tc>
          <w:tcPr>
            <w:tcW w:w="1474" w:type="dxa"/>
          </w:tcPr>
          <w:p w:rsidR="00DB2467" w:rsidRDefault="00DB2467">
            <w:pPr>
              <w:pStyle w:val="ConsPlusNormal"/>
              <w:jc w:val="center"/>
            </w:pPr>
            <w:r>
              <w:t>99000</w:t>
            </w:r>
          </w:p>
        </w:tc>
        <w:tc>
          <w:tcPr>
            <w:tcW w:w="1474" w:type="dxa"/>
          </w:tcPr>
          <w:p w:rsidR="00DB2467" w:rsidRDefault="00DB2467">
            <w:pPr>
              <w:pStyle w:val="ConsPlusNormal"/>
              <w:jc w:val="center"/>
            </w:pPr>
            <w:r>
              <w:t>112700</w:t>
            </w:r>
          </w:p>
        </w:tc>
        <w:tc>
          <w:tcPr>
            <w:tcW w:w="1474" w:type="dxa"/>
          </w:tcPr>
          <w:p w:rsidR="00DB2467" w:rsidRDefault="00DB2467">
            <w:pPr>
              <w:pStyle w:val="ConsPlusNormal"/>
              <w:jc w:val="center"/>
            </w:pPr>
            <w:r>
              <w:t>150000</w:t>
            </w:r>
          </w:p>
        </w:tc>
      </w:tr>
      <w:tr w:rsidR="00DB2467">
        <w:tc>
          <w:tcPr>
            <w:tcW w:w="660" w:type="dxa"/>
          </w:tcPr>
          <w:p w:rsidR="00DB2467" w:rsidRDefault="00DB2467">
            <w:pPr>
              <w:pStyle w:val="ConsPlusNormal"/>
              <w:jc w:val="right"/>
            </w:pPr>
            <w:r>
              <w:t>5.</w:t>
            </w:r>
          </w:p>
        </w:tc>
        <w:tc>
          <w:tcPr>
            <w:tcW w:w="4125" w:type="dxa"/>
          </w:tcPr>
          <w:p w:rsidR="00DB2467" w:rsidRDefault="00DB2467">
            <w:pPr>
              <w:pStyle w:val="ConsPlusNormal"/>
            </w:pPr>
            <w:r>
              <w:t>Количество мест в общежитиях на 1 тыс. человек</w:t>
            </w:r>
          </w:p>
        </w:tc>
        <w:tc>
          <w:tcPr>
            <w:tcW w:w="1474" w:type="dxa"/>
          </w:tcPr>
          <w:p w:rsidR="00DB2467" w:rsidRDefault="00DB2467">
            <w:pPr>
              <w:pStyle w:val="ConsPlusNormal"/>
              <w:jc w:val="center"/>
            </w:pPr>
            <w:r>
              <w:t>118</w:t>
            </w:r>
          </w:p>
        </w:tc>
        <w:tc>
          <w:tcPr>
            <w:tcW w:w="1361" w:type="dxa"/>
          </w:tcPr>
          <w:p w:rsidR="00DB2467" w:rsidRDefault="00DB2467">
            <w:pPr>
              <w:pStyle w:val="ConsPlusNormal"/>
              <w:jc w:val="center"/>
            </w:pPr>
            <w:r>
              <w:t>118</w:t>
            </w:r>
          </w:p>
        </w:tc>
        <w:tc>
          <w:tcPr>
            <w:tcW w:w="1474" w:type="dxa"/>
          </w:tcPr>
          <w:p w:rsidR="00DB2467" w:rsidRDefault="00DB2467">
            <w:pPr>
              <w:pStyle w:val="ConsPlusNormal"/>
              <w:jc w:val="center"/>
            </w:pPr>
            <w:r>
              <w:t>118</w:t>
            </w:r>
          </w:p>
        </w:tc>
        <w:tc>
          <w:tcPr>
            <w:tcW w:w="1474" w:type="dxa"/>
          </w:tcPr>
          <w:p w:rsidR="00DB2467" w:rsidRDefault="00DB2467">
            <w:pPr>
              <w:pStyle w:val="ConsPlusNormal"/>
              <w:jc w:val="center"/>
            </w:pPr>
            <w:r>
              <w:t>118</w:t>
            </w:r>
          </w:p>
        </w:tc>
        <w:tc>
          <w:tcPr>
            <w:tcW w:w="1474" w:type="dxa"/>
          </w:tcPr>
          <w:p w:rsidR="00DB2467" w:rsidRDefault="00DB2467">
            <w:pPr>
              <w:pStyle w:val="ConsPlusNormal"/>
              <w:jc w:val="center"/>
            </w:pPr>
            <w:r>
              <w:t>118</w:t>
            </w:r>
          </w:p>
        </w:tc>
      </w:tr>
      <w:tr w:rsidR="00DB2467">
        <w:tc>
          <w:tcPr>
            <w:tcW w:w="660" w:type="dxa"/>
          </w:tcPr>
          <w:p w:rsidR="00DB2467" w:rsidRDefault="00DB2467">
            <w:pPr>
              <w:pStyle w:val="ConsPlusNormal"/>
              <w:jc w:val="right"/>
            </w:pPr>
            <w:r>
              <w:t>6.</w:t>
            </w:r>
          </w:p>
        </w:tc>
        <w:tc>
          <w:tcPr>
            <w:tcW w:w="4125" w:type="dxa"/>
          </w:tcPr>
          <w:p w:rsidR="00DB2467" w:rsidRDefault="00DB2467">
            <w:pPr>
              <w:pStyle w:val="ConsPlusNormal"/>
            </w:pPr>
            <w:r>
              <w:t>Количество мест в гостиницах на 1 тыс. человек</w:t>
            </w:r>
          </w:p>
        </w:tc>
        <w:tc>
          <w:tcPr>
            <w:tcW w:w="1474" w:type="dxa"/>
          </w:tcPr>
          <w:p w:rsidR="00DB2467" w:rsidRDefault="00DB2467">
            <w:pPr>
              <w:pStyle w:val="ConsPlusNormal"/>
              <w:jc w:val="center"/>
            </w:pPr>
            <w:r>
              <w:t>2,23</w:t>
            </w:r>
          </w:p>
        </w:tc>
        <w:tc>
          <w:tcPr>
            <w:tcW w:w="1361" w:type="dxa"/>
          </w:tcPr>
          <w:p w:rsidR="00DB2467" w:rsidRDefault="00DB2467">
            <w:pPr>
              <w:pStyle w:val="ConsPlusNormal"/>
              <w:jc w:val="center"/>
            </w:pPr>
            <w:r>
              <w:t>2,24</w:t>
            </w:r>
          </w:p>
        </w:tc>
        <w:tc>
          <w:tcPr>
            <w:tcW w:w="1474" w:type="dxa"/>
          </w:tcPr>
          <w:p w:rsidR="00DB2467" w:rsidRDefault="00DB2467">
            <w:pPr>
              <w:pStyle w:val="ConsPlusNormal"/>
              <w:jc w:val="center"/>
            </w:pPr>
            <w:r>
              <w:t>2,25</w:t>
            </w:r>
          </w:p>
        </w:tc>
        <w:tc>
          <w:tcPr>
            <w:tcW w:w="1474" w:type="dxa"/>
          </w:tcPr>
          <w:p w:rsidR="00DB2467" w:rsidRDefault="00DB2467">
            <w:pPr>
              <w:pStyle w:val="ConsPlusNormal"/>
              <w:jc w:val="center"/>
            </w:pPr>
            <w:r>
              <w:t>2,26</w:t>
            </w:r>
          </w:p>
        </w:tc>
        <w:tc>
          <w:tcPr>
            <w:tcW w:w="1474" w:type="dxa"/>
          </w:tcPr>
          <w:p w:rsidR="00DB2467" w:rsidRDefault="00DB2467">
            <w:pPr>
              <w:pStyle w:val="ConsPlusNormal"/>
              <w:jc w:val="center"/>
            </w:pPr>
            <w:r>
              <w:t>2,26</w:t>
            </w:r>
          </w:p>
        </w:tc>
      </w:tr>
      <w:tr w:rsidR="00DB2467">
        <w:tc>
          <w:tcPr>
            <w:tcW w:w="660" w:type="dxa"/>
          </w:tcPr>
          <w:p w:rsidR="00DB2467" w:rsidRDefault="00DB2467">
            <w:pPr>
              <w:pStyle w:val="ConsPlusNormal"/>
              <w:jc w:val="right"/>
            </w:pPr>
            <w:r>
              <w:t>7.</w:t>
            </w:r>
          </w:p>
        </w:tc>
        <w:tc>
          <w:tcPr>
            <w:tcW w:w="4125" w:type="dxa"/>
          </w:tcPr>
          <w:p w:rsidR="00DB2467" w:rsidRDefault="00DB2467">
            <w:pPr>
              <w:pStyle w:val="ConsPlusNormal"/>
            </w:pPr>
            <w:r>
              <w:t>Уровень возмещения населением затрат по предоставлению жилищно-коммунальных услуг, процентов</w:t>
            </w:r>
          </w:p>
        </w:tc>
        <w:tc>
          <w:tcPr>
            <w:tcW w:w="1474" w:type="dxa"/>
          </w:tcPr>
          <w:p w:rsidR="00DB2467" w:rsidRDefault="00DB2467">
            <w:pPr>
              <w:pStyle w:val="ConsPlusNormal"/>
              <w:jc w:val="center"/>
            </w:pPr>
            <w:r>
              <w:t>93,5</w:t>
            </w:r>
          </w:p>
        </w:tc>
        <w:tc>
          <w:tcPr>
            <w:tcW w:w="1361" w:type="dxa"/>
          </w:tcPr>
          <w:p w:rsidR="00DB2467" w:rsidRDefault="00DB2467">
            <w:pPr>
              <w:pStyle w:val="ConsPlusNormal"/>
              <w:jc w:val="center"/>
            </w:pPr>
            <w:r>
              <w:t>93,5</w:t>
            </w:r>
          </w:p>
        </w:tc>
        <w:tc>
          <w:tcPr>
            <w:tcW w:w="1474" w:type="dxa"/>
          </w:tcPr>
          <w:p w:rsidR="00DB2467" w:rsidRDefault="00DB2467">
            <w:pPr>
              <w:pStyle w:val="ConsPlusNormal"/>
              <w:jc w:val="center"/>
            </w:pPr>
            <w:r>
              <w:t>93,6</w:t>
            </w:r>
          </w:p>
        </w:tc>
        <w:tc>
          <w:tcPr>
            <w:tcW w:w="1474" w:type="dxa"/>
          </w:tcPr>
          <w:p w:rsidR="00DB2467" w:rsidRDefault="00DB2467">
            <w:pPr>
              <w:pStyle w:val="ConsPlusNormal"/>
              <w:jc w:val="center"/>
            </w:pPr>
            <w:r>
              <w:t>93,7</w:t>
            </w:r>
          </w:p>
        </w:tc>
        <w:tc>
          <w:tcPr>
            <w:tcW w:w="1474" w:type="dxa"/>
          </w:tcPr>
          <w:p w:rsidR="00DB2467" w:rsidRDefault="00DB2467">
            <w:pPr>
              <w:pStyle w:val="ConsPlusNormal"/>
              <w:jc w:val="center"/>
            </w:pPr>
            <w:r>
              <w:t>93,8</w:t>
            </w:r>
          </w:p>
        </w:tc>
      </w:tr>
      <w:tr w:rsidR="00DB2467">
        <w:tc>
          <w:tcPr>
            <w:tcW w:w="660" w:type="dxa"/>
          </w:tcPr>
          <w:p w:rsidR="00DB2467" w:rsidRDefault="00DB2467">
            <w:pPr>
              <w:pStyle w:val="ConsPlusNormal"/>
              <w:jc w:val="right"/>
            </w:pPr>
            <w:r>
              <w:t>8.</w:t>
            </w:r>
          </w:p>
        </w:tc>
        <w:tc>
          <w:tcPr>
            <w:tcW w:w="4125" w:type="dxa"/>
          </w:tcPr>
          <w:p w:rsidR="00DB2467" w:rsidRDefault="00DB2467">
            <w:pPr>
              <w:pStyle w:val="ConsPlusNormal"/>
            </w:pPr>
            <w:r>
              <w:t>Объем свободного жилья для размещения переселенцев, кв. м</w:t>
            </w:r>
          </w:p>
        </w:tc>
        <w:tc>
          <w:tcPr>
            <w:tcW w:w="1474" w:type="dxa"/>
          </w:tcPr>
          <w:p w:rsidR="00DB2467" w:rsidRDefault="00DB2467">
            <w:pPr>
              <w:pStyle w:val="ConsPlusNormal"/>
              <w:jc w:val="center"/>
            </w:pPr>
            <w:r>
              <w:t>-</w:t>
            </w:r>
          </w:p>
        </w:tc>
        <w:tc>
          <w:tcPr>
            <w:tcW w:w="1361" w:type="dxa"/>
          </w:tcPr>
          <w:p w:rsidR="00DB2467" w:rsidRDefault="00DB2467">
            <w:pPr>
              <w:pStyle w:val="ConsPlusNormal"/>
              <w:jc w:val="center"/>
            </w:pPr>
            <w:r>
              <w:t>-</w:t>
            </w:r>
          </w:p>
        </w:tc>
        <w:tc>
          <w:tcPr>
            <w:tcW w:w="1474" w:type="dxa"/>
          </w:tcPr>
          <w:p w:rsidR="00DB2467" w:rsidRDefault="00DB2467">
            <w:pPr>
              <w:pStyle w:val="ConsPlusNormal"/>
              <w:jc w:val="center"/>
            </w:pPr>
            <w:r>
              <w:t>-</w:t>
            </w:r>
          </w:p>
        </w:tc>
        <w:tc>
          <w:tcPr>
            <w:tcW w:w="1474" w:type="dxa"/>
          </w:tcPr>
          <w:p w:rsidR="00DB2467" w:rsidRDefault="00DB2467">
            <w:pPr>
              <w:pStyle w:val="ConsPlusNormal"/>
              <w:jc w:val="center"/>
            </w:pPr>
            <w:r>
              <w:t>-</w:t>
            </w:r>
          </w:p>
        </w:tc>
        <w:tc>
          <w:tcPr>
            <w:tcW w:w="1474" w:type="dxa"/>
          </w:tcPr>
          <w:p w:rsidR="00DB2467" w:rsidRDefault="00DB2467">
            <w:pPr>
              <w:pStyle w:val="ConsPlusNormal"/>
              <w:jc w:val="center"/>
            </w:pPr>
            <w:r>
              <w:t>-</w:t>
            </w:r>
          </w:p>
        </w:tc>
      </w:tr>
      <w:tr w:rsidR="00DB2467">
        <w:tc>
          <w:tcPr>
            <w:tcW w:w="660" w:type="dxa"/>
          </w:tcPr>
          <w:p w:rsidR="00DB2467" w:rsidRDefault="00DB2467">
            <w:pPr>
              <w:pStyle w:val="ConsPlusNormal"/>
              <w:jc w:val="right"/>
            </w:pPr>
            <w:r>
              <w:t>9.</w:t>
            </w:r>
          </w:p>
        </w:tc>
        <w:tc>
          <w:tcPr>
            <w:tcW w:w="4125" w:type="dxa"/>
          </w:tcPr>
          <w:p w:rsidR="00DB2467" w:rsidRDefault="00DB2467">
            <w:pPr>
              <w:pStyle w:val="ConsPlusNormal"/>
            </w:pPr>
            <w:r>
              <w:t>Обеспеченность больничными койками, число коек на 1 тыс. человек</w:t>
            </w:r>
          </w:p>
        </w:tc>
        <w:tc>
          <w:tcPr>
            <w:tcW w:w="1474" w:type="dxa"/>
          </w:tcPr>
          <w:p w:rsidR="00DB2467" w:rsidRDefault="00DB2467">
            <w:pPr>
              <w:pStyle w:val="ConsPlusNormal"/>
              <w:jc w:val="center"/>
            </w:pPr>
            <w:r>
              <w:t>6,8</w:t>
            </w:r>
          </w:p>
        </w:tc>
        <w:tc>
          <w:tcPr>
            <w:tcW w:w="1361" w:type="dxa"/>
          </w:tcPr>
          <w:p w:rsidR="00DB2467" w:rsidRDefault="00DB2467">
            <w:pPr>
              <w:pStyle w:val="ConsPlusNormal"/>
              <w:jc w:val="center"/>
            </w:pPr>
            <w:r>
              <w:t>6,7</w:t>
            </w:r>
          </w:p>
        </w:tc>
        <w:tc>
          <w:tcPr>
            <w:tcW w:w="1474" w:type="dxa"/>
          </w:tcPr>
          <w:p w:rsidR="00DB2467" w:rsidRDefault="00DB2467">
            <w:pPr>
              <w:pStyle w:val="ConsPlusNormal"/>
              <w:jc w:val="center"/>
            </w:pPr>
            <w:r>
              <w:t>6,7</w:t>
            </w:r>
          </w:p>
        </w:tc>
        <w:tc>
          <w:tcPr>
            <w:tcW w:w="1474" w:type="dxa"/>
          </w:tcPr>
          <w:p w:rsidR="00DB2467" w:rsidRDefault="00DB2467">
            <w:pPr>
              <w:pStyle w:val="ConsPlusNormal"/>
              <w:jc w:val="center"/>
            </w:pPr>
            <w:r>
              <w:t>6,6</w:t>
            </w:r>
          </w:p>
        </w:tc>
        <w:tc>
          <w:tcPr>
            <w:tcW w:w="1474" w:type="dxa"/>
          </w:tcPr>
          <w:p w:rsidR="00DB2467" w:rsidRDefault="00DB2467">
            <w:pPr>
              <w:pStyle w:val="ConsPlusNormal"/>
              <w:jc w:val="center"/>
            </w:pPr>
            <w:r>
              <w:t>6,5</w:t>
            </w:r>
          </w:p>
        </w:tc>
      </w:tr>
      <w:tr w:rsidR="00DB2467">
        <w:tc>
          <w:tcPr>
            <w:tcW w:w="660" w:type="dxa"/>
          </w:tcPr>
          <w:p w:rsidR="00DB2467" w:rsidRDefault="00DB2467">
            <w:pPr>
              <w:pStyle w:val="ConsPlusNormal"/>
              <w:jc w:val="both"/>
            </w:pPr>
            <w:r>
              <w:t>10.</w:t>
            </w:r>
          </w:p>
        </w:tc>
        <w:tc>
          <w:tcPr>
            <w:tcW w:w="4125" w:type="dxa"/>
          </w:tcPr>
          <w:p w:rsidR="00DB2467" w:rsidRDefault="00DB2467">
            <w:pPr>
              <w:pStyle w:val="ConsPlusNormal"/>
            </w:pPr>
            <w:r>
              <w:t>Обеспеченность амбулаторно-поликлиническими учреждениями, число посещений в смену на 1 тыс. жителей</w:t>
            </w:r>
          </w:p>
        </w:tc>
        <w:tc>
          <w:tcPr>
            <w:tcW w:w="1474" w:type="dxa"/>
          </w:tcPr>
          <w:p w:rsidR="00DB2467" w:rsidRDefault="00DB2467">
            <w:pPr>
              <w:pStyle w:val="ConsPlusNormal"/>
              <w:jc w:val="center"/>
            </w:pPr>
            <w:r>
              <w:t>13</w:t>
            </w:r>
          </w:p>
        </w:tc>
        <w:tc>
          <w:tcPr>
            <w:tcW w:w="1361" w:type="dxa"/>
          </w:tcPr>
          <w:p w:rsidR="00DB2467" w:rsidRDefault="00DB2467">
            <w:pPr>
              <w:pStyle w:val="ConsPlusNormal"/>
              <w:jc w:val="center"/>
            </w:pPr>
            <w:r>
              <w:t>12</w:t>
            </w:r>
          </w:p>
        </w:tc>
        <w:tc>
          <w:tcPr>
            <w:tcW w:w="1474" w:type="dxa"/>
          </w:tcPr>
          <w:p w:rsidR="00DB2467" w:rsidRDefault="00DB2467">
            <w:pPr>
              <w:pStyle w:val="ConsPlusNormal"/>
              <w:jc w:val="center"/>
            </w:pPr>
            <w:r>
              <w:t>12</w:t>
            </w:r>
          </w:p>
        </w:tc>
        <w:tc>
          <w:tcPr>
            <w:tcW w:w="1474" w:type="dxa"/>
          </w:tcPr>
          <w:p w:rsidR="00DB2467" w:rsidRDefault="00DB2467">
            <w:pPr>
              <w:pStyle w:val="ConsPlusNormal"/>
              <w:jc w:val="center"/>
            </w:pPr>
            <w:r>
              <w:t>12,3</w:t>
            </w:r>
          </w:p>
        </w:tc>
        <w:tc>
          <w:tcPr>
            <w:tcW w:w="1474" w:type="dxa"/>
          </w:tcPr>
          <w:p w:rsidR="00DB2467" w:rsidRDefault="00DB2467">
            <w:pPr>
              <w:pStyle w:val="ConsPlusNormal"/>
              <w:jc w:val="center"/>
            </w:pPr>
            <w:r>
              <w:t>12,7</w:t>
            </w:r>
          </w:p>
        </w:tc>
      </w:tr>
      <w:tr w:rsidR="00DB2467">
        <w:tc>
          <w:tcPr>
            <w:tcW w:w="660" w:type="dxa"/>
          </w:tcPr>
          <w:p w:rsidR="00DB2467" w:rsidRDefault="00DB2467">
            <w:pPr>
              <w:pStyle w:val="ConsPlusNormal"/>
              <w:jc w:val="both"/>
            </w:pPr>
            <w:r>
              <w:lastRenderedPageBreak/>
              <w:t>11.</w:t>
            </w:r>
          </w:p>
        </w:tc>
        <w:tc>
          <w:tcPr>
            <w:tcW w:w="4125" w:type="dxa"/>
          </w:tcPr>
          <w:p w:rsidR="00DB2467" w:rsidRDefault="00DB2467">
            <w:pPr>
              <w:pStyle w:val="ConsPlusNormal"/>
            </w:pPr>
            <w:r>
              <w:t>Обеспеченность врачами, человек на 1 тыс. жителей</w:t>
            </w:r>
          </w:p>
        </w:tc>
        <w:tc>
          <w:tcPr>
            <w:tcW w:w="1474" w:type="dxa"/>
          </w:tcPr>
          <w:p w:rsidR="00DB2467" w:rsidRDefault="00DB2467">
            <w:pPr>
              <w:pStyle w:val="ConsPlusNormal"/>
              <w:jc w:val="center"/>
            </w:pPr>
            <w:r>
              <w:t>2,3</w:t>
            </w:r>
          </w:p>
        </w:tc>
        <w:tc>
          <w:tcPr>
            <w:tcW w:w="1361" w:type="dxa"/>
          </w:tcPr>
          <w:p w:rsidR="00DB2467" w:rsidRDefault="00DB2467">
            <w:pPr>
              <w:pStyle w:val="ConsPlusNormal"/>
              <w:jc w:val="center"/>
            </w:pPr>
            <w:r>
              <w:t>2,1</w:t>
            </w:r>
          </w:p>
        </w:tc>
        <w:tc>
          <w:tcPr>
            <w:tcW w:w="1474" w:type="dxa"/>
          </w:tcPr>
          <w:p w:rsidR="00DB2467" w:rsidRDefault="00DB2467">
            <w:pPr>
              <w:pStyle w:val="ConsPlusNormal"/>
              <w:jc w:val="center"/>
            </w:pPr>
            <w:r>
              <w:t>2,3</w:t>
            </w:r>
          </w:p>
        </w:tc>
        <w:tc>
          <w:tcPr>
            <w:tcW w:w="1474" w:type="dxa"/>
          </w:tcPr>
          <w:p w:rsidR="00DB2467" w:rsidRDefault="00DB2467">
            <w:pPr>
              <w:pStyle w:val="ConsPlusNormal"/>
              <w:jc w:val="center"/>
            </w:pPr>
            <w:r>
              <w:t>2,4</w:t>
            </w:r>
          </w:p>
        </w:tc>
        <w:tc>
          <w:tcPr>
            <w:tcW w:w="1474" w:type="dxa"/>
          </w:tcPr>
          <w:p w:rsidR="00DB2467" w:rsidRDefault="00DB2467">
            <w:pPr>
              <w:pStyle w:val="ConsPlusNormal"/>
              <w:jc w:val="center"/>
            </w:pPr>
            <w:r>
              <w:t>2,5</w:t>
            </w:r>
          </w:p>
        </w:tc>
      </w:tr>
      <w:tr w:rsidR="00DB2467">
        <w:tc>
          <w:tcPr>
            <w:tcW w:w="660" w:type="dxa"/>
          </w:tcPr>
          <w:p w:rsidR="00DB2467" w:rsidRDefault="00DB2467">
            <w:pPr>
              <w:pStyle w:val="ConsPlusNormal"/>
              <w:jc w:val="both"/>
            </w:pPr>
            <w:r>
              <w:t>12.</w:t>
            </w:r>
          </w:p>
        </w:tc>
        <w:tc>
          <w:tcPr>
            <w:tcW w:w="4125" w:type="dxa"/>
          </w:tcPr>
          <w:p w:rsidR="00DB2467" w:rsidRDefault="00DB2467">
            <w:pPr>
              <w:pStyle w:val="ConsPlusNormal"/>
            </w:pPr>
            <w:r>
              <w:t>Обеспеченность средним медицинским персоналом, человек на 1 тыс. жителей</w:t>
            </w:r>
          </w:p>
        </w:tc>
        <w:tc>
          <w:tcPr>
            <w:tcW w:w="1474" w:type="dxa"/>
          </w:tcPr>
          <w:p w:rsidR="00DB2467" w:rsidRDefault="00DB2467">
            <w:pPr>
              <w:pStyle w:val="ConsPlusNormal"/>
              <w:jc w:val="center"/>
            </w:pPr>
            <w:r>
              <w:t>8,4</w:t>
            </w:r>
          </w:p>
        </w:tc>
        <w:tc>
          <w:tcPr>
            <w:tcW w:w="1361" w:type="dxa"/>
          </w:tcPr>
          <w:p w:rsidR="00DB2467" w:rsidRDefault="00DB2467">
            <w:pPr>
              <w:pStyle w:val="ConsPlusNormal"/>
              <w:jc w:val="center"/>
            </w:pPr>
            <w:r>
              <w:t>8,3</w:t>
            </w:r>
          </w:p>
        </w:tc>
        <w:tc>
          <w:tcPr>
            <w:tcW w:w="1474" w:type="dxa"/>
          </w:tcPr>
          <w:p w:rsidR="00DB2467" w:rsidRDefault="00DB2467">
            <w:pPr>
              <w:pStyle w:val="ConsPlusNormal"/>
              <w:jc w:val="center"/>
            </w:pPr>
            <w:r>
              <w:t>8,5</w:t>
            </w:r>
          </w:p>
        </w:tc>
        <w:tc>
          <w:tcPr>
            <w:tcW w:w="1474" w:type="dxa"/>
          </w:tcPr>
          <w:p w:rsidR="00DB2467" w:rsidRDefault="00DB2467">
            <w:pPr>
              <w:pStyle w:val="ConsPlusNormal"/>
              <w:jc w:val="center"/>
            </w:pPr>
            <w:r>
              <w:t>8,7</w:t>
            </w:r>
          </w:p>
        </w:tc>
        <w:tc>
          <w:tcPr>
            <w:tcW w:w="1474" w:type="dxa"/>
          </w:tcPr>
          <w:p w:rsidR="00DB2467" w:rsidRDefault="00DB2467">
            <w:pPr>
              <w:pStyle w:val="ConsPlusNormal"/>
              <w:jc w:val="center"/>
            </w:pPr>
            <w:r>
              <w:t>9,0</w:t>
            </w:r>
          </w:p>
        </w:tc>
      </w:tr>
      <w:tr w:rsidR="00DB2467">
        <w:tc>
          <w:tcPr>
            <w:tcW w:w="660" w:type="dxa"/>
          </w:tcPr>
          <w:p w:rsidR="00DB2467" w:rsidRDefault="00DB2467">
            <w:pPr>
              <w:pStyle w:val="ConsPlusNormal"/>
              <w:jc w:val="both"/>
            </w:pPr>
            <w:r>
              <w:t>13.</w:t>
            </w:r>
          </w:p>
        </w:tc>
        <w:tc>
          <w:tcPr>
            <w:tcW w:w="4125" w:type="dxa"/>
          </w:tcPr>
          <w:p w:rsidR="00DB2467" w:rsidRDefault="00DB2467">
            <w:pPr>
              <w:pStyle w:val="ConsPlusNormal"/>
            </w:pPr>
            <w:r>
              <w:t>Количество мест на 1 тыс. детей дошкольного возраста в учреждениях дошкольного образования</w:t>
            </w:r>
          </w:p>
        </w:tc>
        <w:tc>
          <w:tcPr>
            <w:tcW w:w="1474" w:type="dxa"/>
          </w:tcPr>
          <w:p w:rsidR="00DB2467" w:rsidRDefault="00DB2467">
            <w:pPr>
              <w:pStyle w:val="ConsPlusNormal"/>
              <w:jc w:val="center"/>
            </w:pPr>
            <w:r>
              <w:t>624</w:t>
            </w:r>
          </w:p>
        </w:tc>
        <w:tc>
          <w:tcPr>
            <w:tcW w:w="1361" w:type="dxa"/>
          </w:tcPr>
          <w:p w:rsidR="00DB2467" w:rsidRDefault="00DB2467">
            <w:pPr>
              <w:pStyle w:val="ConsPlusNormal"/>
              <w:jc w:val="center"/>
            </w:pPr>
            <w:r>
              <w:t>631</w:t>
            </w:r>
          </w:p>
        </w:tc>
        <w:tc>
          <w:tcPr>
            <w:tcW w:w="1474" w:type="dxa"/>
          </w:tcPr>
          <w:p w:rsidR="00DB2467" w:rsidRDefault="00DB2467">
            <w:pPr>
              <w:pStyle w:val="ConsPlusNormal"/>
              <w:jc w:val="center"/>
            </w:pPr>
            <w:r>
              <w:t>622</w:t>
            </w:r>
          </w:p>
        </w:tc>
        <w:tc>
          <w:tcPr>
            <w:tcW w:w="1474" w:type="dxa"/>
          </w:tcPr>
          <w:p w:rsidR="00DB2467" w:rsidRDefault="00DB2467">
            <w:pPr>
              <w:pStyle w:val="ConsPlusNormal"/>
              <w:jc w:val="center"/>
            </w:pPr>
            <w:r>
              <w:t>622</w:t>
            </w:r>
          </w:p>
        </w:tc>
        <w:tc>
          <w:tcPr>
            <w:tcW w:w="1474" w:type="dxa"/>
          </w:tcPr>
          <w:p w:rsidR="00DB2467" w:rsidRDefault="00DB2467">
            <w:pPr>
              <w:pStyle w:val="ConsPlusNormal"/>
              <w:jc w:val="center"/>
            </w:pPr>
            <w:r>
              <w:t>635</w:t>
            </w:r>
          </w:p>
        </w:tc>
      </w:tr>
      <w:tr w:rsidR="00DB2467">
        <w:tc>
          <w:tcPr>
            <w:tcW w:w="660" w:type="dxa"/>
          </w:tcPr>
          <w:p w:rsidR="00DB2467" w:rsidRDefault="00DB2467">
            <w:pPr>
              <w:pStyle w:val="ConsPlusNormal"/>
              <w:jc w:val="both"/>
            </w:pPr>
            <w:r>
              <w:t>14.</w:t>
            </w:r>
          </w:p>
        </w:tc>
        <w:tc>
          <w:tcPr>
            <w:tcW w:w="4125" w:type="dxa"/>
          </w:tcPr>
          <w:p w:rsidR="00DB2467" w:rsidRDefault="00DB2467">
            <w:pPr>
              <w:pStyle w:val="ConsPlusNormal"/>
            </w:pPr>
            <w:r>
              <w:t>Количество мест на 1 тыс. детей и подростков школьного возраста в общеобразовательных учреждениях</w:t>
            </w:r>
          </w:p>
        </w:tc>
        <w:tc>
          <w:tcPr>
            <w:tcW w:w="1474" w:type="dxa"/>
          </w:tcPr>
          <w:p w:rsidR="00DB2467" w:rsidRDefault="00DB2467">
            <w:pPr>
              <w:pStyle w:val="ConsPlusNormal"/>
              <w:jc w:val="center"/>
            </w:pPr>
            <w:r>
              <w:t>1099</w:t>
            </w:r>
          </w:p>
        </w:tc>
        <w:tc>
          <w:tcPr>
            <w:tcW w:w="1361" w:type="dxa"/>
          </w:tcPr>
          <w:p w:rsidR="00DB2467" w:rsidRDefault="00DB2467">
            <w:pPr>
              <w:pStyle w:val="ConsPlusNormal"/>
              <w:jc w:val="center"/>
            </w:pPr>
            <w:r>
              <w:t>1096</w:t>
            </w:r>
          </w:p>
        </w:tc>
        <w:tc>
          <w:tcPr>
            <w:tcW w:w="1474" w:type="dxa"/>
          </w:tcPr>
          <w:p w:rsidR="00DB2467" w:rsidRDefault="00DB2467">
            <w:pPr>
              <w:pStyle w:val="ConsPlusNormal"/>
              <w:jc w:val="center"/>
            </w:pPr>
            <w:r>
              <w:t>1065</w:t>
            </w:r>
          </w:p>
        </w:tc>
        <w:tc>
          <w:tcPr>
            <w:tcW w:w="1474" w:type="dxa"/>
          </w:tcPr>
          <w:p w:rsidR="00DB2467" w:rsidRDefault="00DB2467">
            <w:pPr>
              <w:pStyle w:val="ConsPlusNormal"/>
              <w:jc w:val="center"/>
            </w:pPr>
            <w:r>
              <w:t>1039</w:t>
            </w:r>
          </w:p>
        </w:tc>
        <w:tc>
          <w:tcPr>
            <w:tcW w:w="1474" w:type="dxa"/>
          </w:tcPr>
          <w:p w:rsidR="00DB2467" w:rsidRDefault="00DB2467">
            <w:pPr>
              <w:pStyle w:val="ConsPlusNormal"/>
              <w:jc w:val="center"/>
            </w:pPr>
            <w:r>
              <w:t>1028</w:t>
            </w:r>
          </w:p>
        </w:tc>
      </w:tr>
      <w:tr w:rsidR="00DB2467">
        <w:tc>
          <w:tcPr>
            <w:tcW w:w="660" w:type="dxa"/>
          </w:tcPr>
          <w:p w:rsidR="00DB2467" w:rsidRDefault="00DB2467">
            <w:pPr>
              <w:pStyle w:val="ConsPlusNormal"/>
              <w:jc w:val="both"/>
            </w:pPr>
            <w:r>
              <w:t>15.</w:t>
            </w:r>
          </w:p>
        </w:tc>
        <w:tc>
          <w:tcPr>
            <w:tcW w:w="4125" w:type="dxa"/>
          </w:tcPr>
          <w:p w:rsidR="00DB2467" w:rsidRDefault="00DB2467">
            <w:pPr>
              <w:pStyle w:val="ConsPlusNormal"/>
            </w:pPr>
            <w:r>
              <w:t>Количество мест на 1 тыс. жителей в учреждениях профессионального образования</w:t>
            </w:r>
          </w:p>
        </w:tc>
        <w:tc>
          <w:tcPr>
            <w:tcW w:w="1474" w:type="dxa"/>
          </w:tcPr>
          <w:p w:rsidR="00DB2467" w:rsidRDefault="00DB2467">
            <w:pPr>
              <w:pStyle w:val="ConsPlusNormal"/>
              <w:jc w:val="center"/>
            </w:pPr>
            <w:r>
              <w:t>37,57</w:t>
            </w:r>
          </w:p>
        </w:tc>
        <w:tc>
          <w:tcPr>
            <w:tcW w:w="1361" w:type="dxa"/>
          </w:tcPr>
          <w:p w:rsidR="00DB2467" w:rsidRDefault="00DB2467">
            <w:pPr>
              <w:pStyle w:val="ConsPlusNormal"/>
              <w:jc w:val="center"/>
            </w:pPr>
            <w:r>
              <w:t>32,43</w:t>
            </w:r>
          </w:p>
        </w:tc>
        <w:tc>
          <w:tcPr>
            <w:tcW w:w="1474" w:type="dxa"/>
          </w:tcPr>
          <w:p w:rsidR="00DB2467" w:rsidRDefault="00DB2467">
            <w:pPr>
              <w:pStyle w:val="ConsPlusNormal"/>
              <w:jc w:val="center"/>
            </w:pPr>
            <w:r>
              <w:t>данных нет</w:t>
            </w:r>
          </w:p>
        </w:tc>
        <w:tc>
          <w:tcPr>
            <w:tcW w:w="1474" w:type="dxa"/>
          </w:tcPr>
          <w:p w:rsidR="00DB2467" w:rsidRDefault="00DB2467">
            <w:pPr>
              <w:pStyle w:val="ConsPlusNormal"/>
              <w:jc w:val="center"/>
            </w:pPr>
            <w:r>
              <w:t>данных нет</w:t>
            </w:r>
          </w:p>
        </w:tc>
        <w:tc>
          <w:tcPr>
            <w:tcW w:w="1474" w:type="dxa"/>
          </w:tcPr>
          <w:p w:rsidR="00DB2467" w:rsidRDefault="00DB2467">
            <w:pPr>
              <w:pStyle w:val="ConsPlusNormal"/>
              <w:jc w:val="center"/>
            </w:pPr>
            <w:r>
              <w:t>данных нет</w:t>
            </w:r>
          </w:p>
        </w:tc>
      </w:tr>
      <w:tr w:rsidR="00DB2467">
        <w:tc>
          <w:tcPr>
            <w:tcW w:w="660" w:type="dxa"/>
          </w:tcPr>
          <w:p w:rsidR="00DB2467" w:rsidRDefault="00DB2467">
            <w:pPr>
              <w:pStyle w:val="ConsPlusNormal"/>
              <w:jc w:val="both"/>
            </w:pPr>
            <w:r>
              <w:t>16.</w:t>
            </w:r>
          </w:p>
        </w:tc>
        <w:tc>
          <w:tcPr>
            <w:tcW w:w="4125" w:type="dxa"/>
          </w:tcPr>
          <w:p w:rsidR="00DB2467" w:rsidRDefault="00DB2467">
            <w:pPr>
              <w:pStyle w:val="ConsPlusNormal"/>
            </w:pPr>
            <w:r>
              <w:t>Количество общедоступных библиотек</w:t>
            </w:r>
          </w:p>
        </w:tc>
        <w:tc>
          <w:tcPr>
            <w:tcW w:w="1474" w:type="dxa"/>
          </w:tcPr>
          <w:p w:rsidR="00DB2467" w:rsidRDefault="00DB2467">
            <w:pPr>
              <w:pStyle w:val="ConsPlusNormal"/>
              <w:jc w:val="center"/>
            </w:pPr>
            <w:r>
              <w:t>24</w:t>
            </w:r>
          </w:p>
        </w:tc>
        <w:tc>
          <w:tcPr>
            <w:tcW w:w="1361" w:type="dxa"/>
          </w:tcPr>
          <w:p w:rsidR="00DB2467" w:rsidRDefault="00DB2467">
            <w:pPr>
              <w:pStyle w:val="ConsPlusNormal"/>
              <w:jc w:val="center"/>
            </w:pPr>
            <w:r>
              <w:t>24</w:t>
            </w:r>
          </w:p>
        </w:tc>
        <w:tc>
          <w:tcPr>
            <w:tcW w:w="1474" w:type="dxa"/>
          </w:tcPr>
          <w:p w:rsidR="00DB2467" w:rsidRDefault="00DB2467">
            <w:pPr>
              <w:pStyle w:val="ConsPlusNormal"/>
              <w:jc w:val="center"/>
            </w:pPr>
            <w:r>
              <w:t>24</w:t>
            </w:r>
          </w:p>
        </w:tc>
        <w:tc>
          <w:tcPr>
            <w:tcW w:w="1474" w:type="dxa"/>
          </w:tcPr>
          <w:p w:rsidR="00DB2467" w:rsidRDefault="00DB2467">
            <w:pPr>
              <w:pStyle w:val="ConsPlusNormal"/>
              <w:jc w:val="center"/>
            </w:pPr>
            <w:r>
              <w:t>24</w:t>
            </w:r>
          </w:p>
        </w:tc>
        <w:tc>
          <w:tcPr>
            <w:tcW w:w="1474" w:type="dxa"/>
          </w:tcPr>
          <w:p w:rsidR="00DB2467" w:rsidRDefault="00DB2467">
            <w:pPr>
              <w:pStyle w:val="ConsPlusNormal"/>
              <w:jc w:val="center"/>
            </w:pPr>
            <w:r>
              <w:t>24</w:t>
            </w:r>
          </w:p>
        </w:tc>
      </w:tr>
      <w:tr w:rsidR="00DB2467">
        <w:tc>
          <w:tcPr>
            <w:tcW w:w="660" w:type="dxa"/>
          </w:tcPr>
          <w:p w:rsidR="00DB2467" w:rsidRDefault="00DB2467">
            <w:pPr>
              <w:pStyle w:val="ConsPlusNormal"/>
              <w:jc w:val="both"/>
            </w:pPr>
            <w:r>
              <w:t>17.</w:t>
            </w:r>
          </w:p>
        </w:tc>
        <w:tc>
          <w:tcPr>
            <w:tcW w:w="4125" w:type="dxa"/>
          </w:tcPr>
          <w:p w:rsidR="00DB2467" w:rsidRDefault="00DB2467">
            <w:pPr>
              <w:pStyle w:val="ConsPlusNormal"/>
            </w:pPr>
            <w:r>
              <w:t>Количество профессиональных театров</w:t>
            </w:r>
          </w:p>
        </w:tc>
        <w:tc>
          <w:tcPr>
            <w:tcW w:w="1474" w:type="dxa"/>
          </w:tcPr>
          <w:p w:rsidR="00DB2467" w:rsidRDefault="00DB2467">
            <w:pPr>
              <w:pStyle w:val="ConsPlusNormal"/>
              <w:jc w:val="center"/>
            </w:pPr>
            <w:r>
              <w:t>3</w:t>
            </w:r>
          </w:p>
        </w:tc>
        <w:tc>
          <w:tcPr>
            <w:tcW w:w="1361" w:type="dxa"/>
          </w:tcPr>
          <w:p w:rsidR="00DB2467" w:rsidRDefault="00DB2467">
            <w:pPr>
              <w:pStyle w:val="ConsPlusNormal"/>
              <w:jc w:val="center"/>
            </w:pPr>
            <w:r>
              <w:t>3</w:t>
            </w:r>
          </w:p>
        </w:tc>
        <w:tc>
          <w:tcPr>
            <w:tcW w:w="1474" w:type="dxa"/>
          </w:tcPr>
          <w:p w:rsidR="00DB2467" w:rsidRDefault="00DB2467">
            <w:pPr>
              <w:pStyle w:val="ConsPlusNormal"/>
              <w:jc w:val="center"/>
            </w:pPr>
            <w:r>
              <w:t>3</w:t>
            </w:r>
          </w:p>
        </w:tc>
        <w:tc>
          <w:tcPr>
            <w:tcW w:w="1474" w:type="dxa"/>
          </w:tcPr>
          <w:p w:rsidR="00DB2467" w:rsidRDefault="00DB2467">
            <w:pPr>
              <w:pStyle w:val="ConsPlusNormal"/>
              <w:jc w:val="center"/>
            </w:pPr>
            <w:r>
              <w:t>3</w:t>
            </w:r>
          </w:p>
        </w:tc>
        <w:tc>
          <w:tcPr>
            <w:tcW w:w="1474" w:type="dxa"/>
          </w:tcPr>
          <w:p w:rsidR="00DB2467" w:rsidRDefault="00DB2467">
            <w:pPr>
              <w:pStyle w:val="ConsPlusNormal"/>
              <w:jc w:val="center"/>
            </w:pPr>
            <w:r>
              <w:t>3</w:t>
            </w:r>
          </w:p>
        </w:tc>
      </w:tr>
      <w:tr w:rsidR="00DB2467">
        <w:tc>
          <w:tcPr>
            <w:tcW w:w="660" w:type="dxa"/>
          </w:tcPr>
          <w:p w:rsidR="00DB2467" w:rsidRDefault="00DB2467">
            <w:pPr>
              <w:pStyle w:val="ConsPlusNormal"/>
              <w:jc w:val="both"/>
            </w:pPr>
            <w:r>
              <w:t>18.</w:t>
            </w:r>
          </w:p>
        </w:tc>
        <w:tc>
          <w:tcPr>
            <w:tcW w:w="4125" w:type="dxa"/>
          </w:tcPr>
          <w:p w:rsidR="00DB2467" w:rsidRDefault="00DB2467">
            <w:pPr>
              <w:pStyle w:val="ConsPlusNormal"/>
            </w:pPr>
            <w:r>
              <w:t>Количество мест на 1 тыс. жителей в учреждениях культурно-досугового типа</w:t>
            </w:r>
          </w:p>
        </w:tc>
        <w:tc>
          <w:tcPr>
            <w:tcW w:w="1474" w:type="dxa"/>
          </w:tcPr>
          <w:p w:rsidR="00DB2467" w:rsidRDefault="00DB2467">
            <w:pPr>
              <w:pStyle w:val="ConsPlusNormal"/>
              <w:jc w:val="center"/>
            </w:pPr>
            <w:r>
              <w:t>5,4</w:t>
            </w:r>
          </w:p>
        </w:tc>
        <w:tc>
          <w:tcPr>
            <w:tcW w:w="1361" w:type="dxa"/>
          </w:tcPr>
          <w:p w:rsidR="00DB2467" w:rsidRDefault="00DB2467">
            <w:pPr>
              <w:pStyle w:val="ConsPlusNormal"/>
              <w:jc w:val="center"/>
            </w:pPr>
            <w:r>
              <w:t>5,3</w:t>
            </w:r>
          </w:p>
        </w:tc>
        <w:tc>
          <w:tcPr>
            <w:tcW w:w="1474" w:type="dxa"/>
          </w:tcPr>
          <w:p w:rsidR="00DB2467" w:rsidRDefault="00DB2467">
            <w:pPr>
              <w:pStyle w:val="ConsPlusNormal"/>
              <w:jc w:val="center"/>
            </w:pPr>
            <w:r>
              <w:t>5,3</w:t>
            </w:r>
          </w:p>
        </w:tc>
        <w:tc>
          <w:tcPr>
            <w:tcW w:w="1474" w:type="dxa"/>
          </w:tcPr>
          <w:p w:rsidR="00DB2467" w:rsidRDefault="00DB2467">
            <w:pPr>
              <w:pStyle w:val="ConsPlusNormal"/>
              <w:jc w:val="center"/>
            </w:pPr>
            <w:r>
              <w:t>5,3</w:t>
            </w:r>
          </w:p>
        </w:tc>
        <w:tc>
          <w:tcPr>
            <w:tcW w:w="1474" w:type="dxa"/>
          </w:tcPr>
          <w:p w:rsidR="00DB2467" w:rsidRDefault="00DB2467">
            <w:pPr>
              <w:pStyle w:val="ConsPlusNormal"/>
              <w:jc w:val="center"/>
            </w:pPr>
            <w:r>
              <w:t>5,3</w:t>
            </w:r>
          </w:p>
        </w:tc>
      </w:tr>
      <w:tr w:rsidR="00DB2467">
        <w:tc>
          <w:tcPr>
            <w:tcW w:w="660" w:type="dxa"/>
          </w:tcPr>
          <w:p w:rsidR="00DB2467" w:rsidRDefault="00DB2467">
            <w:pPr>
              <w:pStyle w:val="ConsPlusNormal"/>
              <w:jc w:val="both"/>
            </w:pPr>
            <w:r>
              <w:t>19.</w:t>
            </w:r>
          </w:p>
        </w:tc>
        <w:tc>
          <w:tcPr>
            <w:tcW w:w="4125" w:type="dxa"/>
          </w:tcPr>
          <w:p w:rsidR="00DB2467" w:rsidRDefault="00DB2467">
            <w:pPr>
              <w:pStyle w:val="ConsPlusNormal"/>
            </w:pPr>
            <w:r>
              <w:t>Количество спортивных залов, единиц</w:t>
            </w:r>
          </w:p>
        </w:tc>
        <w:tc>
          <w:tcPr>
            <w:tcW w:w="1474" w:type="dxa"/>
          </w:tcPr>
          <w:p w:rsidR="00DB2467" w:rsidRDefault="00DB2467">
            <w:pPr>
              <w:pStyle w:val="ConsPlusNormal"/>
              <w:jc w:val="center"/>
            </w:pPr>
            <w:r>
              <w:t>120</w:t>
            </w:r>
          </w:p>
        </w:tc>
        <w:tc>
          <w:tcPr>
            <w:tcW w:w="1361" w:type="dxa"/>
          </w:tcPr>
          <w:p w:rsidR="00DB2467" w:rsidRDefault="00DB2467">
            <w:pPr>
              <w:pStyle w:val="ConsPlusNormal"/>
              <w:jc w:val="center"/>
            </w:pPr>
            <w:r>
              <w:t>120</w:t>
            </w:r>
          </w:p>
        </w:tc>
        <w:tc>
          <w:tcPr>
            <w:tcW w:w="1474" w:type="dxa"/>
          </w:tcPr>
          <w:p w:rsidR="00DB2467" w:rsidRDefault="00DB2467">
            <w:pPr>
              <w:pStyle w:val="ConsPlusNormal"/>
              <w:jc w:val="center"/>
            </w:pPr>
            <w:r>
              <w:t>120</w:t>
            </w:r>
          </w:p>
        </w:tc>
        <w:tc>
          <w:tcPr>
            <w:tcW w:w="1474" w:type="dxa"/>
          </w:tcPr>
          <w:p w:rsidR="00DB2467" w:rsidRDefault="00DB2467">
            <w:pPr>
              <w:pStyle w:val="ConsPlusNormal"/>
              <w:jc w:val="center"/>
            </w:pPr>
            <w:r>
              <w:t>120</w:t>
            </w:r>
          </w:p>
        </w:tc>
        <w:tc>
          <w:tcPr>
            <w:tcW w:w="1474" w:type="dxa"/>
          </w:tcPr>
          <w:p w:rsidR="00DB2467" w:rsidRDefault="00DB2467">
            <w:pPr>
              <w:pStyle w:val="ConsPlusNormal"/>
              <w:jc w:val="center"/>
            </w:pPr>
            <w:r>
              <w:t>120</w:t>
            </w:r>
          </w:p>
        </w:tc>
      </w:tr>
      <w:tr w:rsidR="00DB2467">
        <w:tc>
          <w:tcPr>
            <w:tcW w:w="660" w:type="dxa"/>
          </w:tcPr>
          <w:p w:rsidR="00DB2467" w:rsidRDefault="00DB2467">
            <w:pPr>
              <w:pStyle w:val="ConsPlusNormal"/>
              <w:jc w:val="both"/>
            </w:pPr>
            <w:r>
              <w:t>20.</w:t>
            </w:r>
          </w:p>
        </w:tc>
        <w:tc>
          <w:tcPr>
            <w:tcW w:w="4125" w:type="dxa"/>
          </w:tcPr>
          <w:p w:rsidR="00DB2467" w:rsidRDefault="00DB2467">
            <w:pPr>
              <w:pStyle w:val="ConsPlusNormal"/>
            </w:pPr>
            <w:r>
              <w:t>Количество плоскостных спортивных сооружений, единиц</w:t>
            </w:r>
          </w:p>
        </w:tc>
        <w:tc>
          <w:tcPr>
            <w:tcW w:w="1474" w:type="dxa"/>
          </w:tcPr>
          <w:p w:rsidR="00DB2467" w:rsidRDefault="00DB2467">
            <w:pPr>
              <w:pStyle w:val="ConsPlusNormal"/>
              <w:jc w:val="center"/>
            </w:pPr>
            <w:r>
              <w:t>255</w:t>
            </w:r>
          </w:p>
        </w:tc>
        <w:tc>
          <w:tcPr>
            <w:tcW w:w="1361" w:type="dxa"/>
          </w:tcPr>
          <w:p w:rsidR="00DB2467" w:rsidRDefault="00DB2467">
            <w:pPr>
              <w:pStyle w:val="ConsPlusNormal"/>
              <w:jc w:val="center"/>
            </w:pPr>
            <w:r>
              <w:t>258</w:t>
            </w:r>
          </w:p>
        </w:tc>
        <w:tc>
          <w:tcPr>
            <w:tcW w:w="1474" w:type="dxa"/>
          </w:tcPr>
          <w:p w:rsidR="00DB2467" w:rsidRDefault="00DB2467">
            <w:pPr>
              <w:pStyle w:val="ConsPlusNormal"/>
              <w:jc w:val="center"/>
            </w:pPr>
            <w:r>
              <w:t>259</w:t>
            </w:r>
          </w:p>
        </w:tc>
        <w:tc>
          <w:tcPr>
            <w:tcW w:w="1474" w:type="dxa"/>
          </w:tcPr>
          <w:p w:rsidR="00DB2467" w:rsidRDefault="00DB2467">
            <w:pPr>
              <w:pStyle w:val="ConsPlusNormal"/>
              <w:jc w:val="center"/>
            </w:pPr>
            <w:r>
              <w:t>261</w:t>
            </w:r>
          </w:p>
        </w:tc>
        <w:tc>
          <w:tcPr>
            <w:tcW w:w="1474" w:type="dxa"/>
          </w:tcPr>
          <w:p w:rsidR="00DB2467" w:rsidRDefault="00DB2467">
            <w:pPr>
              <w:pStyle w:val="ConsPlusNormal"/>
              <w:jc w:val="center"/>
            </w:pPr>
            <w:r>
              <w:t>262</w:t>
            </w:r>
          </w:p>
        </w:tc>
      </w:tr>
      <w:tr w:rsidR="00DB2467">
        <w:tc>
          <w:tcPr>
            <w:tcW w:w="660" w:type="dxa"/>
          </w:tcPr>
          <w:p w:rsidR="00DB2467" w:rsidRDefault="00DB2467">
            <w:pPr>
              <w:pStyle w:val="ConsPlusNormal"/>
              <w:jc w:val="both"/>
            </w:pPr>
            <w:r>
              <w:t>21.</w:t>
            </w:r>
          </w:p>
        </w:tc>
        <w:tc>
          <w:tcPr>
            <w:tcW w:w="4125" w:type="dxa"/>
          </w:tcPr>
          <w:p w:rsidR="00DB2467" w:rsidRDefault="00DB2467">
            <w:pPr>
              <w:pStyle w:val="ConsPlusNormal"/>
            </w:pPr>
            <w:r>
              <w:t>Объем ежегодной перевозки пассажиров транспортом общего пользования, тыс. человек</w:t>
            </w:r>
          </w:p>
        </w:tc>
        <w:tc>
          <w:tcPr>
            <w:tcW w:w="1474" w:type="dxa"/>
          </w:tcPr>
          <w:p w:rsidR="00DB2467" w:rsidRDefault="00DB2467">
            <w:pPr>
              <w:pStyle w:val="ConsPlusNormal"/>
              <w:jc w:val="center"/>
            </w:pPr>
            <w:r>
              <w:t>72800</w:t>
            </w:r>
          </w:p>
        </w:tc>
        <w:tc>
          <w:tcPr>
            <w:tcW w:w="1361" w:type="dxa"/>
          </w:tcPr>
          <w:p w:rsidR="00DB2467" w:rsidRDefault="00DB2467">
            <w:pPr>
              <w:pStyle w:val="ConsPlusNormal"/>
              <w:jc w:val="center"/>
            </w:pPr>
            <w:r>
              <w:t>70100</w:t>
            </w:r>
          </w:p>
        </w:tc>
        <w:tc>
          <w:tcPr>
            <w:tcW w:w="1474" w:type="dxa"/>
          </w:tcPr>
          <w:p w:rsidR="00DB2467" w:rsidRDefault="00DB2467">
            <w:pPr>
              <w:pStyle w:val="ConsPlusNormal"/>
              <w:jc w:val="center"/>
            </w:pPr>
            <w:r>
              <w:t>70100</w:t>
            </w:r>
          </w:p>
        </w:tc>
        <w:tc>
          <w:tcPr>
            <w:tcW w:w="1474" w:type="dxa"/>
          </w:tcPr>
          <w:p w:rsidR="00DB2467" w:rsidRDefault="00DB2467">
            <w:pPr>
              <w:pStyle w:val="ConsPlusNormal"/>
              <w:jc w:val="center"/>
            </w:pPr>
            <w:r>
              <w:t>70100</w:t>
            </w:r>
          </w:p>
        </w:tc>
        <w:tc>
          <w:tcPr>
            <w:tcW w:w="1474" w:type="dxa"/>
          </w:tcPr>
          <w:p w:rsidR="00DB2467" w:rsidRDefault="00DB2467">
            <w:pPr>
              <w:pStyle w:val="ConsPlusNormal"/>
              <w:jc w:val="center"/>
            </w:pPr>
            <w:r>
              <w:t>70100</w:t>
            </w:r>
          </w:p>
        </w:tc>
      </w:tr>
      <w:tr w:rsidR="00DB2467">
        <w:tc>
          <w:tcPr>
            <w:tcW w:w="660" w:type="dxa"/>
          </w:tcPr>
          <w:p w:rsidR="00DB2467" w:rsidRDefault="00DB2467">
            <w:pPr>
              <w:pStyle w:val="ConsPlusNormal"/>
              <w:jc w:val="both"/>
            </w:pPr>
            <w:r>
              <w:t>22.</w:t>
            </w:r>
          </w:p>
        </w:tc>
        <w:tc>
          <w:tcPr>
            <w:tcW w:w="4125" w:type="dxa"/>
          </w:tcPr>
          <w:p w:rsidR="00DB2467" w:rsidRDefault="00DB2467">
            <w:pPr>
              <w:pStyle w:val="ConsPlusNormal"/>
            </w:pPr>
            <w:r>
              <w:t xml:space="preserve">Доля неудовлетворенных заявлений на установку квартирного телефона, </w:t>
            </w:r>
            <w:r>
              <w:lastRenderedPageBreak/>
              <w:t>процентов от числа подавших заявления на его установку</w:t>
            </w:r>
          </w:p>
        </w:tc>
        <w:tc>
          <w:tcPr>
            <w:tcW w:w="1474" w:type="dxa"/>
          </w:tcPr>
          <w:p w:rsidR="00DB2467" w:rsidRDefault="00DB2467">
            <w:pPr>
              <w:pStyle w:val="ConsPlusNormal"/>
              <w:jc w:val="center"/>
            </w:pPr>
            <w:r>
              <w:lastRenderedPageBreak/>
              <w:t>12,5</w:t>
            </w:r>
          </w:p>
        </w:tc>
        <w:tc>
          <w:tcPr>
            <w:tcW w:w="1361" w:type="dxa"/>
          </w:tcPr>
          <w:p w:rsidR="00DB2467" w:rsidRDefault="00DB2467">
            <w:pPr>
              <w:pStyle w:val="ConsPlusNormal"/>
              <w:jc w:val="center"/>
            </w:pPr>
            <w:r>
              <w:t>12,5</w:t>
            </w:r>
          </w:p>
        </w:tc>
        <w:tc>
          <w:tcPr>
            <w:tcW w:w="1474" w:type="dxa"/>
          </w:tcPr>
          <w:p w:rsidR="00DB2467" w:rsidRDefault="00DB2467">
            <w:pPr>
              <w:pStyle w:val="ConsPlusNormal"/>
              <w:jc w:val="center"/>
            </w:pPr>
            <w:r>
              <w:t>11,5</w:t>
            </w:r>
          </w:p>
        </w:tc>
        <w:tc>
          <w:tcPr>
            <w:tcW w:w="1474" w:type="dxa"/>
          </w:tcPr>
          <w:p w:rsidR="00DB2467" w:rsidRDefault="00DB2467">
            <w:pPr>
              <w:pStyle w:val="ConsPlusNormal"/>
              <w:jc w:val="center"/>
            </w:pPr>
            <w:r>
              <w:t>10,5</w:t>
            </w:r>
          </w:p>
        </w:tc>
        <w:tc>
          <w:tcPr>
            <w:tcW w:w="1474" w:type="dxa"/>
          </w:tcPr>
          <w:p w:rsidR="00DB2467" w:rsidRDefault="00DB2467">
            <w:pPr>
              <w:pStyle w:val="ConsPlusNormal"/>
              <w:jc w:val="center"/>
            </w:pPr>
            <w:r>
              <w:t>10</w:t>
            </w:r>
          </w:p>
        </w:tc>
      </w:tr>
      <w:tr w:rsidR="00DB2467">
        <w:tc>
          <w:tcPr>
            <w:tcW w:w="660" w:type="dxa"/>
          </w:tcPr>
          <w:p w:rsidR="00DB2467" w:rsidRDefault="00DB2467">
            <w:pPr>
              <w:pStyle w:val="ConsPlusNormal"/>
              <w:jc w:val="both"/>
            </w:pPr>
            <w:r>
              <w:t>23.</w:t>
            </w:r>
          </w:p>
        </w:tc>
        <w:tc>
          <w:tcPr>
            <w:tcW w:w="4125" w:type="dxa"/>
          </w:tcPr>
          <w:p w:rsidR="00DB2467" w:rsidRDefault="00DB2467">
            <w:pPr>
              <w:pStyle w:val="ConsPlusNormal"/>
            </w:pPr>
            <w:r>
              <w:t>Наличие отделений почтовой связи в населенных пунктах предполагаемого размещения переселенцев, единиц</w:t>
            </w:r>
          </w:p>
        </w:tc>
        <w:tc>
          <w:tcPr>
            <w:tcW w:w="1474" w:type="dxa"/>
          </w:tcPr>
          <w:p w:rsidR="00DB2467" w:rsidRDefault="00DB2467">
            <w:pPr>
              <w:pStyle w:val="ConsPlusNormal"/>
              <w:jc w:val="center"/>
            </w:pPr>
            <w:r>
              <w:t>29</w:t>
            </w:r>
          </w:p>
        </w:tc>
        <w:tc>
          <w:tcPr>
            <w:tcW w:w="1361" w:type="dxa"/>
          </w:tcPr>
          <w:p w:rsidR="00DB2467" w:rsidRDefault="00DB2467">
            <w:pPr>
              <w:pStyle w:val="ConsPlusNormal"/>
              <w:jc w:val="center"/>
            </w:pPr>
            <w:r>
              <w:t>29</w:t>
            </w:r>
          </w:p>
        </w:tc>
        <w:tc>
          <w:tcPr>
            <w:tcW w:w="1474" w:type="dxa"/>
          </w:tcPr>
          <w:p w:rsidR="00DB2467" w:rsidRDefault="00DB2467">
            <w:pPr>
              <w:pStyle w:val="ConsPlusNormal"/>
              <w:jc w:val="center"/>
            </w:pPr>
            <w:r>
              <w:t>29</w:t>
            </w:r>
          </w:p>
        </w:tc>
        <w:tc>
          <w:tcPr>
            <w:tcW w:w="1474" w:type="dxa"/>
          </w:tcPr>
          <w:p w:rsidR="00DB2467" w:rsidRDefault="00DB2467">
            <w:pPr>
              <w:pStyle w:val="ConsPlusNormal"/>
              <w:jc w:val="center"/>
            </w:pPr>
            <w:r>
              <w:t>29</w:t>
            </w:r>
          </w:p>
        </w:tc>
        <w:tc>
          <w:tcPr>
            <w:tcW w:w="1474" w:type="dxa"/>
          </w:tcPr>
          <w:p w:rsidR="00DB2467" w:rsidRDefault="00DB2467">
            <w:pPr>
              <w:pStyle w:val="ConsPlusNormal"/>
              <w:jc w:val="center"/>
            </w:pPr>
            <w:r>
              <w:t>29</w:t>
            </w:r>
          </w:p>
        </w:tc>
      </w:tr>
      <w:tr w:rsidR="00DB2467">
        <w:tc>
          <w:tcPr>
            <w:tcW w:w="660" w:type="dxa"/>
          </w:tcPr>
          <w:p w:rsidR="00DB2467" w:rsidRDefault="00DB2467">
            <w:pPr>
              <w:pStyle w:val="ConsPlusNormal"/>
              <w:jc w:val="both"/>
            </w:pPr>
            <w:r>
              <w:t>24.</w:t>
            </w:r>
          </w:p>
        </w:tc>
        <w:tc>
          <w:tcPr>
            <w:tcW w:w="4125" w:type="dxa"/>
          </w:tcPr>
          <w:p w:rsidR="00DB2467" w:rsidRDefault="00DB2467">
            <w:pPr>
              <w:pStyle w:val="ConsPlusNormal"/>
            </w:pPr>
            <w:r>
              <w:t>Возможности доступа к сети Интернет, количество операторов, предоставляющих услуги связи, единиц</w:t>
            </w:r>
          </w:p>
        </w:tc>
        <w:tc>
          <w:tcPr>
            <w:tcW w:w="1474" w:type="dxa"/>
          </w:tcPr>
          <w:p w:rsidR="00DB2467" w:rsidRDefault="00DB2467">
            <w:pPr>
              <w:pStyle w:val="ConsPlusNormal"/>
              <w:jc w:val="center"/>
            </w:pPr>
            <w:r>
              <w:t>11</w:t>
            </w:r>
          </w:p>
        </w:tc>
        <w:tc>
          <w:tcPr>
            <w:tcW w:w="1361" w:type="dxa"/>
          </w:tcPr>
          <w:p w:rsidR="00DB2467" w:rsidRDefault="00DB2467">
            <w:pPr>
              <w:pStyle w:val="ConsPlusNormal"/>
              <w:jc w:val="center"/>
            </w:pPr>
            <w:r>
              <w:t>11</w:t>
            </w:r>
          </w:p>
        </w:tc>
        <w:tc>
          <w:tcPr>
            <w:tcW w:w="1474" w:type="dxa"/>
          </w:tcPr>
          <w:p w:rsidR="00DB2467" w:rsidRDefault="00DB2467">
            <w:pPr>
              <w:pStyle w:val="ConsPlusNormal"/>
              <w:jc w:val="center"/>
            </w:pPr>
            <w:r>
              <w:t>11</w:t>
            </w:r>
          </w:p>
        </w:tc>
        <w:tc>
          <w:tcPr>
            <w:tcW w:w="1474" w:type="dxa"/>
          </w:tcPr>
          <w:p w:rsidR="00DB2467" w:rsidRDefault="00DB2467">
            <w:pPr>
              <w:pStyle w:val="ConsPlusNormal"/>
              <w:jc w:val="center"/>
            </w:pPr>
            <w:r>
              <w:t>11</w:t>
            </w:r>
          </w:p>
        </w:tc>
        <w:tc>
          <w:tcPr>
            <w:tcW w:w="1474" w:type="dxa"/>
          </w:tcPr>
          <w:p w:rsidR="00DB2467" w:rsidRDefault="00DB2467">
            <w:pPr>
              <w:pStyle w:val="ConsPlusNormal"/>
              <w:jc w:val="center"/>
            </w:pPr>
            <w:r>
              <w:t>11</w:t>
            </w:r>
          </w:p>
        </w:tc>
      </w:tr>
      <w:tr w:rsidR="00DB2467">
        <w:tc>
          <w:tcPr>
            <w:tcW w:w="660" w:type="dxa"/>
          </w:tcPr>
          <w:p w:rsidR="00DB2467" w:rsidRDefault="00DB2467">
            <w:pPr>
              <w:pStyle w:val="ConsPlusNormal"/>
              <w:jc w:val="both"/>
            </w:pPr>
            <w:r>
              <w:t>25.</w:t>
            </w:r>
          </w:p>
        </w:tc>
        <w:tc>
          <w:tcPr>
            <w:tcW w:w="4125" w:type="dxa"/>
          </w:tcPr>
          <w:p w:rsidR="00DB2467" w:rsidRDefault="00DB2467">
            <w:pPr>
              <w:pStyle w:val="ConsPlusNormal"/>
            </w:pPr>
            <w:r>
              <w:t>Обеспеченность торговой площадью, кв. м на 1 тыс. жителей</w:t>
            </w:r>
          </w:p>
        </w:tc>
        <w:tc>
          <w:tcPr>
            <w:tcW w:w="1474" w:type="dxa"/>
          </w:tcPr>
          <w:p w:rsidR="00DB2467" w:rsidRDefault="00DB2467">
            <w:pPr>
              <w:pStyle w:val="ConsPlusNormal"/>
              <w:jc w:val="center"/>
            </w:pPr>
            <w:r>
              <w:t>662</w:t>
            </w:r>
          </w:p>
        </w:tc>
        <w:tc>
          <w:tcPr>
            <w:tcW w:w="1361" w:type="dxa"/>
          </w:tcPr>
          <w:p w:rsidR="00DB2467" w:rsidRDefault="00DB2467">
            <w:pPr>
              <w:pStyle w:val="ConsPlusNormal"/>
              <w:jc w:val="center"/>
            </w:pPr>
            <w:r>
              <w:t>682</w:t>
            </w:r>
          </w:p>
        </w:tc>
        <w:tc>
          <w:tcPr>
            <w:tcW w:w="1474" w:type="dxa"/>
          </w:tcPr>
          <w:p w:rsidR="00DB2467" w:rsidRDefault="00DB2467">
            <w:pPr>
              <w:pStyle w:val="ConsPlusNormal"/>
              <w:jc w:val="center"/>
            </w:pPr>
            <w:r>
              <w:t>684</w:t>
            </w:r>
          </w:p>
        </w:tc>
        <w:tc>
          <w:tcPr>
            <w:tcW w:w="1474" w:type="dxa"/>
          </w:tcPr>
          <w:p w:rsidR="00DB2467" w:rsidRDefault="00DB2467">
            <w:pPr>
              <w:pStyle w:val="ConsPlusNormal"/>
              <w:jc w:val="center"/>
            </w:pPr>
            <w:r>
              <w:t>703,8</w:t>
            </w:r>
          </w:p>
        </w:tc>
        <w:tc>
          <w:tcPr>
            <w:tcW w:w="1474" w:type="dxa"/>
          </w:tcPr>
          <w:p w:rsidR="00DB2467" w:rsidRDefault="00DB2467">
            <w:pPr>
              <w:pStyle w:val="ConsPlusNormal"/>
              <w:jc w:val="center"/>
            </w:pPr>
            <w:r>
              <w:t>731,9</w:t>
            </w:r>
          </w:p>
        </w:tc>
      </w:tr>
      <w:tr w:rsidR="00DB2467">
        <w:tc>
          <w:tcPr>
            <w:tcW w:w="660" w:type="dxa"/>
            <w:vMerge w:val="restart"/>
          </w:tcPr>
          <w:p w:rsidR="00DB2467" w:rsidRDefault="00DB2467">
            <w:pPr>
              <w:pStyle w:val="ConsPlusNormal"/>
              <w:jc w:val="both"/>
            </w:pPr>
            <w:r>
              <w:t>26.</w:t>
            </w:r>
          </w:p>
        </w:tc>
        <w:tc>
          <w:tcPr>
            <w:tcW w:w="4125" w:type="dxa"/>
          </w:tcPr>
          <w:p w:rsidR="00DB2467" w:rsidRDefault="00DB2467">
            <w:pPr>
              <w:pStyle w:val="ConsPlusNormal"/>
            </w:pPr>
            <w:r>
              <w:t>Доходы местного бюджета - всего, тыс. рублей</w:t>
            </w:r>
          </w:p>
        </w:tc>
        <w:tc>
          <w:tcPr>
            <w:tcW w:w="1474" w:type="dxa"/>
          </w:tcPr>
          <w:p w:rsidR="00DB2467" w:rsidRDefault="00DB2467">
            <w:pPr>
              <w:pStyle w:val="ConsPlusNormal"/>
            </w:pPr>
            <w:r>
              <w:t>6723525</w:t>
            </w:r>
          </w:p>
        </w:tc>
        <w:tc>
          <w:tcPr>
            <w:tcW w:w="1361" w:type="dxa"/>
          </w:tcPr>
          <w:p w:rsidR="00DB2467" w:rsidRDefault="00DB2467">
            <w:pPr>
              <w:pStyle w:val="ConsPlusNormal"/>
              <w:jc w:val="both"/>
            </w:pPr>
            <w:r>
              <w:t>6671023,6</w:t>
            </w:r>
          </w:p>
        </w:tc>
        <w:tc>
          <w:tcPr>
            <w:tcW w:w="1474" w:type="dxa"/>
          </w:tcPr>
          <w:p w:rsidR="00DB2467" w:rsidRDefault="00DB2467">
            <w:pPr>
              <w:pStyle w:val="ConsPlusNormal"/>
              <w:jc w:val="both"/>
            </w:pPr>
            <w:r>
              <w:t>7596248,3</w:t>
            </w:r>
          </w:p>
        </w:tc>
        <w:tc>
          <w:tcPr>
            <w:tcW w:w="1474" w:type="dxa"/>
          </w:tcPr>
          <w:p w:rsidR="00DB2467" w:rsidRDefault="00DB2467">
            <w:pPr>
              <w:pStyle w:val="ConsPlusNormal"/>
              <w:jc w:val="center"/>
            </w:pPr>
            <w:r>
              <w:t>6723525</w:t>
            </w:r>
          </w:p>
        </w:tc>
        <w:tc>
          <w:tcPr>
            <w:tcW w:w="1474" w:type="dxa"/>
          </w:tcPr>
          <w:p w:rsidR="00DB2467" w:rsidRDefault="00DB2467">
            <w:pPr>
              <w:pStyle w:val="ConsPlusNormal"/>
              <w:jc w:val="center"/>
            </w:pPr>
            <w:r>
              <w:t>6723525</w:t>
            </w:r>
          </w:p>
        </w:tc>
      </w:tr>
      <w:tr w:rsidR="00DB2467">
        <w:tc>
          <w:tcPr>
            <w:tcW w:w="660" w:type="dxa"/>
            <w:vMerge/>
          </w:tcPr>
          <w:p w:rsidR="00DB2467" w:rsidRDefault="00DB2467"/>
        </w:tc>
        <w:tc>
          <w:tcPr>
            <w:tcW w:w="4125" w:type="dxa"/>
          </w:tcPr>
          <w:p w:rsidR="00DB2467" w:rsidRDefault="00DB2467">
            <w:pPr>
              <w:pStyle w:val="ConsPlusNormal"/>
            </w:pPr>
            <w:r>
              <w:t>в том числе собственные доходы, тыс. рублей</w:t>
            </w:r>
          </w:p>
        </w:tc>
        <w:tc>
          <w:tcPr>
            <w:tcW w:w="1474" w:type="dxa"/>
          </w:tcPr>
          <w:p w:rsidR="00DB2467" w:rsidRDefault="00DB2467">
            <w:pPr>
              <w:pStyle w:val="ConsPlusNormal"/>
            </w:pPr>
            <w:r>
              <w:t>4954660</w:t>
            </w:r>
          </w:p>
        </w:tc>
        <w:tc>
          <w:tcPr>
            <w:tcW w:w="1361" w:type="dxa"/>
          </w:tcPr>
          <w:p w:rsidR="00DB2467" w:rsidRDefault="00DB2467">
            <w:pPr>
              <w:pStyle w:val="ConsPlusNormal"/>
              <w:jc w:val="both"/>
            </w:pPr>
            <w:r>
              <w:t>4693191,2</w:t>
            </w:r>
          </w:p>
        </w:tc>
        <w:tc>
          <w:tcPr>
            <w:tcW w:w="1474" w:type="dxa"/>
          </w:tcPr>
          <w:p w:rsidR="00DB2467" w:rsidRDefault="00DB2467">
            <w:pPr>
              <w:pStyle w:val="ConsPlusNormal"/>
              <w:jc w:val="both"/>
            </w:pPr>
            <w:r>
              <w:t>5396622,8</w:t>
            </w:r>
          </w:p>
        </w:tc>
        <w:tc>
          <w:tcPr>
            <w:tcW w:w="1474" w:type="dxa"/>
          </w:tcPr>
          <w:p w:rsidR="00DB2467" w:rsidRDefault="00DB2467">
            <w:pPr>
              <w:pStyle w:val="ConsPlusNormal"/>
              <w:jc w:val="center"/>
            </w:pPr>
            <w:r>
              <w:t>4954660</w:t>
            </w:r>
          </w:p>
        </w:tc>
        <w:tc>
          <w:tcPr>
            <w:tcW w:w="1474" w:type="dxa"/>
          </w:tcPr>
          <w:p w:rsidR="00DB2467" w:rsidRDefault="00DB2467">
            <w:pPr>
              <w:pStyle w:val="ConsPlusNormal"/>
              <w:jc w:val="center"/>
            </w:pPr>
            <w:r>
              <w:t>4954660</w:t>
            </w:r>
          </w:p>
        </w:tc>
      </w:tr>
    </w:tbl>
    <w:p w:rsidR="00DB2467" w:rsidRDefault="00DB2467">
      <w:pPr>
        <w:sectPr w:rsidR="00DB2467">
          <w:pgSz w:w="16838" w:h="11905" w:orient="landscape"/>
          <w:pgMar w:top="1701" w:right="1134" w:bottom="850" w:left="1134" w:header="0" w:footer="0" w:gutter="0"/>
          <w:cols w:space="720"/>
        </w:sectPr>
      </w:pPr>
    </w:p>
    <w:p w:rsidR="00DB2467" w:rsidRDefault="00DB2467">
      <w:pPr>
        <w:pStyle w:val="ConsPlusNormal"/>
        <w:jc w:val="both"/>
      </w:pPr>
    </w:p>
    <w:p w:rsidR="00DB2467" w:rsidRDefault="00DB2467">
      <w:pPr>
        <w:pStyle w:val="ConsPlusNormal"/>
        <w:jc w:val="center"/>
        <w:outlineLvl w:val="2"/>
      </w:pPr>
      <w:r>
        <w:t>Глава 4. ПОЛЕВСКОЙ ГОРОДСКОЙ ОКРУГ</w:t>
      </w:r>
    </w:p>
    <w:p w:rsidR="00DB2467" w:rsidRDefault="00DB2467">
      <w:pPr>
        <w:pStyle w:val="ConsPlusNormal"/>
        <w:jc w:val="both"/>
      </w:pPr>
    </w:p>
    <w:p w:rsidR="00DB2467" w:rsidRDefault="00DB2467">
      <w:pPr>
        <w:pStyle w:val="ConsPlusNormal"/>
        <w:ind w:firstLine="540"/>
        <w:jc w:val="both"/>
      </w:pPr>
      <w:r>
        <w:t xml:space="preserve">Полевской городской округ расположен в 50 км к юго-западу от города Екатеринбурга в бассейне верховьев реки Чусовой, между увалами </w:t>
      </w:r>
      <w:proofErr w:type="spellStart"/>
      <w:r>
        <w:t>Уфалейского</w:t>
      </w:r>
      <w:proofErr w:type="spellEnd"/>
      <w:r>
        <w:t xml:space="preserve"> хребта и </w:t>
      </w:r>
      <w:proofErr w:type="spellStart"/>
      <w:r>
        <w:t>Каслинско-Сысертского</w:t>
      </w:r>
      <w:proofErr w:type="spellEnd"/>
      <w:r>
        <w:t xml:space="preserve"> кряжа. Через Полевской городской округ проходит граница Европы и Азии.</w:t>
      </w:r>
    </w:p>
    <w:p w:rsidR="00DB2467" w:rsidRDefault="00DB2467">
      <w:pPr>
        <w:pStyle w:val="ConsPlusNormal"/>
        <w:spacing w:before="220"/>
        <w:ind w:firstLine="540"/>
        <w:jc w:val="both"/>
      </w:pPr>
      <w:r>
        <w:t>Население Полевского городского округа составляет 71,1 тыс. человек, из них экономически активное население - 34,4 тыс. человек.</w:t>
      </w:r>
    </w:p>
    <w:p w:rsidR="00DB2467" w:rsidRDefault="00DB2467">
      <w:pPr>
        <w:pStyle w:val="ConsPlusNormal"/>
        <w:spacing w:before="220"/>
        <w:ind w:firstLine="540"/>
        <w:jc w:val="both"/>
      </w:pPr>
      <w:r>
        <w:t>По состоянию на 01 января 2013 года численность безработных, зарегистрированных в органах службы занятости, составляла 241 человек, заявленная работодателями потребность в работниках - 456 рабочих мест, уровень зарегистрированной безработицы - 0,7 процента экономически активного населения, коэффициент напряженности на рынке труда - 0,8 незанятых граждан на 1 вакансию.</w:t>
      </w:r>
    </w:p>
    <w:p w:rsidR="00DB2467" w:rsidRDefault="00DB2467">
      <w:pPr>
        <w:pStyle w:val="ConsPlusNormal"/>
        <w:spacing w:before="220"/>
        <w:ind w:firstLine="540"/>
        <w:jc w:val="both"/>
      </w:pPr>
      <w:r>
        <w:t>В настоящее время градообразующим и самым крупным предприятием города является открытое акционерное общество "Северский трубный завод", входящий в состав открытого акционерного общества "Трубная металлургическая компания". На предприятии разработана и утверждена комплексная программа реконструкции и развития производства, охватывающая сталеплавильное, трубопрокатное и трубосварочное производства, а также включающая общезаводские мероприятия, направленные на освоение новых видов продукции.</w:t>
      </w:r>
    </w:p>
    <w:p w:rsidR="00DB2467" w:rsidRDefault="00DB2467">
      <w:pPr>
        <w:pStyle w:val="ConsPlusNormal"/>
        <w:spacing w:before="220"/>
        <w:ind w:firstLine="540"/>
        <w:jc w:val="both"/>
      </w:pPr>
      <w:r>
        <w:t xml:space="preserve">Крупными промышленными предприятиями Полевского городского округа являются: открытое акционерное общество "Полевской </w:t>
      </w:r>
      <w:proofErr w:type="spellStart"/>
      <w:r>
        <w:t>криолитовый</w:t>
      </w:r>
      <w:proofErr w:type="spellEnd"/>
      <w:r>
        <w:t xml:space="preserve"> завод", закрытое акционерное общество "Управляющая компания "Северский завод ЖБИ", открытое акционерное общество "Полевской металлофурнитурный завод", закрытое акционерное общество "Полевской машиностроительный завод", закрытое акционерное общество "Компания "</w:t>
      </w:r>
      <w:proofErr w:type="spellStart"/>
      <w:r>
        <w:t>Пиастрелла</w:t>
      </w:r>
      <w:proofErr w:type="spellEnd"/>
      <w:r>
        <w:t>".</w:t>
      </w:r>
    </w:p>
    <w:p w:rsidR="00DB2467" w:rsidRDefault="00DB2467">
      <w:pPr>
        <w:pStyle w:val="ConsPlusNormal"/>
        <w:spacing w:before="220"/>
        <w:ind w:firstLine="540"/>
        <w:jc w:val="both"/>
      </w:pPr>
      <w:r>
        <w:t>В Полевском городском округе в 2007 - 2015 годах реализуется инвестиционный проект "Реконструкция трубопрокатного производства в открытом акционерном обществе "Северский трубный завод".</w:t>
      </w:r>
    </w:p>
    <w:p w:rsidR="00DB2467" w:rsidRDefault="00DB2467">
      <w:pPr>
        <w:pStyle w:val="ConsPlusNormal"/>
        <w:spacing w:before="220"/>
        <w:ind w:firstLine="540"/>
        <w:jc w:val="both"/>
      </w:pPr>
      <w:r>
        <w:t>С целью обеспечения кадровой потребности предприятий, расположенных на территории Полевского городского округа, предусмотрено привлечение в 2013 году 45 соотечественников с последующим увеличением до 222 человек в 2020 году.</w:t>
      </w:r>
    </w:p>
    <w:p w:rsidR="00DB2467" w:rsidRDefault="00DB2467">
      <w:pPr>
        <w:pStyle w:val="ConsPlusNormal"/>
        <w:jc w:val="both"/>
      </w:pPr>
      <w:r>
        <w:t xml:space="preserve">(в ред. </w:t>
      </w:r>
      <w:hyperlink r:id="rId146" w:history="1">
        <w:r>
          <w:rPr>
            <w:color w:val="0000FF"/>
          </w:rPr>
          <w:t>Постановления</w:t>
        </w:r>
      </w:hyperlink>
      <w:r>
        <w:t xml:space="preserve"> Правительства Свердловской области от 16.12.2013 N 1528-ПП)</w:t>
      </w:r>
    </w:p>
    <w:p w:rsidR="00DB2467" w:rsidRDefault="00DB2467">
      <w:pPr>
        <w:pStyle w:val="ConsPlusNormal"/>
        <w:spacing w:before="220"/>
        <w:ind w:firstLine="540"/>
        <w:jc w:val="both"/>
      </w:pPr>
      <w:r>
        <w:t>Участникам Программы, переселившимся на территорию Полевского городского округа, предоставляются дополнительные гарантии - единовременные выплаты с целью содействия их обустройству на территории Свердловской области.</w:t>
      </w:r>
    </w:p>
    <w:p w:rsidR="00DB2467" w:rsidRDefault="00DB2467">
      <w:pPr>
        <w:pStyle w:val="ConsPlusNormal"/>
        <w:spacing w:before="220"/>
        <w:ind w:firstLine="540"/>
        <w:jc w:val="both"/>
      </w:pPr>
      <w:r>
        <w:t>Основные показатели территории вселения приведены в таблице.</w:t>
      </w:r>
    </w:p>
    <w:p w:rsidR="00DB2467" w:rsidRDefault="00DB2467">
      <w:pPr>
        <w:pStyle w:val="ConsPlusNormal"/>
        <w:jc w:val="both"/>
      </w:pPr>
    </w:p>
    <w:p w:rsidR="00DB2467" w:rsidRDefault="00DB2467">
      <w:pPr>
        <w:pStyle w:val="ConsPlusNormal"/>
        <w:jc w:val="right"/>
        <w:outlineLvl w:val="3"/>
      </w:pPr>
      <w:r>
        <w:t>Таблица</w:t>
      </w:r>
    </w:p>
    <w:p w:rsidR="00DB2467" w:rsidRDefault="00DB2467">
      <w:pPr>
        <w:pStyle w:val="ConsPlusNormal"/>
        <w:jc w:val="both"/>
      </w:pPr>
    </w:p>
    <w:p w:rsidR="00DB2467" w:rsidRDefault="00DB2467">
      <w:pPr>
        <w:pStyle w:val="ConsPlusNormal"/>
        <w:jc w:val="center"/>
      </w:pPr>
      <w:r>
        <w:t>ОСНОВНЫЕ ПОКАЗАТЕЛИ ТЕРРИТОРИИ ВСЕЛЕНИЯ</w:t>
      </w:r>
    </w:p>
    <w:p w:rsidR="00DB2467" w:rsidRDefault="00DB2467">
      <w:pPr>
        <w:pStyle w:val="ConsPlusNormal"/>
        <w:jc w:val="both"/>
      </w:pPr>
    </w:p>
    <w:p w:rsidR="00DB2467" w:rsidRDefault="00DB2467">
      <w:pPr>
        <w:sectPr w:rsidR="00DB246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4125"/>
        <w:gridCol w:w="1474"/>
        <w:gridCol w:w="1361"/>
        <w:gridCol w:w="1474"/>
        <w:gridCol w:w="1474"/>
        <w:gridCol w:w="1474"/>
      </w:tblGrid>
      <w:tr w:rsidR="00DB2467">
        <w:tc>
          <w:tcPr>
            <w:tcW w:w="660" w:type="dxa"/>
            <w:vMerge w:val="restart"/>
          </w:tcPr>
          <w:p w:rsidR="00DB2467" w:rsidRDefault="00DB2467">
            <w:pPr>
              <w:pStyle w:val="ConsPlusNormal"/>
              <w:jc w:val="center"/>
            </w:pPr>
            <w:r>
              <w:lastRenderedPageBreak/>
              <w:t>N п/п</w:t>
            </w:r>
          </w:p>
        </w:tc>
        <w:tc>
          <w:tcPr>
            <w:tcW w:w="4125" w:type="dxa"/>
            <w:vMerge w:val="restart"/>
          </w:tcPr>
          <w:p w:rsidR="00DB2467" w:rsidRDefault="00DB2467">
            <w:pPr>
              <w:pStyle w:val="ConsPlusNormal"/>
              <w:jc w:val="center"/>
            </w:pPr>
            <w:r>
              <w:t>Наименование показателя</w:t>
            </w:r>
          </w:p>
        </w:tc>
        <w:tc>
          <w:tcPr>
            <w:tcW w:w="1474" w:type="dxa"/>
          </w:tcPr>
          <w:p w:rsidR="00DB2467" w:rsidRDefault="00DB2467">
            <w:pPr>
              <w:pStyle w:val="ConsPlusNormal"/>
              <w:jc w:val="center"/>
            </w:pPr>
            <w:r>
              <w:t>2011 год</w:t>
            </w:r>
          </w:p>
        </w:tc>
        <w:tc>
          <w:tcPr>
            <w:tcW w:w="1361" w:type="dxa"/>
          </w:tcPr>
          <w:p w:rsidR="00DB2467" w:rsidRDefault="00DB2467">
            <w:pPr>
              <w:pStyle w:val="ConsPlusNormal"/>
              <w:jc w:val="center"/>
            </w:pPr>
            <w:r>
              <w:t>2012 год</w:t>
            </w:r>
          </w:p>
        </w:tc>
        <w:tc>
          <w:tcPr>
            <w:tcW w:w="1474" w:type="dxa"/>
          </w:tcPr>
          <w:p w:rsidR="00DB2467" w:rsidRDefault="00DB2467">
            <w:pPr>
              <w:pStyle w:val="ConsPlusNormal"/>
              <w:jc w:val="center"/>
            </w:pPr>
            <w:r>
              <w:t>2013 год</w:t>
            </w:r>
          </w:p>
        </w:tc>
        <w:tc>
          <w:tcPr>
            <w:tcW w:w="1474" w:type="dxa"/>
          </w:tcPr>
          <w:p w:rsidR="00DB2467" w:rsidRDefault="00DB2467">
            <w:pPr>
              <w:pStyle w:val="ConsPlusNormal"/>
              <w:jc w:val="center"/>
            </w:pPr>
            <w:r>
              <w:t>2014 год</w:t>
            </w:r>
          </w:p>
        </w:tc>
        <w:tc>
          <w:tcPr>
            <w:tcW w:w="1474" w:type="dxa"/>
          </w:tcPr>
          <w:p w:rsidR="00DB2467" w:rsidRDefault="00DB2467">
            <w:pPr>
              <w:pStyle w:val="ConsPlusNormal"/>
              <w:jc w:val="center"/>
            </w:pPr>
            <w:r>
              <w:t>2015 год</w:t>
            </w:r>
          </w:p>
        </w:tc>
      </w:tr>
      <w:tr w:rsidR="00DB2467">
        <w:tc>
          <w:tcPr>
            <w:tcW w:w="660" w:type="dxa"/>
            <w:vMerge/>
          </w:tcPr>
          <w:p w:rsidR="00DB2467" w:rsidRDefault="00DB2467"/>
        </w:tc>
        <w:tc>
          <w:tcPr>
            <w:tcW w:w="4125" w:type="dxa"/>
            <w:vMerge/>
          </w:tcPr>
          <w:p w:rsidR="00DB2467" w:rsidRDefault="00DB2467"/>
        </w:tc>
        <w:tc>
          <w:tcPr>
            <w:tcW w:w="1474" w:type="dxa"/>
          </w:tcPr>
          <w:p w:rsidR="00DB2467" w:rsidRDefault="00DB2467">
            <w:pPr>
              <w:pStyle w:val="ConsPlusNormal"/>
              <w:jc w:val="center"/>
            </w:pPr>
            <w:r>
              <w:t>(факт)</w:t>
            </w:r>
          </w:p>
        </w:tc>
        <w:tc>
          <w:tcPr>
            <w:tcW w:w="1361" w:type="dxa"/>
          </w:tcPr>
          <w:p w:rsidR="00DB2467" w:rsidRDefault="00DB2467">
            <w:pPr>
              <w:pStyle w:val="ConsPlusNormal"/>
              <w:jc w:val="center"/>
            </w:pPr>
            <w:r>
              <w:t>(оценка)</w:t>
            </w:r>
          </w:p>
        </w:tc>
        <w:tc>
          <w:tcPr>
            <w:tcW w:w="1474" w:type="dxa"/>
          </w:tcPr>
          <w:p w:rsidR="00DB2467" w:rsidRDefault="00DB2467">
            <w:pPr>
              <w:pStyle w:val="ConsPlusNormal"/>
              <w:jc w:val="center"/>
            </w:pPr>
            <w:r>
              <w:t>(прогноз)</w:t>
            </w:r>
          </w:p>
        </w:tc>
        <w:tc>
          <w:tcPr>
            <w:tcW w:w="1474" w:type="dxa"/>
          </w:tcPr>
          <w:p w:rsidR="00DB2467" w:rsidRDefault="00DB2467">
            <w:pPr>
              <w:pStyle w:val="ConsPlusNormal"/>
              <w:jc w:val="center"/>
            </w:pPr>
            <w:r>
              <w:t>(прогноз)</w:t>
            </w:r>
          </w:p>
        </w:tc>
        <w:tc>
          <w:tcPr>
            <w:tcW w:w="1474" w:type="dxa"/>
          </w:tcPr>
          <w:p w:rsidR="00DB2467" w:rsidRDefault="00DB2467">
            <w:pPr>
              <w:pStyle w:val="ConsPlusNormal"/>
              <w:jc w:val="center"/>
            </w:pPr>
            <w:r>
              <w:t>(прогноз)</w:t>
            </w:r>
          </w:p>
        </w:tc>
      </w:tr>
      <w:tr w:rsidR="00DB2467">
        <w:tc>
          <w:tcPr>
            <w:tcW w:w="660" w:type="dxa"/>
          </w:tcPr>
          <w:p w:rsidR="00DB2467" w:rsidRDefault="00DB2467">
            <w:pPr>
              <w:pStyle w:val="ConsPlusNormal"/>
              <w:jc w:val="center"/>
            </w:pPr>
            <w:r>
              <w:t>1</w:t>
            </w:r>
          </w:p>
        </w:tc>
        <w:tc>
          <w:tcPr>
            <w:tcW w:w="4125" w:type="dxa"/>
          </w:tcPr>
          <w:p w:rsidR="00DB2467" w:rsidRDefault="00DB2467">
            <w:pPr>
              <w:pStyle w:val="ConsPlusNormal"/>
              <w:jc w:val="center"/>
            </w:pPr>
            <w:r>
              <w:t>2</w:t>
            </w:r>
          </w:p>
        </w:tc>
        <w:tc>
          <w:tcPr>
            <w:tcW w:w="1474" w:type="dxa"/>
          </w:tcPr>
          <w:p w:rsidR="00DB2467" w:rsidRDefault="00DB2467">
            <w:pPr>
              <w:pStyle w:val="ConsPlusNormal"/>
              <w:jc w:val="center"/>
            </w:pPr>
            <w:r>
              <w:t>3</w:t>
            </w:r>
          </w:p>
        </w:tc>
        <w:tc>
          <w:tcPr>
            <w:tcW w:w="1361" w:type="dxa"/>
          </w:tcPr>
          <w:p w:rsidR="00DB2467" w:rsidRDefault="00DB2467">
            <w:pPr>
              <w:pStyle w:val="ConsPlusNormal"/>
              <w:jc w:val="center"/>
            </w:pPr>
            <w:r>
              <w:t>4</w:t>
            </w:r>
          </w:p>
        </w:tc>
        <w:tc>
          <w:tcPr>
            <w:tcW w:w="1474" w:type="dxa"/>
          </w:tcPr>
          <w:p w:rsidR="00DB2467" w:rsidRDefault="00DB2467">
            <w:pPr>
              <w:pStyle w:val="ConsPlusNormal"/>
              <w:jc w:val="center"/>
            </w:pPr>
            <w:r>
              <w:t>5</w:t>
            </w:r>
          </w:p>
        </w:tc>
        <w:tc>
          <w:tcPr>
            <w:tcW w:w="1474" w:type="dxa"/>
          </w:tcPr>
          <w:p w:rsidR="00DB2467" w:rsidRDefault="00DB2467">
            <w:pPr>
              <w:pStyle w:val="ConsPlusNormal"/>
              <w:jc w:val="center"/>
            </w:pPr>
            <w:r>
              <w:t>6</w:t>
            </w:r>
          </w:p>
        </w:tc>
        <w:tc>
          <w:tcPr>
            <w:tcW w:w="1474" w:type="dxa"/>
          </w:tcPr>
          <w:p w:rsidR="00DB2467" w:rsidRDefault="00DB2467">
            <w:pPr>
              <w:pStyle w:val="ConsPlusNormal"/>
              <w:jc w:val="center"/>
            </w:pPr>
            <w:r>
              <w:t>7</w:t>
            </w:r>
          </w:p>
        </w:tc>
      </w:tr>
      <w:tr w:rsidR="00DB2467">
        <w:tc>
          <w:tcPr>
            <w:tcW w:w="660" w:type="dxa"/>
          </w:tcPr>
          <w:p w:rsidR="00DB2467" w:rsidRDefault="00DB2467">
            <w:pPr>
              <w:pStyle w:val="ConsPlusNormal"/>
              <w:jc w:val="right"/>
            </w:pPr>
            <w:r>
              <w:t>1.</w:t>
            </w:r>
          </w:p>
        </w:tc>
        <w:tc>
          <w:tcPr>
            <w:tcW w:w="4125" w:type="dxa"/>
          </w:tcPr>
          <w:p w:rsidR="00DB2467" w:rsidRDefault="00DB2467">
            <w:pPr>
              <w:pStyle w:val="ConsPlusNormal"/>
            </w:pPr>
            <w:r>
              <w:t>Численность населения, тыс. человек</w:t>
            </w:r>
          </w:p>
        </w:tc>
        <w:tc>
          <w:tcPr>
            <w:tcW w:w="1474" w:type="dxa"/>
          </w:tcPr>
          <w:p w:rsidR="00DB2467" w:rsidRDefault="00DB2467">
            <w:pPr>
              <w:pStyle w:val="ConsPlusNormal"/>
              <w:jc w:val="center"/>
            </w:pPr>
            <w:r>
              <w:t>71,163</w:t>
            </w:r>
          </w:p>
        </w:tc>
        <w:tc>
          <w:tcPr>
            <w:tcW w:w="1361" w:type="dxa"/>
          </w:tcPr>
          <w:p w:rsidR="00DB2467" w:rsidRDefault="00DB2467">
            <w:pPr>
              <w:pStyle w:val="ConsPlusNormal"/>
              <w:jc w:val="center"/>
            </w:pPr>
            <w:r>
              <w:t>71,067</w:t>
            </w:r>
          </w:p>
        </w:tc>
        <w:tc>
          <w:tcPr>
            <w:tcW w:w="1474" w:type="dxa"/>
          </w:tcPr>
          <w:p w:rsidR="00DB2467" w:rsidRDefault="00DB2467">
            <w:pPr>
              <w:pStyle w:val="ConsPlusNormal"/>
              <w:jc w:val="center"/>
            </w:pPr>
            <w:r>
              <w:t>71,117</w:t>
            </w:r>
          </w:p>
        </w:tc>
        <w:tc>
          <w:tcPr>
            <w:tcW w:w="1474" w:type="dxa"/>
          </w:tcPr>
          <w:p w:rsidR="00DB2467" w:rsidRDefault="00DB2467">
            <w:pPr>
              <w:pStyle w:val="ConsPlusNormal"/>
              <w:jc w:val="center"/>
            </w:pPr>
            <w:r>
              <w:t>71,167</w:t>
            </w:r>
          </w:p>
        </w:tc>
        <w:tc>
          <w:tcPr>
            <w:tcW w:w="1474" w:type="dxa"/>
          </w:tcPr>
          <w:p w:rsidR="00DB2467" w:rsidRDefault="00DB2467">
            <w:pPr>
              <w:pStyle w:val="ConsPlusNormal"/>
              <w:jc w:val="center"/>
            </w:pPr>
            <w:r>
              <w:t>71,216</w:t>
            </w:r>
          </w:p>
        </w:tc>
      </w:tr>
      <w:tr w:rsidR="00DB2467">
        <w:tc>
          <w:tcPr>
            <w:tcW w:w="660" w:type="dxa"/>
          </w:tcPr>
          <w:p w:rsidR="00DB2467" w:rsidRDefault="00DB2467">
            <w:pPr>
              <w:pStyle w:val="ConsPlusNormal"/>
              <w:jc w:val="right"/>
            </w:pPr>
            <w:r>
              <w:t>2.</w:t>
            </w:r>
          </w:p>
        </w:tc>
        <w:tc>
          <w:tcPr>
            <w:tcW w:w="4125" w:type="dxa"/>
          </w:tcPr>
          <w:p w:rsidR="00DB2467" w:rsidRDefault="00DB2467">
            <w:pPr>
              <w:pStyle w:val="ConsPlusNormal"/>
            </w:pPr>
            <w:r>
              <w:t>Среднемесячная заработная плата, рублей</w:t>
            </w:r>
          </w:p>
        </w:tc>
        <w:tc>
          <w:tcPr>
            <w:tcW w:w="1474" w:type="dxa"/>
          </w:tcPr>
          <w:p w:rsidR="00DB2467" w:rsidRDefault="00DB2467">
            <w:pPr>
              <w:pStyle w:val="ConsPlusNormal"/>
              <w:jc w:val="center"/>
            </w:pPr>
            <w:r>
              <w:t>21209,7</w:t>
            </w:r>
          </w:p>
        </w:tc>
        <w:tc>
          <w:tcPr>
            <w:tcW w:w="1361" w:type="dxa"/>
          </w:tcPr>
          <w:p w:rsidR="00DB2467" w:rsidRDefault="00DB2467">
            <w:pPr>
              <w:pStyle w:val="ConsPlusNormal"/>
              <w:jc w:val="center"/>
            </w:pPr>
            <w:r>
              <w:t>23714,8</w:t>
            </w:r>
          </w:p>
        </w:tc>
        <w:tc>
          <w:tcPr>
            <w:tcW w:w="1474" w:type="dxa"/>
          </w:tcPr>
          <w:p w:rsidR="00DB2467" w:rsidRDefault="00DB2467">
            <w:pPr>
              <w:pStyle w:val="ConsPlusNormal"/>
              <w:jc w:val="center"/>
            </w:pPr>
            <w:r>
              <w:t>26442,0</w:t>
            </w:r>
          </w:p>
        </w:tc>
        <w:tc>
          <w:tcPr>
            <w:tcW w:w="1474" w:type="dxa"/>
          </w:tcPr>
          <w:p w:rsidR="00DB2467" w:rsidRDefault="00DB2467">
            <w:pPr>
              <w:pStyle w:val="ConsPlusNormal"/>
              <w:jc w:val="center"/>
            </w:pPr>
            <w:r>
              <w:t>29588,6</w:t>
            </w:r>
          </w:p>
        </w:tc>
        <w:tc>
          <w:tcPr>
            <w:tcW w:w="1474" w:type="dxa"/>
          </w:tcPr>
          <w:p w:rsidR="00DB2467" w:rsidRDefault="00DB2467">
            <w:pPr>
              <w:pStyle w:val="ConsPlusNormal"/>
              <w:jc w:val="center"/>
            </w:pPr>
            <w:r>
              <w:t>32843,3</w:t>
            </w:r>
          </w:p>
        </w:tc>
      </w:tr>
      <w:tr w:rsidR="00DB2467">
        <w:tc>
          <w:tcPr>
            <w:tcW w:w="660" w:type="dxa"/>
          </w:tcPr>
          <w:p w:rsidR="00DB2467" w:rsidRDefault="00DB2467">
            <w:pPr>
              <w:pStyle w:val="ConsPlusNormal"/>
              <w:jc w:val="right"/>
            </w:pPr>
            <w:r>
              <w:t>3.</w:t>
            </w:r>
          </w:p>
        </w:tc>
        <w:tc>
          <w:tcPr>
            <w:tcW w:w="4125" w:type="dxa"/>
          </w:tcPr>
          <w:p w:rsidR="00DB2467" w:rsidRDefault="00DB2467">
            <w:pPr>
              <w:pStyle w:val="ConsPlusNormal"/>
            </w:pPr>
            <w:r>
              <w:t>Количество жилья в среднем, на 1 жителя, кв. м</w:t>
            </w:r>
          </w:p>
        </w:tc>
        <w:tc>
          <w:tcPr>
            <w:tcW w:w="1474" w:type="dxa"/>
          </w:tcPr>
          <w:p w:rsidR="00DB2467" w:rsidRDefault="00DB2467">
            <w:pPr>
              <w:pStyle w:val="ConsPlusNormal"/>
              <w:jc w:val="center"/>
            </w:pPr>
            <w:r>
              <w:t>24,3</w:t>
            </w:r>
          </w:p>
        </w:tc>
        <w:tc>
          <w:tcPr>
            <w:tcW w:w="1361" w:type="dxa"/>
          </w:tcPr>
          <w:p w:rsidR="00DB2467" w:rsidRDefault="00DB2467">
            <w:pPr>
              <w:pStyle w:val="ConsPlusNormal"/>
              <w:jc w:val="center"/>
            </w:pPr>
            <w:r>
              <w:t>24,6</w:t>
            </w:r>
          </w:p>
        </w:tc>
        <w:tc>
          <w:tcPr>
            <w:tcW w:w="1474" w:type="dxa"/>
          </w:tcPr>
          <w:p w:rsidR="00DB2467" w:rsidRDefault="00DB2467">
            <w:pPr>
              <w:pStyle w:val="ConsPlusNormal"/>
              <w:jc w:val="center"/>
            </w:pPr>
            <w:r>
              <w:t>25,1</w:t>
            </w:r>
          </w:p>
        </w:tc>
        <w:tc>
          <w:tcPr>
            <w:tcW w:w="1474" w:type="dxa"/>
          </w:tcPr>
          <w:p w:rsidR="00DB2467" w:rsidRDefault="00DB2467">
            <w:pPr>
              <w:pStyle w:val="ConsPlusNormal"/>
              <w:jc w:val="center"/>
            </w:pPr>
            <w:r>
              <w:t>25,7</w:t>
            </w:r>
          </w:p>
        </w:tc>
        <w:tc>
          <w:tcPr>
            <w:tcW w:w="1474" w:type="dxa"/>
          </w:tcPr>
          <w:p w:rsidR="00DB2467" w:rsidRDefault="00DB2467">
            <w:pPr>
              <w:pStyle w:val="ConsPlusNormal"/>
              <w:jc w:val="center"/>
            </w:pPr>
            <w:r>
              <w:t>26,4</w:t>
            </w:r>
          </w:p>
        </w:tc>
      </w:tr>
      <w:tr w:rsidR="00DB2467">
        <w:tc>
          <w:tcPr>
            <w:tcW w:w="660" w:type="dxa"/>
          </w:tcPr>
          <w:p w:rsidR="00DB2467" w:rsidRDefault="00DB2467">
            <w:pPr>
              <w:pStyle w:val="ConsPlusNormal"/>
              <w:jc w:val="right"/>
            </w:pPr>
            <w:r>
              <w:t>4.</w:t>
            </w:r>
          </w:p>
        </w:tc>
        <w:tc>
          <w:tcPr>
            <w:tcW w:w="4125" w:type="dxa"/>
          </w:tcPr>
          <w:p w:rsidR="00DB2467" w:rsidRDefault="00DB2467">
            <w:pPr>
              <w:pStyle w:val="ConsPlusNormal"/>
            </w:pPr>
            <w:r>
              <w:t>Объем введенного в строй жилья за год, кв. м</w:t>
            </w:r>
          </w:p>
        </w:tc>
        <w:tc>
          <w:tcPr>
            <w:tcW w:w="1474" w:type="dxa"/>
          </w:tcPr>
          <w:p w:rsidR="00DB2467" w:rsidRDefault="00DB2467">
            <w:pPr>
              <w:pStyle w:val="ConsPlusNormal"/>
              <w:jc w:val="center"/>
            </w:pPr>
            <w:r>
              <w:t>37888,6</w:t>
            </w:r>
          </w:p>
        </w:tc>
        <w:tc>
          <w:tcPr>
            <w:tcW w:w="1361" w:type="dxa"/>
          </w:tcPr>
          <w:p w:rsidR="00DB2467" w:rsidRDefault="00DB2467">
            <w:pPr>
              <w:pStyle w:val="ConsPlusNormal"/>
              <w:jc w:val="center"/>
            </w:pPr>
            <w:r>
              <w:t>18030,9</w:t>
            </w:r>
          </w:p>
        </w:tc>
        <w:tc>
          <w:tcPr>
            <w:tcW w:w="1474" w:type="dxa"/>
          </w:tcPr>
          <w:p w:rsidR="00DB2467" w:rsidRDefault="00DB2467">
            <w:pPr>
              <w:pStyle w:val="ConsPlusNormal"/>
              <w:jc w:val="center"/>
            </w:pPr>
            <w:r>
              <w:t>40000,0</w:t>
            </w:r>
          </w:p>
        </w:tc>
        <w:tc>
          <w:tcPr>
            <w:tcW w:w="1474" w:type="dxa"/>
          </w:tcPr>
          <w:p w:rsidR="00DB2467" w:rsidRDefault="00DB2467">
            <w:pPr>
              <w:pStyle w:val="ConsPlusNormal"/>
              <w:jc w:val="center"/>
            </w:pPr>
            <w:r>
              <w:t>45000,0</w:t>
            </w:r>
          </w:p>
        </w:tc>
        <w:tc>
          <w:tcPr>
            <w:tcW w:w="1474" w:type="dxa"/>
          </w:tcPr>
          <w:p w:rsidR="00DB2467" w:rsidRDefault="00DB2467">
            <w:pPr>
              <w:pStyle w:val="ConsPlusNormal"/>
              <w:jc w:val="center"/>
            </w:pPr>
            <w:r>
              <w:t>50000,0</w:t>
            </w:r>
          </w:p>
        </w:tc>
      </w:tr>
      <w:tr w:rsidR="00DB2467">
        <w:tc>
          <w:tcPr>
            <w:tcW w:w="660" w:type="dxa"/>
          </w:tcPr>
          <w:p w:rsidR="00DB2467" w:rsidRDefault="00DB2467">
            <w:pPr>
              <w:pStyle w:val="ConsPlusNormal"/>
              <w:jc w:val="right"/>
            </w:pPr>
            <w:r>
              <w:t>5.</w:t>
            </w:r>
          </w:p>
        </w:tc>
        <w:tc>
          <w:tcPr>
            <w:tcW w:w="4125" w:type="dxa"/>
          </w:tcPr>
          <w:p w:rsidR="00DB2467" w:rsidRDefault="00DB2467">
            <w:pPr>
              <w:pStyle w:val="ConsPlusNormal"/>
            </w:pPr>
            <w:r>
              <w:t>Количество мест в общежитиях на 1 тыс. человек</w:t>
            </w:r>
          </w:p>
        </w:tc>
        <w:tc>
          <w:tcPr>
            <w:tcW w:w="1474" w:type="dxa"/>
          </w:tcPr>
          <w:p w:rsidR="00DB2467" w:rsidRDefault="00DB2467">
            <w:pPr>
              <w:pStyle w:val="ConsPlusNormal"/>
              <w:jc w:val="center"/>
            </w:pPr>
            <w:r>
              <w:t>2,9</w:t>
            </w:r>
          </w:p>
        </w:tc>
        <w:tc>
          <w:tcPr>
            <w:tcW w:w="1361" w:type="dxa"/>
          </w:tcPr>
          <w:p w:rsidR="00DB2467" w:rsidRDefault="00DB2467">
            <w:pPr>
              <w:pStyle w:val="ConsPlusNormal"/>
              <w:jc w:val="center"/>
            </w:pPr>
            <w:r>
              <w:t>2,4</w:t>
            </w:r>
          </w:p>
        </w:tc>
        <w:tc>
          <w:tcPr>
            <w:tcW w:w="1474" w:type="dxa"/>
          </w:tcPr>
          <w:p w:rsidR="00DB2467" w:rsidRDefault="00DB2467">
            <w:pPr>
              <w:pStyle w:val="ConsPlusNormal"/>
              <w:jc w:val="center"/>
            </w:pPr>
            <w:r>
              <w:t>2,4</w:t>
            </w:r>
          </w:p>
        </w:tc>
        <w:tc>
          <w:tcPr>
            <w:tcW w:w="1474" w:type="dxa"/>
          </w:tcPr>
          <w:p w:rsidR="00DB2467" w:rsidRDefault="00DB2467">
            <w:pPr>
              <w:pStyle w:val="ConsPlusNormal"/>
              <w:jc w:val="center"/>
            </w:pPr>
            <w:r>
              <w:t>2,4</w:t>
            </w:r>
          </w:p>
        </w:tc>
        <w:tc>
          <w:tcPr>
            <w:tcW w:w="1474" w:type="dxa"/>
          </w:tcPr>
          <w:p w:rsidR="00DB2467" w:rsidRDefault="00DB2467">
            <w:pPr>
              <w:pStyle w:val="ConsPlusNormal"/>
              <w:jc w:val="center"/>
            </w:pPr>
            <w:r>
              <w:t>2,4</w:t>
            </w:r>
          </w:p>
        </w:tc>
      </w:tr>
      <w:tr w:rsidR="00DB2467">
        <w:tc>
          <w:tcPr>
            <w:tcW w:w="660" w:type="dxa"/>
          </w:tcPr>
          <w:p w:rsidR="00DB2467" w:rsidRDefault="00DB2467">
            <w:pPr>
              <w:pStyle w:val="ConsPlusNormal"/>
              <w:jc w:val="right"/>
            </w:pPr>
            <w:r>
              <w:t>6.</w:t>
            </w:r>
          </w:p>
        </w:tc>
        <w:tc>
          <w:tcPr>
            <w:tcW w:w="4125" w:type="dxa"/>
          </w:tcPr>
          <w:p w:rsidR="00DB2467" w:rsidRDefault="00DB2467">
            <w:pPr>
              <w:pStyle w:val="ConsPlusNormal"/>
            </w:pPr>
            <w:r>
              <w:t>Количество мест в гостиницах на 1 тыс. человек</w:t>
            </w:r>
          </w:p>
        </w:tc>
        <w:tc>
          <w:tcPr>
            <w:tcW w:w="1474" w:type="dxa"/>
          </w:tcPr>
          <w:p w:rsidR="00DB2467" w:rsidRDefault="00DB2467">
            <w:pPr>
              <w:pStyle w:val="ConsPlusNormal"/>
              <w:jc w:val="center"/>
            </w:pPr>
            <w:r>
              <w:t>8,2</w:t>
            </w:r>
          </w:p>
        </w:tc>
        <w:tc>
          <w:tcPr>
            <w:tcW w:w="1361" w:type="dxa"/>
          </w:tcPr>
          <w:p w:rsidR="00DB2467" w:rsidRDefault="00DB2467">
            <w:pPr>
              <w:pStyle w:val="ConsPlusNormal"/>
              <w:jc w:val="center"/>
            </w:pPr>
            <w:r>
              <w:t>8,3</w:t>
            </w:r>
          </w:p>
        </w:tc>
        <w:tc>
          <w:tcPr>
            <w:tcW w:w="1474" w:type="dxa"/>
          </w:tcPr>
          <w:p w:rsidR="00DB2467" w:rsidRDefault="00DB2467">
            <w:pPr>
              <w:pStyle w:val="ConsPlusNormal"/>
              <w:jc w:val="center"/>
            </w:pPr>
            <w:r>
              <w:t>8,2</w:t>
            </w:r>
          </w:p>
        </w:tc>
        <w:tc>
          <w:tcPr>
            <w:tcW w:w="1474" w:type="dxa"/>
          </w:tcPr>
          <w:p w:rsidR="00DB2467" w:rsidRDefault="00DB2467">
            <w:pPr>
              <w:pStyle w:val="ConsPlusNormal"/>
              <w:jc w:val="center"/>
            </w:pPr>
            <w:r>
              <w:t>8,2</w:t>
            </w:r>
          </w:p>
        </w:tc>
        <w:tc>
          <w:tcPr>
            <w:tcW w:w="1474" w:type="dxa"/>
          </w:tcPr>
          <w:p w:rsidR="00DB2467" w:rsidRDefault="00DB2467">
            <w:pPr>
              <w:pStyle w:val="ConsPlusNormal"/>
              <w:jc w:val="center"/>
            </w:pPr>
            <w:r>
              <w:t>8,2</w:t>
            </w:r>
          </w:p>
        </w:tc>
      </w:tr>
      <w:tr w:rsidR="00DB2467">
        <w:tc>
          <w:tcPr>
            <w:tcW w:w="660" w:type="dxa"/>
          </w:tcPr>
          <w:p w:rsidR="00DB2467" w:rsidRDefault="00DB2467">
            <w:pPr>
              <w:pStyle w:val="ConsPlusNormal"/>
              <w:jc w:val="right"/>
            </w:pPr>
            <w:r>
              <w:t>7.</w:t>
            </w:r>
          </w:p>
        </w:tc>
        <w:tc>
          <w:tcPr>
            <w:tcW w:w="4125" w:type="dxa"/>
          </w:tcPr>
          <w:p w:rsidR="00DB2467" w:rsidRDefault="00DB2467">
            <w:pPr>
              <w:pStyle w:val="ConsPlusNormal"/>
            </w:pPr>
            <w:r>
              <w:t>Уровень возмещения населением затрат по предоставлению жилищно-коммунальных услуг, процентов</w:t>
            </w:r>
          </w:p>
        </w:tc>
        <w:tc>
          <w:tcPr>
            <w:tcW w:w="1474" w:type="dxa"/>
          </w:tcPr>
          <w:p w:rsidR="00DB2467" w:rsidRDefault="00DB2467">
            <w:pPr>
              <w:pStyle w:val="ConsPlusNormal"/>
              <w:jc w:val="center"/>
            </w:pPr>
            <w:r>
              <w:t>97,87</w:t>
            </w:r>
          </w:p>
        </w:tc>
        <w:tc>
          <w:tcPr>
            <w:tcW w:w="1361" w:type="dxa"/>
          </w:tcPr>
          <w:p w:rsidR="00DB2467" w:rsidRDefault="00DB2467">
            <w:pPr>
              <w:pStyle w:val="ConsPlusNormal"/>
              <w:jc w:val="center"/>
            </w:pPr>
            <w:r>
              <w:t>96,8</w:t>
            </w:r>
          </w:p>
        </w:tc>
        <w:tc>
          <w:tcPr>
            <w:tcW w:w="1474" w:type="dxa"/>
          </w:tcPr>
          <w:p w:rsidR="00DB2467" w:rsidRDefault="00DB2467">
            <w:pPr>
              <w:pStyle w:val="ConsPlusNormal"/>
              <w:jc w:val="center"/>
            </w:pPr>
            <w:r>
              <w:t>98,0</w:t>
            </w:r>
          </w:p>
        </w:tc>
        <w:tc>
          <w:tcPr>
            <w:tcW w:w="1474" w:type="dxa"/>
          </w:tcPr>
          <w:p w:rsidR="00DB2467" w:rsidRDefault="00DB2467">
            <w:pPr>
              <w:pStyle w:val="ConsPlusNormal"/>
              <w:jc w:val="center"/>
            </w:pPr>
            <w:r>
              <w:t>99,0</w:t>
            </w:r>
          </w:p>
        </w:tc>
        <w:tc>
          <w:tcPr>
            <w:tcW w:w="1474" w:type="dxa"/>
          </w:tcPr>
          <w:p w:rsidR="00DB2467" w:rsidRDefault="00DB2467">
            <w:pPr>
              <w:pStyle w:val="ConsPlusNormal"/>
              <w:jc w:val="center"/>
            </w:pPr>
            <w:r>
              <w:t>100,0</w:t>
            </w:r>
          </w:p>
        </w:tc>
      </w:tr>
      <w:tr w:rsidR="00DB2467">
        <w:tc>
          <w:tcPr>
            <w:tcW w:w="660" w:type="dxa"/>
          </w:tcPr>
          <w:p w:rsidR="00DB2467" w:rsidRDefault="00DB2467">
            <w:pPr>
              <w:pStyle w:val="ConsPlusNormal"/>
              <w:jc w:val="right"/>
            </w:pPr>
            <w:r>
              <w:t>8.</w:t>
            </w:r>
          </w:p>
        </w:tc>
        <w:tc>
          <w:tcPr>
            <w:tcW w:w="4125" w:type="dxa"/>
          </w:tcPr>
          <w:p w:rsidR="00DB2467" w:rsidRDefault="00DB2467">
            <w:pPr>
              <w:pStyle w:val="ConsPlusNormal"/>
            </w:pPr>
            <w:r>
              <w:t>Объем свободного жилья для размещения переселенцев, кв. м</w:t>
            </w:r>
          </w:p>
        </w:tc>
        <w:tc>
          <w:tcPr>
            <w:tcW w:w="1474" w:type="dxa"/>
          </w:tcPr>
          <w:p w:rsidR="00DB2467" w:rsidRDefault="00DB2467">
            <w:pPr>
              <w:pStyle w:val="ConsPlusNormal"/>
              <w:jc w:val="center"/>
            </w:pPr>
            <w:r>
              <w:t>-</w:t>
            </w:r>
          </w:p>
        </w:tc>
        <w:tc>
          <w:tcPr>
            <w:tcW w:w="1361" w:type="dxa"/>
          </w:tcPr>
          <w:p w:rsidR="00DB2467" w:rsidRDefault="00DB2467">
            <w:pPr>
              <w:pStyle w:val="ConsPlusNormal"/>
              <w:jc w:val="center"/>
            </w:pPr>
            <w:r>
              <w:t>-</w:t>
            </w:r>
          </w:p>
        </w:tc>
        <w:tc>
          <w:tcPr>
            <w:tcW w:w="1474" w:type="dxa"/>
          </w:tcPr>
          <w:p w:rsidR="00DB2467" w:rsidRDefault="00DB2467">
            <w:pPr>
              <w:pStyle w:val="ConsPlusNormal"/>
              <w:jc w:val="center"/>
            </w:pPr>
            <w:r>
              <w:t>-</w:t>
            </w:r>
          </w:p>
        </w:tc>
        <w:tc>
          <w:tcPr>
            <w:tcW w:w="1474" w:type="dxa"/>
          </w:tcPr>
          <w:p w:rsidR="00DB2467" w:rsidRDefault="00DB2467">
            <w:pPr>
              <w:pStyle w:val="ConsPlusNormal"/>
              <w:jc w:val="center"/>
            </w:pPr>
            <w:r>
              <w:t>-</w:t>
            </w:r>
          </w:p>
        </w:tc>
        <w:tc>
          <w:tcPr>
            <w:tcW w:w="1474" w:type="dxa"/>
          </w:tcPr>
          <w:p w:rsidR="00DB2467" w:rsidRDefault="00DB2467">
            <w:pPr>
              <w:pStyle w:val="ConsPlusNormal"/>
              <w:jc w:val="center"/>
            </w:pPr>
            <w:r>
              <w:t>-</w:t>
            </w:r>
          </w:p>
        </w:tc>
      </w:tr>
      <w:tr w:rsidR="00DB2467">
        <w:tc>
          <w:tcPr>
            <w:tcW w:w="660" w:type="dxa"/>
          </w:tcPr>
          <w:p w:rsidR="00DB2467" w:rsidRDefault="00DB2467">
            <w:pPr>
              <w:pStyle w:val="ConsPlusNormal"/>
              <w:jc w:val="right"/>
            </w:pPr>
            <w:r>
              <w:t>9.</w:t>
            </w:r>
          </w:p>
        </w:tc>
        <w:tc>
          <w:tcPr>
            <w:tcW w:w="4125" w:type="dxa"/>
          </w:tcPr>
          <w:p w:rsidR="00DB2467" w:rsidRDefault="00DB2467">
            <w:pPr>
              <w:pStyle w:val="ConsPlusNormal"/>
            </w:pPr>
            <w:r>
              <w:t>Обеспеченность больничными койками, число коек на 1 тыс. человек</w:t>
            </w:r>
          </w:p>
        </w:tc>
        <w:tc>
          <w:tcPr>
            <w:tcW w:w="1474" w:type="dxa"/>
          </w:tcPr>
          <w:p w:rsidR="00DB2467" w:rsidRDefault="00DB2467">
            <w:pPr>
              <w:pStyle w:val="ConsPlusNormal"/>
              <w:jc w:val="center"/>
            </w:pPr>
            <w:r>
              <w:t>5,6</w:t>
            </w:r>
          </w:p>
        </w:tc>
        <w:tc>
          <w:tcPr>
            <w:tcW w:w="1361" w:type="dxa"/>
          </w:tcPr>
          <w:p w:rsidR="00DB2467" w:rsidRDefault="00DB2467">
            <w:pPr>
              <w:pStyle w:val="ConsPlusNormal"/>
              <w:jc w:val="center"/>
            </w:pPr>
            <w:r>
              <w:t>5,4</w:t>
            </w:r>
          </w:p>
        </w:tc>
        <w:tc>
          <w:tcPr>
            <w:tcW w:w="1474" w:type="dxa"/>
          </w:tcPr>
          <w:p w:rsidR="00DB2467" w:rsidRDefault="00DB2467">
            <w:pPr>
              <w:pStyle w:val="ConsPlusNormal"/>
              <w:jc w:val="center"/>
            </w:pPr>
            <w:r>
              <w:t>4,9</w:t>
            </w:r>
          </w:p>
        </w:tc>
        <w:tc>
          <w:tcPr>
            <w:tcW w:w="1474" w:type="dxa"/>
          </w:tcPr>
          <w:p w:rsidR="00DB2467" w:rsidRDefault="00DB2467">
            <w:pPr>
              <w:pStyle w:val="ConsPlusNormal"/>
              <w:jc w:val="center"/>
            </w:pPr>
            <w:r>
              <w:t>5,0</w:t>
            </w:r>
          </w:p>
        </w:tc>
        <w:tc>
          <w:tcPr>
            <w:tcW w:w="1474" w:type="dxa"/>
          </w:tcPr>
          <w:p w:rsidR="00DB2467" w:rsidRDefault="00DB2467">
            <w:pPr>
              <w:pStyle w:val="ConsPlusNormal"/>
              <w:jc w:val="center"/>
            </w:pPr>
            <w:r>
              <w:t>5,0</w:t>
            </w:r>
          </w:p>
        </w:tc>
      </w:tr>
      <w:tr w:rsidR="00DB2467">
        <w:tc>
          <w:tcPr>
            <w:tcW w:w="660" w:type="dxa"/>
          </w:tcPr>
          <w:p w:rsidR="00DB2467" w:rsidRDefault="00DB2467">
            <w:pPr>
              <w:pStyle w:val="ConsPlusNormal"/>
              <w:jc w:val="both"/>
            </w:pPr>
            <w:r>
              <w:t>10.</w:t>
            </w:r>
          </w:p>
        </w:tc>
        <w:tc>
          <w:tcPr>
            <w:tcW w:w="4125" w:type="dxa"/>
          </w:tcPr>
          <w:p w:rsidR="00DB2467" w:rsidRDefault="00DB2467">
            <w:pPr>
              <w:pStyle w:val="ConsPlusNormal"/>
            </w:pPr>
            <w:r>
              <w:t>Обеспеченность амбулаторно-поликлиническими учреждениями, число посещений в смену на 1 тыс. жителей</w:t>
            </w:r>
          </w:p>
        </w:tc>
        <w:tc>
          <w:tcPr>
            <w:tcW w:w="1474" w:type="dxa"/>
          </w:tcPr>
          <w:p w:rsidR="00DB2467" w:rsidRDefault="00DB2467">
            <w:pPr>
              <w:pStyle w:val="ConsPlusNormal"/>
              <w:jc w:val="center"/>
            </w:pPr>
            <w:r>
              <w:t>15</w:t>
            </w:r>
          </w:p>
        </w:tc>
        <w:tc>
          <w:tcPr>
            <w:tcW w:w="1361" w:type="dxa"/>
          </w:tcPr>
          <w:p w:rsidR="00DB2467" w:rsidRDefault="00DB2467">
            <w:pPr>
              <w:pStyle w:val="ConsPlusNormal"/>
              <w:jc w:val="center"/>
            </w:pPr>
            <w:r>
              <w:t>13,3</w:t>
            </w:r>
          </w:p>
        </w:tc>
        <w:tc>
          <w:tcPr>
            <w:tcW w:w="1474" w:type="dxa"/>
          </w:tcPr>
          <w:p w:rsidR="00DB2467" w:rsidRDefault="00DB2467">
            <w:pPr>
              <w:pStyle w:val="ConsPlusNormal"/>
              <w:jc w:val="center"/>
            </w:pPr>
            <w:r>
              <w:t>13,8</w:t>
            </w:r>
          </w:p>
        </w:tc>
        <w:tc>
          <w:tcPr>
            <w:tcW w:w="1474" w:type="dxa"/>
          </w:tcPr>
          <w:p w:rsidR="00DB2467" w:rsidRDefault="00DB2467">
            <w:pPr>
              <w:pStyle w:val="ConsPlusNormal"/>
              <w:jc w:val="center"/>
            </w:pPr>
            <w:r>
              <w:t>14</w:t>
            </w:r>
          </w:p>
        </w:tc>
        <w:tc>
          <w:tcPr>
            <w:tcW w:w="1474" w:type="dxa"/>
          </w:tcPr>
          <w:p w:rsidR="00DB2467" w:rsidRDefault="00DB2467">
            <w:pPr>
              <w:pStyle w:val="ConsPlusNormal"/>
              <w:jc w:val="center"/>
            </w:pPr>
            <w:r>
              <w:t>14,2</w:t>
            </w:r>
          </w:p>
        </w:tc>
      </w:tr>
      <w:tr w:rsidR="00DB2467">
        <w:tc>
          <w:tcPr>
            <w:tcW w:w="660" w:type="dxa"/>
          </w:tcPr>
          <w:p w:rsidR="00DB2467" w:rsidRDefault="00DB2467">
            <w:pPr>
              <w:pStyle w:val="ConsPlusNormal"/>
              <w:jc w:val="both"/>
            </w:pPr>
            <w:r>
              <w:lastRenderedPageBreak/>
              <w:t>11.</w:t>
            </w:r>
          </w:p>
        </w:tc>
        <w:tc>
          <w:tcPr>
            <w:tcW w:w="4125" w:type="dxa"/>
          </w:tcPr>
          <w:p w:rsidR="00DB2467" w:rsidRDefault="00DB2467">
            <w:pPr>
              <w:pStyle w:val="ConsPlusNormal"/>
            </w:pPr>
            <w:r>
              <w:t>Обеспеченность врачами, человек на 1 тыс. жителей</w:t>
            </w:r>
          </w:p>
        </w:tc>
        <w:tc>
          <w:tcPr>
            <w:tcW w:w="1474" w:type="dxa"/>
          </w:tcPr>
          <w:p w:rsidR="00DB2467" w:rsidRDefault="00DB2467">
            <w:pPr>
              <w:pStyle w:val="ConsPlusNormal"/>
              <w:jc w:val="center"/>
            </w:pPr>
            <w:r>
              <w:t>2,4</w:t>
            </w:r>
          </w:p>
        </w:tc>
        <w:tc>
          <w:tcPr>
            <w:tcW w:w="1361" w:type="dxa"/>
          </w:tcPr>
          <w:p w:rsidR="00DB2467" w:rsidRDefault="00DB2467">
            <w:pPr>
              <w:pStyle w:val="ConsPlusNormal"/>
              <w:jc w:val="center"/>
            </w:pPr>
            <w:r>
              <w:t>2,2</w:t>
            </w:r>
          </w:p>
        </w:tc>
        <w:tc>
          <w:tcPr>
            <w:tcW w:w="1474" w:type="dxa"/>
          </w:tcPr>
          <w:p w:rsidR="00DB2467" w:rsidRDefault="00DB2467">
            <w:pPr>
              <w:pStyle w:val="ConsPlusNormal"/>
              <w:jc w:val="center"/>
            </w:pPr>
            <w:r>
              <w:t>2,3</w:t>
            </w:r>
          </w:p>
        </w:tc>
        <w:tc>
          <w:tcPr>
            <w:tcW w:w="1474" w:type="dxa"/>
          </w:tcPr>
          <w:p w:rsidR="00DB2467" w:rsidRDefault="00DB2467">
            <w:pPr>
              <w:pStyle w:val="ConsPlusNormal"/>
              <w:jc w:val="center"/>
            </w:pPr>
            <w:r>
              <w:t>2,2</w:t>
            </w:r>
          </w:p>
        </w:tc>
        <w:tc>
          <w:tcPr>
            <w:tcW w:w="1474" w:type="dxa"/>
          </w:tcPr>
          <w:p w:rsidR="00DB2467" w:rsidRDefault="00DB2467">
            <w:pPr>
              <w:pStyle w:val="ConsPlusNormal"/>
              <w:jc w:val="center"/>
            </w:pPr>
            <w:r>
              <w:t>2,2</w:t>
            </w:r>
          </w:p>
        </w:tc>
      </w:tr>
      <w:tr w:rsidR="00DB2467">
        <w:tc>
          <w:tcPr>
            <w:tcW w:w="660" w:type="dxa"/>
          </w:tcPr>
          <w:p w:rsidR="00DB2467" w:rsidRDefault="00DB2467">
            <w:pPr>
              <w:pStyle w:val="ConsPlusNormal"/>
              <w:jc w:val="both"/>
            </w:pPr>
            <w:r>
              <w:t>12.</w:t>
            </w:r>
          </w:p>
        </w:tc>
        <w:tc>
          <w:tcPr>
            <w:tcW w:w="4125" w:type="dxa"/>
          </w:tcPr>
          <w:p w:rsidR="00DB2467" w:rsidRDefault="00DB2467">
            <w:pPr>
              <w:pStyle w:val="ConsPlusNormal"/>
            </w:pPr>
            <w:r>
              <w:t>Обеспеченность средним медицинским персоналом, человек на 1 тыс. жителей</w:t>
            </w:r>
          </w:p>
        </w:tc>
        <w:tc>
          <w:tcPr>
            <w:tcW w:w="1474" w:type="dxa"/>
          </w:tcPr>
          <w:p w:rsidR="00DB2467" w:rsidRDefault="00DB2467">
            <w:pPr>
              <w:pStyle w:val="ConsPlusNormal"/>
              <w:jc w:val="center"/>
            </w:pPr>
            <w:r>
              <w:t>7,5</w:t>
            </w:r>
          </w:p>
        </w:tc>
        <w:tc>
          <w:tcPr>
            <w:tcW w:w="1361" w:type="dxa"/>
          </w:tcPr>
          <w:p w:rsidR="00DB2467" w:rsidRDefault="00DB2467">
            <w:pPr>
              <w:pStyle w:val="ConsPlusNormal"/>
              <w:jc w:val="center"/>
            </w:pPr>
            <w:r>
              <w:t>6,5</w:t>
            </w:r>
          </w:p>
        </w:tc>
        <w:tc>
          <w:tcPr>
            <w:tcW w:w="1474" w:type="dxa"/>
          </w:tcPr>
          <w:p w:rsidR="00DB2467" w:rsidRDefault="00DB2467">
            <w:pPr>
              <w:pStyle w:val="ConsPlusNormal"/>
              <w:jc w:val="center"/>
            </w:pPr>
            <w:r>
              <w:t>6,8</w:t>
            </w:r>
          </w:p>
        </w:tc>
        <w:tc>
          <w:tcPr>
            <w:tcW w:w="1474" w:type="dxa"/>
          </w:tcPr>
          <w:p w:rsidR="00DB2467" w:rsidRDefault="00DB2467">
            <w:pPr>
              <w:pStyle w:val="ConsPlusNormal"/>
              <w:jc w:val="center"/>
            </w:pPr>
            <w:r>
              <w:t>7,3</w:t>
            </w:r>
          </w:p>
        </w:tc>
        <w:tc>
          <w:tcPr>
            <w:tcW w:w="1474" w:type="dxa"/>
          </w:tcPr>
          <w:p w:rsidR="00DB2467" w:rsidRDefault="00DB2467">
            <w:pPr>
              <w:pStyle w:val="ConsPlusNormal"/>
              <w:jc w:val="center"/>
            </w:pPr>
            <w:r>
              <w:t>7,7</w:t>
            </w:r>
          </w:p>
        </w:tc>
      </w:tr>
      <w:tr w:rsidR="00DB2467">
        <w:tc>
          <w:tcPr>
            <w:tcW w:w="660" w:type="dxa"/>
          </w:tcPr>
          <w:p w:rsidR="00DB2467" w:rsidRDefault="00DB2467">
            <w:pPr>
              <w:pStyle w:val="ConsPlusNormal"/>
              <w:jc w:val="both"/>
            </w:pPr>
            <w:r>
              <w:t>13.</w:t>
            </w:r>
          </w:p>
        </w:tc>
        <w:tc>
          <w:tcPr>
            <w:tcW w:w="4125" w:type="dxa"/>
          </w:tcPr>
          <w:p w:rsidR="00DB2467" w:rsidRDefault="00DB2467">
            <w:pPr>
              <w:pStyle w:val="ConsPlusNormal"/>
            </w:pPr>
            <w:r>
              <w:t>Количество мест на 1 тыс. детей дошкольного возраста в учреждениях дошкольного образования</w:t>
            </w:r>
          </w:p>
        </w:tc>
        <w:tc>
          <w:tcPr>
            <w:tcW w:w="1474" w:type="dxa"/>
          </w:tcPr>
          <w:p w:rsidR="00DB2467" w:rsidRDefault="00DB2467">
            <w:pPr>
              <w:pStyle w:val="ConsPlusNormal"/>
              <w:jc w:val="center"/>
            </w:pPr>
            <w:r>
              <w:t>522,0</w:t>
            </w:r>
          </w:p>
        </w:tc>
        <w:tc>
          <w:tcPr>
            <w:tcW w:w="1361" w:type="dxa"/>
          </w:tcPr>
          <w:p w:rsidR="00DB2467" w:rsidRDefault="00DB2467">
            <w:pPr>
              <w:pStyle w:val="ConsPlusNormal"/>
              <w:jc w:val="center"/>
            </w:pPr>
            <w:r>
              <w:t>537,6</w:t>
            </w:r>
          </w:p>
        </w:tc>
        <w:tc>
          <w:tcPr>
            <w:tcW w:w="1474" w:type="dxa"/>
          </w:tcPr>
          <w:p w:rsidR="00DB2467" w:rsidRDefault="00DB2467">
            <w:pPr>
              <w:pStyle w:val="ConsPlusNormal"/>
              <w:jc w:val="center"/>
            </w:pPr>
            <w:r>
              <w:t>584,6</w:t>
            </w:r>
          </w:p>
        </w:tc>
        <w:tc>
          <w:tcPr>
            <w:tcW w:w="1474" w:type="dxa"/>
          </w:tcPr>
          <w:p w:rsidR="00DB2467" w:rsidRDefault="00DB2467">
            <w:pPr>
              <w:pStyle w:val="ConsPlusNormal"/>
              <w:jc w:val="center"/>
            </w:pPr>
            <w:r>
              <w:t>608,3</w:t>
            </w:r>
          </w:p>
        </w:tc>
        <w:tc>
          <w:tcPr>
            <w:tcW w:w="1474" w:type="dxa"/>
          </w:tcPr>
          <w:p w:rsidR="00DB2467" w:rsidRDefault="00DB2467">
            <w:pPr>
              <w:pStyle w:val="ConsPlusNormal"/>
              <w:jc w:val="center"/>
            </w:pPr>
            <w:r>
              <w:t>601,1</w:t>
            </w:r>
          </w:p>
        </w:tc>
      </w:tr>
      <w:tr w:rsidR="00DB2467">
        <w:tc>
          <w:tcPr>
            <w:tcW w:w="660" w:type="dxa"/>
          </w:tcPr>
          <w:p w:rsidR="00DB2467" w:rsidRDefault="00DB2467">
            <w:pPr>
              <w:pStyle w:val="ConsPlusNormal"/>
              <w:jc w:val="both"/>
            </w:pPr>
            <w:r>
              <w:t>14.</w:t>
            </w:r>
          </w:p>
        </w:tc>
        <w:tc>
          <w:tcPr>
            <w:tcW w:w="4125" w:type="dxa"/>
          </w:tcPr>
          <w:p w:rsidR="00DB2467" w:rsidRDefault="00DB2467">
            <w:pPr>
              <w:pStyle w:val="ConsPlusNormal"/>
            </w:pPr>
            <w:r>
              <w:t>Количество мест на 1 тыс. детей и подростков школьного возраста в общеобразовательных учреждениях</w:t>
            </w:r>
          </w:p>
        </w:tc>
        <w:tc>
          <w:tcPr>
            <w:tcW w:w="1474" w:type="dxa"/>
          </w:tcPr>
          <w:p w:rsidR="00DB2467" w:rsidRDefault="00DB2467">
            <w:pPr>
              <w:pStyle w:val="ConsPlusNormal"/>
              <w:jc w:val="center"/>
            </w:pPr>
            <w:r>
              <w:t>1887,7</w:t>
            </w:r>
          </w:p>
        </w:tc>
        <w:tc>
          <w:tcPr>
            <w:tcW w:w="1361" w:type="dxa"/>
          </w:tcPr>
          <w:p w:rsidR="00DB2467" w:rsidRDefault="00DB2467">
            <w:pPr>
              <w:pStyle w:val="ConsPlusNormal"/>
              <w:jc w:val="center"/>
            </w:pPr>
            <w:r>
              <w:t>1877,9</w:t>
            </w:r>
          </w:p>
        </w:tc>
        <w:tc>
          <w:tcPr>
            <w:tcW w:w="1474" w:type="dxa"/>
          </w:tcPr>
          <w:p w:rsidR="00DB2467" w:rsidRDefault="00DB2467">
            <w:pPr>
              <w:pStyle w:val="ConsPlusNormal"/>
              <w:jc w:val="center"/>
            </w:pPr>
            <w:r>
              <w:t>1813,5</w:t>
            </w:r>
          </w:p>
        </w:tc>
        <w:tc>
          <w:tcPr>
            <w:tcW w:w="1474" w:type="dxa"/>
          </w:tcPr>
          <w:p w:rsidR="00DB2467" w:rsidRDefault="00DB2467">
            <w:pPr>
              <w:pStyle w:val="ConsPlusNormal"/>
              <w:jc w:val="center"/>
            </w:pPr>
            <w:r>
              <w:t>1749,2</w:t>
            </w:r>
          </w:p>
        </w:tc>
        <w:tc>
          <w:tcPr>
            <w:tcW w:w="1474" w:type="dxa"/>
          </w:tcPr>
          <w:p w:rsidR="00DB2467" w:rsidRDefault="00DB2467">
            <w:pPr>
              <w:pStyle w:val="ConsPlusNormal"/>
              <w:jc w:val="center"/>
            </w:pPr>
            <w:r>
              <w:t>1687,3</w:t>
            </w:r>
          </w:p>
        </w:tc>
      </w:tr>
      <w:tr w:rsidR="00DB2467">
        <w:tc>
          <w:tcPr>
            <w:tcW w:w="660" w:type="dxa"/>
          </w:tcPr>
          <w:p w:rsidR="00DB2467" w:rsidRDefault="00DB2467">
            <w:pPr>
              <w:pStyle w:val="ConsPlusNormal"/>
              <w:jc w:val="both"/>
            </w:pPr>
            <w:r>
              <w:t>15.</w:t>
            </w:r>
          </w:p>
        </w:tc>
        <w:tc>
          <w:tcPr>
            <w:tcW w:w="4125" w:type="dxa"/>
          </w:tcPr>
          <w:p w:rsidR="00DB2467" w:rsidRDefault="00DB2467">
            <w:pPr>
              <w:pStyle w:val="ConsPlusNormal"/>
            </w:pPr>
            <w:r>
              <w:t>Количество мест на 1 тыс. жителей в учреждениях профессионального образования</w:t>
            </w:r>
          </w:p>
        </w:tc>
        <w:tc>
          <w:tcPr>
            <w:tcW w:w="1474" w:type="dxa"/>
          </w:tcPr>
          <w:p w:rsidR="00DB2467" w:rsidRDefault="00DB2467">
            <w:pPr>
              <w:pStyle w:val="ConsPlusNormal"/>
              <w:jc w:val="center"/>
            </w:pPr>
            <w:r>
              <w:t>27,1</w:t>
            </w:r>
          </w:p>
        </w:tc>
        <w:tc>
          <w:tcPr>
            <w:tcW w:w="1361" w:type="dxa"/>
          </w:tcPr>
          <w:p w:rsidR="00DB2467" w:rsidRDefault="00DB2467">
            <w:pPr>
              <w:pStyle w:val="ConsPlusNormal"/>
              <w:jc w:val="center"/>
            </w:pPr>
            <w:r>
              <w:t>27,1</w:t>
            </w:r>
          </w:p>
        </w:tc>
        <w:tc>
          <w:tcPr>
            <w:tcW w:w="1474" w:type="dxa"/>
          </w:tcPr>
          <w:p w:rsidR="00DB2467" w:rsidRDefault="00DB2467">
            <w:pPr>
              <w:pStyle w:val="ConsPlusNormal"/>
              <w:jc w:val="center"/>
            </w:pPr>
            <w:r>
              <w:t>27,1</w:t>
            </w:r>
          </w:p>
        </w:tc>
        <w:tc>
          <w:tcPr>
            <w:tcW w:w="1474" w:type="dxa"/>
          </w:tcPr>
          <w:p w:rsidR="00DB2467" w:rsidRDefault="00DB2467">
            <w:pPr>
              <w:pStyle w:val="ConsPlusNormal"/>
              <w:jc w:val="center"/>
            </w:pPr>
            <w:r>
              <w:t>27,0</w:t>
            </w:r>
          </w:p>
        </w:tc>
        <w:tc>
          <w:tcPr>
            <w:tcW w:w="1474" w:type="dxa"/>
          </w:tcPr>
          <w:p w:rsidR="00DB2467" w:rsidRDefault="00DB2467">
            <w:pPr>
              <w:pStyle w:val="ConsPlusNormal"/>
              <w:jc w:val="center"/>
            </w:pPr>
            <w:r>
              <w:t>27,0</w:t>
            </w:r>
          </w:p>
        </w:tc>
      </w:tr>
      <w:tr w:rsidR="00DB2467">
        <w:tc>
          <w:tcPr>
            <w:tcW w:w="660" w:type="dxa"/>
          </w:tcPr>
          <w:p w:rsidR="00DB2467" w:rsidRDefault="00DB2467">
            <w:pPr>
              <w:pStyle w:val="ConsPlusNormal"/>
              <w:jc w:val="both"/>
            </w:pPr>
            <w:r>
              <w:t>16.</w:t>
            </w:r>
          </w:p>
        </w:tc>
        <w:tc>
          <w:tcPr>
            <w:tcW w:w="4125" w:type="dxa"/>
          </w:tcPr>
          <w:p w:rsidR="00DB2467" w:rsidRDefault="00DB2467">
            <w:pPr>
              <w:pStyle w:val="ConsPlusNormal"/>
            </w:pPr>
            <w:r>
              <w:t>Количество общедоступных библиотек, единиц</w:t>
            </w:r>
          </w:p>
        </w:tc>
        <w:tc>
          <w:tcPr>
            <w:tcW w:w="1474" w:type="dxa"/>
          </w:tcPr>
          <w:p w:rsidR="00DB2467" w:rsidRDefault="00DB2467">
            <w:pPr>
              <w:pStyle w:val="ConsPlusNormal"/>
              <w:jc w:val="center"/>
            </w:pPr>
            <w:r>
              <w:t>10</w:t>
            </w:r>
          </w:p>
        </w:tc>
        <w:tc>
          <w:tcPr>
            <w:tcW w:w="1361" w:type="dxa"/>
          </w:tcPr>
          <w:p w:rsidR="00DB2467" w:rsidRDefault="00DB2467">
            <w:pPr>
              <w:pStyle w:val="ConsPlusNormal"/>
              <w:jc w:val="center"/>
            </w:pPr>
            <w:r>
              <w:t>10</w:t>
            </w:r>
          </w:p>
        </w:tc>
        <w:tc>
          <w:tcPr>
            <w:tcW w:w="1474" w:type="dxa"/>
          </w:tcPr>
          <w:p w:rsidR="00DB2467" w:rsidRDefault="00DB2467">
            <w:pPr>
              <w:pStyle w:val="ConsPlusNormal"/>
              <w:jc w:val="center"/>
            </w:pPr>
            <w:r>
              <w:t>10</w:t>
            </w:r>
          </w:p>
        </w:tc>
        <w:tc>
          <w:tcPr>
            <w:tcW w:w="1474" w:type="dxa"/>
          </w:tcPr>
          <w:p w:rsidR="00DB2467" w:rsidRDefault="00DB2467">
            <w:pPr>
              <w:pStyle w:val="ConsPlusNormal"/>
              <w:jc w:val="center"/>
            </w:pPr>
            <w:r>
              <w:t>10</w:t>
            </w:r>
          </w:p>
        </w:tc>
        <w:tc>
          <w:tcPr>
            <w:tcW w:w="1474" w:type="dxa"/>
          </w:tcPr>
          <w:p w:rsidR="00DB2467" w:rsidRDefault="00DB2467">
            <w:pPr>
              <w:pStyle w:val="ConsPlusNormal"/>
              <w:jc w:val="center"/>
            </w:pPr>
            <w:r>
              <w:t>10</w:t>
            </w:r>
          </w:p>
        </w:tc>
      </w:tr>
      <w:tr w:rsidR="00DB2467">
        <w:tc>
          <w:tcPr>
            <w:tcW w:w="660" w:type="dxa"/>
          </w:tcPr>
          <w:p w:rsidR="00DB2467" w:rsidRDefault="00DB2467">
            <w:pPr>
              <w:pStyle w:val="ConsPlusNormal"/>
              <w:jc w:val="both"/>
            </w:pPr>
            <w:r>
              <w:t>17.</w:t>
            </w:r>
          </w:p>
        </w:tc>
        <w:tc>
          <w:tcPr>
            <w:tcW w:w="4125" w:type="dxa"/>
          </w:tcPr>
          <w:p w:rsidR="00DB2467" w:rsidRDefault="00DB2467">
            <w:pPr>
              <w:pStyle w:val="ConsPlusNormal"/>
            </w:pPr>
            <w:r>
              <w:t>Количество профессиональных театров</w:t>
            </w:r>
          </w:p>
        </w:tc>
        <w:tc>
          <w:tcPr>
            <w:tcW w:w="1474" w:type="dxa"/>
          </w:tcPr>
          <w:p w:rsidR="00DB2467" w:rsidRDefault="00DB2467">
            <w:pPr>
              <w:pStyle w:val="ConsPlusNormal"/>
              <w:jc w:val="center"/>
            </w:pPr>
            <w:r>
              <w:t>-</w:t>
            </w:r>
          </w:p>
        </w:tc>
        <w:tc>
          <w:tcPr>
            <w:tcW w:w="1361" w:type="dxa"/>
          </w:tcPr>
          <w:p w:rsidR="00DB2467" w:rsidRDefault="00DB2467">
            <w:pPr>
              <w:pStyle w:val="ConsPlusNormal"/>
              <w:jc w:val="center"/>
            </w:pPr>
            <w:r>
              <w:t>-</w:t>
            </w:r>
          </w:p>
        </w:tc>
        <w:tc>
          <w:tcPr>
            <w:tcW w:w="1474" w:type="dxa"/>
          </w:tcPr>
          <w:p w:rsidR="00DB2467" w:rsidRDefault="00DB2467">
            <w:pPr>
              <w:pStyle w:val="ConsPlusNormal"/>
              <w:jc w:val="center"/>
            </w:pPr>
            <w:r>
              <w:t>-</w:t>
            </w:r>
          </w:p>
        </w:tc>
        <w:tc>
          <w:tcPr>
            <w:tcW w:w="1474" w:type="dxa"/>
          </w:tcPr>
          <w:p w:rsidR="00DB2467" w:rsidRDefault="00DB2467">
            <w:pPr>
              <w:pStyle w:val="ConsPlusNormal"/>
              <w:jc w:val="center"/>
            </w:pPr>
            <w:r>
              <w:t>-</w:t>
            </w:r>
          </w:p>
        </w:tc>
        <w:tc>
          <w:tcPr>
            <w:tcW w:w="1474" w:type="dxa"/>
          </w:tcPr>
          <w:p w:rsidR="00DB2467" w:rsidRDefault="00DB2467">
            <w:pPr>
              <w:pStyle w:val="ConsPlusNormal"/>
              <w:jc w:val="center"/>
            </w:pPr>
            <w:r>
              <w:t>-</w:t>
            </w:r>
          </w:p>
        </w:tc>
      </w:tr>
      <w:tr w:rsidR="00DB2467">
        <w:tc>
          <w:tcPr>
            <w:tcW w:w="660" w:type="dxa"/>
          </w:tcPr>
          <w:p w:rsidR="00DB2467" w:rsidRDefault="00DB2467">
            <w:pPr>
              <w:pStyle w:val="ConsPlusNormal"/>
              <w:jc w:val="both"/>
            </w:pPr>
            <w:r>
              <w:t>18.</w:t>
            </w:r>
          </w:p>
        </w:tc>
        <w:tc>
          <w:tcPr>
            <w:tcW w:w="4125" w:type="dxa"/>
          </w:tcPr>
          <w:p w:rsidR="00DB2467" w:rsidRDefault="00DB2467">
            <w:pPr>
              <w:pStyle w:val="ConsPlusNormal"/>
            </w:pPr>
            <w:r>
              <w:t>Количество мест на 1 тыс. жителей в учреждениях культурного назначения</w:t>
            </w:r>
          </w:p>
        </w:tc>
        <w:tc>
          <w:tcPr>
            <w:tcW w:w="1474" w:type="dxa"/>
          </w:tcPr>
          <w:p w:rsidR="00DB2467" w:rsidRDefault="00DB2467">
            <w:pPr>
              <w:pStyle w:val="ConsPlusNormal"/>
              <w:jc w:val="center"/>
            </w:pPr>
            <w:r>
              <w:t>24,3</w:t>
            </w:r>
          </w:p>
        </w:tc>
        <w:tc>
          <w:tcPr>
            <w:tcW w:w="1361" w:type="dxa"/>
          </w:tcPr>
          <w:p w:rsidR="00DB2467" w:rsidRDefault="00DB2467">
            <w:pPr>
              <w:pStyle w:val="ConsPlusNormal"/>
              <w:jc w:val="center"/>
            </w:pPr>
            <w:r>
              <w:t>24,3</w:t>
            </w:r>
          </w:p>
        </w:tc>
        <w:tc>
          <w:tcPr>
            <w:tcW w:w="1474" w:type="dxa"/>
          </w:tcPr>
          <w:p w:rsidR="00DB2467" w:rsidRDefault="00DB2467">
            <w:pPr>
              <w:pStyle w:val="ConsPlusNormal"/>
              <w:jc w:val="center"/>
            </w:pPr>
            <w:r>
              <w:t>24,3</w:t>
            </w:r>
          </w:p>
        </w:tc>
        <w:tc>
          <w:tcPr>
            <w:tcW w:w="1474" w:type="dxa"/>
          </w:tcPr>
          <w:p w:rsidR="00DB2467" w:rsidRDefault="00DB2467">
            <w:pPr>
              <w:pStyle w:val="ConsPlusNormal"/>
              <w:jc w:val="center"/>
            </w:pPr>
            <w:r>
              <w:t>24,3</w:t>
            </w:r>
          </w:p>
        </w:tc>
        <w:tc>
          <w:tcPr>
            <w:tcW w:w="1474" w:type="dxa"/>
          </w:tcPr>
          <w:p w:rsidR="00DB2467" w:rsidRDefault="00DB2467">
            <w:pPr>
              <w:pStyle w:val="ConsPlusNormal"/>
              <w:jc w:val="center"/>
            </w:pPr>
            <w:r>
              <w:t>24,3</w:t>
            </w:r>
          </w:p>
        </w:tc>
      </w:tr>
      <w:tr w:rsidR="00DB2467">
        <w:tc>
          <w:tcPr>
            <w:tcW w:w="660" w:type="dxa"/>
          </w:tcPr>
          <w:p w:rsidR="00DB2467" w:rsidRDefault="00DB2467">
            <w:pPr>
              <w:pStyle w:val="ConsPlusNormal"/>
              <w:jc w:val="both"/>
            </w:pPr>
            <w:r>
              <w:t>19.</w:t>
            </w:r>
          </w:p>
        </w:tc>
        <w:tc>
          <w:tcPr>
            <w:tcW w:w="4125" w:type="dxa"/>
          </w:tcPr>
          <w:p w:rsidR="00DB2467" w:rsidRDefault="00DB2467">
            <w:pPr>
              <w:pStyle w:val="ConsPlusNormal"/>
            </w:pPr>
            <w:r>
              <w:t>Количество спортивных залов, единиц</w:t>
            </w:r>
          </w:p>
        </w:tc>
        <w:tc>
          <w:tcPr>
            <w:tcW w:w="1474" w:type="dxa"/>
          </w:tcPr>
          <w:p w:rsidR="00DB2467" w:rsidRDefault="00DB2467">
            <w:pPr>
              <w:pStyle w:val="ConsPlusNormal"/>
              <w:jc w:val="center"/>
            </w:pPr>
            <w:r>
              <w:t>31</w:t>
            </w:r>
          </w:p>
        </w:tc>
        <w:tc>
          <w:tcPr>
            <w:tcW w:w="1361" w:type="dxa"/>
          </w:tcPr>
          <w:p w:rsidR="00DB2467" w:rsidRDefault="00DB2467">
            <w:pPr>
              <w:pStyle w:val="ConsPlusNormal"/>
              <w:jc w:val="center"/>
            </w:pPr>
            <w:r>
              <w:t>31</w:t>
            </w:r>
          </w:p>
        </w:tc>
        <w:tc>
          <w:tcPr>
            <w:tcW w:w="1474" w:type="dxa"/>
          </w:tcPr>
          <w:p w:rsidR="00DB2467" w:rsidRDefault="00DB2467">
            <w:pPr>
              <w:pStyle w:val="ConsPlusNormal"/>
              <w:jc w:val="center"/>
            </w:pPr>
            <w:r>
              <w:t>31</w:t>
            </w:r>
          </w:p>
        </w:tc>
        <w:tc>
          <w:tcPr>
            <w:tcW w:w="1474" w:type="dxa"/>
          </w:tcPr>
          <w:p w:rsidR="00DB2467" w:rsidRDefault="00DB2467">
            <w:pPr>
              <w:pStyle w:val="ConsPlusNormal"/>
              <w:jc w:val="center"/>
            </w:pPr>
            <w:r>
              <w:t>32</w:t>
            </w:r>
          </w:p>
        </w:tc>
        <w:tc>
          <w:tcPr>
            <w:tcW w:w="1474" w:type="dxa"/>
          </w:tcPr>
          <w:p w:rsidR="00DB2467" w:rsidRDefault="00DB2467">
            <w:pPr>
              <w:pStyle w:val="ConsPlusNormal"/>
              <w:jc w:val="center"/>
            </w:pPr>
            <w:r>
              <w:t>32</w:t>
            </w:r>
          </w:p>
        </w:tc>
      </w:tr>
      <w:tr w:rsidR="00DB2467">
        <w:tc>
          <w:tcPr>
            <w:tcW w:w="660" w:type="dxa"/>
          </w:tcPr>
          <w:p w:rsidR="00DB2467" w:rsidRDefault="00DB2467">
            <w:pPr>
              <w:pStyle w:val="ConsPlusNormal"/>
              <w:jc w:val="both"/>
            </w:pPr>
            <w:r>
              <w:t>20.</w:t>
            </w:r>
          </w:p>
        </w:tc>
        <w:tc>
          <w:tcPr>
            <w:tcW w:w="4125" w:type="dxa"/>
          </w:tcPr>
          <w:p w:rsidR="00DB2467" w:rsidRDefault="00DB2467">
            <w:pPr>
              <w:pStyle w:val="ConsPlusNormal"/>
            </w:pPr>
            <w:r>
              <w:t>Количество плоскостных спортивных сооружений, единиц</w:t>
            </w:r>
          </w:p>
        </w:tc>
        <w:tc>
          <w:tcPr>
            <w:tcW w:w="1474" w:type="dxa"/>
          </w:tcPr>
          <w:p w:rsidR="00DB2467" w:rsidRDefault="00DB2467">
            <w:pPr>
              <w:pStyle w:val="ConsPlusNormal"/>
              <w:jc w:val="center"/>
            </w:pPr>
            <w:r>
              <w:t>86</w:t>
            </w:r>
          </w:p>
        </w:tc>
        <w:tc>
          <w:tcPr>
            <w:tcW w:w="1361" w:type="dxa"/>
          </w:tcPr>
          <w:p w:rsidR="00DB2467" w:rsidRDefault="00DB2467">
            <w:pPr>
              <w:pStyle w:val="ConsPlusNormal"/>
              <w:jc w:val="center"/>
            </w:pPr>
            <w:r>
              <w:t>86</w:t>
            </w:r>
          </w:p>
        </w:tc>
        <w:tc>
          <w:tcPr>
            <w:tcW w:w="1474" w:type="dxa"/>
          </w:tcPr>
          <w:p w:rsidR="00DB2467" w:rsidRDefault="00DB2467">
            <w:pPr>
              <w:pStyle w:val="ConsPlusNormal"/>
              <w:jc w:val="center"/>
            </w:pPr>
            <w:r>
              <w:t>86</w:t>
            </w:r>
          </w:p>
        </w:tc>
        <w:tc>
          <w:tcPr>
            <w:tcW w:w="1474" w:type="dxa"/>
          </w:tcPr>
          <w:p w:rsidR="00DB2467" w:rsidRDefault="00DB2467">
            <w:pPr>
              <w:pStyle w:val="ConsPlusNormal"/>
              <w:jc w:val="center"/>
            </w:pPr>
            <w:r>
              <w:t>88</w:t>
            </w:r>
          </w:p>
        </w:tc>
        <w:tc>
          <w:tcPr>
            <w:tcW w:w="1474" w:type="dxa"/>
          </w:tcPr>
          <w:p w:rsidR="00DB2467" w:rsidRDefault="00DB2467">
            <w:pPr>
              <w:pStyle w:val="ConsPlusNormal"/>
              <w:jc w:val="center"/>
            </w:pPr>
            <w:r>
              <w:t>88</w:t>
            </w:r>
          </w:p>
        </w:tc>
      </w:tr>
      <w:tr w:rsidR="00DB2467">
        <w:tc>
          <w:tcPr>
            <w:tcW w:w="660" w:type="dxa"/>
          </w:tcPr>
          <w:p w:rsidR="00DB2467" w:rsidRDefault="00DB2467">
            <w:pPr>
              <w:pStyle w:val="ConsPlusNormal"/>
              <w:jc w:val="both"/>
            </w:pPr>
            <w:r>
              <w:t>21.</w:t>
            </w:r>
          </w:p>
        </w:tc>
        <w:tc>
          <w:tcPr>
            <w:tcW w:w="4125" w:type="dxa"/>
          </w:tcPr>
          <w:p w:rsidR="00DB2467" w:rsidRDefault="00DB2467">
            <w:pPr>
              <w:pStyle w:val="ConsPlusNormal"/>
            </w:pPr>
            <w:r>
              <w:t>Объем ежегодной перевозки пассажиров транспортом общего пользования, тыс. человек</w:t>
            </w:r>
          </w:p>
        </w:tc>
        <w:tc>
          <w:tcPr>
            <w:tcW w:w="1474" w:type="dxa"/>
          </w:tcPr>
          <w:p w:rsidR="00DB2467" w:rsidRDefault="00DB2467">
            <w:pPr>
              <w:pStyle w:val="ConsPlusNormal"/>
              <w:jc w:val="center"/>
            </w:pPr>
            <w:r>
              <w:t>4322,1</w:t>
            </w:r>
          </w:p>
        </w:tc>
        <w:tc>
          <w:tcPr>
            <w:tcW w:w="1361" w:type="dxa"/>
          </w:tcPr>
          <w:p w:rsidR="00DB2467" w:rsidRDefault="00DB2467">
            <w:pPr>
              <w:pStyle w:val="ConsPlusNormal"/>
              <w:jc w:val="center"/>
            </w:pPr>
            <w:r>
              <w:t>4334,1</w:t>
            </w:r>
          </w:p>
        </w:tc>
        <w:tc>
          <w:tcPr>
            <w:tcW w:w="1474" w:type="dxa"/>
          </w:tcPr>
          <w:p w:rsidR="00DB2467" w:rsidRDefault="00DB2467">
            <w:pPr>
              <w:pStyle w:val="ConsPlusNormal"/>
              <w:jc w:val="center"/>
            </w:pPr>
            <w:r>
              <w:t>4377,4</w:t>
            </w:r>
          </w:p>
        </w:tc>
        <w:tc>
          <w:tcPr>
            <w:tcW w:w="1474" w:type="dxa"/>
          </w:tcPr>
          <w:p w:rsidR="00DB2467" w:rsidRDefault="00DB2467">
            <w:pPr>
              <w:pStyle w:val="ConsPlusNormal"/>
              <w:jc w:val="center"/>
            </w:pPr>
            <w:r>
              <w:t>4421,2</w:t>
            </w:r>
          </w:p>
        </w:tc>
        <w:tc>
          <w:tcPr>
            <w:tcW w:w="1474" w:type="dxa"/>
          </w:tcPr>
          <w:p w:rsidR="00DB2467" w:rsidRDefault="00DB2467">
            <w:pPr>
              <w:pStyle w:val="ConsPlusNormal"/>
              <w:jc w:val="center"/>
            </w:pPr>
            <w:r>
              <w:t>4465,4</w:t>
            </w:r>
          </w:p>
        </w:tc>
      </w:tr>
      <w:tr w:rsidR="00DB2467">
        <w:tc>
          <w:tcPr>
            <w:tcW w:w="660" w:type="dxa"/>
          </w:tcPr>
          <w:p w:rsidR="00DB2467" w:rsidRDefault="00DB2467">
            <w:pPr>
              <w:pStyle w:val="ConsPlusNormal"/>
              <w:jc w:val="both"/>
            </w:pPr>
            <w:r>
              <w:t>22.</w:t>
            </w:r>
          </w:p>
        </w:tc>
        <w:tc>
          <w:tcPr>
            <w:tcW w:w="4125" w:type="dxa"/>
          </w:tcPr>
          <w:p w:rsidR="00DB2467" w:rsidRDefault="00DB2467">
            <w:pPr>
              <w:pStyle w:val="ConsPlusNormal"/>
            </w:pPr>
            <w:r>
              <w:t xml:space="preserve">Доля неудовлетворенных заявлений на </w:t>
            </w:r>
            <w:r>
              <w:lastRenderedPageBreak/>
              <w:t>установку квартирного телефона, процентов от числа подавших заявления на его установку</w:t>
            </w:r>
          </w:p>
        </w:tc>
        <w:tc>
          <w:tcPr>
            <w:tcW w:w="1474" w:type="dxa"/>
          </w:tcPr>
          <w:p w:rsidR="00DB2467" w:rsidRDefault="00DB2467">
            <w:pPr>
              <w:pStyle w:val="ConsPlusNormal"/>
              <w:jc w:val="center"/>
            </w:pPr>
            <w:r>
              <w:lastRenderedPageBreak/>
              <w:t>3,0</w:t>
            </w:r>
          </w:p>
        </w:tc>
        <w:tc>
          <w:tcPr>
            <w:tcW w:w="1361" w:type="dxa"/>
          </w:tcPr>
          <w:p w:rsidR="00DB2467" w:rsidRDefault="00DB2467">
            <w:pPr>
              <w:pStyle w:val="ConsPlusNormal"/>
              <w:jc w:val="center"/>
            </w:pPr>
            <w:r>
              <w:t>0,0</w:t>
            </w:r>
          </w:p>
        </w:tc>
        <w:tc>
          <w:tcPr>
            <w:tcW w:w="1474" w:type="dxa"/>
          </w:tcPr>
          <w:p w:rsidR="00DB2467" w:rsidRDefault="00DB2467">
            <w:pPr>
              <w:pStyle w:val="ConsPlusNormal"/>
              <w:jc w:val="center"/>
            </w:pPr>
            <w:r>
              <w:t>0,0</w:t>
            </w:r>
          </w:p>
        </w:tc>
        <w:tc>
          <w:tcPr>
            <w:tcW w:w="1474" w:type="dxa"/>
          </w:tcPr>
          <w:p w:rsidR="00DB2467" w:rsidRDefault="00DB2467">
            <w:pPr>
              <w:pStyle w:val="ConsPlusNormal"/>
              <w:jc w:val="center"/>
            </w:pPr>
            <w:r>
              <w:t>0,0</w:t>
            </w:r>
          </w:p>
        </w:tc>
        <w:tc>
          <w:tcPr>
            <w:tcW w:w="1474" w:type="dxa"/>
          </w:tcPr>
          <w:p w:rsidR="00DB2467" w:rsidRDefault="00DB2467">
            <w:pPr>
              <w:pStyle w:val="ConsPlusNormal"/>
              <w:jc w:val="center"/>
            </w:pPr>
            <w:r>
              <w:t>0,0</w:t>
            </w:r>
          </w:p>
        </w:tc>
      </w:tr>
      <w:tr w:rsidR="00DB2467">
        <w:tc>
          <w:tcPr>
            <w:tcW w:w="660" w:type="dxa"/>
          </w:tcPr>
          <w:p w:rsidR="00DB2467" w:rsidRDefault="00DB2467">
            <w:pPr>
              <w:pStyle w:val="ConsPlusNormal"/>
              <w:jc w:val="both"/>
            </w:pPr>
            <w:r>
              <w:t>23.</w:t>
            </w:r>
          </w:p>
        </w:tc>
        <w:tc>
          <w:tcPr>
            <w:tcW w:w="4125" w:type="dxa"/>
          </w:tcPr>
          <w:p w:rsidR="00DB2467" w:rsidRDefault="00DB2467">
            <w:pPr>
              <w:pStyle w:val="ConsPlusNormal"/>
            </w:pPr>
            <w:r>
              <w:t>Наличие отделений почтовой связи в населенных пунктах предполагаемого размещения переселенцев, единиц</w:t>
            </w:r>
          </w:p>
        </w:tc>
        <w:tc>
          <w:tcPr>
            <w:tcW w:w="1474" w:type="dxa"/>
          </w:tcPr>
          <w:p w:rsidR="00DB2467" w:rsidRDefault="00DB2467">
            <w:pPr>
              <w:pStyle w:val="ConsPlusNormal"/>
              <w:jc w:val="center"/>
            </w:pPr>
            <w:r>
              <w:t>14</w:t>
            </w:r>
          </w:p>
        </w:tc>
        <w:tc>
          <w:tcPr>
            <w:tcW w:w="1361" w:type="dxa"/>
          </w:tcPr>
          <w:p w:rsidR="00DB2467" w:rsidRDefault="00DB2467">
            <w:pPr>
              <w:pStyle w:val="ConsPlusNormal"/>
              <w:jc w:val="center"/>
            </w:pPr>
            <w:r>
              <w:t>14</w:t>
            </w:r>
          </w:p>
        </w:tc>
        <w:tc>
          <w:tcPr>
            <w:tcW w:w="1474" w:type="dxa"/>
          </w:tcPr>
          <w:p w:rsidR="00DB2467" w:rsidRDefault="00DB2467">
            <w:pPr>
              <w:pStyle w:val="ConsPlusNormal"/>
              <w:jc w:val="center"/>
            </w:pPr>
            <w:r>
              <w:t>14</w:t>
            </w:r>
          </w:p>
        </w:tc>
        <w:tc>
          <w:tcPr>
            <w:tcW w:w="1474" w:type="dxa"/>
          </w:tcPr>
          <w:p w:rsidR="00DB2467" w:rsidRDefault="00DB2467">
            <w:pPr>
              <w:pStyle w:val="ConsPlusNormal"/>
              <w:jc w:val="center"/>
            </w:pPr>
            <w:r>
              <w:t>14</w:t>
            </w:r>
          </w:p>
        </w:tc>
        <w:tc>
          <w:tcPr>
            <w:tcW w:w="1474" w:type="dxa"/>
          </w:tcPr>
          <w:p w:rsidR="00DB2467" w:rsidRDefault="00DB2467">
            <w:pPr>
              <w:pStyle w:val="ConsPlusNormal"/>
              <w:jc w:val="center"/>
            </w:pPr>
            <w:r>
              <w:t>14</w:t>
            </w:r>
          </w:p>
        </w:tc>
      </w:tr>
      <w:tr w:rsidR="00DB2467">
        <w:tc>
          <w:tcPr>
            <w:tcW w:w="660" w:type="dxa"/>
          </w:tcPr>
          <w:p w:rsidR="00DB2467" w:rsidRDefault="00DB2467">
            <w:pPr>
              <w:pStyle w:val="ConsPlusNormal"/>
              <w:jc w:val="both"/>
            </w:pPr>
            <w:r>
              <w:t>24.</w:t>
            </w:r>
          </w:p>
        </w:tc>
        <w:tc>
          <w:tcPr>
            <w:tcW w:w="4125" w:type="dxa"/>
          </w:tcPr>
          <w:p w:rsidR="00DB2467" w:rsidRDefault="00DB2467">
            <w:pPr>
              <w:pStyle w:val="ConsPlusNormal"/>
            </w:pPr>
            <w:r>
              <w:t>Возможности доступа к сети Интернет, количество операторов, предоставляющих услуги связи, единиц</w:t>
            </w:r>
          </w:p>
        </w:tc>
        <w:tc>
          <w:tcPr>
            <w:tcW w:w="1474" w:type="dxa"/>
          </w:tcPr>
          <w:p w:rsidR="00DB2467" w:rsidRDefault="00DB2467">
            <w:pPr>
              <w:pStyle w:val="ConsPlusNormal"/>
              <w:jc w:val="center"/>
            </w:pPr>
            <w:r>
              <w:t>7</w:t>
            </w:r>
          </w:p>
        </w:tc>
        <w:tc>
          <w:tcPr>
            <w:tcW w:w="1361" w:type="dxa"/>
          </w:tcPr>
          <w:p w:rsidR="00DB2467" w:rsidRDefault="00DB2467">
            <w:pPr>
              <w:pStyle w:val="ConsPlusNormal"/>
              <w:jc w:val="center"/>
            </w:pPr>
            <w:r>
              <w:t>7</w:t>
            </w:r>
          </w:p>
        </w:tc>
        <w:tc>
          <w:tcPr>
            <w:tcW w:w="1474" w:type="dxa"/>
          </w:tcPr>
          <w:p w:rsidR="00DB2467" w:rsidRDefault="00DB2467">
            <w:pPr>
              <w:pStyle w:val="ConsPlusNormal"/>
              <w:jc w:val="center"/>
            </w:pPr>
            <w:r>
              <w:t>7</w:t>
            </w:r>
          </w:p>
        </w:tc>
        <w:tc>
          <w:tcPr>
            <w:tcW w:w="1474" w:type="dxa"/>
          </w:tcPr>
          <w:p w:rsidR="00DB2467" w:rsidRDefault="00DB2467">
            <w:pPr>
              <w:pStyle w:val="ConsPlusNormal"/>
              <w:jc w:val="center"/>
            </w:pPr>
            <w:r>
              <w:t>7</w:t>
            </w:r>
          </w:p>
        </w:tc>
        <w:tc>
          <w:tcPr>
            <w:tcW w:w="1474" w:type="dxa"/>
          </w:tcPr>
          <w:p w:rsidR="00DB2467" w:rsidRDefault="00DB2467">
            <w:pPr>
              <w:pStyle w:val="ConsPlusNormal"/>
              <w:jc w:val="center"/>
            </w:pPr>
            <w:r>
              <w:t>7</w:t>
            </w:r>
          </w:p>
        </w:tc>
      </w:tr>
      <w:tr w:rsidR="00DB2467">
        <w:tc>
          <w:tcPr>
            <w:tcW w:w="660" w:type="dxa"/>
          </w:tcPr>
          <w:p w:rsidR="00DB2467" w:rsidRDefault="00DB2467">
            <w:pPr>
              <w:pStyle w:val="ConsPlusNormal"/>
              <w:jc w:val="both"/>
            </w:pPr>
            <w:r>
              <w:t>25.</w:t>
            </w:r>
          </w:p>
        </w:tc>
        <w:tc>
          <w:tcPr>
            <w:tcW w:w="4125" w:type="dxa"/>
          </w:tcPr>
          <w:p w:rsidR="00DB2467" w:rsidRDefault="00DB2467">
            <w:pPr>
              <w:pStyle w:val="ConsPlusNormal"/>
            </w:pPr>
            <w:r>
              <w:t>Обеспеченность торговой площадью, кв. м на 1 тыс. жителей</w:t>
            </w:r>
          </w:p>
        </w:tc>
        <w:tc>
          <w:tcPr>
            <w:tcW w:w="1474" w:type="dxa"/>
          </w:tcPr>
          <w:p w:rsidR="00DB2467" w:rsidRDefault="00DB2467">
            <w:pPr>
              <w:pStyle w:val="ConsPlusNormal"/>
              <w:jc w:val="center"/>
            </w:pPr>
            <w:r>
              <w:t>493,3</w:t>
            </w:r>
          </w:p>
        </w:tc>
        <w:tc>
          <w:tcPr>
            <w:tcW w:w="1361" w:type="dxa"/>
          </w:tcPr>
          <w:p w:rsidR="00DB2467" w:rsidRDefault="00DB2467">
            <w:pPr>
              <w:pStyle w:val="ConsPlusNormal"/>
              <w:jc w:val="center"/>
            </w:pPr>
            <w:r>
              <w:t>532,3</w:t>
            </w:r>
          </w:p>
        </w:tc>
        <w:tc>
          <w:tcPr>
            <w:tcW w:w="1474" w:type="dxa"/>
          </w:tcPr>
          <w:p w:rsidR="00DB2467" w:rsidRDefault="00DB2467">
            <w:pPr>
              <w:pStyle w:val="ConsPlusNormal"/>
              <w:jc w:val="center"/>
            </w:pPr>
            <w:r>
              <w:t>533,2</w:t>
            </w:r>
          </w:p>
        </w:tc>
        <w:tc>
          <w:tcPr>
            <w:tcW w:w="1474" w:type="dxa"/>
          </w:tcPr>
          <w:p w:rsidR="00DB2467" w:rsidRDefault="00DB2467">
            <w:pPr>
              <w:pStyle w:val="ConsPlusNormal"/>
              <w:jc w:val="center"/>
            </w:pPr>
            <w:r>
              <w:t>534,0</w:t>
            </w:r>
          </w:p>
        </w:tc>
        <w:tc>
          <w:tcPr>
            <w:tcW w:w="1474" w:type="dxa"/>
          </w:tcPr>
          <w:p w:rsidR="00DB2467" w:rsidRDefault="00DB2467">
            <w:pPr>
              <w:pStyle w:val="ConsPlusNormal"/>
              <w:jc w:val="center"/>
            </w:pPr>
            <w:r>
              <w:t>536,4</w:t>
            </w:r>
          </w:p>
        </w:tc>
      </w:tr>
      <w:tr w:rsidR="00DB2467">
        <w:tc>
          <w:tcPr>
            <w:tcW w:w="660" w:type="dxa"/>
            <w:vMerge w:val="restart"/>
          </w:tcPr>
          <w:p w:rsidR="00DB2467" w:rsidRDefault="00DB2467">
            <w:pPr>
              <w:pStyle w:val="ConsPlusNormal"/>
              <w:jc w:val="both"/>
            </w:pPr>
            <w:r>
              <w:t>26.</w:t>
            </w:r>
          </w:p>
        </w:tc>
        <w:tc>
          <w:tcPr>
            <w:tcW w:w="4125" w:type="dxa"/>
          </w:tcPr>
          <w:p w:rsidR="00DB2467" w:rsidRDefault="00DB2467">
            <w:pPr>
              <w:pStyle w:val="ConsPlusNormal"/>
            </w:pPr>
            <w:r>
              <w:t>Доходы местного бюджета - всего, тыс. рублей</w:t>
            </w:r>
          </w:p>
        </w:tc>
        <w:tc>
          <w:tcPr>
            <w:tcW w:w="1474" w:type="dxa"/>
          </w:tcPr>
          <w:p w:rsidR="00DB2467" w:rsidRDefault="00DB2467">
            <w:pPr>
              <w:pStyle w:val="ConsPlusNormal"/>
              <w:jc w:val="both"/>
            </w:pPr>
            <w:r>
              <w:t>1337784,2</w:t>
            </w:r>
          </w:p>
        </w:tc>
        <w:tc>
          <w:tcPr>
            <w:tcW w:w="1361" w:type="dxa"/>
          </w:tcPr>
          <w:p w:rsidR="00DB2467" w:rsidRDefault="00DB2467">
            <w:pPr>
              <w:pStyle w:val="ConsPlusNormal"/>
              <w:jc w:val="both"/>
            </w:pPr>
            <w:r>
              <w:t>1356169,2</w:t>
            </w:r>
          </w:p>
        </w:tc>
        <w:tc>
          <w:tcPr>
            <w:tcW w:w="1474" w:type="dxa"/>
          </w:tcPr>
          <w:p w:rsidR="00DB2467" w:rsidRDefault="00DB2467">
            <w:pPr>
              <w:pStyle w:val="ConsPlusNormal"/>
              <w:jc w:val="both"/>
            </w:pPr>
            <w:r>
              <w:t>1383736,2</w:t>
            </w:r>
          </w:p>
        </w:tc>
        <w:tc>
          <w:tcPr>
            <w:tcW w:w="1474" w:type="dxa"/>
          </w:tcPr>
          <w:p w:rsidR="00DB2467" w:rsidRDefault="00DB2467">
            <w:pPr>
              <w:pStyle w:val="ConsPlusNormal"/>
              <w:jc w:val="both"/>
            </w:pPr>
            <w:r>
              <w:t>1047511,2</w:t>
            </w:r>
          </w:p>
        </w:tc>
        <w:tc>
          <w:tcPr>
            <w:tcW w:w="1474" w:type="dxa"/>
          </w:tcPr>
          <w:p w:rsidR="00DB2467" w:rsidRDefault="00DB2467">
            <w:pPr>
              <w:pStyle w:val="ConsPlusNormal"/>
              <w:jc w:val="both"/>
            </w:pPr>
            <w:r>
              <w:t>1111860,8</w:t>
            </w:r>
          </w:p>
        </w:tc>
      </w:tr>
      <w:tr w:rsidR="00DB2467">
        <w:tc>
          <w:tcPr>
            <w:tcW w:w="660" w:type="dxa"/>
            <w:vMerge/>
          </w:tcPr>
          <w:p w:rsidR="00DB2467" w:rsidRDefault="00DB2467"/>
        </w:tc>
        <w:tc>
          <w:tcPr>
            <w:tcW w:w="4125" w:type="dxa"/>
          </w:tcPr>
          <w:p w:rsidR="00DB2467" w:rsidRDefault="00DB2467">
            <w:pPr>
              <w:pStyle w:val="ConsPlusNormal"/>
            </w:pPr>
            <w:r>
              <w:t>в том числе собственные доходы, тыс. рублей</w:t>
            </w:r>
          </w:p>
        </w:tc>
        <w:tc>
          <w:tcPr>
            <w:tcW w:w="1474" w:type="dxa"/>
          </w:tcPr>
          <w:p w:rsidR="00DB2467" w:rsidRDefault="00DB2467">
            <w:pPr>
              <w:pStyle w:val="ConsPlusNormal"/>
              <w:jc w:val="right"/>
            </w:pPr>
            <w:r>
              <w:t>555433,5</w:t>
            </w:r>
          </w:p>
        </w:tc>
        <w:tc>
          <w:tcPr>
            <w:tcW w:w="1361" w:type="dxa"/>
          </w:tcPr>
          <w:p w:rsidR="00DB2467" w:rsidRDefault="00DB2467">
            <w:pPr>
              <w:pStyle w:val="ConsPlusNormal"/>
              <w:jc w:val="right"/>
            </w:pPr>
            <w:r>
              <w:t>701171,6</w:t>
            </w:r>
          </w:p>
        </w:tc>
        <w:tc>
          <w:tcPr>
            <w:tcW w:w="1474" w:type="dxa"/>
          </w:tcPr>
          <w:p w:rsidR="00DB2467" w:rsidRDefault="00DB2467">
            <w:pPr>
              <w:pStyle w:val="ConsPlusNormal"/>
              <w:jc w:val="right"/>
            </w:pPr>
            <w:r>
              <w:t>848494,9</w:t>
            </w:r>
          </w:p>
        </w:tc>
        <w:tc>
          <w:tcPr>
            <w:tcW w:w="1474" w:type="dxa"/>
          </w:tcPr>
          <w:p w:rsidR="00DB2467" w:rsidRDefault="00DB2467">
            <w:pPr>
              <w:pStyle w:val="ConsPlusNormal"/>
              <w:jc w:val="right"/>
            </w:pPr>
            <w:r>
              <w:t>901233,2</w:t>
            </w:r>
          </w:p>
        </w:tc>
        <w:tc>
          <w:tcPr>
            <w:tcW w:w="1474" w:type="dxa"/>
          </w:tcPr>
          <w:p w:rsidR="00DB2467" w:rsidRDefault="00DB2467">
            <w:pPr>
              <w:pStyle w:val="ConsPlusNormal"/>
              <w:jc w:val="right"/>
            </w:pPr>
            <w:r>
              <w:t>945176,3</w:t>
            </w:r>
          </w:p>
        </w:tc>
      </w:tr>
    </w:tbl>
    <w:p w:rsidR="00DB2467" w:rsidRDefault="00DB2467">
      <w:pPr>
        <w:sectPr w:rsidR="00DB2467">
          <w:pgSz w:w="16838" w:h="11905" w:orient="landscape"/>
          <w:pgMar w:top="1701" w:right="1134" w:bottom="850" w:left="1134" w:header="0" w:footer="0" w:gutter="0"/>
          <w:cols w:space="720"/>
        </w:sectPr>
      </w:pPr>
    </w:p>
    <w:p w:rsidR="00DB2467" w:rsidRDefault="00DB2467">
      <w:pPr>
        <w:pStyle w:val="ConsPlusNormal"/>
        <w:jc w:val="both"/>
      </w:pPr>
    </w:p>
    <w:p w:rsidR="00DB2467" w:rsidRDefault="00DB2467">
      <w:pPr>
        <w:pStyle w:val="ConsPlusNormal"/>
        <w:jc w:val="both"/>
      </w:pPr>
    </w:p>
    <w:p w:rsidR="00DB2467" w:rsidRDefault="00DB2467">
      <w:pPr>
        <w:pStyle w:val="ConsPlusNormal"/>
        <w:jc w:val="both"/>
      </w:pPr>
    </w:p>
    <w:p w:rsidR="00DB2467" w:rsidRDefault="00DB2467">
      <w:pPr>
        <w:pStyle w:val="ConsPlusNormal"/>
        <w:jc w:val="both"/>
      </w:pPr>
    </w:p>
    <w:p w:rsidR="00DB2467" w:rsidRDefault="00DB2467">
      <w:pPr>
        <w:pStyle w:val="ConsPlusNormal"/>
        <w:jc w:val="both"/>
      </w:pPr>
    </w:p>
    <w:p w:rsidR="00DB2467" w:rsidRDefault="00DB2467">
      <w:pPr>
        <w:pStyle w:val="ConsPlusNormal"/>
        <w:jc w:val="right"/>
        <w:outlineLvl w:val="1"/>
      </w:pPr>
      <w:r>
        <w:t>Приложение N 6</w:t>
      </w:r>
    </w:p>
    <w:p w:rsidR="00DB2467" w:rsidRDefault="00DB2467">
      <w:pPr>
        <w:pStyle w:val="ConsPlusNormal"/>
        <w:jc w:val="right"/>
      </w:pPr>
      <w:r>
        <w:t>к Программе</w:t>
      </w:r>
    </w:p>
    <w:p w:rsidR="00DB2467" w:rsidRDefault="00DB2467">
      <w:pPr>
        <w:pStyle w:val="ConsPlusNormal"/>
        <w:jc w:val="right"/>
      </w:pPr>
      <w:r>
        <w:t>по оказанию содействия</w:t>
      </w:r>
    </w:p>
    <w:p w:rsidR="00DB2467" w:rsidRDefault="00DB2467">
      <w:pPr>
        <w:pStyle w:val="ConsPlusNormal"/>
        <w:jc w:val="right"/>
      </w:pPr>
      <w:r>
        <w:t>добровольному переселению</w:t>
      </w:r>
    </w:p>
    <w:p w:rsidR="00DB2467" w:rsidRDefault="00DB2467">
      <w:pPr>
        <w:pStyle w:val="ConsPlusNormal"/>
        <w:jc w:val="right"/>
      </w:pPr>
      <w:r>
        <w:t>в Свердловскую область</w:t>
      </w:r>
    </w:p>
    <w:p w:rsidR="00DB2467" w:rsidRDefault="00DB2467">
      <w:pPr>
        <w:pStyle w:val="ConsPlusNormal"/>
        <w:jc w:val="right"/>
      </w:pPr>
      <w:r>
        <w:t>соотечественников,</w:t>
      </w:r>
    </w:p>
    <w:p w:rsidR="00DB2467" w:rsidRDefault="00DB2467">
      <w:pPr>
        <w:pStyle w:val="ConsPlusNormal"/>
        <w:jc w:val="right"/>
      </w:pPr>
      <w:r>
        <w:t>проживающих за рубежом,</w:t>
      </w:r>
    </w:p>
    <w:p w:rsidR="00DB2467" w:rsidRDefault="00DB2467">
      <w:pPr>
        <w:pStyle w:val="ConsPlusNormal"/>
        <w:jc w:val="right"/>
      </w:pPr>
      <w:r>
        <w:t>на 2013 - 2020 годы</w:t>
      </w:r>
    </w:p>
    <w:p w:rsidR="00DB2467" w:rsidRDefault="00DB2467">
      <w:pPr>
        <w:pStyle w:val="ConsPlusNormal"/>
        <w:jc w:val="both"/>
      </w:pPr>
    </w:p>
    <w:p w:rsidR="00DB2467" w:rsidRDefault="00DB2467">
      <w:pPr>
        <w:pStyle w:val="ConsPlusNormal"/>
        <w:jc w:val="center"/>
      </w:pPr>
      <w:bookmarkStart w:id="8" w:name="P3249"/>
      <w:bookmarkEnd w:id="8"/>
      <w:r>
        <w:t>РЕГЛАМЕНТ</w:t>
      </w:r>
    </w:p>
    <w:p w:rsidR="00DB2467" w:rsidRDefault="00DB2467">
      <w:pPr>
        <w:pStyle w:val="ConsPlusNormal"/>
        <w:jc w:val="center"/>
      </w:pPr>
      <w:r>
        <w:t>ПРИЕМА УЧАСТНИКОВ ГОСУДАРСТВЕННОЙ ПРОГРАММЫ ПО ОКАЗАНИЮ</w:t>
      </w:r>
    </w:p>
    <w:p w:rsidR="00DB2467" w:rsidRDefault="00DB2467">
      <w:pPr>
        <w:pStyle w:val="ConsPlusNormal"/>
        <w:jc w:val="center"/>
      </w:pPr>
      <w:r>
        <w:t>СОДЕЙСТВИЯ ДОБРОВОЛЬНОМУ ПЕРЕСЕЛЕНИЮ В РОССИЙСКУЮ ФЕДЕРАЦИЮ</w:t>
      </w:r>
    </w:p>
    <w:p w:rsidR="00DB2467" w:rsidRDefault="00DB2467">
      <w:pPr>
        <w:pStyle w:val="ConsPlusNormal"/>
        <w:jc w:val="center"/>
      </w:pPr>
      <w:r>
        <w:t>СООТЕЧЕСТВЕННИКОВ, ПРОЖИВАЮЩИХ ЗА РУБЕЖОМ, И ЧЛЕНОВ ИХ</w:t>
      </w:r>
    </w:p>
    <w:p w:rsidR="00DB2467" w:rsidRDefault="00DB2467">
      <w:pPr>
        <w:pStyle w:val="ConsPlusNormal"/>
        <w:jc w:val="center"/>
      </w:pPr>
      <w:r>
        <w:t>СЕМЕЙ, ИХ ВРЕМЕННОГО РАЗМЕЩЕНИЯ, ПРЕДОСТАВЛЕНИЯ ПРАВОВОГО</w:t>
      </w:r>
    </w:p>
    <w:p w:rsidR="00DB2467" w:rsidRDefault="00DB2467">
      <w:pPr>
        <w:pStyle w:val="ConsPlusNormal"/>
        <w:jc w:val="center"/>
      </w:pPr>
      <w:r>
        <w:t>СТАТУСА И ОБУСТРОЙСТВА НА ТЕРРИТОРИИ СВЕРДЛОВСКОЙ ОБЛАСТИ</w:t>
      </w:r>
    </w:p>
    <w:p w:rsidR="00DB2467" w:rsidRDefault="00DB24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B2467">
        <w:trPr>
          <w:jc w:val="center"/>
        </w:trPr>
        <w:tc>
          <w:tcPr>
            <w:tcW w:w="9294" w:type="dxa"/>
            <w:tcBorders>
              <w:top w:val="nil"/>
              <w:left w:val="single" w:sz="24" w:space="0" w:color="CED3F1"/>
              <w:bottom w:val="nil"/>
              <w:right w:val="single" w:sz="24" w:space="0" w:color="F4F3F8"/>
            </w:tcBorders>
            <w:shd w:val="clear" w:color="auto" w:fill="F4F3F8"/>
          </w:tcPr>
          <w:p w:rsidR="00DB2467" w:rsidRDefault="00DB2467">
            <w:pPr>
              <w:pStyle w:val="ConsPlusNormal"/>
              <w:jc w:val="center"/>
            </w:pPr>
            <w:r>
              <w:rPr>
                <w:color w:val="392C69"/>
              </w:rPr>
              <w:t>Список изменяющих документов</w:t>
            </w:r>
          </w:p>
          <w:p w:rsidR="00DB2467" w:rsidRDefault="00DB2467">
            <w:pPr>
              <w:pStyle w:val="ConsPlusNormal"/>
              <w:jc w:val="center"/>
            </w:pPr>
            <w:r>
              <w:rPr>
                <w:color w:val="392C69"/>
              </w:rPr>
              <w:t xml:space="preserve">(в ред. </w:t>
            </w:r>
            <w:hyperlink r:id="rId147" w:history="1">
              <w:r>
                <w:rPr>
                  <w:color w:val="0000FF"/>
                </w:rPr>
                <w:t>Постановления</w:t>
              </w:r>
            </w:hyperlink>
            <w:r>
              <w:rPr>
                <w:color w:val="392C69"/>
              </w:rPr>
              <w:t xml:space="preserve"> Правительства Свердловской области</w:t>
            </w:r>
          </w:p>
          <w:p w:rsidR="00DB2467" w:rsidRDefault="00DB2467">
            <w:pPr>
              <w:pStyle w:val="ConsPlusNormal"/>
              <w:jc w:val="center"/>
            </w:pPr>
            <w:r>
              <w:rPr>
                <w:color w:val="392C69"/>
              </w:rPr>
              <w:t>от 16.12.2013 N 1528-ПП)</w:t>
            </w:r>
          </w:p>
        </w:tc>
      </w:tr>
    </w:tbl>
    <w:p w:rsidR="00DB2467" w:rsidRDefault="00DB2467">
      <w:pPr>
        <w:pStyle w:val="ConsPlusNormal"/>
        <w:jc w:val="both"/>
      </w:pPr>
    </w:p>
    <w:p w:rsidR="00DB2467" w:rsidRDefault="00DB2467">
      <w:pPr>
        <w:pStyle w:val="ConsPlusNormal"/>
        <w:jc w:val="center"/>
        <w:outlineLvl w:val="2"/>
      </w:pPr>
      <w:r>
        <w:t>Глава 1. ОБЩИЕ ПОЛОЖЕНИЯ</w:t>
      </w:r>
    </w:p>
    <w:p w:rsidR="00DB2467" w:rsidRDefault="00DB2467">
      <w:pPr>
        <w:pStyle w:val="ConsPlusNormal"/>
        <w:jc w:val="both"/>
      </w:pPr>
    </w:p>
    <w:p w:rsidR="00DB2467" w:rsidRDefault="00DB2467">
      <w:pPr>
        <w:pStyle w:val="ConsPlusNormal"/>
        <w:ind w:firstLine="540"/>
        <w:jc w:val="both"/>
      </w:pPr>
      <w:r>
        <w:t xml:space="preserve">1. Регламент приема участников Государственной </w:t>
      </w:r>
      <w:hyperlink r:id="rId148"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(далее - Государственная программа), и членов их семей, их временного размещения, предоставления правового статуса и обустройства на территории Свердловской области (далее - Регламент) определяет механизм оказания содействия участникам Государственной программы и членам их семей в обустройстве и адаптации на территории вселения, включая:</w:t>
      </w:r>
    </w:p>
    <w:p w:rsidR="00DB2467" w:rsidRDefault="00DB2467">
      <w:pPr>
        <w:pStyle w:val="ConsPlusNormal"/>
        <w:spacing w:before="220"/>
        <w:ind w:firstLine="540"/>
        <w:jc w:val="both"/>
      </w:pPr>
      <w:r>
        <w:t>1) порядок информирования о последовательности действий участника Государственной программы и членов его семьи при въезде на территорию Свердловской области, а также в муниципальные образования, расположенные на территории Свердловской области (далее - муниципальные образования);</w:t>
      </w:r>
    </w:p>
    <w:p w:rsidR="00DB2467" w:rsidRDefault="00DB2467">
      <w:pPr>
        <w:pStyle w:val="ConsPlusNormal"/>
        <w:spacing w:before="220"/>
        <w:ind w:firstLine="540"/>
        <w:jc w:val="both"/>
      </w:pPr>
      <w:r>
        <w:t>2) порядок встречи прибывших в Свердловскую область участников Государственной программы и членов их семей и направления их для проживания на территории муниципальных образований, а также включения участника Государственной программы в соответствующие федеральные и региональные программы по улучшению жилищных условий;</w:t>
      </w:r>
    </w:p>
    <w:p w:rsidR="00DB2467" w:rsidRDefault="00DB2467">
      <w:pPr>
        <w:pStyle w:val="ConsPlusNormal"/>
        <w:spacing w:before="220"/>
        <w:ind w:firstLine="540"/>
        <w:jc w:val="both"/>
      </w:pPr>
      <w:r>
        <w:t>3) порядок оформления документов, удостоверяющих правовой статус участника Государственной программы и членов его семьи как лиц, проживающих в Российской Федерации;</w:t>
      </w:r>
    </w:p>
    <w:p w:rsidR="00DB2467" w:rsidRDefault="00DB2467">
      <w:pPr>
        <w:pStyle w:val="ConsPlusNormal"/>
        <w:spacing w:before="220"/>
        <w:ind w:firstLine="540"/>
        <w:jc w:val="both"/>
      </w:pPr>
      <w:r>
        <w:t>4) порядок предоставления услуг по трудоустройству членов семьи участника Государственной программы, а также организации обучения, переобучения, повышения квалификации и профессиональной адаптации участника Программы и членов его семьи;</w:t>
      </w:r>
    </w:p>
    <w:p w:rsidR="00DB2467" w:rsidRDefault="00DB2467">
      <w:pPr>
        <w:pStyle w:val="ConsPlusNormal"/>
        <w:spacing w:before="220"/>
        <w:ind w:firstLine="540"/>
        <w:jc w:val="both"/>
      </w:pPr>
      <w:r>
        <w:t>5) порядок предоставления медицинских и социальных услуг;</w:t>
      </w:r>
    </w:p>
    <w:p w:rsidR="00DB2467" w:rsidRDefault="00DB2467">
      <w:pPr>
        <w:pStyle w:val="ConsPlusNormal"/>
        <w:spacing w:before="220"/>
        <w:ind w:firstLine="540"/>
        <w:jc w:val="both"/>
      </w:pPr>
      <w:r>
        <w:t xml:space="preserve">6) порядок и сроки осуществления выплат компенсаций, предусмотренных Государственной </w:t>
      </w:r>
      <w:r>
        <w:lastRenderedPageBreak/>
        <w:t>программой.</w:t>
      </w:r>
    </w:p>
    <w:p w:rsidR="00DB2467" w:rsidRDefault="00DB2467">
      <w:pPr>
        <w:pStyle w:val="ConsPlusNormal"/>
        <w:spacing w:before="220"/>
        <w:ind w:firstLine="540"/>
        <w:jc w:val="both"/>
      </w:pPr>
      <w:r>
        <w:t>2. Координатором Государственной программы в Свердловской области является Управление Федеральной миграционной службы по Свердловской области (далее - УФМС России по Свердловской области). На территориях муниципальных образований Свердловской области координаторами Государственной программы являются территориальные отделы УФМС России по Свердловской области.</w:t>
      </w:r>
    </w:p>
    <w:p w:rsidR="00DB2467" w:rsidRDefault="00DB2467">
      <w:pPr>
        <w:pStyle w:val="ConsPlusNormal"/>
        <w:spacing w:before="220"/>
        <w:ind w:firstLine="540"/>
        <w:jc w:val="both"/>
      </w:pPr>
      <w:r>
        <w:t>УФМС России по Свердловской области расположено по адресу: 620028, г. Екатеринбург, ул. Крылова, д. 2; телефон: (343) 216-85-72; 216-85-74; 216-85-78; остановка общественного транспорта "Крылова", проезд трамваями N 2, 3, 6, 7, 10, 13, 18, 21 и 23, маршрутными такси N 011 и 014.</w:t>
      </w:r>
    </w:p>
    <w:p w:rsidR="00DB2467" w:rsidRDefault="00DB2467">
      <w:pPr>
        <w:pStyle w:val="ConsPlusNormal"/>
        <w:spacing w:before="220"/>
        <w:ind w:firstLine="540"/>
        <w:jc w:val="both"/>
      </w:pPr>
      <w:r>
        <w:t xml:space="preserve">Телефон отдела по вопросам гражданства, беженцев и вынужденных переселенцев УФМС России по Свердловской области: (343) 216-85-72; 216-79-96 (начальник отдела - Третьякова Алена Сергеевна, заместитель начальника отдела - </w:t>
      </w:r>
      <w:proofErr w:type="spellStart"/>
      <w:r>
        <w:t>Чубукова</w:t>
      </w:r>
      <w:proofErr w:type="spellEnd"/>
      <w:r>
        <w:t xml:space="preserve"> Ирина Александровна).</w:t>
      </w:r>
    </w:p>
    <w:p w:rsidR="00DB2467" w:rsidRDefault="00DB2467">
      <w:pPr>
        <w:pStyle w:val="ConsPlusNormal"/>
        <w:spacing w:before="220"/>
        <w:ind w:firstLine="540"/>
        <w:jc w:val="both"/>
      </w:pPr>
      <w:r>
        <w:t>Время приема: понедельник, вторник, среда, пятница с 10.00 до 17.00.</w:t>
      </w:r>
    </w:p>
    <w:p w:rsidR="00DB2467" w:rsidRDefault="00DB2467">
      <w:pPr>
        <w:pStyle w:val="ConsPlusNormal"/>
        <w:spacing w:before="220"/>
        <w:ind w:firstLine="540"/>
        <w:jc w:val="both"/>
      </w:pPr>
      <w:r>
        <w:t>Информация об адресах, телефонах и часах приема территориальных отделов УФМС России по Свердловской области размещена на официальном сайте УФМС России по Свердловской области в сети Интернет, расположенном по адресу: www.ufms-ural.ru, раздел "Территориальные подразделения".</w:t>
      </w:r>
    </w:p>
    <w:p w:rsidR="00DB2467" w:rsidRDefault="00DB2467">
      <w:pPr>
        <w:pStyle w:val="ConsPlusNormal"/>
        <w:spacing w:before="220"/>
        <w:ind w:firstLine="540"/>
        <w:jc w:val="both"/>
      </w:pPr>
      <w:r>
        <w:t>3. Уполномоченным органом, ответственным за реализацию Государственной программы на территории Свердловской области, является Департамент по труду и занятости населения Свердловской области (далее - Департамент). На территориях муниципальных образований ответственными за реализацию Государственной программы являются подведомственные Департаменту государственные казенные учреждения службы занятости населения Свердловской области (далее - центры занятости).</w:t>
      </w:r>
    </w:p>
    <w:p w:rsidR="00DB2467" w:rsidRDefault="00DB2467">
      <w:pPr>
        <w:pStyle w:val="ConsPlusNormal"/>
        <w:spacing w:before="220"/>
        <w:ind w:firstLine="540"/>
        <w:jc w:val="both"/>
      </w:pPr>
      <w:r>
        <w:t>Департамент расположен по адресу: 620144, г. Екатеринбург, ул. Фурманова, д. 107; телефон: (343) 260-39-60; остановка общественного транспорта "Московская", проезд автобусами N 12, 46 и 76.</w:t>
      </w:r>
    </w:p>
    <w:p w:rsidR="00DB2467" w:rsidRDefault="00DB2467">
      <w:pPr>
        <w:pStyle w:val="ConsPlusNormal"/>
        <w:spacing w:before="220"/>
        <w:ind w:firstLine="540"/>
        <w:jc w:val="both"/>
      </w:pPr>
      <w:r>
        <w:t xml:space="preserve">Телефон отдела организации трудоустройства Департамента: (343) 260-26-57 (начальник отдела - </w:t>
      </w:r>
      <w:proofErr w:type="spellStart"/>
      <w:r>
        <w:t>Остудина</w:t>
      </w:r>
      <w:proofErr w:type="spellEnd"/>
      <w:r>
        <w:t xml:space="preserve"> Елена Александровна, заместитель начальника отдела - Неживых Ольга Вячеславовна).</w:t>
      </w:r>
    </w:p>
    <w:p w:rsidR="00DB2467" w:rsidRDefault="00DB2467">
      <w:pPr>
        <w:pStyle w:val="ConsPlusNormal"/>
        <w:spacing w:before="220"/>
        <w:ind w:firstLine="540"/>
        <w:jc w:val="both"/>
      </w:pPr>
      <w:r>
        <w:t>Информация об адресах, телефонах и часах приема центров занятости размещена на официальном сайте Департамента в сети Интернет, расположенном по адресу: www.szn-ural.ru, раздел "Центры занятости".</w:t>
      </w:r>
    </w:p>
    <w:p w:rsidR="00DB2467" w:rsidRDefault="00DB2467">
      <w:pPr>
        <w:pStyle w:val="ConsPlusNormal"/>
        <w:spacing w:before="220"/>
        <w:ind w:firstLine="540"/>
        <w:jc w:val="both"/>
      </w:pPr>
      <w:r>
        <w:t>4. Соисполнителями Государственной программы являются администрации муниципальных образований.</w:t>
      </w:r>
    </w:p>
    <w:p w:rsidR="00DB2467" w:rsidRDefault="00DB2467">
      <w:pPr>
        <w:pStyle w:val="ConsPlusNormal"/>
        <w:spacing w:before="220"/>
        <w:ind w:firstLine="540"/>
        <w:jc w:val="both"/>
      </w:pPr>
      <w:r>
        <w:t>В проектах переселения:</w:t>
      </w:r>
    </w:p>
    <w:p w:rsidR="00DB2467" w:rsidRDefault="00DB2467">
      <w:pPr>
        <w:pStyle w:val="ConsPlusNormal"/>
        <w:spacing w:before="220"/>
        <w:ind w:firstLine="540"/>
        <w:jc w:val="both"/>
      </w:pPr>
      <w:r>
        <w:t xml:space="preserve">Администрация </w:t>
      </w:r>
      <w:proofErr w:type="spellStart"/>
      <w:r>
        <w:t>Верхнесалдинского</w:t>
      </w:r>
      <w:proofErr w:type="spellEnd"/>
      <w:r>
        <w:t xml:space="preserve"> городского округа расположена по адресу: 624760, г. Верхняя Салда, ул. Энгельса, 46; глава - Ильичев Константин Сергеевич; телефон: (34345) 2-34-42; 5-31-45; адрес электронной почты: admin_vs@foramail.ru.</w:t>
      </w:r>
    </w:p>
    <w:p w:rsidR="00DB2467" w:rsidRDefault="00DB2467">
      <w:pPr>
        <w:pStyle w:val="ConsPlusNormal"/>
        <w:spacing w:before="220"/>
        <w:ind w:firstLine="540"/>
        <w:jc w:val="both"/>
      </w:pPr>
      <w:r>
        <w:t>Администрация муниципального образования "Город Каменск-Уральский" расположена по адресу: 623400, г. Каменск-Уральский, ул. Ленина, д. 32; глава - Астахов Михаил Семенович; телефон: (3439) 32-50-11; адрес электронной почты: glava@admnet.kamensktel.ru.</w:t>
      </w:r>
    </w:p>
    <w:p w:rsidR="00DB2467" w:rsidRDefault="00DB2467">
      <w:pPr>
        <w:pStyle w:val="ConsPlusNormal"/>
        <w:spacing w:before="220"/>
        <w:ind w:firstLine="540"/>
        <w:jc w:val="both"/>
      </w:pPr>
      <w:r>
        <w:t xml:space="preserve">Администрация города Нижний Тагил расположена по адресу: 622034, г. Нижний Тагил, ул. </w:t>
      </w:r>
      <w:r>
        <w:lastRenderedPageBreak/>
        <w:t>Пархоменко, д. 1а; глава - Носов Сергей Константинович; телефон: (3435) 25-00-10; адрес электронной почты: org_otg1@tagiltelecom.ru.</w:t>
      </w:r>
    </w:p>
    <w:p w:rsidR="00DB2467" w:rsidRDefault="00DB2467">
      <w:pPr>
        <w:pStyle w:val="ConsPlusNormal"/>
        <w:spacing w:before="220"/>
        <w:ind w:firstLine="540"/>
        <w:jc w:val="both"/>
      </w:pPr>
      <w:r>
        <w:t>Администрация Полевского городского округа расположена по адресу: 623388, г. Полевской, ул. Свердлова, д. 19; глава - Филиппов Дмитрий Васильевич; телефон: (34350) 5-40-01; 5-32-19; адрес электронной почты: MO_Polevsk@rambler.ru.</w:t>
      </w:r>
    </w:p>
    <w:p w:rsidR="00DB2467" w:rsidRDefault="00DB2467">
      <w:pPr>
        <w:pStyle w:val="ConsPlusNormal"/>
        <w:spacing w:before="220"/>
        <w:ind w:firstLine="540"/>
        <w:jc w:val="both"/>
      </w:pPr>
      <w:r>
        <w:t>Информация об адресах и телефонах остальных администраций муниципальных образований размещена на официальном сайте Правительства Свердловской области в сети Интернет, расположенном по адресу www.midural.ru, раздел "О Свердловской области", подраздел "Муниципальные образования".</w:t>
      </w:r>
    </w:p>
    <w:p w:rsidR="00DB2467" w:rsidRDefault="00DB2467">
      <w:pPr>
        <w:pStyle w:val="ConsPlusNormal"/>
        <w:jc w:val="both"/>
      </w:pPr>
    </w:p>
    <w:p w:rsidR="00DB2467" w:rsidRDefault="00DB2467">
      <w:pPr>
        <w:pStyle w:val="ConsPlusNormal"/>
        <w:jc w:val="center"/>
        <w:outlineLvl w:val="2"/>
      </w:pPr>
      <w:r>
        <w:t>Глава 2. ПОРЯДОК ИНФОРМИРОВАНИЯ О ПОСЛЕДОВАТЕЛЬНОСТИ</w:t>
      </w:r>
    </w:p>
    <w:p w:rsidR="00DB2467" w:rsidRDefault="00DB2467">
      <w:pPr>
        <w:pStyle w:val="ConsPlusNormal"/>
        <w:jc w:val="center"/>
      </w:pPr>
      <w:r>
        <w:t>ДЕЙСТВИЙ УЧАСТНИКА ГОСУДАРСТВЕННОЙ ПРОГРАММЫ И ЧЛЕНОВ</w:t>
      </w:r>
    </w:p>
    <w:p w:rsidR="00DB2467" w:rsidRDefault="00DB2467">
      <w:pPr>
        <w:pStyle w:val="ConsPlusNormal"/>
        <w:jc w:val="center"/>
      </w:pPr>
      <w:r>
        <w:t>ЕГО СЕМЬИ ПРИ ВЪЕЗДЕ НА ТЕРРИТОРИЮ СВЕРДЛОВСКОЙ ОБЛАСТИ,</w:t>
      </w:r>
    </w:p>
    <w:p w:rsidR="00DB2467" w:rsidRDefault="00DB2467">
      <w:pPr>
        <w:pStyle w:val="ConsPlusNormal"/>
        <w:jc w:val="center"/>
      </w:pPr>
      <w:r>
        <w:t>А ТАКЖЕ НА ТЕРРИТОРИИ МУНИЦИПАЛЬНЫХ ОБРАЗОВАНИЙ</w:t>
      </w:r>
    </w:p>
    <w:p w:rsidR="00DB2467" w:rsidRDefault="00DB2467">
      <w:pPr>
        <w:pStyle w:val="ConsPlusNormal"/>
        <w:jc w:val="both"/>
      </w:pPr>
    </w:p>
    <w:p w:rsidR="00DB2467" w:rsidRDefault="00DB2467">
      <w:pPr>
        <w:pStyle w:val="ConsPlusNormal"/>
        <w:ind w:firstLine="540"/>
        <w:jc w:val="both"/>
      </w:pPr>
      <w:r>
        <w:t>5. В целях создания благоприятных условий для реализации соотечественниками права на добровольное переселение в Российскую Федерацию координатор Государственной программы формирует и распространяет официальный информационный пакет о Государственной программе.</w:t>
      </w:r>
    </w:p>
    <w:p w:rsidR="00DB2467" w:rsidRDefault="00DB2467">
      <w:pPr>
        <w:pStyle w:val="ConsPlusNormal"/>
        <w:spacing w:before="220"/>
        <w:ind w:firstLine="540"/>
        <w:jc w:val="both"/>
      </w:pPr>
      <w:r>
        <w:t>6. Распространение информационного пакета, доведение до сведения заинтересованных потенциальных участников Государственной программы информации о проектах переселения возлагаются на уполномоченные органы за рубежом и на УФМС России по Свердловской области для соотечественников, постоянно или временно проживающих на законном основании на территории Российской Федерации.</w:t>
      </w:r>
    </w:p>
    <w:p w:rsidR="00DB2467" w:rsidRDefault="00DB2467">
      <w:pPr>
        <w:pStyle w:val="ConsPlusNormal"/>
        <w:spacing w:before="220"/>
        <w:ind w:firstLine="540"/>
        <w:jc w:val="both"/>
      </w:pPr>
      <w:r>
        <w:t>7. Информация о последовательности действий участника Государственной программы и членов его семьи при въезде на территорию Свердловской области размещается на официальных сайтах Департамента и УФМС России по Свердловской области, а также на информационных стендах центров занятости и территориальных подразделений УФМС России по Свердловской области.</w:t>
      </w:r>
    </w:p>
    <w:p w:rsidR="00DB2467" w:rsidRDefault="00DB2467">
      <w:pPr>
        <w:pStyle w:val="ConsPlusNormal"/>
        <w:jc w:val="both"/>
      </w:pPr>
    </w:p>
    <w:p w:rsidR="00DB2467" w:rsidRDefault="00DB2467">
      <w:pPr>
        <w:pStyle w:val="ConsPlusNormal"/>
        <w:jc w:val="center"/>
        <w:outlineLvl w:val="2"/>
      </w:pPr>
      <w:r>
        <w:t>Глава 3. ПОРЯДОК ВСТРЕЧИ ПРИБЫВШИХ В СВЕРДЛОВСКУЮ ОБЛАСТЬ</w:t>
      </w:r>
    </w:p>
    <w:p w:rsidR="00DB2467" w:rsidRDefault="00DB2467">
      <w:pPr>
        <w:pStyle w:val="ConsPlusNormal"/>
        <w:jc w:val="center"/>
      </w:pPr>
      <w:r>
        <w:t>УЧАСТНИКОВ ГОСУДАРСТВЕННОЙ ПРОГРАММЫ И ЧЛЕНОВ ИХ СЕМЕЙ</w:t>
      </w:r>
    </w:p>
    <w:p w:rsidR="00DB2467" w:rsidRDefault="00DB2467">
      <w:pPr>
        <w:pStyle w:val="ConsPlusNormal"/>
        <w:jc w:val="center"/>
      </w:pPr>
      <w:r>
        <w:t>И НАПРАВЛЕНИЯ ИХ ДЛЯ ПРОЖИВАНИЯ НА ТЕРРИТОРИИ</w:t>
      </w:r>
    </w:p>
    <w:p w:rsidR="00DB2467" w:rsidRDefault="00DB2467">
      <w:pPr>
        <w:pStyle w:val="ConsPlusNormal"/>
        <w:jc w:val="center"/>
      </w:pPr>
      <w:r>
        <w:t>МУНИЦИПАЛЬНЫХ ОБРАЗОВАНИЙ, А ТАКЖЕ ВКЛЮЧЕНИЯ УЧАСТНИКА</w:t>
      </w:r>
    </w:p>
    <w:p w:rsidR="00DB2467" w:rsidRDefault="00DB2467">
      <w:pPr>
        <w:pStyle w:val="ConsPlusNormal"/>
        <w:jc w:val="center"/>
      </w:pPr>
      <w:r>
        <w:t>ГОСУДАРСТВЕННОЙ ПРОГРАММЫ В СООТВЕТСТВУЮЩИЕ ФЕДЕРАЛЬНЫЕ</w:t>
      </w:r>
    </w:p>
    <w:p w:rsidR="00DB2467" w:rsidRDefault="00DB2467">
      <w:pPr>
        <w:pStyle w:val="ConsPlusNormal"/>
        <w:jc w:val="center"/>
      </w:pPr>
      <w:r>
        <w:t>И РЕГИОНАЛЬНЫЕ ПРОГРАММЫ ПО УЛУЧШЕНИЮ ЖИЛИЩНЫХ УСЛОВИЙ</w:t>
      </w:r>
    </w:p>
    <w:p w:rsidR="00DB2467" w:rsidRDefault="00DB2467">
      <w:pPr>
        <w:pStyle w:val="ConsPlusNormal"/>
        <w:jc w:val="both"/>
      </w:pPr>
    </w:p>
    <w:p w:rsidR="00DB2467" w:rsidRDefault="00DB2467">
      <w:pPr>
        <w:pStyle w:val="ConsPlusNormal"/>
        <w:ind w:firstLine="540"/>
        <w:jc w:val="both"/>
      </w:pPr>
      <w:r>
        <w:t>8. После получения свидетельства участника Государственной программы и завершения всех необходимых процедур участник Государственной программы и члены его семьи, имея на руках пакет документов, прибывают непосредственно в Свердловскую область.</w:t>
      </w:r>
    </w:p>
    <w:p w:rsidR="00DB2467" w:rsidRDefault="00DB2467">
      <w:pPr>
        <w:pStyle w:val="ConsPlusNormal"/>
        <w:spacing w:before="220"/>
        <w:ind w:firstLine="540"/>
        <w:jc w:val="both"/>
      </w:pPr>
      <w:r>
        <w:t>Помимо стандартного набора документов (документы, удостоверяющие личность, свидетельство участника Государственной программы, миграционная карта и иные), целесообразно попросить у работодателя и взять с собой справку о средней заработной плате для определения размера пособия по безработице и стипендии, выплачиваемой в период профессиональной подготовки, переподготовки и повышения квалификации по направлению органов службы занятости. Форма справки размещена на официальном сайте Департамента в сети Интернет, расположенном по адресу: www.szn-ural.ru, раздел "Ищу работу", подраздел "Консультации для ищущих".</w:t>
      </w:r>
    </w:p>
    <w:p w:rsidR="00DB2467" w:rsidRDefault="00DB2467">
      <w:pPr>
        <w:pStyle w:val="ConsPlusNormal"/>
        <w:spacing w:before="220"/>
        <w:ind w:firstLine="540"/>
        <w:jc w:val="both"/>
      </w:pPr>
      <w:r>
        <w:t xml:space="preserve">Кроме того, если диплом о высшем образовании получен за пределами Российской Федерации (кроме дипломов, полученных в СССР до 1991 года), для признания диплома </w:t>
      </w:r>
      <w:r>
        <w:lastRenderedPageBreak/>
        <w:t xml:space="preserve">понадобится пройти процедуру </w:t>
      </w:r>
      <w:proofErr w:type="spellStart"/>
      <w:r>
        <w:t>нострификации</w:t>
      </w:r>
      <w:proofErr w:type="spellEnd"/>
      <w:r>
        <w:t>.</w:t>
      </w:r>
    </w:p>
    <w:p w:rsidR="00DB2467" w:rsidRDefault="00DB2467">
      <w:pPr>
        <w:pStyle w:val="ConsPlusNormal"/>
        <w:spacing w:before="220"/>
        <w:ind w:firstLine="540"/>
        <w:jc w:val="both"/>
      </w:pPr>
      <w:r>
        <w:t xml:space="preserve">В настоящее время </w:t>
      </w:r>
      <w:proofErr w:type="spellStart"/>
      <w:r>
        <w:t>нострификацию</w:t>
      </w:r>
      <w:proofErr w:type="spellEnd"/>
      <w:r>
        <w:t xml:space="preserve"> осуществляет федеральное государственное учреждение "</w:t>
      </w:r>
      <w:proofErr w:type="spellStart"/>
      <w:r>
        <w:t>Главэкспертцентр</w:t>
      </w:r>
      <w:proofErr w:type="spellEnd"/>
      <w:r>
        <w:t>". Официальный сайт: http://www.glavex.ru/ru/.</w:t>
      </w:r>
    </w:p>
    <w:p w:rsidR="00DB2467" w:rsidRDefault="00DB2467">
      <w:pPr>
        <w:pStyle w:val="ConsPlusNormal"/>
        <w:spacing w:before="220"/>
        <w:ind w:firstLine="540"/>
        <w:jc w:val="both"/>
      </w:pPr>
      <w:r>
        <w:t>9. Участники Государственной программы информируют администрацию муниципального образования территории вселения о дате и времени прибытия в Свердловскую область, количестве прибывающих, а также договариваются о способах связи по прибытии.</w:t>
      </w:r>
    </w:p>
    <w:p w:rsidR="00DB2467" w:rsidRDefault="00DB2467">
      <w:pPr>
        <w:pStyle w:val="ConsPlusNormal"/>
        <w:spacing w:before="220"/>
        <w:ind w:firstLine="540"/>
        <w:jc w:val="both"/>
      </w:pPr>
      <w:r>
        <w:t>10. Прибытие участника Государственной программы и членов его семьи в Свердловскую область, а также на территорию муниципального образования, выбранного в качестве территории вселения, осуществляется самостоятельно.</w:t>
      </w:r>
    </w:p>
    <w:p w:rsidR="00DB2467" w:rsidRDefault="00DB2467">
      <w:pPr>
        <w:pStyle w:val="ConsPlusNormal"/>
        <w:spacing w:before="220"/>
        <w:ind w:firstLine="540"/>
        <w:jc w:val="both"/>
      </w:pPr>
      <w:r>
        <w:t>11. От города Екатеринбурга до всех муниципальных образований осуществляется автобусное и железнодорожное сообщение. Станции железнодорожного и автовокзала расположены по адресам:</w:t>
      </w:r>
    </w:p>
    <w:p w:rsidR="00DB2467" w:rsidRDefault="00DB2467">
      <w:pPr>
        <w:pStyle w:val="ConsPlusNormal"/>
        <w:spacing w:before="220"/>
        <w:ind w:firstLine="540"/>
        <w:jc w:val="both"/>
      </w:pPr>
      <w:r>
        <w:t>Железнодорожный вокзал "Екатеринбург-Пассажирский" расположен по адресу: 620027, г. Екатеринбург, ул. Вокзальная, д. 7; телефон бесплатной единой справочной: 8-800-775-00-00; станция метро "Уральская"; остановка общественного транспорта "Железнодорожный вокзал", проезд автобусами N 1, 20, 21, 23, 31, 48, 60, 63, троллейбусами N 1, 3, 5, 9, 17, 18, трамваями N А, 3, 5, 7, 21, 23, 27, 32, маршрутными такси N 01, 05а, 021, 034, 043, 045, 046, 052, 055, 056, 082.</w:t>
      </w:r>
    </w:p>
    <w:p w:rsidR="00DB2467" w:rsidRDefault="00DB2467">
      <w:pPr>
        <w:pStyle w:val="ConsPlusNormal"/>
        <w:spacing w:before="220"/>
        <w:ind w:firstLine="540"/>
        <w:jc w:val="both"/>
      </w:pPr>
      <w:r>
        <w:t>Автовокзал "Северный" расположен по адресу: 620107, г. Екатеринбург, ул. Вокзальная, д. 15а; телефон единой справочной службы: (343) 378-16-09, 358-41-68, 379-09-09; станция метро "Уральская"; остановка общественного транспорта "Вокзальная", проезд автобусами N 6, 13, 15, 57, 60, маршрутными такси N 024, 035, 082.</w:t>
      </w:r>
    </w:p>
    <w:p w:rsidR="00DB2467" w:rsidRDefault="00DB2467">
      <w:pPr>
        <w:pStyle w:val="ConsPlusNormal"/>
        <w:spacing w:before="220"/>
        <w:ind w:firstLine="540"/>
        <w:jc w:val="both"/>
      </w:pPr>
      <w:r>
        <w:t>Автовокзал "Южный" расположен по адресу: 620142, г. Екатеринбург, ул. 8 Марта, д. 145; телефон единой справочной службы: (343) 257-12-60; станция метро "Чкаловская"; остановка общественного транспорта "Автовокзал", проезд автобусами N 12, 20, 23, 37, 38, 42, 50, 54, 57, троллейбусами N 11 и 14, трамваями N 1, 4, 5, 9, 14, 15, 25, 27, маршрутными такси N 05, 010, 011, 012, 016, 018, 019, 024, 030, 047, 054, 055, 056, 057, 067, 083, 102, 113, 159, 198.</w:t>
      </w:r>
    </w:p>
    <w:p w:rsidR="00DB2467" w:rsidRDefault="00DB2467">
      <w:pPr>
        <w:pStyle w:val="ConsPlusNormal"/>
        <w:spacing w:before="220"/>
        <w:ind w:firstLine="540"/>
        <w:jc w:val="both"/>
      </w:pPr>
      <w:r>
        <w:t>12. Оплата временного размещения участника Государственной программы и членов его семьи осуществляется за их собственный счет либо за счет их работодателя.</w:t>
      </w:r>
    </w:p>
    <w:p w:rsidR="00DB2467" w:rsidRDefault="00DB2467">
      <w:pPr>
        <w:pStyle w:val="ConsPlusNormal"/>
        <w:spacing w:before="220"/>
        <w:ind w:firstLine="540"/>
        <w:jc w:val="both"/>
      </w:pPr>
      <w:r>
        <w:t>13. По прибытии на территорию муниципального образования, выбранного в качестве территории вселения, участник Государственной программы в течение 2 рабочих дней обращается в администрацию муниципального образования для получения консультационной помощи в обустройстве.</w:t>
      </w:r>
    </w:p>
    <w:p w:rsidR="00DB2467" w:rsidRDefault="00DB2467">
      <w:pPr>
        <w:pStyle w:val="ConsPlusNormal"/>
        <w:spacing w:before="220"/>
        <w:ind w:firstLine="540"/>
        <w:jc w:val="both"/>
      </w:pPr>
      <w:r>
        <w:t>14. Администрации муниципальных образований:</w:t>
      </w:r>
    </w:p>
    <w:p w:rsidR="00DB2467" w:rsidRDefault="00DB2467">
      <w:pPr>
        <w:pStyle w:val="ConsPlusNormal"/>
        <w:spacing w:before="220"/>
        <w:ind w:firstLine="540"/>
        <w:jc w:val="both"/>
      </w:pPr>
      <w:r>
        <w:t>1) информируют участника Государственной программы и членов его семьи о последовательности действий на территории вселения;</w:t>
      </w:r>
    </w:p>
    <w:p w:rsidR="00DB2467" w:rsidRDefault="00DB2467">
      <w:pPr>
        <w:pStyle w:val="ConsPlusNormal"/>
        <w:spacing w:before="220"/>
        <w:ind w:firstLine="540"/>
        <w:jc w:val="both"/>
      </w:pPr>
      <w:r>
        <w:t>2) отслеживают ход размещения и обустройства переселенцев и членов их семей;</w:t>
      </w:r>
    </w:p>
    <w:p w:rsidR="00DB2467" w:rsidRDefault="00DB2467">
      <w:pPr>
        <w:pStyle w:val="ConsPlusNormal"/>
        <w:spacing w:before="220"/>
        <w:ind w:firstLine="540"/>
        <w:jc w:val="both"/>
      </w:pPr>
      <w:r>
        <w:t>3) направляют переселенца в территориальное подразделение УФМС России по Свердловской области для оформления документов, удостоверяющих правовой статус участника Государственной программы и членов его семьи, и в УФМС России по Свердловской области для постановки на регистрационный учет как участников Государственной программы;</w:t>
      </w:r>
    </w:p>
    <w:p w:rsidR="00DB2467" w:rsidRDefault="00DB2467">
      <w:pPr>
        <w:pStyle w:val="ConsPlusNormal"/>
        <w:spacing w:before="220"/>
        <w:ind w:firstLine="540"/>
        <w:jc w:val="both"/>
      </w:pPr>
      <w:r>
        <w:t>4) осуществляют учет участников Государственной программы, статистическое наблюдение за ходом реализации Программы.</w:t>
      </w:r>
    </w:p>
    <w:p w:rsidR="00DB2467" w:rsidRDefault="00DB2467">
      <w:pPr>
        <w:pStyle w:val="ConsPlusNormal"/>
        <w:spacing w:before="220"/>
        <w:ind w:firstLine="540"/>
        <w:jc w:val="both"/>
      </w:pPr>
      <w:r>
        <w:lastRenderedPageBreak/>
        <w:t>15. Включение участника Государственной программы в соответствующие федеральные и региональные программы по улучшению жилищных условий осуществляется в соответствии с нормами действующего областного и федерального законодательства в общем порядке.</w:t>
      </w:r>
    </w:p>
    <w:p w:rsidR="00DB2467" w:rsidRDefault="00DB2467">
      <w:pPr>
        <w:pStyle w:val="ConsPlusNormal"/>
        <w:jc w:val="both"/>
      </w:pPr>
    </w:p>
    <w:p w:rsidR="00DB2467" w:rsidRDefault="00DB2467">
      <w:pPr>
        <w:pStyle w:val="ConsPlusNormal"/>
        <w:jc w:val="center"/>
        <w:outlineLvl w:val="2"/>
      </w:pPr>
      <w:r>
        <w:t>Глава 4. ПОРЯДОК ОФОРМЛЕНИЯ ДОКУМЕНТОВ, УДОСТОВЕРЯЮЩИХ</w:t>
      </w:r>
    </w:p>
    <w:p w:rsidR="00DB2467" w:rsidRDefault="00DB2467">
      <w:pPr>
        <w:pStyle w:val="ConsPlusNormal"/>
        <w:jc w:val="center"/>
      </w:pPr>
      <w:r>
        <w:t>ПРАВОВОЙ СТАТУС УЧАСТНИКА ГОСУДАРСТВЕННОЙ ПРОГРАММЫ И</w:t>
      </w:r>
    </w:p>
    <w:p w:rsidR="00DB2467" w:rsidRDefault="00DB2467">
      <w:pPr>
        <w:pStyle w:val="ConsPlusNormal"/>
        <w:jc w:val="center"/>
      </w:pPr>
      <w:r>
        <w:t>ЧЛЕНОВ ЕГО СЕМЬИ КАК ЛИЦ, ПРОЖИВАЮЩИХ В РОССИЙСКОЙ ФЕДЕРАЦИИ</w:t>
      </w:r>
    </w:p>
    <w:p w:rsidR="00DB2467" w:rsidRDefault="00DB2467">
      <w:pPr>
        <w:pStyle w:val="ConsPlusNormal"/>
        <w:jc w:val="both"/>
      </w:pPr>
    </w:p>
    <w:p w:rsidR="00DB2467" w:rsidRDefault="00DB2467">
      <w:pPr>
        <w:pStyle w:val="ConsPlusNormal"/>
        <w:ind w:firstLine="540"/>
        <w:jc w:val="both"/>
      </w:pPr>
      <w:r>
        <w:t>16. Соотечественники, проживающие в Российской Федерации на законном основании и желающие принять участие в Государственной программе, подают в УФМС России по Свердловской области заявление об участии в Государственной программе. Соотечественник, проживающий на законном основании на территории Российской Федерации, может обратиться с заявлением об участии в Государственной программе по оказанию содействия добровольному переселению в Российскую Федерацию соотечественников, проживающих за рубежом, с использованием Единого портала государственных и муниципальных услуг.</w:t>
      </w:r>
    </w:p>
    <w:p w:rsidR="00DB2467" w:rsidRDefault="00DB2467">
      <w:pPr>
        <w:pStyle w:val="ConsPlusNormal"/>
        <w:spacing w:before="220"/>
        <w:ind w:firstLine="540"/>
        <w:jc w:val="both"/>
      </w:pPr>
      <w:r>
        <w:t>17. Соотечественники, постоянно проживающие за пределами территории Российской Федерации, подают заявления об участии в Государственной программе в уполномоченный орган в стране своего постоянного проживания, одновременно указанные лица подают в установленном порядке заявление о выдаче разрешения на временное проживание.</w:t>
      </w:r>
    </w:p>
    <w:p w:rsidR="00DB2467" w:rsidRDefault="00DB2467">
      <w:pPr>
        <w:pStyle w:val="ConsPlusNormal"/>
        <w:spacing w:before="220"/>
        <w:ind w:firstLine="540"/>
        <w:jc w:val="both"/>
      </w:pPr>
      <w:r>
        <w:t>18. Участники Государственной программы, получившие свидетельства участника Государственной программы до 01 января 2013 года, с заявлением о выдаче разрешения на временное проживание обращаются в УФМС России по Свердловской области.</w:t>
      </w:r>
    </w:p>
    <w:p w:rsidR="00DB2467" w:rsidRDefault="00DB2467">
      <w:pPr>
        <w:pStyle w:val="ConsPlusNormal"/>
        <w:spacing w:before="220"/>
        <w:ind w:firstLine="540"/>
        <w:jc w:val="both"/>
      </w:pPr>
      <w:r>
        <w:t>19. Функции по оформлению документов, удостоверяющих правовой статус участника Программы и членов его семьи как лиц, проживающих в Российской Федерации, осуществляются УФМС России по Свердловской области.</w:t>
      </w:r>
    </w:p>
    <w:p w:rsidR="00DB2467" w:rsidRDefault="00DB2467">
      <w:pPr>
        <w:pStyle w:val="ConsPlusNormal"/>
        <w:spacing w:before="220"/>
        <w:ind w:firstLine="540"/>
        <w:jc w:val="both"/>
      </w:pPr>
      <w:r>
        <w:t>20. Постановка на миграционный учет, регистрация участников Государственной программы - граждан Российской Федерации по месту пребывания или жительства, замена загранпаспорта гражданина Российской Федерации на общегражданский паспорт и выдача паспорта гражданина Российской Федерации гражданину Российской Федерации осуществляются подразделением УФМС России по Свердловской области в территориях вселения.</w:t>
      </w:r>
    </w:p>
    <w:p w:rsidR="00DB2467" w:rsidRDefault="00DB2467">
      <w:pPr>
        <w:pStyle w:val="ConsPlusNormal"/>
        <w:spacing w:before="220"/>
        <w:ind w:firstLine="540"/>
        <w:jc w:val="both"/>
      </w:pPr>
      <w:r>
        <w:t>Информация об адресах, телефонах и часах приема территориальных отделов УФМС России по Свердловской области размещена на официальном сайте УФМС России по Свердловской области в сети Интернет, расположенном по адресу: www.ufms-ural.ru, раздел "Территориальные подразделения".</w:t>
      </w:r>
    </w:p>
    <w:p w:rsidR="00DB2467" w:rsidRDefault="00DB2467">
      <w:pPr>
        <w:pStyle w:val="ConsPlusNormal"/>
        <w:spacing w:before="220"/>
        <w:ind w:firstLine="540"/>
        <w:jc w:val="both"/>
      </w:pPr>
      <w:r>
        <w:t>21. Государственная услуга по выдаче иностранным гражданам и лицам без гражданства вида на жительство в Российской Федерации предоставляется УФМС России по Свердловской области.</w:t>
      </w:r>
    </w:p>
    <w:p w:rsidR="00DB2467" w:rsidRDefault="00DB2467">
      <w:pPr>
        <w:pStyle w:val="ConsPlusNormal"/>
        <w:spacing w:before="220"/>
        <w:ind w:firstLine="540"/>
        <w:jc w:val="both"/>
      </w:pPr>
      <w:r>
        <w:t>Начальник отдела оформления разрешений на временное проживание и видов на жительство УФМС России по Свердловской области - Брайко Виктория Викторовна, телефон: (343) 216-79-90, 216-79-91.</w:t>
      </w:r>
    </w:p>
    <w:p w:rsidR="00DB2467" w:rsidRDefault="00DB2467">
      <w:pPr>
        <w:pStyle w:val="ConsPlusNormal"/>
        <w:spacing w:before="220"/>
        <w:ind w:firstLine="540"/>
        <w:jc w:val="both"/>
      </w:pPr>
      <w:r>
        <w:t>Прием ведется по адресу: г. Екатеринбург, ул. Крылова, д. 2, по средам с 14.00 до 16.00.</w:t>
      </w:r>
    </w:p>
    <w:p w:rsidR="00DB2467" w:rsidRDefault="00DB2467">
      <w:pPr>
        <w:pStyle w:val="ConsPlusNormal"/>
        <w:spacing w:before="220"/>
        <w:ind w:firstLine="540"/>
        <w:jc w:val="both"/>
      </w:pPr>
      <w:r>
        <w:t>22. Государственная функция по осуществлению полномочий в сфере реализации законодательства о гражданстве Российской Федерации предоставляется УФМС России по Свердловской области.</w:t>
      </w:r>
    </w:p>
    <w:p w:rsidR="00DB2467" w:rsidRDefault="00DB2467">
      <w:pPr>
        <w:pStyle w:val="ConsPlusNormal"/>
        <w:spacing w:before="220"/>
        <w:ind w:firstLine="540"/>
        <w:jc w:val="both"/>
      </w:pPr>
      <w:r>
        <w:t>Начальник отдела по вопросам гражданства, беженцев и вынужденных переселенцев УФМС России по Свердловской области - Третьякова Алена Сергеевна, телефон: (343) 216-85-72, 216-79-96.</w:t>
      </w:r>
    </w:p>
    <w:p w:rsidR="00DB2467" w:rsidRDefault="00DB2467">
      <w:pPr>
        <w:pStyle w:val="ConsPlusNormal"/>
        <w:spacing w:before="220"/>
        <w:ind w:firstLine="540"/>
        <w:jc w:val="both"/>
      </w:pPr>
      <w:r>
        <w:lastRenderedPageBreak/>
        <w:t>Прием ведется по адресу: г. Екатеринбург, ул. Крылова, д. 2, по средам и пятницам с 10.00 до 12.00 и с 14.00 до 16.00.</w:t>
      </w:r>
    </w:p>
    <w:p w:rsidR="00DB2467" w:rsidRDefault="00DB2467">
      <w:pPr>
        <w:pStyle w:val="ConsPlusNormal"/>
        <w:spacing w:before="220"/>
        <w:ind w:firstLine="540"/>
        <w:jc w:val="both"/>
      </w:pPr>
      <w:r>
        <w:t>23. Предоставление соотечественникам и членам их семей государственных функций, услуг осуществляется УФМС России по Свердловской области в рамках соответствующих административных регламентов.</w:t>
      </w:r>
    </w:p>
    <w:p w:rsidR="00DB2467" w:rsidRDefault="00DB2467">
      <w:pPr>
        <w:pStyle w:val="ConsPlusNormal"/>
        <w:jc w:val="both"/>
      </w:pPr>
    </w:p>
    <w:p w:rsidR="00DB2467" w:rsidRDefault="00DB2467">
      <w:pPr>
        <w:pStyle w:val="ConsPlusNormal"/>
        <w:jc w:val="center"/>
        <w:outlineLvl w:val="2"/>
      </w:pPr>
      <w:r>
        <w:t>Глава 5. ПОРЯДОК ПРЕДОСТАВЛЕНИЯ УСЛУГ ПО ТРУДОУСТРОЙСТВУ</w:t>
      </w:r>
    </w:p>
    <w:p w:rsidR="00DB2467" w:rsidRDefault="00DB2467">
      <w:pPr>
        <w:pStyle w:val="ConsPlusNormal"/>
        <w:jc w:val="center"/>
      </w:pPr>
      <w:r>
        <w:t>ЧЛЕНОВ СЕМЬИ УЧАСТНИКА ГОСУДАРСТВЕННОЙ ПРОГРАММЫ,</w:t>
      </w:r>
    </w:p>
    <w:p w:rsidR="00DB2467" w:rsidRDefault="00DB2467">
      <w:pPr>
        <w:pStyle w:val="ConsPlusNormal"/>
        <w:jc w:val="center"/>
      </w:pPr>
      <w:r>
        <w:t>А ТАКЖЕ ОРГАНИЗАЦИИ ОБУЧЕНИЯ, ПЕРЕОБУЧЕНИЯ, ПОВЫШЕНИЯ</w:t>
      </w:r>
    </w:p>
    <w:p w:rsidR="00DB2467" w:rsidRDefault="00DB2467">
      <w:pPr>
        <w:pStyle w:val="ConsPlusNormal"/>
        <w:jc w:val="center"/>
      </w:pPr>
      <w:r>
        <w:t>КВАЛИФИКАЦИИ И ПРОФЕССИОНАЛЬНОЙ АДАПТАЦИИ УЧАСТНИКА</w:t>
      </w:r>
    </w:p>
    <w:p w:rsidR="00DB2467" w:rsidRDefault="00DB2467">
      <w:pPr>
        <w:pStyle w:val="ConsPlusNormal"/>
        <w:jc w:val="center"/>
      </w:pPr>
      <w:r>
        <w:t>ГОСУДАРСТВЕННОЙ ПРОГРАММЫ И ЧЛЕНОВ ЕГО СЕМЬИ</w:t>
      </w:r>
    </w:p>
    <w:p w:rsidR="00DB2467" w:rsidRDefault="00DB2467">
      <w:pPr>
        <w:pStyle w:val="ConsPlusNormal"/>
        <w:jc w:val="both"/>
      </w:pPr>
    </w:p>
    <w:p w:rsidR="00DB2467" w:rsidRDefault="00DB2467">
      <w:pPr>
        <w:pStyle w:val="ConsPlusNormal"/>
        <w:ind w:firstLine="540"/>
        <w:jc w:val="both"/>
      </w:pPr>
      <w:r>
        <w:t>24. Всем участникам Государственной программы и членам их семей, нуждающимся в трудоустройстве, предоставляется возможность получить в центрах занятости территорий вселения следующие государственные услуги:</w:t>
      </w:r>
    </w:p>
    <w:p w:rsidR="00DB2467" w:rsidRDefault="00DB2467">
      <w:pPr>
        <w:pStyle w:val="ConsPlusNormal"/>
        <w:spacing w:before="220"/>
        <w:ind w:firstLine="540"/>
        <w:jc w:val="both"/>
      </w:pPr>
      <w:r>
        <w:t>1) информирование о положении на рынке труда;</w:t>
      </w:r>
    </w:p>
    <w:p w:rsidR="00DB2467" w:rsidRDefault="00DB2467">
      <w:pPr>
        <w:pStyle w:val="ConsPlusNormal"/>
        <w:spacing w:before="220"/>
        <w:ind w:firstLine="540"/>
        <w:jc w:val="both"/>
      </w:pPr>
      <w:r>
        <w:t>2) содействие в поиске подходящей работы;</w:t>
      </w:r>
    </w:p>
    <w:p w:rsidR="00DB2467" w:rsidRDefault="00DB2467">
      <w:pPr>
        <w:pStyle w:val="ConsPlusNormal"/>
        <w:spacing w:before="220"/>
        <w:ind w:firstLine="540"/>
        <w:jc w:val="both"/>
      </w:pPr>
      <w:r>
        <w:t>3) участие в ярмарках вакансий и учебных рабочих мест;</w:t>
      </w:r>
    </w:p>
    <w:p w:rsidR="00DB2467" w:rsidRDefault="00DB2467">
      <w:pPr>
        <w:pStyle w:val="ConsPlusNormal"/>
        <w:spacing w:before="220"/>
        <w:ind w:firstLine="540"/>
        <w:jc w:val="both"/>
      </w:pPr>
      <w:r>
        <w:t>4) услуги по профессиональной ориентации.</w:t>
      </w:r>
    </w:p>
    <w:p w:rsidR="00DB2467" w:rsidRDefault="00DB2467">
      <w:pPr>
        <w:pStyle w:val="ConsPlusNormal"/>
        <w:spacing w:before="220"/>
        <w:ind w:firstLine="540"/>
        <w:jc w:val="both"/>
      </w:pPr>
      <w:r>
        <w:t>25. Участники Программы и члены их семей из числа несовершеннолетних граждан в возрасте от 14 до 18 лет будут иметь право по направлению центра занятости на временное трудоустройство в свободное от учебы время.</w:t>
      </w:r>
    </w:p>
    <w:p w:rsidR="00DB2467" w:rsidRDefault="00DB2467">
      <w:pPr>
        <w:pStyle w:val="ConsPlusNormal"/>
        <w:spacing w:before="220"/>
        <w:ind w:firstLine="540"/>
        <w:jc w:val="both"/>
      </w:pPr>
      <w:r>
        <w:t>26. В случае признания участников Программы и членов их семей в установленном порядке безработными дополнительно им будут оказываться государственные услуги, включающие в себя:</w:t>
      </w:r>
    </w:p>
    <w:p w:rsidR="00DB2467" w:rsidRDefault="00DB2467">
      <w:pPr>
        <w:pStyle w:val="ConsPlusNormal"/>
        <w:spacing w:before="220"/>
        <w:ind w:firstLine="540"/>
        <w:jc w:val="both"/>
      </w:pPr>
      <w:r>
        <w:t>1) организацию общественных работ;</w:t>
      </w:r>
    </w:p>
    <w:p w:rsidR="00DB2467" w:rsidRDefault="00DB2467">
      <w:pPr>
        <w:pStyle w:val="ConsPlusNormal"/>
        <w:spacing w:before="220"/>
        <w:ind w:firstLine="540"/>
        <w:jc w:val="both"/>
      </w:pPr>
      <w:r>
        <w:t>2) организацию временного трудоустройства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DB2467" w:rsidRDefault="00DB2467">
      <w:pPr>
        <w:pStyle w:val="ConsPlusNormal"/>
        <w:spacing w:before="220"/>
        <w:ind w:firstLine="540"/>
        <w:jc w:val="both"/>
      </w:pPr>
      <w:r>
        <w:t>3) профессиональную подготовку, переподготовку и повышение квалификации безработных граждан;</w:t>
      </w:r>
    </w:p>
    <w:p w:rsidR="00DB2467" w:rsidRDefault="00DB2467">
      <w:pPr>
        <w:pStyle w:val="ConsPlusNormal"/>
        <w:spacing w:before="220"/>
        <w:ind w:firstLine="540"/>
        <w:jc w:val="both"/>
      </w:pPr>
      <w:r>
        <w:t>4) осуществление социальных выплат гражданам, признанным в установленном порядке безработными;</w:t>
      </w:r>
    </w:p>
    <w:p w:rsidR="00DB2467" w:rsidRDefault="00DB2467">
      <w:pPr>
        <w:pStyle w:val="ConsPlusNormal"/>
        <w:spacing w:before="220"/>
        <w:ind w:firstLine="540"/>
        <w:jc w:val="both"/>
      </w:pPr>
      <w:r>
        <w:t>5) социальную адаптацию безработных граждан на рынке труда;</w:t>
      </w:r>
    </w:p>
    <w:p w:rsidR="00DB2467" w:rsidRDefault="00DB2467">
      <w:pPr>
        <w:pStyle w:val="ConsPlusNormal"/>
        <w:spacing w:before="220"/>
        <w:ind w:firstLine="540"/>
        <w:jc w:val="both"/>
      </w:pPr>
      <w:r>
        <w:t xml:space="preserve">6) содействие </w:t>
      </w:r>
      <w:proofErr w:type="spellStart"/>
      <w:r>
        <w:t>самозанятости</w:t>
      </w:r>
      <w:proofErr w:type="spellEnd"/>
      <w:r>
        <w:t xml:space="preserve"> и обучение основам предпринимательства.</w:t>
      </w:r>
    </w:p>
    <w:p w:rsidR="00DB2467" w:rsidRDefault="00DB2467">
      <w:pPr>
        <w:pStyle w:val="ConsPlusNormal"/>
        <w:spacing w:before="220"/>
        <w:ind w:firstLine="540"/>
        <w:jc w:val="both"/>
      </w:pPr>
      <w:r>
        <w:t>27. Порядки оказания вышеперечисленных государственных услуг определяются соответствующими административными регламентами.</w:t>
      </w:r>
    </w:p>
    <w:p w:rsidR="00DB2467" w:rsidRDefault="00DB2467">
      <w:pPr>
        <w:pStyle w:val="ConsPlusNormal"/>
        <w:jc w:val="both"/>
      </w:pPr>
    </w:p>
    <w:p w:rsidR="00DB2467" w:rsidRDefault="00DB2467">
      <w:pPr>
        <w:pStyle w:val="ConsPlusNormal"/>
        <w:jc w:val="center"/>
        <w:outlineLvl w:val="2"/>
      </w:pPr>
      <w:r>
        <w:t>Глава 6. ПОРЯДОК ПРЕДОСТАВЛЕНИЯ</w:t>
      </w:r>
    </w:p>
    <w:p w:rsidR="00DB2467" w:rsidRDefault="00DB2467">
      <w:pPr>
        <w:pStyle w:val="ConsPlusNormal"/>
        <w:jc w:val="center"/>
      </w:pPr>
      <w:r>
        <w:t>МЕДИЦИНСКИХ И СОЦИАЛЬНЫХ УСЛУГ</w:t>
      </w:r>
    </w:p>
    <w:p w:rsidR="00DB2467" w:rsidRDefault="00DB2467">
      <w:pPr>
        <w:pStyle w:val="ConsPlusNormal"/>
        <w:jc w:val="both"/>
      </w:pPr>
    </w:p>
    <w:p w:rsidR="00DB2467" w:rsidRDefault="00DB2467">
      <w:pPr>
        <w:pStyle w:val="ConsPlusNormal"/>
        <w:ind w:firstLine="540"/>
        <w:jc w:val="both"/>
      </w:pPr>
      <w:r>
        <w:t xml:space="preserve">28. Все виды медицинской помощи, оказание которых осуществляется при наличии полисов </w:t>
      </w:r>
      <w:r>
        <w:lastRenderedPageBreak/>
        <w:t>обязательного медицинского страхования, до получения участниками Программы и членами их семей полисов обязательного медицинского страхования оказываются в государственных и муниципальных учреждениях здравоохранения Свердловской области, находящихся на территориях вселения, в рамках Территориальной программы государственных гарантий бесплатного оказания гражданам медицинской помощи в Свердловской области.</w:t>
      </w:r>
    </w:p>
    <w:p w:rsidR="00DB2467" w:rsidRDefault="00DB2467">
      <w:pPr>
        <w:pStyle w:val="ConsPlusNormal"/>
        <w:spacing w:before="220"/>
        <w:ind w:firstLine="540"/>
        <w:jc w:val="both"/>
      </w:pPr>
      <w:r>
        <w:t xml:space="preserve">29. За счет средств областного бюджета участникам Программы и членам их семей предоставляются средства по возмещению стоимости затрат на прохождение первичного медицинского освидетельствования на наличие ВИЧ-инфекции, туберкулеза, сифилиса, </w:t>
      </w:r>
      <w:proofErr w:type="spellStart"/>
      <w:r>
        <w:t>шанкройда</w:t>
      </w:r>
      <w:proofErr w:type="spellEnd"/>
      <w:r>
        <w:t xml:space="preserve">, </w:t>
      </w:r>
      <w:proofErr w:type="spellStart"/>
      <w:r>
        <w:t>хламидийной</w:t>
      </w:r>
      <w:proofErr w:type="spellEnd"/>
      <w:r>
        <w:t xml:space="preserve"> </w:t>
      </w:r>
      <w:proofErr w:type="spellStart"/>
      <w:r>
        <w:t>лимфогранулемы</w:t>
      </w:r>
      <w:proofErr w:type="spellEnd"/>
      <w:r>
        <w:t>, лепры, наркологического освидетельствования. Порядок предоставления участникам Программы и членам их семей вышеуказанных средств определяется Правительством Свердловской области.</w:t>
      </w:r>
    </w:p>
    <w:p w:rsidR="00DB2467" w:rsidRDefault="00DB2467">
      <w:pPr>
        <w:pStyle w:val="ConsPlusNormal"/>
        <w:spacing w:before="220"/>
        <w:ind w:firstLine="540"/>
        <w:jc w:val="both"/>
      </w:pPr>
      <w:r>
        <w:t xml:space="preserve">30. Предоставление мер </w:t>
      </w:r>
      <w:proofErr w:type="gramStart"/>
      <w:r>
        <w:t>социальной поддержки</w:t>
      </w:r>
      <w:proofErr w:type="gramEnd"/>
      <w:r>
        <w:t xml:space="preserve"> и выплата компенсаций осуществляются в соответствии с нормами действующего областного и федерального законодательства.</w:t>
      </w:r>
    </w:p>
    <w:p w:rsidR="00DB2467" w:rsidRDefault="00DB2467">
      <w:pPr>
        <w:pStyle w:val="ConsPlusNormal"/>
        <w:jc w:val="both"/>
      </w:pPr>
    </w:p>
    <w:p w:rsidR="00DB2467" w:rsidRDefault="00DB2467">
      <w:pPr>
        <w:pStyle w:val="ConsPlusNormal"/>
        <w:jc w:val="center"/>
        <w:outlineLvl w:val="2"/>
      </w:pPr>
      <w:r>
        <w:t>Глава 7. ПОРЯДОК И СРОКИ ОСУЩЕСТВЛЕНИЯ ВЫПЛАТ КОМПЕНСАЦИЙ,</w:t>
      </w:r>
    </w:p>
    <w:p w:rsidR="00DB2467" w:rsidRDefault="00DB2467">
      <w:pPr>
        <w:pStyle w:val="ConsPlusNormal"/>
        <w:jc w:val="center"/>
      </w:pPr>
      <w:r>
        <w:t>ПРЕДУСМОТРЕННЫХ ГОСУДАРСТВЕННОЙ ПРОГРАММОЙ</w:t>
      </w:r>
    </w:p>
    <w:p w:rsidR="00DB2467" w:rsidRDefault="00DB2467">
      <w:pPr>
        <w:pStyle w:val="ConsPlusNormal"/>
        <w:jc w:val="both"/>
      </w:pPr>
    </w:p>
    <w:p w:rsidR="00DB2467" w:rsidRDefault="00DB2467">
      <w:pPr>
        <w:pStyle w:val="ConsPlusNormal"/>
        <w:ind w:firstLine="540"/>
        <w:jc w:val="both"/>
      </w:pPr>
      <w:r>
        <w:t>31. Порядок и условия компенсации расходов и иных выплат из средств федерального бюджета участникам Государственной программы и членам их семей устанавливаются Правительством Российской Федерации.</w:t>
      </w:r>
    </w:p>
    <w:p w:rsidR="00DB2467" w:rsidRDefault="00DB2467">
      <w:pPr>
        <w:pStyle w:val="ConsPlusNormal"/>
        <w:spacing w:before="220"/>
        <w:ind w:firstLine="540"/>
        <w:jc w:val="both"/>
      </w:pPr>
      <w:r>
        <w:t>32. Уполномоченным органом по осуществлению компенсационных выплат из средств федерального бюджета является УФМС России по Свердловской области.</w:t>
      </w:r>
    </w:p>
    <w:p w:rsidR="00DB2467" w:rsidRDefault="00DB2467">
      <w:pPr>
        <w:pStyle w:val="ConsPlusNormal"/>
        <w:spacing w:before="220"/>
        <w:ind w:firstLine="540"/>
        <w:jc w:val="both"/>
      </w:pPr>
      <w:bookmarkStart w:id="9" w:name="P3371"/>
      <w:bookmarkEnd w:id="9"/>
      <w:r>
        <w:t>33. Порядок предоставления участникам Государственной программы единовременной выплаты из средств бюджета Свердловской области с целью содействия их обустройству на территории Свердловской области устанавливается Правительством Свердловской области.</w:t>
      </w:r>
    </w:p>
    <w:p w:rsidR="00DB2467" w:rsidRDefault="00DB2467">
      <w:pPr>
        <w:pStyle w:val="ConsPlusNormal"/>
        <w:spacing w:before="220"/>
        <w:ind w:firstLine="540"/>
        <w:jc w:val="both"/>
      </w:pPr>
      <w:r>
        <w:t>34. Порядок предоставления участникам Государственной программы в течение 6 месяцев средств на частичное возмещение затрат на оплату стоимости найма жилого помещения по месту временного пребывания из средств бюджета Свердловской области устанавливается Правительством Свердловской области.</w:t>
      </w:r>
    </w:p>
    <w:p w:rsidR="00DB2467" w:rsidRDefault="00DB2467">
      <w:pPr>
        <w:pStyle w:val="ConsPlusNormal"/>
        <w:jc w:val="both"/>
      </w:pPr>
      <w:r>
        <w:t xml:space="preserve">(в ред. </w:t>
      </w:r>
      <w:hyperlink r:id="rId149" w:history="1">
        <w:r>
          <w:rPr>
            <w:color w:val="0000FF"/>
          </w:rPr>
          <w:t>Постановления</w:t>
        </w:r>
      </w:hyperlink>
      <w:r>
        <w:t xml:space="preserve"> Правительства Свердловской области от 16.12.2013 N 1528-ПП)</w:t>
      </w:r>
    </w:p>
    <w:p w:rsidR="00DB2467" w:rsidRDefault="00DB2467">
      <w:pPr>
        <w:pStyle w:val="ConsPlusNormal"/>
        <w:spacing w:before="220"/>
        <w:ind w:firstLine="540"/>
        <w:jc w:val="both"/>
      </w:pPr>
      <w:bookmarkStart w:id="10" w:name="P3374"/>
      <w:bookmarkEnd w:id="10"/>
      <w:r>
        <w:t xml:space="preserve">35. Порядок предоставления участникам Государственной программы и членам их семей средств дополнительной меры поддержки по возмещению стоимости затрат из средств бюджета Свердловской области на прохождение первичного медицинского освидетельствования на наличие ВИЧ-инфекции, туберкулеза, сифилиса, </w:t>
      </w:r>
      <w:proofErr w:type="spellStart"/>
      <w:r>
        <w:t>шанкройда</w:t>
      </w:r>
      <w:proofErr w:type="spellEnd"/>
      <w:r>
        <w:t xml:space="preserve">, </w:t>
      </w:r>
      <w:proofErr w:type="spellStart"/>
      <w:r>
        <w:t>хламидийной</w:t>
      </w:r>
      <w:proofErr w:type="spellEnd"/>
      <w:r>
        <w:t xml:space="preserve"> </w:t>
      </w:r>
      <w:proofErr w:type="spellStart"/>
      <w:r>
        <w:t>лимфогранулемы</w:t>
      </w:r>
      <w:proofErr w:type="spellEnd"/>
      <w:r>
        <w:t>, лепры, наркологического освидетельствования определяется Правительством Свердловской области.</w:t>
      </w:r>
    </w:p>
    <w:p w:rsidR="00DB2467" w:rsidRDefault="00DB2467">
      <w:pPr>
        <w:pStyle w:val="ConsPlusNormal"/>
        <w:spacing w:before="220"/>
        <w:ind w:firstLine="540"/>
        <w:jc w:val="both"/>
      </w:pPr>
      <w:r>
        <w:t xml:space="preserve">36. Уполномоченные органы по осуществлению выплат из средств бюджета Свердловской области, указанных в </w:t>
      </w:r>
      <w:hyperlink w:anchor="P3371" w:history="1">
        <w:r>
          <w:rPr>
            <w:color w:val="0000FF"/>
          </w:rPr>
          <w:t>пунктах 33</w:t>
        </w:r>
      </w:hyperlink>
      <w:r>
        <w:t xml:space="preserve"> - </w:t>
      </w:r>
      <w:hyperlink w:anchor="P3374" w:history="1">
        <w:r>
          <w:rPr>
            <w:color w:val="0000FF"/>
          </w:rPr>
          <w:t>35</w:t>
        </w:r>
      </w:hyperlink>
      <w:r>
        <w:t xml:space="preserve"> Регламента, определяются Правительством Свердловской области.</w:t>
      </w:r>
    </w:p>
    <w:p w:rsidR="00DB2467" w:rsidRDefault="00DB2467">
      <w:pPr>
        <w:pStyle w:val="ConsPlusNormal"/>
        <w:jc w:val="both"/>
      </w:pPr>
    </w:p>
    <w:p w:rsidR="00DB2467" w:rsidRDefault="00DB2467">
      <w:pPr>
        <w:pStyle w:val="ConsPlusNormal"/>
        <w:jc w:val="both"/>
      </w:pPr>
    </w:p>
    <w:p w:rsidR="00DB2467" w:rsidRDefault="00DB2467">
      <w:pPr>
        <w:pStyle w:val="ConsPlusNormal"/>
        <w:pBdr>
          <w:top w:val="single" w:sz="6" w:space="0" w:color="auto"/>
        </w:pBdr>
        <w:spacing w:before="100" w:after="100"/>
        <w:jc w:val="both"/>
        <w:rPr>
          <w:sz w:val="2"/>
          <w:szCs w:val="2"/>
        </w:rPr>
      </w:pPr>
    </w:p>
    <w:p w:rsidR="00C90A25" w:rsidRDefault="00C90A25"/>
    <w:sectPr w:rsidR="00C90A25" w:rsidSect="003B385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467"/>
    <w:rsid w:val="0097043D"/>
    <w:rsid w:val="00C90A25"/>
    <w:rsid w:val="00DB2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D92AE-59C2-4A6F-9BEF-1316FD22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24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24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24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24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24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B24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24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24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BB7684E6DCB4777616AD19E5C935A5ACBB65692B71D74FCBBEA965D27785AD11A56D6641DB9447CB64D3B30720C6CDD8D6D78E99A4993952EA54C24RFbCG" TargetMode="External"/><Relationship Id="rId117" Type="http://schemas.openxmlformats.org/officeDocument/2006/relationships/hyperlink" Target="consultantplus://offline/ref=7BB7684E6DCB4777616AD19E5C935A5ACBB65692B71D7FFDBCE2965D27785AD11A56D6641DB9447CB64D3B327A0C6CDD8D6D78E99A4993952EA54C24RFbCG" TargetMode="External"/><Relationship Id="rId21" Type="http://schemas.openxmlformats.org/officeDocument/2006/relationships/hyperlink" Target="consultantplus://offline/ref=7BB7684E6DCB4777616AD19E5C935A5ACBB65692B71B7EFABEE5965D27785AD11A56D6641DB9447CB64D3B31750C6CDD8D6D78E99A4993952EA54C24RFbCG" TargetMode="External"/><Relationship Id="rId42" Type="http://schemas.openxmlformats.org/officeDocument/2006/relationships/hyperlink" Target="consultantplus://offline/ref=7BB7684E6DCB4777616AD19E5C935A5ACBB65692B71B7EFABEE5965D27785AD11A56D6641DB9447CB64D3B347A0C6CDD8D6D78E99A4993952EA54C24RFbCG" TargetMode="External"/><Relationship Id="rId47" Type="http://schemas.openxmlformats.org/officeDocument/2006/relationships/hyperlink" Target="consultantplus://offline/ref=7BB7684E6DCB4777616AD19E5C935A5ACBB65692B71B7EFABEE5965D27785AD11A56D6641DB9447CB64D3B37720C6CDD8D6D78E99A4993952EA54C24RFbCG" TargetMode="External"/><Relationship Id="rId63" Type="http://schemas.openxmlformats.org/officeDocument/2006/relationships/hyperlink" Target="consultantplus://offline/ref=7BB7684E6DCB4777616AD19E5C935A5ACBB65692B71B7EFABEE5965D27785AD11A56D6641DB9447CB64D3B377A0C6CDD8D6D78E99A4993952EA54C24RFbCG" TargetMode="External"/><Relationship Id="rId68" Type="http://schemas.openxmlformats.org/officeDocument/2006/relationships/hyperlink" Target="consultantplus://offline/ref=7BB7684E6DCB4777616AD19E5C935A5ACBB65692B7197FFFB7E2965D27785AD11A56D6640FB91C70B444253070193A8CCBR3b8G" TargetMode="External"/><Relationship Id="rId84" Type="http://schemas.openxmlformats.org/officeDocument/2006/relationships/hyperlink" Target="consultantplus://offline/ref=7BB7684E6DCB4777616AD19E5C935A5ACBB65692B71B7EFABEE5965D27785AD11A56D6641DB9447CB64D3B39700C6CDD8D6D78E99A4993952EA54C24RFbCG" TargetMode="External"/><Relationship Id="rId89" Type="http://schemas.openxmlformats.org/officeDocument/2006/relationships/hyperlink" Target="consultantplus://offline/ref=7BB7684E6DCB4777616AD19E5C935A5ACBB65692B71B7EFABEE5965D27785AD11A56D6641DB9447CB64D3B39710C6CDD8D6D78E99A4993952EA54C24RFbCG" TargetMode="External"/><Relationship Id="rId112" Type="http://schemas.openxmlformats.org/officeDocument/2006/relationships/hyperlink" Target="consultantplus://offline/ref=7BB7684E6DCB4777616AD19E5C935A5ACBB65692B71D7FFDBCE2965D27785AD11A56D6641DB9447CB64D3B32740C6CDD8D6D78E99A4993952EA54C24RFbCG" TargetMode="External"/><Relationship Id="rId133" Type="http://schemas.openxmlformats.org/officeDocument/2006/relationships/hyperlink" Target="consultantplus://offline/ref=7BB7684E6DCB4777616AD19E5C935A5ACBB65692B71D74FCBBEA965D27785AD11A56D6641DB9447CB64D3B32750C6CDD8D6D78E99A4993952EA54C24RFbCG" TargetMode="External"/><Relationship Id="rId138" Type="http://schemas.openxmlformats.org/officeDocument/2006/relationships/hyperlink" Target="consultantplus://offline/ref=7BB7684E6DCB4777616AD19E5C935A5ACBB65692B71A73F7BFEA965D27785AD11A56D6641DB9447CB64D3B33770C6CDD8D6D78E99A4993952EA54C24RFbCG" TargetMode="External"/><Relationship Id="rId16" Type="http://schemas.openxmlformats.org/officeDocument/2006/relationships/hyperlink" Target="consultantplus://offline/ref=7BB7684E6DCB4777616AD19E5C935A5ACBB65692B71B7EFABEE5965D27785AD11A56D6641DB9447CB64D3B31770C6CDD8D6D78E99A4993952EA54C24RFbCG" TargetMode="External"/><Relationship Id="rId107" Type="http://schemas.openxmlformats.org/officeDocument/2006/relationships/hyperlink" Target="consultantplus://offline/ref=7BB7684E6DCB4777616AD19E5C935A5ACBB65692B71D7FFDBCE2965D27785AD11A56D6641DB9447CB64D3B32760C6CDD8D6D78E99A4993952EA54C24RFbCG" TargetMode="External"/><Relationship Id="rId11" Type="http://schemas.openxmlformats.org/officeDocument/2006/relationships/hyperlink" Target="consultantplus://offline/ref=7BB7684E6DCB4777616ACF934AFF0450C8BF0A9AB21E7DA8E2B7900A78285C845A16D0315EFD497CB7466F603652358EC02674E98D559295R3b0G" TargetMode="External"/><Relationship Id="rId32" Type="http://schemas.openxmlformats.org/officeDocument/2006/relationships/hyperlink" Target="consultantplus://offline/ref=7BB7684E6DCB4777616ACF934AFF0450C8B50F9ABD4F2AAAB3E29E0F707806944C5FDF3940FC4B63B44D39R3b1G" TargetMode="External"/><Relationship Id="rId37" Type="http://schemas.openxmlformats.org/officeDocument/2006/relationships/hyperlink" Target="consultantplus://offline/ref=7BB7684E6DCB4777616AD19E5C935A5ACBB65692B11173FBBAE8CB572F2156D31D5989731AF0487DB64D3F38795369C89C3577E28D56908932A74ER2b6G" TargetMode="External"/><Relationship Id="rId53" Type="http://schemas.openxmlformats.org/officeDocument/2006/relationships/hyperlink" Target="consultantplus://offline/ref=7BB7684E6DCB4777616AD19E5C935A5ACBB65692B71B7EFABEE5965D27785AD11A56D6641DB9447CB64D3B37710C6CDD8D6D78E99A4993952EA54C24RFbCG" TargetMode="External"/><Relationship Id="rId58" Type="http://schemas.openxmlformats.org/officeDocument/2006/relationships/hyperlink" Target="consultantplus://offline/ref=7BB7684E6DCB4777616ACF934AFF0450CBBE0D9FB3117DA8E2B7900A78285C845A16D0315EFD497DBF466F603652358EC02674E98D559295R3b0G" TargetMode="External"/><Relationship Id="rId74" Type="http://schemas.openxmlformats.org/officeDocument/2006/relationships/hyperlink" Target="consultantplus://offline/ref=7BB7684E6DCB4777616AD19E5C935A5ACBB65692B71B7EFABEE5965D27785AD11A56D6641DB9447CB64D3B36750C6CDD8D6D78E99A4993952EA54C24RFbCG" TargetMode="External"/><Relationship Id="rId79" Type="http://schemas.openxmlformats.org/officeDocument/2006/relationships/hyperlink" Target="consultantplus://offline/ref=7BB7684E6DCB4777616AD19E5C935A5ACBB65692B71B7EFABEE5965D27785AD11A56D6641DB9447CB64D3B39720C6CDD8D6D78E99A4993952EA54C24RFbCG" TargetMode="External"/><Relationship Id="rId102" Type="http://schemas.openxmlformats.org/officeDocument/2006/relationships/hyperlink" Target="consultantplus://offline/ref=7BB7684E6DCB4777616AD19E5C935A5ACBB65692B71D7FFDBCE2965D27785AD11A56D6641DB9447CB64D3B32700C6CDD8D6D78E99A4993952EA54C24RFbCG" TargetMode="External"/><Relationship Id="rId123" Type="http://schemas.openxmlformats.org/officeDocument/2006/relationships/hyperlink" Target="consultantplus://offline/ref=7BB7684E6DCB4777616AD19E5C935A5ACBB65692B71A73F7BFEA965D27785AD11A56D6641DB9447CB64D3B307B0C6CDD8D6D78E99A4993952EA54C24RFbCG" TargetMode="External"/><Relationship Id="rId128" Type="http://schemas.openxmlformats.org/officeDocument/2006/relationships/hyperlink" Target="consultantplus://offline/ref=7BB7684E6DCB4777616AD19E5C935A5ACBB65692B71D74FCBBEA965D27785AD11A56D6641DB9447CB64D3B32740C6CDD8D6D78E99A4993952EA54C24RFbCG" TargetMode="External"/><Relationship Id="rId144" Type="http://schemas.openxmlformats.org/officeDocument/2006/relationships/hyperlink" Target="consultantplus://offline/ref=7BB7684E6DCB4777616AD19E5C935A5ACBB65692B71B7EFABEE5965D27785AD11A56D6641DB9447CB64D3B38720C6CDD8D6D78E99A4993952EA54C24RFbCG" TargetMode="External"/><Relationship Id="rId149" Type="http://schemas.openxmlformats.org/officeDocument/2006/relationships/hyperlink" Target="consultantplus://offline/ref=7BB7684E6DCB4777616AD19E5C935A5ACBB65692B71B7EFABEE5965D27785AD11A56D6641DB9447CB64D3B38710C6CDD8D6D78E99A4993952EA54C24RFbCG" TargetMode="External"/><Relationship Id="rId5" Type="http://schemas.openxmlformats.org/officeDocument/2006/relationships/hyperlink" Target="consultantplus://offline/ref=7BB7684E6DCB4777616AD19E5C935A5ACBB65692B71B7EFABEE5965D27785AD11A56D6641DB9447CB64D3B31770C6CDD8D6D78E99A4993952EA54C24RFbCG" TargetMode="External"/><Relationship Id="rId90" Type="http://schemas.openxmlformats.org/officeDocument/2006/relationships/hyperlink" Target="consultantplus://offline/ref=7BB7684E6DCB4777616AD19E5C935A5ACBB65692B71B7EFABEE5965D27785AD11A56D6641DB9447CB64D3B39760C6CDD8D6D78E99A4993952EA54C24RFbCG" TargetMode="External"/><Relationship Id="rId95" Type="http://schemas.openxmlformats.org/officeDocument/2006/relationships/hyperlink" Target="consultantplus://offline/ref=7BB7684E6DCB4777616AD19E5C935A5ACBB65692B71B7EFABEE5965D27785AD11A56D6641DB9447CB64D3B397B0C6CDD8D6D78E99A4993952EA54C24RFbCG" TargetMode="External"/><Relationship Id="rId22" Type="http://schemas.openxmlformats.org/officeDocument/2006/relationships/hyperlink" Target="consultantplus://offline/ref=7BB7684E6DCB4777616AD19E5C935A5ACBB65692B71A73F7BFEA965D27785AD11A56D6641DB9447CB64D3B31740C6CDD8D6D78E99A4993952EA54C24RFbCG" TargetMode="External"/><Relationship Id="rId27" Type="http://schemas.openxmlformats.org/officeDocument/2006/relationships/hyperlink" Target="consultantplus://offline/ref=7BB7684E6DCB4777616AD19E5C935A5ACBB65692B71D7FFDBCE2965D27785AD11A56D6641DB9447CB64D3B307B0C6CDD8D6D78E99A4993952EA54C24RFbCG" TargetMode="External"/><Relationship Id="rId43" Type="http://schemas.openxmlformats.org/officeDocument/2006/relationships/hyperlink" Target="consultantplus://offline/ref=7BB7684E6DCB4777616AD19E5C935A5ACBB65692B71B7EFABEE5965D27785AD11A56D6641DB9447CB64D3B347A0C6CDD8D6D78E99A4993952EA54C24RFbCG" TargetMode="External"/><Relationship Id="rId48" Type="http://schemas.openxmlformats.org/officeDocument/2006/relationships/hyperlink" Target="consultantplus://offline/ref=7BB7684E6DCB4777616AD19E5C935A5ACBB65692B71D74FCBBEA965D27785AD11A56D6641DB9447CB64D3B30740C6CDD8D6D78E99A4993952EA54C24RFbCG" TargetMode="External"/><Relationship Id="rId64" Type="http://schemas.openxmlformats.org/officeDocument/2006/relationships/hyperlink" Target="consultantplus://offline/ref=7BB7684E6DCB4777616AD19E5C935A5ACBB65692B71B7EFABEE5965D27785AD11A56D6641DB9447CB64D3B377B0C6CDD8D6D78E99A4993952EA54C24RFbCG" TargetMode="External"/><Relationship Id="rId69" Type="http://schemas.openxmlformats.org/officeDocument/2006/relationships/hyperlink" Target="consultantplus://offline/ref=7BB7684E6DCB4777616AD19E5C935A5ACBB65692B71B7EFABEE5965D27785AD11A56D6641DB9447CB64D3B36770C6CDD8D6D78E99A4993952EA54C24RFbCG" TargetMode="External"/><Relationship Id="rId113" Type="http://schemas.openxmlformats.org/officeDocument/2006/relationships/hyperlink" Target="consultantplus://offline/ref=7BB7684E6DCB4777616AD19E5C935A5ACBB65692B71A73F7BFEA965D27785AD11A56D6641DB9447CB64D3B307A0C6CDD8D6D78E99A4993952EA54C24RFbCG" TargetMode="External"/><Relationship Id="rId118" Type="http://schemas.openxmlformats.org/officeDocument/2006/relationships/hyperlink" Target="consultantplus://offline/ref=7BB7684E6DCB4777616AD19E5C935A5ACBB65692B71D74FCBBEA965D27785AD11A56D6641DB9447CB64D3B32710C6CDD8D6D78E99A4993952EA54C24RFbCG" TargetMode="External"/><Relationship Id="rId134" Type="http://schemas.openxmlformats.org/officeDocument/2006/relationships/hyperlink" Target="consultantplus://offline/ref=7BB7684E6DCB4777616AD19E5C935A5ACBB65692B71D74FCBBEA965D27785AD11A56D6641DB9447CB64D3B327A0C6CDD8D6D78E99A4993952EA54C24RFbCG" TargetMode="External"/><Relationship Id="rId139" Type="http://schemas.openxmlformats.org/officeDocument/2006/relationships/hyperlink" Target="consultantplus://offline/ref=7BB7684E6DCB4777616AD19E5C935A5ACBB65692B71D74FCBBEA965D27785AD11A56D6641DB9447CB64D3B327B0C6CDD8D6D78E99A4993952EA54C24RFbCG" TargetMode="External"/><Relationship Id="rId80" Type="http://schemas.openxmlformats.org/officeDocument/2006/relationships/hyperlink" Target="consultantplus://offline/ref=7BB7684E6DCB4777616AD19E5C935A5ACBB65692B71B7EFABEE5965D27785AD11A56D6641DB9447CB64D3B39730C6CDD8D6D78E99A4993952EA54C24RFbCG" TargetMode="External"/><Relationship Id="rId85" Type="http://schemas.openxmlformats.org/officeDocument/2006/relationships/hyperlink" Target="consultantplus://offline/ref=7BB7684E6DCB4777616AD19E5C935A5ACBB65692B71D74FCBBEA965D27785AD11A56D6641DB9447CB64D3B33700C6CDD8D6D78E99A4993952EA54C24RFbCG" TargetMode="External"/><Relationship Id="rId150" Type="http://schemas.openxmlformats.org/officeDocument/2006/relationships/fontTable" Target="fontTable.xml"/><Relationship Id="rId12" Type="http://schemas.openxmlformats.org/officeDocument/2006/relationships/hyperlink" Target="consultantplus://offline/ref=7BB7684E6DCB4777616ACF934AFF0450C8BF0A9AB21E7DA8E2B7900A78285C845A16D0315EFD497DB0466F603652358EC02674E98D559295R3b0G" TargetMode="External"/><Relationship Id="rId17" Type="http://schemas.openxmlformats.org/officeDocument/2006/relationships/hyperlink" Target="consultantplus://offline/ref=7BB7684E6DCB4777616AD19E5C935A5ACBB65692B71A73F7BFEA965D27785AD11A56D6641DB9447CB64D3B31770C6CDD8D6D78E99A4993952EA54C24RFbCG" TargetMode="External"/><Relationship Id="rId25" Type="http://schemas.openxmlformats.org/officeDocument/2006/relationships/hyperlink" Target="consultantplus://offline/ref=7BB7684E6DCB4777616AD19E5C935A5ACBB65692B71B7EFABEE5965D27785AD11A56D6641DB9447CB64D3B34740C6CDD8D6D78E99A4993952EA54C24RFbCG" TargetMode="External"/><Relationship Id="rId33" Type="http://schemas.openxmlformats.org/officeDocument/2006/relationships/hyperlink" Target="consultantplus://offline/ref=7BB7684E6DCB4777616AD19E5C935A5ACBB65692B71972FDBBE2965D27785AD11A56D6641DB9447CB64D3B30700C6CDD8D6D78E99A4993952EA54C24RFbCG" TargetMode="External"/><Relationship Id="rId38" Type="http://schemas.openxmlformats.org/officeDocument/2006/relationships/hyperlink" Target="consultantplus://offline/ref=7BB7684E6DCB4777616AD19E5C935A5ACBB65692B11173FBBAE8CB572F2156D31D5989731AF0487DB64D3F38795369C89C3577E28D56908932A74ER2b6G" TargetMode="External"/><Relationship Id="rId46" Type="http://schemas.openxmlformats.org/officeDocument/2006/relationships/hyperlink" Target="consultantplus://offline/ref=7BB7684E6DCB4777616AD19E5C935A5ACBB65692B71B7EFABEE5965D27785AD11A56D6641DB9447CB64D3B347B0C6CDD8D6D78E99A4993952EA54C24RFbCG" TargetMode="External"/><Relationship Id="rId59" Type="http://schemas.openxmlformats.org/officeDocument/2006/relationships/hyperlink" Target="consultantplus://offline/ref=7BB7684E6DCB4777616AD19E5C935A5ACBB65692B71977F6BDEA965D27785AD11A56D6640FB91C70B444253070193A8CCBR3b8G" TargetMode="External"/><Relationship Id="rId67" Type="http://schemas.openxmlformats.org/officeDocument/2006/relationships/hyperlink" Target="consultantplus://offline/ref=7BB7684E6DCB4777616AD19E5C935A5ACBB65692B71B7EFABEE5965D27785AD11A56D6641DB9447CB64D3B36710C6CDD8D6D78E99A4993952EA54C24RFbCG" TargetMode="External"/><Relationship Id="rId103" Type="http://schemas.openxmlformats.org/officeDocument/2006/relationships/hyperlink" Target="consultantplus://offline/ref=7BB7684E6DCB4777616AD19E5C935A5ACBB65692B71A73F7BFEA965D27785AD11A56D6641DB9447CB64D3B30740C6CDD8D6D78E99A4993952EA54C24RFbCG" TargetMode="External"/><Relationship Id="rId108" Type="http://schemas.openxmlformats.org/officeDocument/2006/relationships/hyperlink" Target="consultantplus://offline/ref=7BB7684E6DCB4777616AD19E5C935A5ACBB65692B71D74FCBBEA965D27785AD11A56D6641DB9447CB64D3B337B0C6CDD8D6D78E99A4993952EA54C24RFbCG" TargetMode="External"/><Relationship Id="rId116" Type="http://schemas.openxmlformats.org/officeDocument/2006/relationships/hyperlink" Target="consultantplus://offline/ref=7BB7684E6DCB4777616AD19E5C935A5ACBB65692B71D7FFDBCE2965D27785AD11A56D6641DB9447CB64D3B32750C6CDD8D6D78E99A4993952EA54C24RFbCG" TargetMode="External"/><Relationship Id="rId124" Type="http://schemas.openxmlformats.org/officeDocument/2006/relationships/hyperlink" Target="consultantplus://offline/ref=7BB7684E6DCB4777616AD19E5C935A5ACBB65692B71D7FFDBCE2965D27785AD11A56D6641DB9447CB64D3B35730C6CDD8D6D78E99A4993952EA54C24RFbCG" TargetMode="External"/><Relationship Id="rId129" Type="http://schemas.openxmlformats.org/officeDocument/2006/relationships/hyperlink" Target="consultantplus://offline/ref=7BB7684E6DCB4777616AD19E5C935A5ACBB65692B71D7FFDBCE2965D27785AD11A56D6641DB9447CB64D3B35710C6CDD8D6D78E99A4993952EA54C24RFbCG" TargetMode="External"/><Relationship Id="rId137" Type="http://schemas.openxmlformats.org/officeDocument/2006/relationships/hyperlink" Target="consultantplus://offline/ref=7BB7684E6DCB4777616AD19E5C935A5ACBB65692B71D7FFDBCE2965D27785AD11A56D6641DB9447CB64D3B35740C6CDD8D6D78E99A4993952EA54C24RFbCG" TargetMode="External"/><Relationship Id="rId20" Type="http://schemas.openxmlformats.org/officeDocument/2006/relationships/hyperlink" Target="consultantplus://offline/ref=7BB7684E6DCB4777616AD19E5C935A5ACBB65692B71B73FEB7E7965D27785AD11A56D6641DB9447CB64D3B31740C6CDD8D6D78E99A4993952EA54C24RFbCG" TargetMode="External"/><Relationship Id="rId41" Type="http://schemas.openxmlformats.org/officeDocument/2006/relationships/hyperlink" Target="consultantplus://offline/ref=7BB7684E6DCB4777616AD19E5C935A5ACBB65692B71B72F7B6E1965D27785AD11A56D6641DB9447CB64C3937770C6CDD8D6D78E99A4993952EA54C24RFbCG" TargetMode="External"/><Relationship Id="rId54" Type="http://schemas.openxmlformats.org/officeDocument/2006/relationships/hyperlink" Target="consultantplus://offline/ref=7BB7684E6DCB4777616AD19E5C935A5ACBB65692B71B7EFABEE5965D27785AD11A56D6641DB9447CB64D3B37760C6CDD8D6D78E99A4993952EA54C24RFbCG" TargetMode="External"/><Relationship Id="rId62" Type="http://schemas.openxmlformats.org/officeDocument/2006/relationships/hyperlink" Target="consultantplus://offline/ref=7BB7684E6DCB4777616AD19E5C935A5ACBB65692B71B7EFABEE5965D27785AD11A56D6641DB9447CB64D3B37750C6CDD8D6D78E99A4993952EA54C24RFbCG" TargetMode="External"/><Relationship Id="rId70" Type="http://schemas.openxmlformats.org/officeDocument/2006/relationships/hyperlink" Target="consultantplus://offline/ref=7BB7684E6DCB4777616AD19E5C935A5ACBB65692B71A73F7BFEA965D27785AD11A56D6641DB9447CB64D3B30700C6CDD8D6D78E99A4993952EA54C24RFbCG" TargetMode="External"/><Relationship Id="rId75" Type="http://schemas.openxmlformats.org/officeDocument/2006/relationships/hyperlink" Target="consultantplus://offline/ref=7BB7684E6DCB4777616AD19E5C935A5ACBB65692B71D7FFDBCE2965D27785AD11A56D6641DB9447CB64D3B33710C6CDD8D6D78E99A4993952EA54C24RFbCG" TargetMode="External"/><Relationship Id="rId83" Type="http://schemas.openxmlformats.org/officeDocument/2006/relationships/hyperlink" Target="consultantplus://offline/ref=7BB7684E6DCB4777616ACF934AFF0450CBB8089BB01C7DA8E2B7900A78285C844816883D5CF4577CB453393170R0b7G" TargetMode="External"/><Relationship Id="rId88" Type="http://schemas.openxmlformats.org/officeDocument/2006/relationships/hyperlink" Target="consultantplus://offline/ref=7BB7684E6DCB4777616AD19E5C935A5ACBB65692B71B7EFABEE5965D27785AD11A56D6641DB9447CB64D3A31710C6CDD8D6D78E99A4993952EA54C24RFbCG" TargetMode="External"/><Relationship Id="rId91" Type="http://schemas.openxmlformats.org/officeDocument/2006/relationships/hyperlink" Target="consultantplus://offline/ref=7BB7684E6DCB4777616AD19E5C935A5ACBB65692B71B7EFABEE5965D27785AD11A56D6641DB9447CB64D3B39770C6CDD8D6D78E99A4993952EA54C24RFbCG" TargetMode="External"/><Relationship Id="rId96" Type="http://schemas.openxmlformats.org/officeDocument/2006/relationships/hyperlink" Target="consultantplus://offline/ref=7BB7684E6DCB4777616AD19E5C935A5ACBB65692B71A73F7BFEA965D27785AD11A56D6641DB9447CB64D3B30710C6CDD8D6D78E99A4993952EA54C24RFbCG" TargetMode="External"/><Relationship Id="rId111" Type="http://schemas.openxmlformats.org/officeDocument/2006/relationships/hyperlink" Target="consultantplus://offline/ref=7BB7684E6DCB4777616AD19E5C935A5ACBB65692B71A73F7BFEA965D27785AD11A56D6641DB9447CB64D3B30750C6CDD8D6D78E99A4993952EA54C24RFbCG" TargetMode="External"/><Relationship Id="rId132" Type="http://schemas.openxmlformats.org/officeDocument/2006/relationships/hyperlink" Target="consultantplus://offline/ref=7BB7684E6DCB4777616AD19E5C935A5ACBB65692B71A73F7BFEA965D27785AD11A56D6641DB9447CB64D3B33710C6CDD8D6D78E99A4993952EA54C24RFbCG" TargetMode="External"/><Relationship Id="rId140" Type="http://schemas.openxmlformats.org/officeDocument/2006/relationships/hyperlink" Target="consultantplus://offline/ref=7BB7684E6DCB4777616AD19E5C935A5ACBB65692B71A73F7BFEA965D27785AD11A56D6641DB9447CB64D3B33740C6CDD8D6D78E99A4993952EA54C24RFbCG" TargetMode="External"/><Relationship Id="rId145" Type="http://schemas.openxmlformats.org/officeDocument/2006/relationships/hyperlink" Target="consultantplus://offline/ref=7BB7684E6DCB4777616AD19E5C935A5ACBB65692B71B7EFABEE5965D27785AD11A56D6641DB9447CB64D3B38730C6CDD8D6D78E99A4993952EA54C24RFbCG" TargetMode="External"/><Relationship Id="rId1" Type="http://schemas.openxmlformats.org/officeDocument/2006/relationships/styles" Target="styles.xml"/><Relationship Id="rId6" Type="http://schemas.openxmlformats.org/officeDocument/2006/relationships/hyperlink" Target="consultantplus://offline/ref=7BB7684E6DCB4777616AD19E5C935A5ACBB65692B71A73F7BFEA965D27785AD11A56D6641DB9447CB64D3B31770C6CDD8D6D78E99A4993952EA54C24RFbCG" TargetMode="External"/><Relationship Id="rId15" Type="http://schemas.openxmlformats.org/officeDocument/2006/relationships/hyperlink" Target="consultantplus://offline/ref=7BB7684E6DCB4777616AD19E5C935A5ACBB65692B71B73FEB7E7965D27785AD11A56D6641DB9447CB64D3B31770C6CDD8D6D78E99A4993952EA54C24RFbCG" TargetMode="External"/><Relationship Id="rId23" Type="http://schemas.openxmlformats.org/officeDocument/2006/relationships/hyperlink" Target="consultantplus://offline/ref=7BB7684E6DCB4777616AD19E5C935A5ACBB65692B71D74FCBBEA965D27785AD11A56D6641DB9447CB64D3B31740C6CDD8D6D78E99A4993952EA54C24RFbCG" TargetMode="External"/><Relationship Id="rId28" Type="http://schemas.openxmlformats.org/officeDocument/2006/relationships/hyperlink" Target="consultantplus://offline/ref=7BB7684E6DCB4777616ACF934AFF0450C9B80A9CB6197DA8E2B7900A78285C844816883D5CF4577CB453393170R0b7G" TargetMode="External"/><Relationship Id="rId36" Type="http://schemas.openxmlformats.org/officeDocument/2006/relationships/hyperlink" Target="consultantplus://offline/ref=7BB7684E6DCB4777616AD19E5C935A5ACBB65692B71B73FEB6EB965D27785AD11A56D6641DB9447CB64D3B30760C6CDD8D6D78E99A4993952EA54C24RFbCG" TargetMode="External"/><Relationship Id="rId49" Type="http://schemas.openxmlformats.org/officeDocument/2006/relationships/hyperlink" Target="consultantplus://offline/ref=7BB7684E6DCB4777616ACF934AFF0450C9BA0998B31B7DA8E2B7900A78285C845A16D0315EFD407DB4466F603652358EC02674E98D559295R3b0G" TargetMode="External"/><Relationship Id="rId57" Type="http://schemas.openxmlformats.org/officeDocument/2006/relationships/hyperlink" Target="consultantplus://offline/ref=7BB7684E6DCB4777616ACF934AFF0450C9BA089CB7197DA8E2B7900A78285C844816883D5CF4577CB453393170R0b7G" TargetMode="External"/><Relationship Id="rId106" Type="http://schemas.openxmlformats.org/officeDocument/2006/relationships/hyperlink" Target="consultantplus://offline/ref=7BB7684E6DCB4777616AD19E5C935A5ACBB65692B71D7FFDBCE2965D27785AD11A56D6641DB9447CB64D3B32710C6CDD8D6D78E99A4993952EA54C24RFbCG" TargetMode="External"/><Relationship Id="rId114" Type="http://schemas.openxmlformats.org/officeDocument/2006/relationships/hyperlink" Target="consultantplus://offline/ref=7BB7684E6DCB4777616AD19E5C935A5ACBB65692B71D74FCBBEA965D27785AD11A56D6641DB9447CB64D3B32730C6CDD8D6D78E99A4993952EA54C24RFbCG" TargetMode="External"/><Relationship Id="rId119" Type="http://schemas.openxmlformats.org/officeDocument/2006/relationships/hyperlink" Target="consultantplus://offline/ref=7BB7684E6DCB4777616AD19E5C935A5ACBB65692B71D74FCBBEA965D27785AD11A56D6641DB9447CB64D3B32760C6CDD8D6D78E99A4993952EA54C24RFbCG" TargetMode="External"/><Relationship Id="rId127" Type="http://schemas.openxmlformats.org/officeDocument/2006/relationships/hyperlink" Target="consultantplus://offline/ref=7BB7684E6DCB4777616AD19E5C935A5ACBB65692B71A73F7BFEA965D27785AD11A56D6641DB9447CB64D3B33730C6CDD8D6D78E99A4993952EA54C24RFbCG" TargetMode="External"/><Relationship Id="rId10" Type="http://schemas.openxmlformats.org/officeDocument/2006/relationships/hyperlink" Target="consultantplus://offline/ref=7BB7684E6DCB4777616ACF934AFF0450CBB90D98BE117DA8E2B7900A78285C845A16D0315EFD497CB7466F603652358EC02674E98D559295R3b0G" TargetMode="External"/><Relationship Id="rId31" Type="http://schemas.openxmlformats.org/officeDocument/2006/relationships/hyperlink" Target="consultantplus://offline/ref=7BB7684E6DCB4777616ACF934AFF0450CBB90A9DB41E7DA8E2B7900A78285C844816883D5CF4577CB453393170R0b7G" TargetMode="External"/><Relationship Id="rId44" Type="http://schemas.openxmlformats.org/officeDocument/2006/relationships/hyperlink" Target="consultantplus://offline/ref=7BB7684E6DCB4777616ACF934AFF0450C9B80A9CB6197DA8E2B7900A78285C845A16D0315EFF4229E7096E3C700E268DCB2677EB91R5b7G" TargetMode="External"/><Relationship Id="rId52" Type="http://schemas.openxmlformats.org/officeDocument/2006/relationships/hyperlink" Target="consultantplus://offline/ref=7BB7684E6DCB4777616AD19E5C935A5ACBB65692B71B7EFABEE5965D27785AD11A56D6641DB9447CB64D3B37730C6CDD8D6D78E99A4993952EA54C24RFbCG" TargetMode="External"/><Relationship Id="rId60" Type="http://schemas.openxmlformats.org/officeDocument/2006/relationships/hyperlink" Target="consultantplus://offline/ref=7BB7684E6DCB4777616ACF934AFF0450C8BF0996B41F7DA8E2B7900A78285C845A16D0315EFD497DBF466F603652358EC02674E98D559295R3b0G" TargetMode="External"/><Relationship Id="rId65" Type="http://schemas.openxmlformats.org/officeDocument/2006/relationships/hyperlink" Target="consultantplus://offline/ref=7BB7684E6DCB4777616AD19E5C935A5ACBB65692B71B7EFABEE5965D27785AD11A56D6641DB9447CB64D3B36720C6CDD8D6D78E99A4993952EA54C24RFbCG" TargetMode="External"/><Relationship Id="rId73" Type="http://schemas.openxmlformats.org/officeDocument/2006/relationships/hyperlink" Target="consultantplus://offline/ref=7BB7684E6DCB4777616AD19E5C935A5ACBB65692B71D7FFDBCE2965D27785AD11A56D6641DB9447CB64D3B33720C6CDD8D6D78E99A4993952EA54C24RFbCG" TargetMode="External"/><Relationship Id="rId78" Type="http://schemas.openxmlformats.org/officeDocument/2006/relationships/hyperlink" Target="consultantplus://offline/ref=7BB7684E6DCB4777616AD19E5C935A5ACBB65692B71B7EFABEE5965D27785AD11A56D6641DB9447CB64D3B367B0C6CDD8D6D78E99A4993952EA54C24RFbCG" TargetMode="External"/><Relationship Id="rId81" Type="http://schemas.openxmlformats.org/officeDocument/2006/relationships/hyperlink" Target="consultantplus://offline/ref=7BB7684E6DCB4777616AD19E5C935A5ACBB65692B71B73FEB7E7965D27785AD11A56D6641DB9447CB64D3B30730C6CDD8D6D78E99A4993952EA54C24RFbCG" TargetMode="External"/><Relationship Id="rId86" Type="http://schemas.openxmlformats.org/officeDocument/2006/relationships/hyperlink" Target="consultantplus://offline/ref=7BB7684E6DCB4777616AD19E5C935A5ACBB65692B71D74FCBBEA965D27785AD11A56D6641DB9447CB64D3B33710C6CDD8D6D78E99A4993952EA54C24RFbCG" TargetMode="External"/><Relationship Id="rId94" Type="http://schemas.openxmlformats.org/officeDocument/2006/relationships/hyperlink" Target="consultantplus://offline/ref=7BB7684E6DCB4777616AD19E5C935A5ACBB65692B71B7EFABEE5965D27785AD11A56D6641DB9447CB64D3B39750C6CDD8D6D78E99A4993952EA54C24RFbCG" TargetMode="External"/><Relationship Id="rId99" Type="http://schemas.openxmlformats.org/officeDocument/2006/relationships/hyperlink" Target="consultantplus://offline/ref=7BB7684E6DCB4777616AD19E5C935A5ACBB65692B71D74FCBBEA965D27785AD11A56D6641DB9447CB64D3B33740C6CDD8D6D78E99A4993952EA54C24RFbCG" TargetMode="External"/><Relationship Id="rId101" Type="http://schemas.openxmlformats.org/officeDocument/2006/relationships/hyperlink" Target="consultantplus://offline/ref=7BB7684E6DCB4777616AD19E5C935A5ACBB65692B71A73F7BFEA965D27785AD11A56D6641DB9447CB64D3B30770C6CDD8D6D78E99A4993952EA54C24RFbCG" TargetMode="External"/><Relationship Id="rId122" Type="http://schemas.openxmlformats.org/officeDocument/2006/relationships/hyperlink" Target="consultantplus://offline/ref=7BB7684E6DCB4777616AD19E5C935A5ACBB65692B71D7FFDBCE2965D27785AD11A56D6641DB9447CB64D3B35720C6CDD8D6D78E99A4993952EA54C24RFbCG" TargetMode="External"/><Relationship Id="rId130" Type="http://schemas.openxmlformats.org/officeDocument/2006/relationships/hyperlink" Target="consultantplus://offline/ref=7BB7684E6DCB4777616AD19E5C935A5ACBB65692B71A73F7BFEA965D27785AD11A56D6641DB9447CB64D3B33700C6CDD8D6D78E99A4993952EA54C24RFbCG" TargetMode="External"/><Relationship Id="rId135" Type="http://schemas.openxmlformats.org/officeDocument/2006/relationships/hyperlink" Target="consultantplus://offline/ref=7BB7684E6DCB4777616AD19E5C935A5ACBB65692B71D7FFDBCE2965D27785AD11A56D6641DB9447CB64D3B35770C6CDD8D6D78E99A4993952EA54C24RFbCG" TargetMode="External"/><Relationship Id="rId143" Type="http://schemas.openxmlformats.org/officeDocument/2006/relationships/hyperlink" Target="consultantplus://offline/ref=7BB7684E6DCB4777616AD19E5C935A5ACBB65692B71D7FFDBCE2965D27785AD11A56D6641DB9447CB64D3B357A0C6CDD8D6D78E99A4993952EA54C24RFbCG" TargetMode="External"/><Relationship Id="rId148" Type="http://schemas.openxmlformats.org/officeDocument/2006/relationships/hyperlink" Target="consultantplus://offline/ref=7BB7684E6DCB4777616ACF934AFF0450C9B80A9CB6197DA8E2B7900A78285C845A16D03255A91839E34039386C063A92CB3877REbBG" TargetMode="External"/><Relationship Id="rId151" Type="http://schemas.openxmlformats.org/officeDocument/2006/relationships/theme" Target="theme/theme1.xml"/><Relationship Id="rId4" Type="http://schemas.openxmlformats.org/officeDocument/2006/relationships/hyperlink" Target="consultantplus://offline/ref=7BB7684E6DCB4777616AD19E5C935A5ACBB65692B71B73FEB7E7965D27785AD11A56D6641DB9447CB64D3B31770C6CDD8D6D78E99A4993952EA54C24RFbCG" TargetMode="External"/><Relationship Id="rId9" Type="http://schemas.openxmlformats.org/officeDocument/2006/relationships/hyperlink" Target="consultantplus://offline/ref=7BB7684E6DCB4777616ACF934AFF0450C9B80A9CB6197DA8E2B7900A78285C844816883D5CF4577CB453393170R0b7G" TargetMode="External"/><Relationship Id="rId13" Type="http://schemas.openxmlformats.org/officeDocument/2006/relationships/hyperlink" Target="consultantplus://offline/ref=7BB7684E6DCB4777616ACF934AFF0450CBB90A9DB41E7DA8E2B7900A78285C845A16D0315EFD497DBF466F603652358EC02674E98D559295R3b0G" TargetMode="External"/><Relationship Id="rId18" Type="http://schemas.openxmlformats.org/officeDocument/2006/relationships/hyperlink" Target="consultantplus://offline/ref=7BB7684E6DCB4777616AD19E5C935A5ACBB65692B71D74FCBBEA965D27785AD11A56D6641DB9447CB64D3B31770C6CDD8D6D78E99A4993952EA54C24RFbCG" TargetMode="External"/><Relationship Id="rId39" Type="http://schemas.openxmlformats.org/officeDocument/2006/relationships/hyperlink" Target="consultantplus://offline/ref=7BB7684E6DCB4777616AD19E5C935A5ACBB65692B71D74FCBBEA965D27785AD11A56D6641DB9447CB64D3B30760C6CDD8D6D78E99A4993952EA54C24RFbCG" TargetMode="External"/><Relationship Id="rId109" Type="http://schemas.openxmlformats.org/officeDocument/2006/relationships/hyperlink" Target="consultantplus://offline/ref=7BB7684E6DCB4777616AD19E5C935A5ACBB65692B71D74FCBBEA965D27785AD11A56D6641DB9447CB64D3B32720C6CDD8D6D78E99A4993952EA54C24RFbCG" TargetMode="External"/><Relationship Id="rId34" Type="http://schemas.openxmlformats.org/officeDocument/2006/relationships/hyperlink" Target="consultantplus://offline/ref=7BB7684E6DCB4777616AD19E5C935A5ACBB65692B71972FDBBE2965D27785AD11A56D6641DB9447CB64D3B30700C6CDD8D6D78E99A4993952EA54C24RFbCG" TargetMode="External"/><Relationship Id="rId50" Type="http://schemas.openxmlformats.org/officeDocument/2006/relationships/hyperlink" Target="consultantplus://offline/ref=7BB7684E6DCB4777616AD19E5C935A5ACBB65692B71D74FCBBEA965D27785AD11A56D6641DB9447CB64D3B30750C6CDD8D6D78E99A4993952EA54C24RFbCG" TargetMode="External"/><Relationship Id="rId55" Type="http://schemas.openxmlformats.org/officeDocument/2006/relationships/hyperlink" Target="consultantplus://offline/ref=7BB7684E6DCB4777616AD19E5C935A5ACBB65692B71B7EFABEE5965D27785AD11A56D6641DB9447CB64D3B37770C6CDD8D6D78E99A4993952EA54C24RFbCG" TargetMode="External"/><Relationship Id="rId76" Type="http://schemas.openxmlformats.org/officeDocument/2006/relationships/hyperlink" Target="consultantplus://offline/ref=7BB7684E6DCB4777616AD19E5C935A5ACBB65692B71B7EFABEE5965D27785AD11A56D6641DB9447CB64D3B367A0C6CDD8D6D78E99A4993952EA54C24RFbCG" TargetMode="External"/><Relationship Id="rId97" Type="http://schemas.openxmlformats.org/officeDocument/2006/relationships/hyperlink" Target="consultantplus://offline/ref=7BB7684E6DCB4777616AD19E5C935A5ACBB65692B71D74FCBBEA965D27785AD11A56D6641DB9447CB64D3B33760C6CDD8D6D78E99A4993952EA54C24RFbCG" TargetMode="External"/><Relationship Id="rId104" Type="http://schemas.openxmlformats.org/officeDocument/2006/relationships/hyperlink" Target="consultantplus://offline/ref=7BB7684E6DCB4777616AD19E5C935A5ACBB65692B71D74FCBBEA965D27785AD11A56D6641DB9447CB64D3B33750C6CDD8D6D78E99A4993952EA54C24RFbCG" TargetMode="External"/><Relationship Id="rId120" Type="http://schemas.openxmlformats.org/officeDocument/2006/relationships/hyperlink" Target="consultantplus://offline/ref=7BB7684E6DCB4777616AD19E5C935A5ACBB65692B71D7FFDBCE2965D27785AD11A56D6641DB9447CB64D3B327B0C6CDD8D6D78E99A4993952EA54C24RFbCG" TargetMode="External"/><Relationship Id="rId125" Type="http://schemas.openxmlformats.org/officeDocument/2006/relationships/hyperlink" Target="consultantplus://offline/ref=7BB7684E6DCB4777616AD19E5C935A5ACBB65692B71A73F7BFEA965D27785AD11A56D6641DB9447CB64D3B33720C6CDD8D6D78E99A4993952EA54C24RFbCG" TargetMode="External"/><Relationship Id="rId141" Type="http://schemas.openxmlformats.org/officeDocument/2006/relationships/hyperlink" Target="consultantplus://offline/ref=7BB7684E6DCB4777616AD19E5C935A5ACBB65692B71D7FFDBCE2965D27785AD11A56D6641DB9447CB64D3B35750C6CDD8D6D78E99A4993952EA54C24RFbCG" TargetMode="External"/><Relationship Id="rId146" Type="http://schemas.openxmlformats.org/officeDocument/2006/relationships/hyperlink" Target="consultantplus://offline/ref=7BB7684E6DCB4777616AD19E5C935A5ACBB65692B71B7EFABEE5965D27785AD11A56D6641DB9447CB64D3B38700C6CDD8D6D78E99A4993952EA54C24RFbCG" TargetMode="External"/><Relationship Id="rId7" Type="http://schemas.openxmlformats.org/officeDocument/2006/relationships/hyperlink" Target="consultantplus://offline/ref=7BB7684E6DCB4777616AD19E5C935A5ACBB65692B71D74FCBBEA965D27785AD11A56D6641DB9447CB64D3B31770C6CDD8D6D78E99A4993952EA54C24RFbCG" TargetMode="External"/><Relationship Id="rId71" Type="http://schemas.openxmlformats.org/officeDocument/2006/relationships/hyperlink" Target="consultantplus://offline/ref=7BB7684E6DCB4777616AD19E5C935A5ACBB65692B71D74FCBBEA965D27785AD11A56D6641DB9447CB64D3B307B0C6CDD8D6D78E99A4993952EA54C24RFbCG" TargetMode="External"/><Relationship Id="rId92" Type="http://schemas.openxmlformats.org/officeDocument/2006/relationships/hyperlink" Target="consultantplus://offline/ref=7BB7684E6DCB4777616AD19E5C935A5ACBB65692B71B7EFABEE5965D27785AD11A56D6641DB9447CB64D3B39740C6CDD8D6D78E99A4993952EA54C24RFbCG" TargetMode="External"/><Relationship Id="rId2" Type="http://schemas.openxmlformats.org/officeDocument/2006/relationships/settings" Target="settings.xml"/><Relationship Id="rId29" Type="http://schemas.openxmlformats.org/officeDocument/2006/relationships/hyperlink" Target="consultantplus://offline/ref=7BB7684E6DCB4777616ACF934AFF0450C8BF0A9AB21E7DA8E2B7900A78285C845A16D0315EFD497CB7466F603652358EC02674E98D559295R3b0G" TargetMode="External"/><Relationship Id="rId24" Type="http://schemas.openxmlformats.org/officeDocument/2006/relationships/hyperlink" Target="consultantplus://offline/ref=7BB7684E6DCB4777616AD19E5C935A5ACBB65692B71D7FFDBCE2965D27785AD11A56D6641DB9447CB64D3B31740C6CDD8D6D78E99A4993952EA54C24RFbCG" TargetMode="External"/><Relationship Id="rId40" Type="http://schemas.openxmlformats.org/officeDocument/2006/relationships/hyperlink" Target="consultantplus://offline/ref=7BB7684E6DCB4777616AD19E5C935A5ACBB65692B71D74FCBBEA965D27785AD11A56D6641DB9447CB64D3B30770C6CDD8D6D78E99A4993952EA54C24RFbCG" TargetMode="External"/><Relationship Id="rId45" Type="http://schemas.openxmlformats.org/officeDocument/2006/relationships/hyperlink" Target="consultantplus://offline/ref=7BB7684E6DCB4777616ACF934AFF0450C9B80A9CB6197DA8E2B7900A78285C845A16D03255A91839E34039386C063A92CB3877REbBG" TargetMode="External"/><Relationship Id="rId66" Type="http://schemas.openxmlformats.org/officeDocument/2006/relationships/hyperlink" Target="consultantplus://offline/ref=7BB7684E6DCB4777616AD19E5C935A5ACBB65692B71B7EFABEE5965D27785AD11A56D6641DB9447CB64D3B36700C6CDD8D6D78E99A4993952EA54C24RFbCG" TargetMode="External"/><Relationship Id="rId87" Type="http://schemas.openxmlformats.org/officeDocument/2006/relationships/hyperlink" Target="consultantplus://offline/ref=7BB7684E6DCB4777616AD19E5C935A5ACBB65692B71B7EFABEE5965D27785AD11A56D6641DB9447CB64D3B39700C6CDD8D6D78E99A4993952EA54C24RFbCG" TargetMode="External"/><Relationship Id="rId110" Type="http://schemas.openxmlformats.org/officeDocument/2006/relationships/hyperlink" Target="consultantplus://offline/ref=7BB7684E6DCB4777616AD19E5C935A5ACBB65692B71D7FFDBCE2965D27785AD11A56D6641DB9447CB64D3B32770C6CDD8D6D78E99A4993952EA54C24RFbCG" TargetMode="External"/><Relationship Id="rId115" Type="http://schemas.openxmlformats.org/officeDocument/2006/relationships/hyperlink" Target="consultantplus://offline/ref=7BB7684E6DCB4777616AD19E5C935A5ACBB65692B71D74FCBBEA965D27785AD11A56D6641DB9447CB64D3B32700C6CDD8D6D78E99A4993952EA54C24RFbCG" TargetMode="External"/><Relationship Id="rId131" Type="http://schemas.openxmlformats.org/officeDocument/2006/relationships/hyperlink" Target="consultantplus://offline/ref=7BB7684E6DCB4777616AD19E5C935A5ACBB65692B71D7FFDBCE2965D27785AD11A56D6641DB9447CB64D3B35760C6CDD8D6D78E99A4993952EA54C24RFbCG" TargetMode="External"/><Relationship Id="rId136" Type="http://schemas.openxmlformats.org/officeDocument/2006/relationships/hyperlink" Target="consultantplus://offline/ref=7BB7684E6DCB4777616AD19E5C935A5ACBB65692B71A73F7BFEA965D27785AD11A56D6641DB9447CB64D3B33760C6CDD8D6D78E99A4993952EA54C24RFbCG" TargetMode="External"/><Relationship Id="rId61" Type="http://schemas.openxmlformats.org/officeDocument/2006/relationships/hyperlink" Target="consultantplus://offline/ref=7BB7684E6DCB4777616AD19E5C935A5ACBB65692B71B73FEB7E7965D27785AD11A56D6641DB9447CB64D3B30720C6CDD8D6D78E99A4993952EA54C24RFbCG" TargetMode="External"/><Relationship Id="rId82" Type="http://schemas.openxmlformats.org/officeDocument/2006/relationships/hyperlink" Target="consultantplus://offline/ref=7BB7684E6DCB4777616AD19E5C935A5ACBB65692B71B73FEB7E7965D27785AD11A56D6641DB9447CB64D3B30700C6CDD8D6D78E99A4993952EA54C24RFbCG" TargetMode="External"/><Relationship Id="rId19" Type="http://schemas.openxmlformats.org/officeDocument/2006/relationships/hyperlink" Target="consultantplus://offline/ref=7BB7684E6DCB4777616AD19E5C935A5ACBB65692B71D7FFDBCE2965D27785AD11A56D6641DB9447CB64D3B31770C6CDD8D6D78E99A4993952EA54C24RFbCG" TargetMode="External"/><Relationship Id="rId14" Type="http://schemas.openxmlformats.org/officeDocument/2006/relationships/hyperlink" Target="consultantplus://offline/ref=7BB7684E6DCB4777616AD19E5C935A5ACBB65692B71972FDBBE2965D27785AD11A56D6640FB91C70B444253070193A8CCBR3b8G" TargetMode="External"/><Relationship Id="rId30" Type="http://schemas.openxmlformats.org/officeDocument/2006/relationships/hyperlink" Target="consultantplus://offline/ref=7BB7684E6DCB4777616ACF934AFF0450CBB90D98BE117DA8E2B7900A78285C844816883D5CF4577CB453393170R0b7G" TargetMode="External"/><Relationship Id="rId35" Type="http://schemas.openxmlformats.org/officeDocument/2006/relationships/hyperlink" Target="consultantplus://offline/ref=7BB7684E6DCB4777616AD19E5C935A5ACBB65692B11173FBBAE8CB572F2156D31D5989731AF0487DB64D3F38795369C89C3577E28D56908932A74ER2b6G" TargetMode="External"/><Relationship Id="rId56" Type="http://schemas.openxmlformats.org/officeDocument/2006/relationships/hyperlink" Target="consultantplus://offline/ref=7BB7684E6DCB4777616AD19E5C935A5ACBB65692B41C74F7BDE2965D27785AD11A56D6640FB91C70B444253070193A8CCBR3b8G" TargetMode="External"/><Relationship Id="rId77" Type="http://schemas.openxmlformats.org/officeDocument/2006/relationships/hyperlink" Target="consultantplus://offline/ref=7BB7684E6DCB4777616AD19E5C935A5ACBB65692B71D7FFDBCE2965D27785AD11A56D6641DB9447CB64D3B33740C6CDD8D6D78E99A4993952EA54C24RFbCG" TargetMode="External"/><Relationship Id="rId100" Type="http://schemas.openxmlformats.org/officeDocument/2006/relationships/hyperlink" Target="consultantplus://offline/ref=7BB7684E6DCB4777616AD19E5C935A5ACBB65692B71D7FFDBCE2965D27785AD11A56D6641DB9447CB64D3B32730C6CDD8D6D78E99A4993952EA54C24RFbCG" TargetMode="External"/><Relationship Id="rId105" Type="http://schemas.openxmlformats.org/officeDocument/2006/relationships/hyperlink" Target="consultantplus://offline/ref=7BB7684E6DCB4777616AD19E5C935A5ACBB65692B71D74FCBBEA965D27785AD11A56D6641DB9447CB64D3B337A0C6CDD8D6D78E99A4993952EA54C24RFbCG" TargetMode="External"/><Relationship Id="rId126" Type="http://schemas.openxmlformats.org/officeDocument/2006/relationships/hyperlink" Target="consultantplus://offline/ref=7BB7684E6DCB4777616AD19E5C935A5ACBB65692B71D7FFDBCE2965D27785AD11A56D6641DB9447CB64D3B35700C6CDD8D6D78E99A4993952EA54C24RFbCG" TargetMode="External"/><Relationship Id="rId147" Type="http://schemas.openxmlformats.org/officeDocument/2006/relationships/hyperlink" Target="consultantplus://offline/ref=7BB7684E6DCB4777616AD19E5C935A5ACBB65692B71B7EFABEE5965D27785AD11A56D6641DB9447CB64D3B38710C6CDD8D6D78E99A4993952EA54C24RFbCG" TargetMode="External"/><Relationship Id="rId8" Type="http://schemas.openxmlformats.org/officeDocument/2006/relationships/hyperlink" Target="consultantplus://offline/ref=7BB7684E6DCB4777616AD19E5C935A5ACBB65692B71D7FFDBCE2965D27785AD11A56D6641DB9447CB64D3B31770C6CDD8D6D78E99A4993952EA54C24RFbCG" TargetMode="External"/><Relationship Id="rId51" Type="http://schemas.openxmlformats.org/officeDocument/2006/relationships/hyperlink" Target="consultantplus://offline/ref=7BB7684E6DCB4777616AD19E5C935A5ACBB65692B71D74FCBBEA965D27785AD11A56D6641DB9447CB64D3B307A0C6CDD8D6D78E99A4993952EA54C24RFbCG" TargetMode="External"/><Relationship Id="rId72" Type="http://schemas.openxmlformats.org/officeDocument/2006/relationships/hyperlink" Target="consultantplus://offline/ref=7BB7684E6DCB4777616AD19E5C935A5ACBB65692B71B7EFABEE5965D27785AD11A56D6641DB9447CB64D3B36740C6CDD8D6D78E99A4993952EA54C24RFbCG" TargetMode="External"/><Relationship Id="rId93" Type="http://schemas.openxmlformats.org/officeDocument/2006/relationships/hyperlink" Target="consultantplus://offline/ref=7BB7684E6DCB4777616AD19E5C935A5ACBB65692B41C74F7BDE2965D27785AD11A56D6640FB91C70B444253070193A8CCBR3b8G" TargetMode="External"/><Relationship Id="rId98" Type="http://schemas.openxmlformats.org/officeDocument/2006/relationships/hyperlink" Target="consultantplus://offline/ref=7BB7684E6DCB4777616AD19E5C935A5ACBB65692B71D7FFDBCE2965D27785AD11A56D6641DB9447CB64D3B337B0C6CDD8D6D78E99A4993952EA54C24RFbCG" TargetMode="External"/><Relationship Id="rId121" Type="http://schemas.openxmlformats.org/officeDocument/2006/relationships/hyperlink" Target="consultantplus://offline/ref=7BB7684E6DCB4777616AD19E5C935A5ACBB65692B71D74FCBBEA965D27785AD11A56D6641DB9447CB64D3B32770C6CDD8D6D78E99A4993952EA54C24RFbCG" TargetMode="External"/><Relationship Id="rId142" Type="http://schemas.openxmlformats.org/officeDocument/2006/relationships/hyperlink" Target="consultantplus://offline/ref=7BB7684E6DCB4777616AD19E5C935A5ACBB65692B71A73F7BFEA965D27785AD11A56D6641DB9447CB64D3B33750C6CDD8D6D78E99A4993952EA54C24RFbC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32148</Words>
  <Characters>183246</Characters>
  <Application>Microsoft Office Word</Application>
  <DocSecurity>0</DocSecurity>
  <Lines>1527</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user</cp:lastModifiedBy>
  <cp:revision>3</cp:revision>
  <dcterms:created xsi:type="dcterms:W3CDTF">2020-12-29T06:30:00Z</dcterms:created>
  <dcterms:modified xsi:type="dcterms:W3CDTF">2020-12-29T06:30:00Z</dcterms:modified>
</cp:coreProperties>
</file>