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47" w:rsidRDefault="0085516D" w:rsidP="004942D7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09575" cy="695325"/>
            <wp:effectExtent l="19050" t="0" r="9525" b="0"/>
            <wp:docPr id="2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547" w:rsidRDefault="004C2547" w:rsidP="004942D7">
      <w:pPr>
        <w:jc w:val="center"/>
        <w:rPr>
          <w:b/>
          <w:bCs/>
          <w:sz w:val="28"/>
          <w:szCs w:val="28"/>
        </w:rPr>
      </w:pPr>
      <w:r w:rsidRPr="006C7D59">
        <w:rPr>
          <w:b/>
          <w:bCs/>
          <w:sz w:val="28"/>
          <w:szCs w:val="28"/>
        </w:rPr>
        <w:t>ДУМА КАМЫШЛОВСКОГО ГОРОДСКОГО ОКРУГА</w:t>
      </w:r>
    </w:p>
    <w:p w:rsidR="004C2547" w:rsidRDefault="004C2547" w:rsidP="004942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(шестого</w:t>
      </w:r>
      <w:r w:rsidRPr="006C7D59">
        <w:rPr>
          <w:b/>
          <w:bCs/>
          <w:sz w:val="28"/>
          <w:szCs w:val="28"/>
        </w:rPr>
        <w:t xml:space="preserve"> созыва)</w:t>
      </w:r>
    </w:p>
    <w:p w:rsidR="004C2547" w:rsidRDefault="004C2547" w:rsidP="004942D7">
      <w:pPr>
        <w:jc w:val="center"/>
        <w:rPr>
          <w:b/>
          <w:bCs/>
          <w:sz w:val="28"/>
          <w:szCs w:val="28"/>
        </w:rPr>
      </w:pPr>
    </w:p>
    <w:p w:rsidR="004C2547" w:rsidRDefault="004C2547" w:rsidP="004942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C2547" w:rsidRDefault="004C2547" w:rsidP="004942D7">
      <w:pPr>
        <w:pBdr>
          <w:top w:val="thinThickSmallGap" w:sz="24" w:space="1" w:color="auto"/>
        </w:pBdr>
        <w:jc w:val="both"/>
        <w:rPr>
          <w:b/>
          <w:bCs/>
        </w:rPr>
      </w:pPr>
    </w:p>
    <w:p w:rsidR="004C2547" w:rsidRDefault="004C2547" w:rsidP="0019639A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F35D5">
        <w:rPr>
          <w:sz w:val="28"/>
          <w:szCs w:val="28"/>
        </w:rPr>
        <w:t>24.</w:t>
      </w:r>
      <w:r>
        <w:rPr>
          <w:sz w:val="28"/>
          <w:szCs w:val="28"/>
        </w:rPr>
        <w:t xml:space="preserve">03.2016 года          № </w:t>
      </w:r>
      <w:r w:rsidR="008738C4">
        <w:rPr>
          <w:sz w:val="28"/>
          <w:szCs w:val="28"/>
        </w:rPr>
        <w:t>601</w:t>
      </w:r>
    </w:p>
    <w:p w:rsidR="008F35D5" w:rsidRDefault="008F35D5" w:rsidP="0019639A">
      <w:pPr>
        <w:pBdr>
          <w:top w:val="thinThickSmallGap" w:sz="24" w:space="1" w:color="auto"/>
        </w:pBdr>
        <w:jc w:val="both"/>
        <w:rPr>
          <w:sz w:val="28"/>
          <w:szCs w:val="28"/>
        </w:rPr>
      </w:pPr>
    </w:p>
    <w:p w:rsidR="004C2547" w:rsidRDefault="004C2547" w:rsidP="0019639A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город Камышлов</w:t>
      </w:r>
    </w:p>
    <w:p w:rsidR="004C2547" w:rsidRDefault="004C2547" w:rsidP="00511A66">
      <w:pPr>
        <w:rPr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9789"/>
      </w:tblGrid>
      <w:tr w:rsidR="004C2547" w:rsidRPr="00511A66">
        <w:tc>
          <w:tcPr>
            <w:tcW w:w="9789" w:type="dxa"/>
          </w:tcPr>
          <w:p w:rsidR="004C2547" w:rsidRPr="00130E5E" w:rsidRDefault="004C2547" w:rsidP="00F67FB4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5E">
              <w:rPr>
                <w:b/>
                <w:bCs/>
                <w:sz w:val="28"/>
                <w:szCs w:val="28"/>
              </w:rPr>
              <w:t xml:space="preserve">Об утверждении Положения о премировании работников </w:t>
            </w:r>
          </w:p>
          <w:p w:rsidR="004C2547" w:rsidRPr="00130E5E" w:rsidRDefault="004C2547" w:rsidP="00F67FB4">
            <w:pPr>
              <w:jc w:val="center"/>
              <w:rPr>
                <w:b/>
                <w:bCs/>
                <w:sz w:val="28"/>
                <w:szCs w:val="28"/>
              </w:rPr>
            </w:pPr>
            <w:r w:rsidRPr="00130E5E">
              <w:rPr>
                <w:b/>
                <w:bCs/>
                <w:sz w:val="28"/>
                <w:szCs w:val="28"/>
              </w:rPr>
              <w:t>органов местного самоуправления Камышловского городского округа</w:t>
            </w:r>
          </w:p>
          <w:p w:rsidR="004C2547" w:rsidRPr="0094198C" w:rsidRDefault="004C2547" w:rsidP="00F2655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C2547" w:rsidRDefault="004C2547" w:rsidP="00F67F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BE9">
        <w:rPr>
          <w:rFonts w:ascii="Times New Roman" w:hAnsi="Times New Roman" w:cs="Times New Roman"/>
          <w:sz w:val="28"/>
          <w:szCs w:val="28"/>
        </w:rPr>
        <w:t>В соответствии с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02.03.2007 года № 25-ФЗ «</w:t>
      </w:r>
      <w:r w:rsidRPr="00063BE9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3BE9">
        <w:rPr>
          <w:rFonts w:ascii="Times New Roman" w:hAnsi="Times New Roman" w:cs="Times New Roman"/>
          <w:sz w:val="28"/>
          <w:szCs w:val="28"/>
        </w:rPr>
        <w:t>, Законом Свердловской о</w:t>
      </w:r>
      <w:r w:rsidRPr="00063BE9">
        <w:rPr>
          <w:rFonts w:ascii="Times New Roman" w:hAnsi="Times New Roman" w:cs="Times New Roman"/>
          <w:sz w:val="28"/>
          <w:szCs w:val="28"/>
        </w:rPr>
        <w:t>б</w:t>
      </w:r>
      <w:r w:rsidRPr="00063BE9">
        <w:rPr>
          <w:rFonts w:ascii="Times New Roman" w:hAnsi="Times New Roman" w:cs="Times New Roman"/>
          <w:sz w:val="28"/>
          <w:szCs w:val="28"/>
        </w:rPr>
        <w:t>ласти от 29.10.2007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63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63BE9">
        <w:rPr>
          <w:rFonts w:ascii="Times New Roman" w:hAnsi="Times New Roman" w:cs="Times New Roman"/>
          <w:sz w:val="28"/>
          <w:szCs w:val="28"/>
        </w:rPr>
        <w:t xml:space="preserve"> 136-ОЗ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3BE9">
        <w:rPr>
          <w:rFonts w:ascii="Times New Roman" w:hAnsi="Times New Roman" w:cs="Times New Roman"/>
          <w:sz w:val="28"/>
          <w:szCs w:val="28"/>
        </w:rPr>
        <w:t>Об особенностях муниципальной службы на территории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3B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Решением Думы Камышловского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родского округа от 28.01.2016 года № 577 «Об утверждении Положения </w:t>
      </w:r>
      <w:r w:rsidRPr="00236CFB">
        <w:rPr>
          <w:rFonts w:ascii="Times New Roman" w:hAnsi="Times New Roman" w:cs="Times New Roman"/>
          <w:sz w:val="28"/>
          <w:szCs w:val="28"/>
        </w:rPr>
        <w:t>об о</w:t>
      </w:r>
      <w:r w:rsidRPr="00236CFB">
        <w:rPr>
          <w:rFonts w:ascii="Times New Roman" w:hAnsi="Times New Roman" w:cs="Times New Roman"/>
          <w:sz w:val="28"/>
          <w:szCs w:val="28"/>
        </w:rPr>
        <w:t>п</w:t>
      </w:r>
      <w:r w:rsidRPr="00236CFB">
        <w:rPr>
          <w:rFonts w:ascii="Times New Roman" w:hAnsi="Times New Roman" w:cs="Times New Roman"/>
          <w:sz w:val="28"/>
          <w:szCs w:val="28"/>
        </w:rPr>
        <w:t>лате труда работников органов местного самоуправления Камышловского г</w:t>
      </w:r>
      <w:r w:rsidRPr="00236CFB">
        <w:rPr>
          <w:rFonts w:ascii="Times New Roman" w:hAnsi="Times New Roman" w:cs="Times New Roman"/>
          <w:sz w:val="28"/>
          <w:szCs w:val="28"/>
        </w:rPr>
        <w:t>о</w:t>
      </w:r>
      <w:r w:rsidRPr="00236CFB">
        <w:rPr>
          <w:rFonts w:ascii="Times New Roman" w:hAnsi="Times New Roman" w:cs="Times New Roman"/>
          <w:sz w:val="28"/>
          <w:szCs w:val="28"/>
        </w:rPr>
        <w:t>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063BE9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BE9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63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063BE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F35D5" w:rsidRDefault="008F35D5" w:rsidP="00F67FB4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4C2547" w:rsidRDefault="004C2547" w:rsidP="0019639A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Дума Камышловского городского округа</w:t>
      </w:r>
    </w:p>
    <w:p w:rsidR="008F35D5" w:rsidRDefault="008F35D5" w:rsidP="0019639A">
      <w:pPr>
        <w:jc w:val="center"/>
        <w:rPr>
          <w:sz w:val="28"/>
          <w:szCs w:val="28"/>
        </w:rPr>
      </w:pPr>
    </w:p>
    <w:p w:rsidR="004C2547" w:rsidRDefault="004C2547" w:rsidP="00511A6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C2547" w:rsidRDefault="004C2547" w:rsidP="00511A66">
      <w:pPr>
        <w:jc w:val="center"/>
        <w:rPr>
          <w:sz w:val="28"/>
          <w:szCs w:val="28"/>
        </w:rPr>
      </w:pPr>
    </w:p>
    <w:p w:rsidR="004C2547" w:rsidRPr="00172095" w:rsidRDefault="004C2547" w:rsidP="00F67FB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72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Утвердить</w:t>
      </w:r>
      <w:r w:rsidRPr="00172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Положение</w:t>
      </w:r>
      <w:r w:rsidRPr="00172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премировании работников органов местного самоуправления </w:t>
      </w:r>
      <w:r w:rsidRPr="00172095"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 городского округа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(прилагается)</w:t>
      </w:r>
      <w:r w:rsidRPr="0017209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4C2547" w:rsidRDefault="004C2547" w:rsidP="00F67FB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09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01.03.2016 года.</w:t>
      </w:r>
    </w:p>
    <w:p w:rsidR="004C2547" w:rsidRPr="00F67FB4" w:rsidRDefault="004C2547" w:rsidP="009419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утратившими силу </w:t>
      </w:r>
      <w:r w:rsidR="00A46490">
        <w:rPr>
          <w:rFonts w:ascii="Times New Roman" w:hAnsi="Times New Roman" w:cs="Times New Roman"/>
          <w:sz w:val="28"/>
          <w:szCs w:val="28"/>
        </w:rPr>
        <w:t>р</w:t>
      </w:r>
      <w:r w:rsidRPr="004642E2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42E2">
        <w:rPr>
          <w:rFonts w:ascii="Times New Roman" w:hAnsi="Times New Roman" w:cs="Times New Roman"/>
          <w:sz w:val="28"/>
          <w:szCs w:val="28"/>
        </w:rPr>
        <w:t xml:space="preserve"> Думы Камышловского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24.02.2012</w:t>
      </w:r>
      <w:r w:rsidRPr="004642E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855 </w:t>
      </w:r>
      <w:r w:rsidRPr="00F67FB4">
        <w:rPr>
          <w:rFonts w:ascii="Times New Roman" w:hAnsi="Times New Roman" w:cs="Times New Roman"/>
          <w:sz w:val="28"/>
          <w:szCs w:val="28"/>
        </w:rPr>
        <w:t>«Об утверждении Положения о премировании работников органов местного самоуправления Камышловского городского о</w:t>
      </w:r>
      <w:r w:rsidRPr="00F67FB4">
        <w:rPr>
          <w:rFonts w:ascii="Times New Roman" w:hAnsi="Times New Roman" w:cs="Times New Roman"/>
          <w:sz w:val="28"/>
          <w:szCs w:val="28"/>
        </w:rPr>
        <w:t>к</w:t>
      </w:r>
      <w:r w:rsidRPr="00F67FB4">
        <w:rPr>
          <w:rFonts w:ascii="Times New Roman" w:hAnsi="Times New Roman" w:cs="Times New Roman"/>
          <w:sz w:val="28"/>
          <w:szCs w:val="28"/>
        </w:rPr>
        <w:t>руга».</w:t>
      </w:r>
    </w:p>
    <w:p w:rsidR="004C2547" w:rsidRPr="003A37DD" w:rsidRDefault="004C2547" w:rsidP="0066038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11A66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11A66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37DD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A37DD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A37DD">
        <w:rPr>
          <w:rFonts w:ascii="Times New Roman" w:hAnsi="Times New Roman" w:cs="Times New Roman"/>
          <w:sz w:val="28"/>
          <w:szCs w:val="28"/>
        </w:rPr>
        <w:t>«Камышловские известия»</w:t>
      </w:r>
      <w:r>
        <w:rPr>
          <w:rFonts w:ascii="Times New Roman" w:hAnsi="Times New Roman" w:cs="Times New Roman"/>
          <w:sz w:val="28"/>
          <w:szCs w:val="28"/>
        </w:rPr>
        <w:t>, разместить на официальном сайте Камышловского городского округа в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мационно-телекоммуникационной сети </w:t>
      </w:r>
      <w:r w:rsidRPr="003A37D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Pr="003A37DD">
        <w:rPr>
          <w:rFonts w:ascii="Times New Roman" w:hAnsi="Times New Roman" w:cs="Times New Roman"/>
          <w:sz w:val="28"/>
          <w:szCs w:val="28"/>
        </w:rPr>
        <w:t>».</w:t>
      </w:r>
    </w:p>
    <w:p w:rsidR="004C2547" w:rsidRPr="0020302B" w:rsidRDefault="004C2547" w:rsidP="003A4D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11A66">
        <w:rPr>
          <w:rFonts w:ascii="Times New Roman" w:hAnsi="Times New Roman" w:cs="Times New Roman"/>
          <w:sz w:val="28"/>
          <w:szCs w:val="28"/>
        </w:rPr>
        <w:t xml:space="preserve">. </w:t>
      </w:r>
      <w:r w:rsidRPr="0020302B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коми</w:t>
      </w:r>
      <w:r w:rsidR="00A46490">
        <w:rPr>
          <w:rFonts w:ascii="Times New Roman" w:hAnsi="Times New Roman" w:cs="Times New Roman"/>
          <w:sz w:val="28"/>
          <w:szCs w:val="28"/>
        </w:rPr>
        <w:t xml:space="preserve">тет </w:t>
      </w:r>
      <w:r w:rsidRPr="0020302B">
        <w:rPr>
          <w:rFonts w:ascii="Times New Roman" w:hAnsi="Times New Roman" w:cs="Times New Roman"/>
          <w:sz w:val="28"/>
          <w:szCs w:val="28"/>
        </w:rPr>
        <w:t>ссию по местному самоуправлению и правовому регулированию Думы К</w:t>
      </w:r>
      <w:r w:rsidRPr="0020302B">
        <w:rPr>
          <w:rFonts w:ascii="Times New Roman" w:hAnsi="Times New Roman" w:cs="Times New Roman"/>
          <w:sz w:val="28"/>
          <w:szCs w:val="28"/>
        </w:rPr>
        <w:t>а</w:t>
      </w:r>
      <w:r w:rsidRPr="0020302B">
        <w:rPr>
          <w:rFonts w:ascii="Times New Roman" w:hAnsi="Times New Roman" w:cs="Times New Roman"/>
          <w:sz w:val="28"/>
          <w:szCs w:val="28"/>
        </w:rPr>
        <w:t>мышло</w:t>
      </w:r>
      <w:r w:rsidRPr="0020302B">
        <w:rPr>
          <w:rFonts w:ascii="Times New Roman" w:hAnsi="Times New Roman" w:cs="Times New Roman"/>
          <w:sz w:val="28"/>
          <w:szCs w:val="28"/>
        </w:rPr>
        <w:t>в</w:t>
      </w:r>
      <w:r w:rsidRPr="0020302B">
        <w:rPr>
          <w:rFonts w:ascii="Times New Roman" w:hAnsi="Times New Roman" w:cs="Times New Roman"/>
          <w:sz w:val="28"/>
          <w:szCs w:val="28"/>
        </w:rPr>
        <w:t>ского городского округа (Мишенькину А.А.).</w:t>
      </w:r>
    </w:p>
    <w:p w:rsidR="004C2547" w:rsidRDefault="004C2547" w:rsidP="00511A66">
      <w:pPr>
        <w:jc w:val="both"/>
        <w:rPr>
          <w:sz w:val="28"/>
          <w:szCs w:val="28"/>
        </w:rPr>
      </w:pPr>
    </w:p>
    <w:p w:rsidR="004C2547" w:rsidRDefault="004C2547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Председатель </w:t>
      </w:r>
    </w:p>
    <w:p w:rsidR="004C2547" w:rsidRDefault="004C2547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050B">
        <w:rPr>
          <w:rFonts w:ascii="Times New Roman" w:hAnsi="Times New Roman" w:cs="Times New Roman"/>
          <w:b w:val="0"/>
          <w:bCs w:val="0"/>
          <w:sz w:val="28"/>
          <w:szCs w:val="28"/>
        </w:rPr>
        <w:t>Думы Камышловского городского округа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Т.А.Чикунова</w:t>
      </w:r>
    </w:p>
    <w:p w:rsidR="004C2547" w:rsidRDefault="004C2547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C2547" w:rsidRDefault="004C2547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Камышловского городского округа                                    М.Н. Чухарев</w:t>
      </w:r>
    </w:p>
    <w:p w:rsidR="004C2547" w:rsidRDefault="004C2547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C2547" w:rsidRDefault="004C2547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4676"/>
        <w:gridCol w:w="5177"/>
      </w:tblGrid>
      <w:tr w:rsidR="004C2547" w:rsidTr="008738C4">
        <w:tc>
          <w:tcPr>
            <w:tcW w:w="4676" w:type="dxa"/>
          </w:tcPr>
          <w:p w:rsidR="004C2547" w:rsidRDefault="004C2547" w:rsidP="00CE10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547" w:rsidRDefault="004C2547" w:rsidP="00CE10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547" w:rsidRDefault="004C2547" w:rsidP="00CE10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C4" w:rsidRDefault="008738C4" w:rsidP="00CE10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7" w:type="dxa"/>
          </w:tcPr>
          <w:p w:rsidR="008738C4" w:rsidRDefault="004C2547" w:rsidP="008738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 w:rsidR="00873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5D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ешением Думы Камы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ловского</w:t>
            </w:r>
            <w:r w:rsidR="00873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8F3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2547" w:rsidRDefault="004C2547" w:rsidP="008738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F35D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03.2016 г.</w:t>
            </w:r>
            <w:r w:rsidR="008F35D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738C4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</w:tr>
    </w:tbl>
    <w:p w:rsidR="004C2547" w:rsidRPr="00F67FB4" w:rsidRDefault="004C2547" w:rsidP="00F67FB4">
      <w:pPr>
        <w:pStyle w:val="1"/>
        <w:rPr>
          <w:b/>
          <w:bCs/>
          <w:sz w:val="28"/>
          <w:szCs w:val="28"/>
        </w:rPr>
      </w:pPr>
      <w:r w:rsidRPr="00F67FB4">
        <w:rPr>
          <w:b/>
          <w:bCs/>
          <w:sz w:val="28"/>
          <w:szCs w:val="28"/>
        </w:rPr>
        <w:t>ПОЛОЖЕНИЕ</w:t>
      </w:r>
    </w:p>
    <w:p w:rsidR="004C2547" w:rsidRPr="00F67FB4" w:rsidRDefault="004C2547" w:rsidP="00F67FB4">
      <w:pPr>
        <w:pStyle w:val="ae"/>
        <w:spacing w:after="0"/>
        <w:jc w:val="center"/>
        <w:rPr>
          <w:b/>
          <w:bCs/>
          <w:sz w:val="28"/>
          <w:szCs w:val="28"/>
        </w:rPr>
      </w:pPr>
      <w:r w:rsidRPr="00F67FB4">
        <w:rPr>
          <w:b/>
          <w:bCs/>
          <w:sz w:val="28"/>
          <w:szCs w:val="28"/>
        </w:rPr>
        <w:t>о премировании работников органов местного самоуправления</w:t>
      </w:r>
    </w:p>
    <w:p w:rsidR="004C2547" w:rsidRPr="00F67FB4" w:rsidRDefault="004C2547" w:rsidP="00F67FB4">
      <w:pPr>
        <w:pStyle w:val="ae"/>
        <w:spacing w:after="0"/>
        <w:jc w:val="center"/>
        <w:rPr>
          <w:b/>
          <w:bCs/>
          <w:sz w:val="28"/>
          <w:szCs w:val="28"/>
        </w:rPr>
      </w:pPr>
      <w:r w:rsidRPr="00F67FB4">
        <w:rPr>
          <w:b/>
          <w:bCs/>
          <w:sz w:val="28"/>
          <w:szCs w:val="28"/>
        </w:rPr>
        <w:t>Камышловского городского округа</w:t>
      </w:r>
    </w:p>
    <w:p w:rsidR="004C2547" w:rsidRDefault="004C2547" w:rsidP="00F67FB4">
      <w:pPr>
        <w:pStyle w:val="21"/>
        <w:rPr>
          <w:b/>
          <w:bCs/>
          <w:sz w:val="28"/>
          <w:szCs w:val="28"/>
        </w:rPr>
      </w:pPr>
    </w:p>
    <w:p w:rsidR="004C2547" w:rsidRDefault="004C2547" w:rsidP="007F26C3">
      <w:pPr>
        <w:pStyle w:val="21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180A5A">
        <w:rPr>
          <w:b/>
          <w:bCs/>
          <w:sz w:val="28"/>
          <w:szCs w:val="28"/>
        </w:rPr>
        <w:t>Общие положения</w:t>
      </w:r>
      <w:r>
        <w:rPr>
          <w:b/>
          <w:bCs/>
          <w:sz w:val="28"/>
          <w:szCs w:val="28"/>
        </w:rPr>
        <w:t>.</w:t>
      </w:r>
    </w:p>
    <w:p w:rsidR="004C2547" w:rsidRPr="00180A5A" w:rsidRDefault="004C2547" w:rsidP="007F26C3">
      <w:pPr>
        <w:pStyle w:val="21"/>
        <w:ind w:left="1068" w:firstLine="0"/>
        <w:rPr>
          <w:b/>
          <w:bCs/>
          <w:sz w:val="28"/>
          <w:szCs w:val="28"/>
        </w:rPr>
      </w:pPr>
    </w:p>
    <w:p w:rsidR="004C2547" w:rsidRDefault="004C2547" w:rsidP="005538B7">
      <w:pPr>
        <w:pStyle w:val="21"/>
        <w:rPr>
          <w:sz w:val="28"/>
          <w:szCs w:val="28"/>
        </w:rPr>
      </w:pPr>
      <w:r>
        <w:rPr>
          <w:sz w:val="28"/>
          <w:szCs w:val="28"/>
        </w:rPr>
        <w:t>1.1. Настоящее Положение разработано в соответствии с Федеральным законом от 2 марта 2007 года № 25-ФЗ «О муниципальной службе в Российской Федерации», Законом Свердловской области от 29 октября 2007 года № 136-ОЗ «Об особенностях муниципальной службы на территории  Свердловской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ти», Положением об оплате труда работников органов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Камышловского городского округа, утвержденным решением Думы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мышловского городского округа от 28 января 2016 года № 577, распростран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на работников органов местного самоуправления Камышловского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округа.</w:t>
      </w:r>
    </w:p>
    <w:p w:rsidR="004C2547" w:rsidRPr="00F363C7" w:rsidRDefault="004C2547" w:rsidP="00F363C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363C7">
        <w:rPr>
          <w:color w:val="000000"/>
          <w:sz w:val="28"/>
          <w:szCs w:val="28"/>
        </w:rPr>
        <w:t>1.2. На премиров</w:t>
      </w:r>
      <w:r>
        <w:rPr>
          <w:color w:val="000000"/>
          <w:sz w:val="28"/>
          <w:szCs w:val="28"/>
        </w:rPr>
        <w:t>ание предусматриваются средства:</w:t>
      </w:r>
    </w:p>
    <w:p w:rsidR="004C2547" w:rsidRDefault="004C2547" w:rsidP="00F363C7">
      <w:pPr>
        <w:pStyle w:val="21"/>
        <w:rPr>
          <w:sz w:val="28"/>
          <w:szCs w:val="28"/>
        </w:rPr>
      </w:pPr>
      <w:r>
        <w:rPr>
          <w:sz w:val="28"/>
          <w:szCs w:val="28"/>
        </w:rPr>
        <w:t>- муниципальным служащим, замещающим должности в органах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самоуправления</w:t>
      </w:r>
      <w:r w:rsidRPr="00E376C7">
        <w:rPr>
          <w:sz w:val="28"/>
          <w:szCs w:val="28"/>
        </w:rPr>
        <w:t xml:space="preserve"> Камышловского городского округа</w:t>
      </w:r>
      <w:r>
        <w:rPr>
          <w:sz w:val="28"/>
          <w:szCs w:val="28"/>
        </w:rPr>
        <w:t xml:space="preserve">, </w:t>
      </w:r>
      <w:r w:rsidRPr="00E376C7">
        <w:rPr>
          <w:sz w:val="28"/>
          <w:szCs w:val="28"/>
        </w:rPr>
        <w:t>депутат</w:t>
      </w:r>
      <w:r>
        <w:rPr>
          <w:sz w:val="28"/>
          <w:szCs w:val="28"/>
        </w:rPr>
        <w:t>ам</w:t>
      </w:r>
      <w:r w:rsidRPr="00E376C7">
        <w:rPr>
          <w:sz w:val="28"/>
          <w:szCs w:val="28"/>
        </w:rPr>
        <w:t>, выборны</w:t>
      </w:r>
      <w:r>
        <w:rPr>
          <w:sz w:val="28"/>
          <w:szCs w:val="28"/>
        </w:rPr>
        <w:t>м</w:t>
      </w:r>
      <w:r w:rsidRPr="00E376C7">
        <w:rPr>
          <w:sz w:val="28"/>
          <w:szCs w:val="28"/>
        </w:rPr>
        <w:t xml:space="preserve"> должностны</w:t>
      </w:r>
      <w:r>
        <w:rPr>
          <w:sz w:val="28"/>
          <w:szCs w:val="28"/>
        </w:rPr>
        <w:t>м</w:t>
      </w:r>
      <w:r w:rsidRPr="00E376C7">
        <w:rPr>
          <w:sz w:val="28"/>
          <w:szCs w:val="28"/>
        </w:rPr>
        <w:t xml:space="preserve"> лиц</w:t>
      </w:r>
      <w:r>
        <w:rPr>
          <w:sz w:val="28"/>
          <w:szCs w:val="28"/>
        </w:rPr>
        <w:t>ам</w:t>
      </w:r>
      <w:r w:rsidRPr="00E376C7">
        <w:rPr>
          <w:sz w:val="28"/>
          <w:szCs w:val="28"/>
        </w:rPr>
        <w:t xml:space="preserve"> местного самоуправления, осуществляющи</w:t>
      </w:r>
      <w:r>
        <w:rPr>
          <w:sz w:val="28"/>
          <w:szCs w:val="28"/>
        </w:rPr>
        <w:t>м</w:t>
      </w:r>
      <w:r w:rsidRPr="00E376C7">
        <w:rPr>
          <w:sz w:val="28"/>
          <w:szCs w:val="28"/>
        </w:rPr>
        <w:t xml:space="preserve"> свои полн</w:t>
      </w:r>
      <w:r w:rsidRPr="00E376C7">
        <w:rPr>
          <w:sz w:val="28"/>
          <w:szCs w:val="28"/>
        </w:rPr>
        <w:t>о</w:t>
      </w:r>
      <w:r w:rsidRPr="00E376C7">
        <w:rPr>
          <w:sz w:val="28"/>
          <w:szCs w:val="28"/>
        </w:rPr>
        <w:t>мочия на постоянной основе</w:t>
      </w:r>
      <w:r>
        <w:rPr>
          <w:sz w:val="28"/>
          <w:szCs w:val="28"/>
        </w:rPr>
        <w:t xml:space="preserve"> – 6 окладов в год;</w:t>
      </w:r>
    </w:p>
    <w:p w:rsidR="004C2547" w:rsidRDefault="004C2547" w:rsidP="00F363C7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-  работникам, </w:t>
      </w:r>
      <w:r w:rsidRPr="00E376C7">
        <w:rPr>
          <w:sz w:val="28"/>
          <w:szCs w:val="28"/>
        </w:rPr>
        <w:t>осуществляющи</w:t>
      </w:r>
      <w:r>
        <w:rPr>
          <w:sz w:val="28"/>
          <w:szCs w:val="28"/>
        </w:rPr>
        <w:t>м</w:t>
      </w:r>
      <w:r w:rsidRPr="00E376C7">
        <w:rPr>
          <w:sz w:val="28"/>
          <w:szCs w:val="28"/>
        </w:rPr>
        <w:t xml:space="preserve"> техническое обеспечение деятельности органов местного самоуправления Камышловского городского округа</w:t>
      </w:r>
      <w:r>
        <w:rPr>
          <w:sz w:val="28"/>
          <w:szCs w:val="28"/>
        </w:rPr>
        <w:t xml:space="preserve">, </w:t>
      </w:r>
      <w:r w:rsidRPr="00E376C7">
        <w:rPr>
          <w:sz w:val="28"/>
          <w:szCs w:val="28"/>
        </w:rPr>
        <w:t>отдел</w:t>
      </w:r>
      <w:r w:rsidRPr="00E376C7">
        <w:rPr>
          <w:sz w:val="28"/>
          <w:szCs w:val="28"/>
        </w:rPr>
        <w:t>ь</w:t>
      </w:r>
      <w:r w:rsidRPr="00E376C7">
        <w:rPr>
          <w:sz w:val="28"/>
          <w:szCs w:val="28"/>
        </w:rPr>
        <w:t>ны</w:t>
      </w:r>
      <w:r>
        <w:rPr>
          <w:sz w:val="28"/>
          <w:szCs w:val="28"/>
        </w:rPr>
        <w:t>м</w:t>
      </w:r>
      <w:r w:rsidRPr="00E376C7">
        <w:rPr>
          <w:sz w:val="28"/>
          <w:szCs w:val="28"/>
        </w:rPr>
        <w:t xml:space="preserve"> професси</w:t>
      </w:r>
      <w:r>
        <w:rPr>
          <w:sz w:val="28"/>
          <w:szCs w:val="28"/>
        </w:rPr>
        <w:t>ям</w:t>
      </w:r>
      <w:r w:rsidRPr="00E376C7">
        <w:rPr>
          <w:sz w:val="28"/>
          <w:szCs w:val="28"/>
        </w:rPr>
        <w:t xml:space="preserve"> рабочих и младшего обслуживающего персонала, занятых о</w:t>
      </w:r>
      <w:r w:rsidRPr="00E376C7">
        <w:rPr>
          <w:sz w:val="28"/>
          <w:szCs w:val="28"/>
        </w:rPr>
        <w:t>б</w:t>
      </w:r>
      <w:r w:rsidRPr="00E376C7">
        <w:rPr>
          <w:sz w:val="28"/>
          <w:szCs w:val="28"/>
        </w:rPr>
        <w:t>служиванием органов местного самоуправления Камышловского городского округа, а также водител</w:t>
      </w:r>
      <w:r>
        <w:rPr>
          <w:sz w:val="28"/>
          <w:szCs w:val="28"/>
        </w:rPr>
        <w:t>ям</w:t>
      </w:r>
      <w:r w:rsidRPr="00E376C7">
        <w:rPr>
          <w:sz w:val="28"/>
          <w:szCs w:val="28"/>
        </w:rPr>
        <w:t xml:space="preserve"> органов местного самоуправления Камышловского городского округа</w:t>
      </w:r>
      <w:r>
        <w:rPr>
          <w:sz w:val="28"/>
          <w:szCs w:val="28"/>
        </w:rPr>
        <w:t xml:space="preserve"> – 3 оклада в год.</w:t>
      </w:r>
    </w:p>
    <w:p w:rsidR="004C2547" w:rsidRDefault="004C2547" w:rsidP="007F26C3">
      <w:pPr>
        <w:shd w:val="clear" w:color="auto" w:fill="FFFFFF"/>
        <w:ind w:firstLine="567"/>
        <w:jc w:val="both"/>
        <w:rPr>
          <w:color w:val="000000"/>
        </w:rPr>
      </w:pPr>
      <w:r>
        <w:rPr>
          <w:sz w:val="28"/>
          <w:szCs w:val="28"/>
        </w:rPr>
        <w:t>1.3. Премирование производится в пределах утвержденного фонда оплаты труда ежемесячно, с учетом личного вклада в общие результаты работы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дующих размерах:</w:t>
      </w:r>
      <w:r w:rsidRPr="007F26C3">
        <w:rPr>
          <w:color w:val="000000"/>
        </w:rPr>
        <w:t xml:space="preserve"> </w:t>
      </w:r>
    </w:p>
    <w:p w:rsidR="004C2547" w:rsidRDefault="004C2547" w:rsidP="00F67FB4">
      <w:pPr>
        <w:pStyle w:val="21"/>
        <w:rPr>
          <w:sz w:val="28"/>
          <w:szCs w:val="28"/>
        </w:rPr>
      </w:pPr>
      <w:r>
        <w:rPr>
          <w:sz w:val="28"/>
          <w:szCs w:val="28"/>
        </w:rPr>
        <w:t>- муниципальным служащим, замещающим должности в органах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самоуправления</w:t>
      </w:r>
      <w:r w:rsidRPr="00E376C7">
        <w:rPr>
          <w:sz w:val="28"/>
          <w:szCs w:val="28"/>
        </w:rPr>
        <w:t xml:space="preserve"> Камышловского городского округа</w:t>
      </w:r>
      <w:r>
        <w:rPr>
          <w:sz w:val="28"/>
          <w:szCs w:val="28"/>
        </w:rPr>
        <w:t xml:space="preserve">, </w:t>
      </w:r>
      <w:r w:rsidRPr="00E376C7">
        <w:rPr>
          <w:sz w:val="28"/>
          <w:szCs w:val="28"/>
        </w:rPr>
        <w:t>депутат</w:t>
      </w:r>
      <w:r>
        <w:rPr>
          <w:sz w:val="28"/>
          <w:szCs w:val="28"/>
        </w:rPr>
        <w:t>ам</w:t>
      </w:r>
      <w:r w:rsidRPr="00E376C7">
        <w:rPr>
          <w:sz w:val="28"/>
          <w:szCs w:val="28"/>
        </w:rPr>
        <w:t>, выборны</w:t>
      </w:r>
      <w:r>
        <w:rPr>
          <w:sz w:val="28"/>
          <w:szCs w:val="28"/>
        </w:rPr>
        <w:t>м</w:t>
      </w:r>
      <w:r w:rsidRPr="00E376C7">
        <w:rPr>
          <w:sz w:val="28"/>
          <w:szCs w:val="28"/>
        </w:rPr>
        <w:t xml:space="preserve"> должностны</w:t>
      </w:r>
      <w:r>
        <w:rPr>
          <w:sz w:val="28"/>
          <w:szCs w:val="28"/>
        </w:rPr>
        <w:t>м</w:t>
      </w:r>
      <w:r w:rsidRPr="00E376C7">
        <w:rPr>
          <w:sz w:val="28"/>
          <w:szCs w:val="28"/>
        </w:rPr>
        <w:t xml:space="preserve"> лиц</w:t>
      </w:r>
      <w:r>
        <w:rPr>
          <w:sz w:val="28"/>
          <w:szCs w:val="28"/>
        </w:rPr>
        <w:t>ам</w:t>
      </w:r>
      <w:r w:rsidRPr="00E376C7">
        <w:rPr>
          <w:sz w:val="28"/>
          <w:szCs w:val="28"/>
        </w:rPr>
        <w:t xml:space="preserve"> местного самоуправления, осуществляющи</w:t>
      </w:r>
      <w:r>
        <w:rPr>
          <w:sz w:val="28"/>
          <w:szCs w:val="28"/>
        </w:rPr>
        <w:t>м</w:t>
      </w:r>
      <w:r w:rsidRPr="00E376C7">
        <w:rPr>
          <w:sz w:val="28"/>
          <w:szCs w:val="28"/>
        </w:rPr>
        <w:t xml:space="preserve"> свои полн</w:t>
      </w:r>
      <w:r w:rsidRPr="00E376C7">
        <w:rPr>
          <w:sz w:val="28"/>
          <w:szCs w:val="28"/>
        </w:rPr>
        <w:t>о</w:t>
      </w:r>
      <w:r w:rsidRPr="00E376C7">
        <w:rPr>
          <w:sz w:val="28"/>
          <w:szCs w:val="28"/>
        </w:rPr>
        <w:t>мочия на постоянной основе</w:t>
      </w:r>
      <w:r>
        <w:rPr>
          <w:sz w:val="28"/>
          <w:szCs w:val="28"/>
        </w:rPr>
        <w:t xml:space="preserve"> – до 50 процентов должностного оклада за факт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 отработанное время;</w:t>
      </w:r>
    </w:p>
    <w:p w:rsidR="004C2547" w:rsidRDefault="004C2547" w:rsidP="00F67FB4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- работникам, </w:t>
      </w:r>
      <w:r w:rsidRPr="00E376C7">
        <w:rPr>
          <w:sz w:val="28"/>
          <w:szCs w:val="28"/>
        </w:rPr>
        <w:t>осуществляющи</w:t>
      </w:r>
      <w:r>
        <w:rPr>
          <w:sz w:val="28"/>
          <w:szCs w:val="28"/>
        </w:rPr>
        <w:t>м</w:t>
      </w:r>
      <w:r w:rsidRPr="00E376C7">
        <w:rPr>
          <w:sz w:val="28"/>
          <w:szCs w:val="28"/>
        </w:rPr>
        <w:t xml:space="preserve"> техническое обеспечение деятельности органов местного самоуправления Камышловского городского округа</w:t>
      </w:r>
      <w:r>
        <w:rPr>
          <w:sz w:val="28"/>
          <w:szCs w:val="28"/>
        </w:rPr>
        <w:t xml:space="preserve">, </w:t>
      </w:r>
      <w:r w:rsidRPr="00E376C7">
        <w:rPr>
          <w:sz w:val="28"/>
          <w:szCs w:val="28"/>
        </w:rPr>
        <w:t>отдел</w:t>
      </w:r>
      <w:r w:rsidRPr="00E376C7">
        <w:rPr>
          <w:sz w:val="28"/>
          <w:szCs w:val="28"/>
        </w:rPr>
        <w:t>ь</w:t>
      </w:r>
      <w:r w:rsidRPr="00E376C7">
        <w:rPr>
          <w:sz w:val="28"/>
          <w:szCs w:val="28"/>
        </w:rPr>
        <w:t>ны</w:t>
      </w:r>
      <w:r>
        <w:rPr>
          <w:sz w:val="28"/>
          <w:szCs w:val="28"/>
        </w:rPr>
        <w:t>м</w:t>
      </w:r>
      <w:r w:rsidRPr="00E376C7">
        <w:rPr>
          <w:sz w:val="28"/>
          <w:szCs w:val="28"/>
        </w:rPr>
        <w:t xml:space="preserve"> професси</w:t>
      </w:r>
      <w:r>
        <w:rPr>
          <w:sz w:val="28"/>
          <w:szCs w:val="28"/>
        </w:rPr>
        <w:t>ям</w:t>
      </w:r>
      <w:r w:rsidRPr="00E376C7">
        <w:rPr>
          <w:sz w:val="28"/>
          <w:szCs w:val="28"/>
        </w:rPr>
        <w:t xml:space="preserve"> рабочих и младшего обслуживающего персонала, занятых о</w:t>
      </w:r>
      <w:r w:rsidRPr="00E376C7">
        <w:rPr>
          <w:sz w:val="28"/>
          <w:szCs w:val="28"/>
        </w:rPr>
        <w:t>б</w:t>
      </w:r>
      <w:r w:rsidRPr="00E376C7">
        <w:rPr>
          <w:sz w:val="28"/>
          <w:szCs w:val="28"/>
        </w:rPr>
        <w:t>служиванием органов местного самоуправления Камышловского городского округа, а также водител</w:t>
      </w:r>
      <w:r>
        <w:rPr>
          <w:sz w:val="28"/>
          <w:szCs w:val="28"/>
        </w:rPr>
        <w:t>ям</w:t>
      </w:r>
      <w:r w:rsidRPr="00E376C7">
        <w:rPr>
          <w:sz w:val="28"/>
          <w:szCs w:val="28"/>
        </w:rPr>
        <w:t xml:space="preserve"> органов местного самоуправления Камышловского городского округа</w:t>
      </w:r>
      <w:r>
        <w:rPr>
          <w:sz w:val="28"/>
          <w:szCs w:val="28"/>
        </w:rPr>
        <w:t xml:space="preserve"> – до 25 процентов должностного оклада за фактически отр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ботанное время.</w:t>
      </w:r>
    </w:p>
    <w:p w:rsidR="000E542C" w:rsidRDefault="000E542C" w:rsidP="0013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2547" w:rsidRPr="00134915" w:rsidRDefault="004C2547" w:rsidP="0013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915">
        <w:rPr>
          <w:rFonts w:ascii="Times New Roman" w:hAnsi="Times New Roman" w:cs="Times New Roman"/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Pr="00134915">
        <w:rPr>
          <w:rFonts w:ascii="Times New Roman" w:hAnsi="Times New Roman" w:cs="Times New Roman"/>
          <w:sz w:val="28"/>
          <w:szCs w:val="28"/>
        </w:rPr>
        <w:t>В случае образования экономии фонд</w:t>
      </w:r>
      <w:r>
        <w:rPr>
          <w:rFonts w:ascii="Times New Roman" w:hAnsi="Times New Roman" w:cs="Times New Roman"/>
          <w:sz w:val="28"/>
          <w:szCs w:val="28"/>
        </w:rPr>
        <w:t>а оплаты труда</w:t>
      </w:r>
      <w:r w:rsidRPr="00134915">
        <w:rPr>
          <w:rFonts w:ascii="Times New Roman" w:hAnsi="Times New Roman" w:cs="Times New Roman"/>
          <w:sz w:val="28"/>
          <w:szCs w:val="28"/>
        </w:rPr>
        <w:t xml:space="preserve"> производится д</w:t>
      </w:r>
      <w:r w:rsidRPr="00134915">
        <w:rPr>
          <w:rFonts w:ascii="Times New Roman" w:hAnsi="Times New Roman" w:cs="Times New Roman"/>
          <w:sz w:val="28"/>
          <w:szCs w:val="28"/>
        </w:rPr>
        <w:t>о</w:t>
      </w:r>
      <w:r w:rsidRPr="00134915">
        <w:rPr>
          <w:rFonts w:ascii="Times New Roman" w:hAnsi="Times New Roman" w:cs="Times New Roman"/>
          <w:sz w:val="28"/>
          <w:szCs w:val="28"/>
        </w:rPr>
        <w:t>полнительное премиров</w:t>
      </w:r>
      <w:r>
        <w:rPr>
          <w:rFonts w:ascii="Times New Roman" w:hAnsi="Times New Roman" w:cs="Times New Roman"/>
          <w:sz w:val="28"/>
          <w:szCs w:val="28"/>
        </w:rPr>
        <w:t>ание работников в пределах</w:t>
      </w:r>
      <w:r w:rsidRPr="00134915">
        <w:rPr>
          <w:rFonts w:ascii="Times New Roman" w:hAnsi="Times New Roman" w:cs="Times New Roman"/>
          <w:sz w:val="28"/>
          <w:szCs w:val="28"/>
        </w:rPr>
        <w:t xml:space="preserve"> полученной экономии.</w:t>
      </w:r>
    </w:p>
    <w:p w:rsidR="004C2547" w:rsidRDefault="004C2547" w:rsidP="00F67FB4">
      <w:pPr>
        <w:pStyle w:val="21"/>
        <w:rPr>
          <w:sz w:val="28"/>
          <w:szCs w:val="28"/>
        </w:rPr>
      </w:pPr>
    </w:p>
    <w:p w:rsidR="004C2547" w:rsidRDefault="004C2547" w:rsidP="007F26C3">
      <w:pPr>
        <w:pStyle w:val="21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Порядок премирования.</w:t>
      </w:r>
    </w:p>
    <w:p w:rsidR="004C2547" w:rsidRPr="00180A5A" w:rsidRDefault="004C2547" w:rsidP="007F26C3">
      <w:pPr>
        <w:pStyle w:val="21"/>
        <w:ind w:firstLine="567"/>
        <w:jc w:val="center"/>
        <w:rPr>
          <w:b/>
          <w:bCs/>
          <w:sz w:val="28"/>
          <w:szCs w:val="28"/>
        </w:rPr>
      </w:pPr>
    </w:p>
    <w:p w:rsidR="004C2547" w:rsidRDefault="004C2547" w:rsidP="007F26C3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>2.1. Премирование осуществляется ежемесячно и оформляется:</w:t>
      </w:r>
    </w:p>
    <w:p w:rsidR="004C2547" w:rsidRDefault="004C2547" w:rsidP="007F26C3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>- локальным правовым актом органа местного самоуправления Камышло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городского округа, в соответствии с докладными записками заместителей руководителей органов местного самоуправления, руководителей структурных подразделений органов местного самоуправления Камышловского городского округа, содержащими список работников и предложения по размеру премии.</w:t>
      </w:r>
    </w:p>
    <w:p w:rsidR="004C2547" w:rsidRDefault="004C2547" w:rsidP="003B5B38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локальным правовым актом </w:t>
      </w:r>
      <w:r w:rsidRPr="00E376C7">
        <w:rPr>
          <w:sz w:val="28"/>
          <w:szCs w:val="28"/>
        </w:rPr>
        <w:t>отраслевого (функционального) органа а</w:t>
      </w:r>
      <w:r w:rsidRPr="00E376C7">
        <w:rPr>
          <w:sz w:val="28"/>
          <w:szCs w:val="28"/>
        </w:rPr>
        <w:t>д</w:t>
      </w:r>
      <w:r w:rsidRPr="00E376C7">
        <w:rPr>
          <w:sz w:val="28"/>
          <w:szCs w:val="28"/>
        </w:rPr>
        <w:t>министрации Камышловского городского округа</w:t>
      </w:r>
      <w:r>
        <w:rPr>
          <w:sz w:val="28"/>
          <w:szCs w:val="28"/>
        </w:rPr>
        <w:t>, в соответствии с докладными записками заместителей руководителей, руководителей структурных подразд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лений </w:t>
      </w:r>
      <w:r w:rsidRPr="00E376C7">
        <w:rPr>
          <w:sz w:val="28"/>
          <w:szCs w:val="28"/>
        </w:rPr>
        <w:t>отраслев</w:t>
      </w:r>
      <w:r>
        <w:rPr>
          <w:sz w:val="28"/>
          <w:szCs w:val="28"/>
        </w:rPr>
        <w:t>ых</w:t>
      </w:r>
      <w:r w:rsidRPr="00E376C7">
        <w:rPr>
          <w:sz w:val="28"/>
          <w:szCs w:val="28"/>
        </w:rPr>
        <w:t xml:space="preserve"> (функциональн</w:t>
      </w:r>
      <w:r>
        <w:rPr>
          <w:sz w:val="28"/>
          <w:szCs w:val="28"/>
        </w:rPr>
        <w:t>ых</w:t>
      </w:r>
      <w:r w:rsidRPr="00E376C7">
        <w:rPr>
          <w:sz w:val="28"/>
          <w:szCs w:val="28"/>
        </w:rPr>
        <w:t>) орган</w:t>
      </w:r>
      <w:r>
        <w:rPr>
          <w:sz w:val="28"/>
          <w:szCs w:val="28"/>
        </w:rPr>
        <w:t xml:space="preserve">ов </w:t>
      </w:r>
      <w:r w:rsidRPr="00E376C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E376C7">
        <w:rPr>
          <w:sz w:val="28"/>
          <w:szCs w:val="28"/>
        </w:rPr>
        <w:t>Камышловского городского округа</w:t>
      </w:r>
      <w:r>
        <w:rPr>
          <w:sz w:val="28"/>
          <w:szCs w:val="28"/>
        </w:rPr>
        <w:t>, содержащими список работников и предложения по размеру премии.</w:t>
      </w:r>
    </w:p>
    <w:p w:rsidR="004C2547" w:rsidRDefault="004C2547" w:rsidP="007F26C3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>2.2. Ответственный работник органа местного самоуправления Камышло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городского округа, </w:t>
      </w:r>
      <w:r w:rsidRPr="00E376C7">
        <w:rPr>
          <w:sz w:val="28"/>
          <w:szCs w:val="28"/>
        </w:rPr>
        <w:t>отраслевого (функционального) органа администр</w:t>
      </w:r>
      <w:r w:rsidRPr="00E376C7">
        <w:rPr>
          <w:sz w:val="28"/>
          <w:szCs w:val="28"/>
        </w:rPr>
        <w:t>а</w:t>
      </w:r>
      <w:r w:rsidRPr="00E376C7">
        <w:rPr>
          <w:sz w:val="28"/>
          <w:szCs w:val="28"/>
        </w:rPr>
        <w:t>ции Камышловского городского округа</w:t>
      </w:r>
      <w:r>
        <w:rPr>
          <w:sz w:val="28"/>
          <w:szCs w:val="28"/>
        </w:rPr>
        <w:t>, отвечающий за ведение табеля учета рабочего времени, на основании докладных записок руководителей структу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ных подразделений, заместителей руководителей Камышловского городского округа, </w:t>
      </w:r>
      <w:r w:rsidRPr="00E376C7">
        <w:rPr>
          <w:sz w:val="28"/>
          <w:szCs w:val="28"/>
        </w:rPr>
        <w:t>отраслевого (функционального) органа администрации Камышловского городского округа</w:t>
      </w:r>
      <w:r>
        <w:rPr>
          <w:sz w:val="28"/>
          <w:szCs w:val="28"/>
        </w:rPr>
        <w:t>, готовит проект распоряжения (приказа) о премировании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ботников и представляет его руководителю органа местного самоуправления Камышловского городского округа,  </w:t>
      </w:r>
      <w:r w:rsidRPr="00E376C7">
        <w:rPr>
          <w:sz w:val="28"/>
          <w:szCs w:val="28"/>
        </w:rPr>
        <w:t>отраслевого (функционального) органа администрации Камышловского городского округа</w:t>
      </w:r>
      <w:r>
        <w:rPr>
          <w:sz w:val="28"/>
          <w:szCs w:val="28"/>
        </w:rPr>
        <w:t>, для принятия распоряж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(приказа)  до 25 числа каждого месяца.</w:t>
      </w:r>
    </w:p>
    <w:p w:rsidR="004C2547" w:rsidRDefault="004C2547" w:rsidP="00F67FB4">
      <w:pPr>
        <w:pStyle w:val="21"/>
        <w:ind w:firstLine="567"/>
        <w:jc w:val="center"/>
        <w:rPr>
          <w:b/>
          <w:bCs/>
          <w:sz w:val="28"/>
          <w:szCs w:val="28"/>
        </w:rPr>
      </w:pPr>
    </w:p>
    <w:p w:rsidR="004C2547" w:rsidRDefault="004C2547" w:rsidP="00750805">
      <w:pPr>
        <w:pStyle w:val="21"/>
        <w:ind w:firstLine="567"/>
        <w:jc w:val="center"/>
        <w:rPr>
          <w:b/>
          <w:bCs/>
          <w:sz w:val="28"/>
          <w:szCs w:val="28"/>
        </w:rPr>
      </w:pPr>
      <w:r w:rsidRPr="00180A5A">
        <w:rPr>
          <w:b/>
          <w:bCs/>
          <w:sz w:val="28"/>
          <w:szCs w:val="28"/>
        </w:rPr>
        <w:t>3. Условия премирования</w:t>
      </w:r>
      <w:r>
        <w:rPr>
          <w:b/>
          <w:bCs/>
          <w:sz w:val="28"/>
          <w:szCs w:val="28"/>
        </w:rPr>
        <w:t>.</w:t>
      </w:r>
    </w:p>
    <w:p w:rsidR="004C2547" w:rsidRPr="00180A5A" w:rsidRDefault="004C2547" w:rsidP="00750805">
      <w:pPr>
        <w:pStyle w:val="21"/>
        <w:ind w:firstLine="567"/>
        <w:jc w:val="center"/>
        <w:rPr>
          <w:b/>
          <w:bCs/>
          <w:sz w:val="28"/>
          <w:szCs w:val="28"/>
        </w:rPr>
      </w:pPr>
    </w:p>
    <w:p w:rsidR="004C2547" w:rsidRDefault="004C2547" w:rsidP="00750805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>3.1. Премия работникам органов местного самоуправления Камышловск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городского округа выплачивается при условии своевременно  и качественно выполненной работы, а также отсутствия  замечаний по работе со стороны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ководителя структурного подразделения, </w:t>
      </w:r>
      <w:r w:rsidRPr="00E376C7">
        <w:rPr>
          <w:sz w:val="28"/>
          <w:szCs w:val="28"/>
        </w:rPr>
        <w:t>отраслевого (функционального) орг</w:t>
      </w:r>
      <w:r w:rsidRPr="00E376C7">
        <w:rPr>
          <w:sz w:val="28"/>
          <w:szCs w:val="28"/>
        </w:rPr>
        <w:t>а</w:t>
      </w:r>
      <w:r w:rsidRPr="00E376C7">
        <w:rPr>
          <w:sz w:val="28"/>
          <w:szCs w:val="28"/>
        </w:rPr>
        <w:t>на администрации Камышловского городского округа</w:t>
      </w:r>
      <w:r>
        <w:rPr>
          <w:sz w:val="28"/>
          <w:szCs w:val="28"/>
        </w:rPr>
        <w:t>, заместителя руковод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органа местного самоуправления Камышловского городского округа,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ководителя органа местного самоуправления Камышловского городского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га.</w:t>
      </w:r>
    </w:p>
    <w:p w:rsidR="004C2547" w:rsidRDefault="004C2547" w:rsidP="00750805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>Сроки исполнения документов и поручений устанавливаются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законодательством Российской Федерации, Регламентом работы, Инс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рукции по делопроизводству органа местного самоуправления Камышловского городского округа, соответствующими инструкциями.</w:t>
      </w:r>
    </w:p>
    <w:p w:rsidR="000E542C" w:rsidRDefault="000E542C" w:rsidP="00750805">
      <w:pPr>
        <w:pStyle w:val="21"/>
        <w:ind w:firstLine="567"/>
        <w:rPr>
          <w:sz w:val="28"/>
          <w:szCs w:val="28"/>
        </w:rPr>
      </w:pPr>
    </w:p>
    <w:p w:rsidR="000E542C" w:rsidRDefault="000E542C" w:rsidP="00750805">
      <w:pPr>
        <w:pStyle w:val="21"/>
        <w:ind w:firstLine="567"/>
        <w:rPr>
          <w:sz w:val="28"/>
          <w:szCs w:val="28"/>
        </w:rPr>
      </w:pPr>
    </w:p>
    <w:p w:rsidR="000E542C" w:rsidRDefault="000E542C" w:rsidP="00750805">
      <w:pPr>
        <w:pStyle w:val="21"/>
        <w:ind w:firstLine="567"/>
        <w:rPr>
          <w:sz w:val="28"/>
          <w:szCs w:val="28"/>
        </w:rPr>
      </w:pPr>
    </w:p>
    <w:p w:rsidR="004C2547" w:rsidRDefault="004C2547" w:rsidP="00750805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>3.2. Размер премии работникам органов местного самоуправления Камы</w:t>
      </w:r>
      <w:r>
        <w:rPr>
          <w:sz w:val="28"/>
          <w:szCs w:val="28"/>
        </w:rPr>
        <w:t>ш</w:t>
      </w:r>
      <w:r>
        <w:rPr>
          <w:sz w:val="28"/>
          <w:szCs w:val="28"/>
        </w:rPr>
        <w:t>ловского городского округа может быть увеличен по распоряжению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теля органа местного самоуправления Камышловского городского округа, </w:t>
      </w:r>
      <w:r w:rsidRPr="00E376C7">
        <w:rPr>
          <w:sz w:val="28"/>
          <w:szCs w:val="28"/>
        </w:rPr>
        <w:t>о</w:t>
      </w:r>
      <w:r w:rsidRPr="00E376C7">
        <w:rPr>
          <w:sz w:val="28"/>
          <w:szCs w:val="28"/>
        </w:rPr>
        <w:t>т</w:t>
      </w:r>
      <w:r w:rsidRPr="00E376C7">
        <w:rPr>
          <w:sz w:val="28"/>
          <w:szCs w:val="28"/>
        </w:rPr>
        <w:t>раслевого (функционального) органа администрации Камышловского горо</w:t>
      </w:r>
      <w:r w:rsidRPr="00E376C7">
        <w:rPr>
          <w:sz w:val="28"/>
          <w:szCs w:val="28"/>
        </w:rPr>
        <w:t>д</w:t>
      </w:r>
      <w:r w:rsidRPr="00E376C7">
        <w:rPr>
          <w:sz w:val="28"/>
          <w:szCs w:val="28"/>
        </w:rPr>
        <w:t>ского округа</w:t>
      </w:r>
      <w:r>
        <w:rPr>
          <w:sz w:val="28"/>
          <w:szCs w:val="28"/>
        </w:rPr>
        <w:t xml:space="preserve"> при наличии экономии фонда оплаты труда и мотивированного обоснования.</w:t>
      </w:r>
    </w:p>
    <w:p w:rsidR="004C2547" w:rsidRPr="0054050A" w:rsidRDefault="004C2547" w:rsidP="00540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50A">
        <w:rPr>
          <w:rFonts w:ascii="Times New Roman" w:hAnsi="Times New Roman" w:cs="Times New Roman"/>
          <w:sz w:val="28"/>
          <w:szCs w:val="28"/>
        </w:rPr>
        <w:t>3.3. За высокие результаты служебной деятельности, продолжительную и безупречную службу в органах местного самоуправления Камышловского г</w:t>
      </w:r>
      <w:r w:rsidRPr="0054050A">
        <w:rPr>
          <w:rFonts w:ascii="Times New Roman" w:hAnsi="Times New Roman" w:cs="Times New Roman"/>
          <w:sz w:val="28"/>
          <w:szCs w:val="28"/>
        </w:rPr>
        <w:t>о</w:t>
      </w:r>
      <w:r w:rsidRPr="0054050A">
        <w:rPr>
          <w:rFonts w:ascii="Times New Roman" w:hAnsi="Times New Roman" w:cs="Times New Roman"/>
          <w:sz w:val="28"/>
          <w:szCs w:val="28"/>
        </w:rPr>
        <w:t>родского округа, премирование отдельных работников, кроме выплаты им еж</w:t>
      </w:r>
      <w:r w:rsidRPr="0054050A">
        <w:rPr>
          <w:rFonts w:ascii="Times New Roman" w:hAnsi="Times New Roman" w:cs="Times New Roman"/>
          <w:sz w:val="28"/>
          <w:szCs w:val="28"/>
        </w:rPr>
        <w:t>е</w:t>
      </w:r>
      <w:r w:rsidRPr="0054050A">
        <w:rPr>
          <w:rFonts w:ascii="Times New Roman" w:hAnsi="Times New Roman" w:cs="Times New Roman"/>
          <w:sz w:val="28"/>
          <w:szCs w:val="28"/>
        </w:rPr>
        <w:t>месячной премии, может производиться в течение календарного года при нал</w:t>
      </w:r>
      <w:r w:rsidRPr="0054050A">
        <w:rPr>
          <w:rFonts w:ascii="Times New Roman" w:hAnsi="Times New Roman" w:cs="Times New Roman"/>
          <w:sz w:val="28"/>
          <w:szCs w:val="28"/>
        </w:rPr>
        <w:t>и</w:t>
      </w:r>
      <w:r w:rsidRPr="0054050A">
        <w:rPr>
          <w:rFonts w:ascii="Times New Roman" w:hAnsi="Times New Roman" w:cs="Times New Roman"/>
          <w:sz w:val="28"/>
          <w:szCs w:val="28"/>
        </w:rPr>
        <w:t>чии экономии фонда оплаты труда и мотивированного обоснования.</w:t>
      </w:r>
    </w:p>
    <w:p w:rsidR="004C2547" w:rsidRPr="0054050A" w:rsidRDefault="004C2547" w:rsidP="00540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50A">
        <w:rPr>
          <w:rFonts w:ascii="Times New Roman" w:hAnsi="Times New Roman" w:cs="Times New Roman"/>
          <w:sz w:val="28"/>
          <w:szCs w:val="28"/>
        </w:rPr>
        <w:t>3.4. Работникам органов местного самоуправления Камышловского горо</w:t>
      </w:r>
      <w:r w:rsidRPr="0054050A">
        <w:rPr>
          <w:rFonts w:ascii="Times New Roman" w:hAnsi="Times New Roman" w:cs="Times New Roman"/>
          <w:sz w:val="28"/>
          <w:szCs w:val="28"/>
        </w:rPr>
        <w:t>д</w:t>
      </w:r>
      <w:r w:rsidRPr="0054050A">
        <w:rPr>
          <w:rFonts w:ascii="Times New Roman" w:hAnsi="Times New Roman" w:cs="Times New Roman"/>
          <w:sz w:val="28"/>
          <w:szCs w:val="28"/>
        </w:rPr>
        <w:t xml:space="preserve">ского округа,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4050A">
        <w:rPr>
          <w:rFonts w:ascii="Times New Roman" w:hAnsi="Times New Roman" w:cs="Times New Roman"/>
          <w:sz w:val="28"/>
          <w:szCs w:val="28"/>
        </w:rPr>
        <w:t xml:space="preserve"> которы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4050A">
        <w:rPr>
          <w:rFonts w:ascii="Times New Roman" w:hAnsi="Times New Roman" w:cs="Times New Roman"/>
          <w:sz w:val="28"/>
          <w:szCs w:val="28"/>
        </w:rPr>
        <w:t xml:space="preserve"> в отчетном периоде (месяце) </w:t>
      </w:r>
      <w:r>
        <w:rPr>
          <w:rFonts w:ascii="Times New Roman" w:hAnsi="Times New Roman" w:cs="Times New Roman"/>
          <w:sz w:val="28"/>
          <w:szCs w:val="28"/>
        </w:rPr>
        <w:t xml:space="preserve">имеется </w:t>
      </w:r>
      <w:r w:rsidRPr="0054050A">
        <w:rPr>
          <w:rFonts w:ascii="Times New Roman" w:hAnsi="Times New Roman" w:cs="Times New Roman"/>
          <w:sz w:val="28"/>
          <w:szCs w:val="28"/>
        </w:rPr>
        <w:t>дисциплинарное взыскание в виде замечания, премия снижается на 50%, дисциплинарное вз</w:t>
      </w:r>
      <w:r w:rsidRPr="0054050A">
        <w:rPr>
          <w:rFonts w:ascii="Times New Roman" w:hAnsi="Times New Roman" w:cs="Times New Roman"/>
          <w:sz w:val="28"/>
          <w:szCs w:val="28"/>
        </w:rPr>
        <w:t>ы</w:t>
      </w:r>
      <w:r w:rsidRPr="0054050A">
        <w:rPr>
          <w:rFonts w:ascii="Times New Roman" w:hAnsi="Times New Roman" w:cs="Times New Roman"/>
          <w:sz w:val="28"/>
          <w:szCs w:val="28"/>
        </w:rPr>
        <w:t>скание в виде выговора - премия не выплачивается.</w:t>
      </w:r>
    </w:p>
    <w:p w:rsidR="004C2547" w:rsidRPr="0054050A" w:rsidRDefault="004C2547" w:rsidP="00750805">
      <w:pPr>
        <w:pStyle w:val="21"/>
        <w:ind w:firstLine="567"/>
        <w:rPr>
          <w:sz w:val="28"/>
          <w:szCs w:val="28"/>
        </w:rPr>
      </w:pPr>
    </w:p>
    <w:p w:rsidR="004C2547" w:rsidRDefault="004C2547" w:rsidP="00F67FB4">
      <w:pPr>
        <w:pStyle w:val="21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3857A1">
        <w:rPr>
          <w:b/>
          <w:bCs/>
          <w:sz w:val="28"/>
          <w:szCs w:val="28"/>
        </w:rPr>
        <w:t>. Основны</w:t>
      </w:r>
      <w:r>
        <w:rPr>
          <w:b/>
          <w:bCs/>
          <w:sz w:val="28"/>
          <w:szCs w:val="28"/>
        </w:rPr>
        <w:t>е</w:t>
      </w:r>
      <w:r w:rsidRPr="003857A1">
        <w:rPr>
          <w:b/>
          <w:bCs/>
          <w:sz w:val="28"/>
          <w:szCs w:val="28"/>
        </w:rPr>
        <w:t xml:space="preserve"> показатели </w:t>
      </w:r>
      <w:r>
        <w:rPr>
          <w:b/>
          <w:bCs/>
          <w:sz w:val="28"/>
          <w:szCs w:val="28"/>
        </w:rPr>
        <w:t>и размеры</w:t>
      </w:r>
      <w:r w:rsidRPr="003857A1">
        <w:rPr>
          <w:b/>
          <w:bCs/>
          <w:sz w:val="28"/>
          <w:szCs w:val="28"/>
        </w:rPr>
        <w:t xml:space="preserve"> премирования</w:t>
      </w:r>
      <w:r>
        <w:rPr>
          <w:b/>
          <w:bCs/>
          <w:sz w:val="28"/>
          <w:szCs w:val="28"/>
        </w:rPr>
        <w:t>.</w:t>
      </w:r>
    </w:p>
    <w:p w:rsidR="004C2547" w:rsidRPr="003857A1" w:rsidRDefault="004C2547" w:rsidP="00F67FB4">
      <w:pPr>
        <w:pStyle w:val="21"/>
        <w:ind w:firstLine="567"/>
        <w:jc w:val="center"/>
        <w:rPr>
          <w:b/>
          <w:bCs/>
          <w:sz w:val="28"/>
          <w:szCs w:val="28"/>
        </w:rPr>
      </w:pPr>
    </w:p>
    <w:p w:rsidR="004C2547" w:rsidRPr="003D21BB" w:rsidRDefault="004C2547" w:rsidP="003D2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1BB">
        <w:rPr>
          <w:rFonts w:ascii="Times New Roman" w:hAnsi="Times New Roman" w:cs="Times New Roman"/>
          <w:sz w:val="28"/>
          <w:szCs w:val="28"/>
        </w:rPr>
        <w:t>4.1. Размер премии муниципальным служащим, замещающим должности в органах местного самоуправления Камышловского городского округа, депут</w:t>
      </w:r>
      <w:r w:rsidRPr="003D21BB">
        <w:rPr>
          <w:rFonts w:ascii="Times New Roman" w:hAnsi="Times New Roman" w:cs="Times New Roman"/>
          <w:sz w:val="28"/>
          <w:szCs w:val="28"/>
        </w:rPr>
        <w:t>а</w:t>
      </w:r>
      <w:r w:rsidRPr="003D21BB">
        <w:rPr>
          <w:rFonts w:ascii="Times New Roman" w:hAnsi="Times New Roman" w:cs="Times New Roman"/>
          <w:sz w:val="28"/>
          <w:szCs w:val="28"/>
        </w:rPr>
        <w:t>там, выборным должностным лицам местного самоуправления, осуществля</w:t>
      </w:r>
      <w:r w:rsidRPr="003D21BB">
        <w:rPr>
          <w:rFonts w:ascii="Times New Roman" w:hAnsi="Times New Roman" w:cs="Times New Roman"/>
          <w:sz w:val="28"/>
          <w:szCs w:val="28"/>
        </w:rPr>
        <w:t>ю</w:t>
      </w:r>
      <w:r w:rsidRPr="003D21BB">
        <w:rPr>
          <w:rFonts w:ascii="Times New Roman" w:hAnsi="Times New Roman" w:cs="Times New Roman"/>
          <w:sz w:val="28"/>
          <w:szCs w:val="28"/>
        </w:rPr>
        <w:t xml:space="preserve">щим свои полномочия на постоянной основе,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3D21BB">
        <w:rPr>
          <w:rFonts w:ascii="Times New Roman" w:hAnsi="Times New Roman" w:cs="Times New Roman"/>
          <w:sz w:val="28"/>
          <w:szCs w:val="28"/>
        </w:rPr>
        <w:t>до 50 % от должностного оклада ежемесячно и формируется исходя из совокупности в</w:t>
      </w:r>
      <w:r w:rsidRPr="003D21BB">
        <w:rPr>
          <w:rFonts w:ascii="Times New Roman" w:hAnsi="Times New Roman" w:cs="Times New Roman"/>
          <w:sz w:val="28"/>
          <w:szCs w:val="28"/>
        </w:rPr>
        <w:t>ы</w:t>
      </w:r>
      <w:r w:rsidRPr="003D21BB">
        <w:rPr>
          <w:rFonts w:ascii="Times New Roman" w:hAnsi="Times New Roman" w:cs="Times New Roman"/>
          <w:sz w:val="28"/>
          <w:szCs w:val="28"/>
        </w:rPr>
        <w:t>полнения следующих показателей:</w:t>
      </w:r>
    </w:p>
    <w:p w:rsidR="004C2547" w:rsidRDefault="004C2547" w:rsidP="00F67FB4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>4.1.1. Выполнение нормативных правовых актов Камышловского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округа;</w:t>
      </w:r>
    </w:p>
    <w:p w:rsidR="004C2547" w:rsidRDefault="004C2547" w:rsidP="00F67FB4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>4.1.2.  Выполнение мероприятий, предусмотренных планом работы органа местного самоуправления Камышловского городского округа, а также планов работы отраслевых (функциональных) органов и структурных подразделений органов местного самоуправления Камышловского городского округа;</w:t>
      </w:r>
    </w:p>
    <w:p w:rsidR="004C2547" w:rsidRDefault="004C2547" w:rsidP="00F67FB4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>4.1.3.  Качество вопросов, выносимых на рассмотрение руководителя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 местного самоуправления Камышловского городского округа, заседаний,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вещаний, комиссий, коллегий, советов, проектов постановлений и распоряж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ний;</w:t>
      </w:r>
    </w:p>
    <w:p w:rsidR="004C2547" w:rsidRPr="00C81016" w:rsidRDefault="004C2547" w:rsidP="00C8101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81016">
        <w:rPr>
          <w:sz w:val="28"/>
          <w:szCs w:val="28"/>
        </w:rPr>
        <w:t>.1.4. С</w:t>
      </w:r>
      <w:r w:rsidRPr="00C81016">
        <w:rPr>
          <w:color w:val="000000"/>
          <w:sz w:val="28"/>
          <w:szCs w:val="28"/>
        </w:rPr>
        <w:t xml:space="preserve">облюдение </w:t>
      </w:r>
      <w:r w:rsidRPr="00C81016">
        <w:rPr>
          <w:sz w:val="28"/>
          <w:szCs w:val="28"/>
        </w:rPr>
        <w:t>исполнительской дисциплины (своевременное и качес</w:t>
      </w:r>
      <w:r w:rsidRPr="00C81016">
        <w:rPr>
          <w:sz w:val="28"/>
          <w:szCs w:val="28"/>
        </w:rPr>
        <w:t>т</w:t>
      </w:r>
      <w:r w:rsidRPr="00C81016">
        <w:rPr>
          <w:sz w:val="28"/>
          <w:szCs w:val="28"/>
        </w:rPr>
        <w:t>венное исполнение документов, поставленных на контроль;  исполнение в у</w:t>
      </w:r>
      <w:r w:rsidRPr="00C81016">
        <w:rPr>
          <w:sz w:val="28"/>
          <w:szCs w:val="28"/>
        </w:rPr>
        <w:t>с</w:t>
      </w:r>
      <w:r w:rsidRPr="00C81016">
        <w:rPr>
          <w:sz w:val="28"/>
          <w:szCs w:val="28"/>
        </w:rPr>
        <w:t>тановленные сроки постановлений и распоряжений администрации Камышло</w:t>
      </w:r>
      <w:r w:rsidRPr="00C81016">
        <w:rPr>
          <w:sz w:val="28"/>
          <w:szCs w:val="28"/>
        </w:rPr>
        <w:t>в</w:t>
      </w:r>
      <w:r w:rsidRPr="00C81016">
        <w:rPr>
          <w:sz w:val="28"/>
          <w:szCs w:val="28"/>
        </w:rPr>
        <w:t>ского городского округа;  соблюдение сроков и требований законодательства при рассмотрении писем и обращений граждан; соблюдение сроков предоста</w:t>
      </w:r>
      <w:r w:rsidRPr="00C81016">
        <w:rPr>
          <w:sz w:val="28"/>
          <w:szCs w:val="28"/>
        </w:rPr>
        <w:t>в</w:t>
      </w:r>
      <w:r w:rsidRPr="00C81016">
        <w:rPr>
          <w:sz w:val="28"/>
          <w:szCs w:val="28"/>
        </w:rPr>
        <w:t>ления отчетности и недопустимость ее искажения)</w:t>
      </w:r>
      <w:r>
        <w:rPr>
          <w:sz w:val="28"/>
          <w:szCs w:val="28"/>
        </w:rPr>
        <w:t>;</w:t>
      </w:r>
    </w:p>
    <w:p w:rsidR="004C2547" w:rsidRDefault="004C2547" w:rsidP="00F67FB4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>4.1.5. Соблюдение условий трудового договора, должностных обязанн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стей, правил внутреннего трудового распорядка.</w:t>
      </w:r>
    </w:p>
    <w:p w:rsidR="004C2547" w:rsidRDefault="004C2547" w:rsidP="0008188B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4.2. Размер премии работникам, </w:t>
      </w:r>
      <w:r w:rsidRPr="00E376C7">
        <w:rPr>
          <w:sz w:val="28"/>
          <w:szCs w:val="28"/>
        </w:rPr>
        <w:t>осуществляющи</w:t>
      </w:r>
      <w:r>
        <w:rPr>
          <w:sz w:val="28"/>
          <w:szCs w:val="28"/>
        </w:rPr>
        <w:t>м</w:t>
      </w:r>
      <w:r w:rsidRPr="00E376C7">
        <w:rPr>
          <w:sz w:val="28"/>
          <w:szCs w:val="28"/>
        </w:rPr>
        <w:t xml:space="preserve"> техническое обеспеч</w:t>
      </w:r>
      <w:r w:rsidRPr="00E376C7">
        <w:rPr>
          <w:sz w:val="28"/>
          <w:szCs w:val="28"/>
        </w:rPr>
        <w:t>е</w:t>
      </w:r>
      <w:r w:rsidRPr="00E376C7">
        <w:rPr>
          <w:sz w:val="28"/>
          <w:szCs w:val="28"/>
        </w:rPr>
        <w:t>ние деятельности органов местного самоуправления Камышловского городск</w:t>
      </w:r>
      <w:r w:rsidRPr="00E376C7">
        <w:rPr>
          <w:sz w:val="28"/>
          <w:szCs w:val="28"/>
        </w:rPr>
        <w:t>о</w:t>
      </w:r>
      <w:r w:rsidRPr="00E376C7">
        <w:rPr>
          <w:sz w:val="28"/>
          <w:szCs w:val="28"/>
        </w:rPr>
        <w:t>го округа</w:t>
      </w:r>
      <w:r>
        <w:rPr>
          <w:sz w:val="28"/>
          <w:szCs w:val="28"/>
        </w:rPr>
        <w:t xml:space="preserve">, </w:t>
      </w:r>
      <w:r w:rsidRPr="00E376C7">
        <w:rPr>
          <w:sz w:val="28"/>
          <w:szCs w:val="28"/>
        </w:rPr>
        <w:t>отдельны</w:t>
      </w:r>
      <w:r>
        <w:rPr>
          <w:sz w:val="28"/>
          <w:szCs w:val="28"/>
        </w:rPr>
        <w:t>м</w:t>
      </w:r>
      <w:r w:rsidRPr="00E376C7">
        <w:rPr>
          <w:sz w:val="28"/>
          <w:szCs w:val="28"/>
        </w:rPr>
        <w:t xml:space="preserve"> професси</w:t>
      </w:r>
      <w:r>
        <w:rPr>
          <w:sz w:val="28"/>
          <w:szCs w:val="28"/>
        </w:rPr>
        <w:t>ям</w:t>
      </w:r>
      <w:r w:rsidRPr="00E376C7">
        <w:rPr>
          <w:sz w:val="28"/>
          <w:szCs w:val="28"/>
        </w:rPr>
        <w:t xml:space="preserve"> рабочих и младшего обслуживающего пе</w:t>
      </w:r>
      <w:r w:rsidRPr="00E376C7">
        <w:rPr>
          <w:sz w:val="28"/>
          <w:szCs w:val="28"/>
        </w:rPr>
        <w:t>р</w:t>
      </w:r>
      <w:r w:rsidRPr="00E376C7">
        <w:rPr>
          <w:sz w:val="28"/>
          <w:szCs w:val="28"/>
        </w:rPr>
        <w:lastRenderedPageBreak/>
        <w:t>сонала, занятых обслуживанием орг</w:t>
      </w:r>
      <w:r w:rsidRPr="00E376C7">
        <w:rPr>
          <w:sz w:val="28"/>
          <w:szCs w:val="28"/>
        </w:rPr>
        <w:t>а</w:t>
      </w:r>
      <w:r w:rsidRPr="00E376C7">
        <w:rPr>
          <w:sz w:val="28"/>
          <w:szCs w:val="28"/>
        </w:rPr>
        <w:t>нов местного самоуправления Камы</w:t>
      </w:r>
      <w:r w:rsidRPr="00E376C7">
        <w:rPr>
          <w:sz w:val="28"/>
          <w:szCs w:val="28"/>
        </w:rPr>
        <w:t>ш</w:t>
      </w:r>
      <w:r w:rsidRPr="00E376C7">
        <w:rPr>
          <w:sz w:val="28"/>
          <w:szCs w:val="28"/>
        </w:rPr>
        <w:t>ловского городского округа, а также водител</w:t>
      </w:r>
      <w:r>
        <w:rPr>
          <w:sz w:val="28"/>
          <w:szCs w:val="28"/>
        </w:rPr>
        <w:t>ям</w:t>
      </w:r>
      <w:r w:rsidRPr="00E376C7">
        <w:rPr>
          <w:sz w:val="28"/>
          <w:szCs w:val="28"/>
        </w:rPr>
        <w:t xml:space="preserve"> органов местного самоуправл</w:t>
      </w:r>
      <w:r w:rsidRPr="00E376C7">
        <w:rPr>
          <w:sz w:val="28"/>
          <w:szCs w:val="28"/>
        </w:rPr>
        <w:t>е</w:t>
      </w:r>
      <w:r w:rsidRPr="00E376C7">
        <w:rPr>
          <w:sz w:val="28"/>
          <w:szCs w:val="28"/>
        </w:rPr>
        <w:t>ния Камышловского городского округа</w:t>
      </w:r>
      <w:r>
        <w:rPr>
          <w:sz w:val="28"/>
          <w:szCs w:val="28"/>
        </w:rPr>
        <w:t xml:space="preserve">, устанавливается </w:t>
      </w:r>
      <w:r w:rsidRPr="003D21BB">
        <w:rPr>
          <w:sz w:val="28"/>
          <w:szCs w:val="28"/>
        </w:rPr>
        <w:t xml:space="preserve">до </w:t>
      </w:r>
      <w:r>
        <w:rPr>
          <w:sz w:val="28"/>
          <w:szCs w:val="28"/>
        </w:rPr>
        <w:t>25</w:t>
      </w:r>
      <w:r w:rsidRPr="003D21BB">
        <w:rPr>
          <w:sz w:val="28"/>
          <w:szCs w:val="28"/>
        </w:rPr>
        <w:t xml:space="preserve"> % от должнос</w:t>
      </w:r>
      <w:r w:rsidRPr="003D21BB">
        <w:rPr>
          <w:sz w:val="28"/>
          <w:szCs w:val="28"/>
        </w:rPr>
        <w:t>т</w:t>
      </w:r>
      <w:r w:rsidRPr="003D21BB">
        <w:rPr>
          <w:sz w:val="28"/>
          <w:szCs w:val="28"/>
        </w:rPr>
        <w:t>ного оклада ежемесячно и формируется исходя из совокупности выполнения сл</w:t>
      </w:r>
      <w:r w:rsidRPr="003D21BB">
        <w:rPr>
          <w:sz w:val="28"/>
          <w:szCs w:val="28"/>
        </w:rPr>
        <w:t>е</w:t>
      </w:r>
      <w:r w:rsidRPr="003D21BB">
        <w:rPr>
          <w:sz w:val="28"/>
          <w:szCs w:val="28"/>
        </w:rPr>
        <w:t>дующих показателей</w:t>
      </w:r>
      <w:r>
        <w:rPr>
          <w:sz w:val="28"/>
          <w:szCs w:val="28"/>
        </w:rPr>
        <w:t>:</w:t>
      </w:r>
    </w:p>
    <w:p w:rsidR="004C2547" w:rsidRDefault="004C2547" w:rsidP="0008188B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>4.2.1. Выполнение нормативных правовых актов Камышловского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округа;</w:t>
      </w:r>
    </w:p>
    <w:p w:rsidR="004C2547" w:rsidRDefault="004C2547" w:rsidP="00C6361A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Pr="00C81016">
        <w:rPr>
          <w:sz w:val="28"/>
          <w:szCs w:val="28"/>
        </w:rPr>
        <w:t>С</w:t>
      </w:r>
      <w:r w:rsidRPr="00C81016">
        <w:rPr>
          <w:color w:val="000000"/>
          <w:sz w:val="28"/>
          <w:szCs w:val="28"/>
        </w:rPr>
        <w:t xml:space="preserve">облюдение </w:t>
      </w:r>
      <w:r w:rsidRPr="00C81016">
        <w:rPr>
          <w:sz w:val="28"/>
          <w:szCs w:val="28"/>
        </w:rPr>
        <w:t>исполнительской дисциплины (своевременное и качес</w:t>
      </w:r>
      <w:r w:rsidRPr="00C81016">
        <w:rPr>
          <w:sz w:val="28"/>
          <w:szCs w:val="28"/>
        </w:rPr>
        <w:t>т</w:t>
      </w:r>
      <w:r w:rsidRPr="00C81016">
        <w:rPr>
          <w:sz w:val="28"/>
          <w:szCs w:val="28"/>
        </w:rPr>
        <w:t xml:space="preserve">венное исполнение </w:t>
      </w:r>
      <w:r>
        <w:rPr>
          <w:sz w:val="28"/>
          <w:szCs w:val="28"/>
        </w:rPr>
        <w:t xml:space="preserve">поручений </w:t>
      </w:r>
      <w:r w:rsidRPr="00487EFA">
        <w:rPr>
          <w:sz w:val="28"/>
          <w:szCs w:val="28"/>
        </w:rPr>
        <w:t>непосредственных руководителей</w:t>
      </w:r>
      <w:r w:rsidRPr="00C8101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4C2547" w:rsidRDefault="004C2547" w:rsidP="00C6361A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Pr="00C8101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C8101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81016">
        <w:rPr>
          <w:sz w:val="28"/>
          <w:szCs w:val="28"/>
        </w:rPr>
        <w:t xml:space="preserve">. </w:t>
      </w:r>
      <w:r>
        <w:rPr>
          <w:sz w:val="28"/>
          <w:szCs w:val="28"/>
        </w:rPr>
        <w:t>Соблюдение условий трудового договора, должностных обязанн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стей, правил внутреннего трудового распорядка.</w:t>
      </w:r>
    </w:p>
    <w:p w:rsidR="004C2547" w:rsidRDefault="004C2547" w:rsidP="00F67FB4">
      <w:pPr>
        <w:pStyle w:val="21"/>
        <w:ind w:firstLine="0"/>
        <w:rPr>
          <w:sz w:val="28"/>
          <w:szCs w:val="28"/>
        </w:rPr>
      </w:pPr>
    </w:p>
    <w:p w:rsidR="004C2547" w:rsidRDefault="004C2547" w:rsidP="00F67FB4">
      <w:pPr>
        <w:pStyle w:val="21"/>
        <w:ind w:firstLine="567"/>
        <w:rPr>
          <w:b/>
          <w:bCs/>
          <w:sz w:val="28"/>
          <w:szCs w:val="28"/>
        </w:rPr>
      </w:pPr>
    </w:p>
    <w:p w:rsidR="004C2547" w:rsidRDefault="004C2547" w:rsidP="00F67FB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C2547" w:rsidSect="008F35D5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156" w:rsidRDefault="00125156">
      <w:r>
        <w:separator/>
      </w:r>
    </w:p>
  </w:endnote>
  <w:endnote w:type="continuationSeparator" w:id="1">
    <w:p w:rsidR="00125156" w:rsidRDefault="00125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156" w:rsidRDefault="00125156">
      <w:r>
        <w:separator/>
      </w:r>
    </w:p>
  </w:footnote>
  <w:footnote w:type="continuationSeparator" w:id="1">
    <w:p w:rsidR="00125156" w:rsidRDefault="00125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547" w:rsidRDefault="00EE71F6" w:rsidP="004C6A8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25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542C">
      <w:rPr>
        <w:rStyle w:val="a5"/>
        <w:noProof/>
      </w:rPr>
      <w:t>4</w:t>
    </w:r>
    <w:r>
      <w:rPr>
        <w:rStyle w:val="a5"/>
      </w:rPr>
      <w:fldChar w:fldCharType="end"/>
    </w:r>
  </w:p>
  <w:p w:rsidR="004C2547" w:rsidRDefault="004C2547" w:rsidP="0025155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03D5"/>
    <w:multiLevelType w:val="hybridMultilevel"/>
    <w:tmpl w:val="3B244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0C7931"/>
    <w:multiLevelType w:val="hybridMultilevel"/>
    <w:tmpl w:val="6830513E"/>
    <w:lvl w:ilvl="0" w:tplc="6CFEC4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831EC"/>
    <w:rsid w:val="00001205"/>
    <w:rsid w:val="00014C1C"/>
    <w:rsid w:val="00015B47"/>
    <w:rsid w:val="000222B2"/>
    <w:rsid w:val="00033C61"/>
    <w:rsid w:val="00051DF0"/>
    <w:rsid w:val="00054831"/>
    <w:rsid w:val="00063BE9"/>
    <w:rsid w:val="00072BFA"/>
    <w:rsid w:val="0008188B"/>
    <w:rsid w:val="000A1A37"/>
    <w:rsid w:val="000B2A5E"/>
    <w:rsid w:val="000C38FA"/>
    <w:rsid w:val="000C713F"/>
    <w:rsid w:val="000E542C"/>
    <w:rsid w:val="000F0246"/>
    <w:rsid w:val="000F25CA"/>
    <w:rsid w:val="000F3833"/>
    <w:rsid w:val="001141CA"/>
    <w:rsid w:val="00124FD5"/>
    <w:rsid w:val="00125156"/>
    <w:rsid w:val="00130E5E"/>
    <w:rsid w:val="00131BB9"/>
    <w:rsid w:val="00134915"/>
    <w:rsid w:val="001467E2"/>
    <w:rsid w:val="00153E69"/>
    <w:rsid w:val="0015587C"/>
    <w:rsid w:val="0016138B"/>
    <w:rsid w:val="00163509"/>
    <w:rsid w:val="00172095"/>
    <w:rsid w:val="00176298"/>
    <w:rsid w:val="00180A5A"/>
    <w:rsid w:val="001928D1"/>
    <w:rsid w:val="0019639A"/>
    <w:rsid w:val="001A31DF"/>
    <w:rsid w:val="001B40E1"/>
    <w:rsid w:val="001E10AB"/>
    <w:rsid w:val="002021E6"/>
    <w:rsid w:val="0020302B"/>
    <w:rsid w:val="002030CC"/>
    <w:rsid w:val="00207376"/>
    <w:rsid w:val="00231773"/>
    <w:rsid w:val="00236CFB"/>
    <w:rsid w:val="00251550"/>
    <w:rsid w:val="00252E70"/>
    <w:rsid w:val="00261616"/>
    <w:rsid w:val="00262786"/>
    <w:rsid w:val="002813B4"/>
    <w:rsid w:val="002874CA"/>
    <w:rsid w:val="00296134"/>
    <w:rsid w:val="0029726A"/>
    <w:rsid w:val="002A0094"/>
    <w:rsid w:val="002A3334"/>
    <w:rsid w:val="002A7952"/>
    <w:rsid w:val="002B00D9"/>
    <w:rsid w:val="002C4400"/>
    <w:rsid w:val="002D0B5D"/>
    <w:rsid w:val="002F40B3"/>
    <w:rsid w:val="00322F8B"/>
    <w:rsid w:val="003236BD"/>
    <w:rsid w:val="00335A34"/>
    <w:rsid w:val="003556AF"/>
    <w:rsid w:val="003831EC"/>
    <w:rsid w:val="003857A1"/>
    <w:rsid w:val="003A37DD"/>
    <w:rsid w:val="003A4D1D"/>
    <w:rsid w:val="003A67D1"/>
    <w:rsid w:val="003A6BCD"/>
    <w:rsid w:val="003B5B38"/>
    <w:rsid w:val="003B5EA7"/>
    <w:rsid w:val="003C0E2C"/>
    <w:rsid w:val="003D21BB"/>
    <w:rsid w:val="003F33AB"/>
    <w:rsid w:val="004010A0"/>
    <w:rsid w:val="00445092"/>
    <w:rsid w:val="004457F7"/>
    <w:rsid w:val="00451841"/>
    <w:rsid w:val="00454C02"/>
    <w:rsid w:val="004642E2"/>
    <w:rsid w:val="00464DC7"/>
    <w:rsid w:val="0047323B"/>
    <w:rsid w:val="00486488"/>
    <w:rsid w:val="00487EFA"/>
    <w:rsid w:val="00490175"/>
    <w:rsid w:val="004942D7"/>
    <w:rsid w:val="004A3E8E"/>
    <w:rsid w:val="004C0722"/>
    <w:rsid w:val="004C11B7"/>
    <w:rsid w:val="004C2547"/>
    <w:rsid w:val="004C6A83"/>
    <w:rsid w:val="004E5C52"/>
    <w:rsid w:val="004F3654"/>
    <w:rsid w:val="00511A66"/>
    <w:rsid w:val="00520F57"/>
    <w:rsid w:val="00523F23"/>
    <w:rsid w:val="0054050A"/>
    <w:rsid w:val="0055050B"/>
    <w:rsid w:val="005509DD"/>
    <w:rsid w:val="005538B7"/>
    <w:rsid w:val="005B433B"/>
    <w:rsid w:val="005C06EE"/>
    <w:rsid w:val="005E1A5E"/>
    <w:rsid w:val="005F3EE8"/>
    <w:rsid w:val="00607339"/>
    <w:rsid w:val="00607801"/>
    <w:rsid w:val="006145E7"/>
    <w:rsid w:val="00641795"/>
    <w:rsid w:val="006422B1"/>
    <w:rsid w:val="00654257"/>
    <w:rsid w:val="0065433F"/>
    <w:rsid w:val="0065589E"/>
    <w:rsid w:val="00660389"/>
    <w:rsid w:val="00660712"/>
    <w:rsid w:val="006C7D59"/>
    <w:rsid w:val="006F7432"/>
    <w:rsid w:val="007028E5"/>
    <w:rsid w:val="00703554"/>
    <w:rsid w:val="00704278"/>
    <w:rsid w:val="00707D4D"/>
    <w:rsid w:val="00707D66"/>
    <w:rsid w:val="00715432"/>
    <w:rsid w:val="00724A3D"/>
    <w:rsid w:val="00730B10"/>
    <w:rsid w:val="007500D8"/>
    <w:rsid w:val="00750805"/>
    <w:rsid w:val="00773804"/>
    <w:rsid w:val="007A09D0"/>
    <w:rsid w:val="007C56EC"/>
    <w:rsid w:val="007F26C3"/>
    <w:rsid w:val="007F679B"/>
    <w:rsid w:val="00830F2D"/>
    <w:rsid w:val="00841307"/>
    <w:rsid w:val="00842BC3"/>
    <w:rsid w:val="0085516D"/>
    <w:rsid w:val="00860DFD"/>
    <w:rsid w:val="008667FF"/>
    <w:rsid w:val="008738C4"/>
    <w:rsid w:val="008A13B6"/>
    <w:rsid w:val="008E77BC"/>
    <w:rsid w:val="008F35D5"/>
    <w:rsid w:val="00901CAE"/>
    <w:rsid w:val="00925223"/>
    <w:rsid w:val="00936785"/>
    <w:rsid w:val="0094198C"/>
    <w:rsid w:val="00943F39"/>
    <w:rsid w:val="009539A7"/>
    <w:rsid w:val="00982C93"/>
    <w:rsid w:val="00983DC2"/>
    <w:rsid w:val="00985A89"/>
    <w:rsid w:val="00986250"/>
    <w:rsid w:val="009955A4"/>
    <w:rsid w:val="009C0A79"/>
    <w:rsid w:val="00A26977"/>
    <w:rsid w:val="00A33EA8"/>
    <w:rsid w:val="00A46490"/>
    <w:rsid w:val="00A51400"/>
    <w:rsid w:val="00AB18DA"/>
    <w:rsid w:val="00AC6C82"/>
    <w:rsid w:val="00B318D3"/>
    <w:rsid w:val="00B40BB9"/>
    <w:rsid w:val="00B46525"/>
    <w:rsid w:val="00B475E3"/>
    <w:rsid w:val="00B55E9D"/>
    <w:rsid w:val="00B636D6"/>
    <w:rsid w:val="00B725A2"/>
    <w:rsid w:val="00B84256"/>
    <w:rsid w:val="00BC5E0C"/>
    <w:rsid w:val="00BC70B7"/>
    <w:rsid w:val="00BD09C8"/>
    <w:rsid w:val="00BF2813"/>
    <w:rsid w:val="00C164BD"/>
    <w:rsid w:val="00C20708"/>
    <w:rsid w:val="00C24E8C"/>
    <w:rsid w:val="00C52859"/>
    <w:rsid w:val="00C6361A"/>
    <w:rsid w:val="00C67C02"/>
    <w:rsid w:val="00C72A25"/>
    <w:rsid w:val="00C81016"/>
    <w:rsid w:val="00C83D5D"/>
    <w:rsid w:val="00CB62BC"/>
    <w:rsid w:val="00CB64E4"/>
    <w:rsid w:val="00CD11CC"/>
    <w:rsid w:val="00CD7684"/>
    <w:rsid w:val="00CE04C6"/>
    <w:rsid w:val="00CE10B9"/>
    <w:rsid w:val="00CE54DF"/>
    <w:rsid w:val="00CF414D"/>
    <w:rsid w:val="00D002C3"/>
    <w:rsid w:val="00D66BEF"/>
    <w:rsid w:val="00D7092B"/>
    <w:rsid w:val="00D86597"/>
    <w:rsid w:val="00D94FD2"/>
    <w:rsid w:val="00D955AA"/>
    <w:rsid w:val="00DC121D"/>
    <w:rsid w:val="00DE37C0"/>
    <w:rsid w:val="00DE3B13"/>
    <w:rsid w:val="00E0673B"/>
    <w:rsid w:val="00E270DA"/>
    <w:rsid w:val="00E376C7"/>
    <w:rsid w:val="00E44424"/>
    <w:rsid w:val="00E64163"/>
    <w:rsid w:val="00E81592"/>
    <w:rsid w:val="00E9051A"/>
    <w:rsid w:val="00EA7403"/>
    <w:rsid w:val="00EC2257"/>
    <w:rsid w:val="00EC279C"/>
    <w:rsid w:val="00EC4AE9"/>
    <w:rsid w:val="00ED04C7"/>
    <w:rsid w:val="00EE71F6"/>
    <w:rsid w:val="00F2655E"/>
    <w:rsid w:val="00F363C7"/>
    <w:rsid w:val="00F54B49"/>
    <w:rsid w:val="00F67FB4"/>
    <w:rsid w:val="00F76FB5"/>
    <w:rsid w:val="00F85E9A"/>
    <w:rsid w:val="00F87E45"/>
    <w:rsid w:val="00FC0611"/>
    <w:rsid w:val="00FD0C88"/>
    <w:rsid w:val="00FE0FAA"/>
    <w:rsid w:val="00FE6972"/>
    <w:rsid w:val="00FE6E0B"/>
    <w:rsid w:val="00FF0239"/>
    <w:rsid w:val="00FF2D33"/>
    <w:rsid w:val="00FF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7FB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7FB4"/>
    <w:rPr>
      <w:sz w:val="24"/>
      <w:szCs w:val="24"/>
    </w:rPr>
  </w:style>
  <w:style w:type="paragraph" w:customStyle="1" w:styleId="ConsNormal">
    <w:name w:val="ConsNormal"/>
    <w:uiPriority w:val="99"/>
    <w:rsid w:val="003831E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3831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3831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724A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41795"/>
    <w:rPr>
      <w:sz w:val="24"/>
      <w:szCs w:val="24"/>
    </w:rPr>
  </w:style>
  <w:style w:type="character" w:styleId="a5">
    <w:name w:val="page number"/>
    <w:basedOn w:val="a0"/>
    <w:uiPriority w:val="99"/>
    <w:rsid w:val="00724A3D"/>
  </w:style>
  <w:style w:type="paragraph" w:customStyle="1" w:styleId="ConsPlusNormal">
    <w:name w:val="ConsPlusNormal"/>
    <w:uiPriority w:val="99"/>
    <w:rsid w:val="001963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63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uiPriority w:val="99"/>
    <w:rsid w:val="0019639A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BF2813"/>
    <w:rPr>
      <w:sz w:val="28"/>
      <w:szCs w:val="28"/>
    </w:rPr>
  </w:style>
  <w:style w:type="paragraph" w:styleId="a6">
    <w:name w:val="footer"/>
    <w:basedOn w:val="a"/>
    <w:link w:val="a7"/>
    <w:uiPriority w:val="99"/>
    <w:rsid w:val="002515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41795"/>
    <w:rPr>
      <w:sz w:val="24"/>
      <w:szCs w:val="24"/>
    </w:rPr>
  </w:style>
  <w:style w:type="character" w:styleId="a8">
    <w:name w:val="Strong"/>
    <w:basedOn w:val="a0"/>
    <w:uiPriority w:val="99"/>
    <w:qFormat/>
    <w:rsid w:val="00BF2813"/>
    <w:rPr>
      <w:b/>
      <w:bCs/>
    </w:rPr>
  </w:style>
  <w:style w:type="paragraph" w:customStyle="1" w:styleId="11">
    <w:name w:val="Знак1"/>
    <w:basedOn w:val="a"/>
    <w:uiPriority w:val="99"/>
    <w:rsid w:val="006603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660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60389"/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014C1C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rsid w:val="00014C1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236C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236CF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236CFB"/>
    <w:pPr>
      <w:ind w:left="720"/>
    </w:pPr>
  </w:style>
  <w:style w:type="paragraph" w:styleId="ae">
    <w:name w:val="Body Text"/>
    <w:basedOn w:val="a"/>
    <w:link w:val="af"/>
    <w:uiPriority w:val="99"/>
    <w:rsid w:val="00F67FB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F67FB4"/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F67FB4"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9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СЕВЕРОУРАЛЬСКАЯ МУНИЦИПАЛЬНАЯ ДУМА</vt:lpstr>
    </vt:vector>
  </TitlesOfParts>
  <Company>1</Company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СЕВЕРОУРАЛЬСКАЯ МУНИЦИПАЛЬНАЯ ДУМА</dc:title>
  <dc:creator>1</dc:creator>
  <cp:lastModifiedBy>boss</cp:lastModifiedBy>
  <cp:revision>4</cp:revision>
  <cp:lastPrinted>2016-03-14T09:58:00Z</cp:lastPrinted>
  <dcterms:created xsi:type="dcterms:W3CDTF">2016-03-25T08:30:00Z</dcterms:created>
  <dcterms:modified xsi:type="dcterms:W3CDTF">2016-03-25T08:46:00Z</dcterms:modified>
</cp:coreProperties>
</file>