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7BF" w:rsidRPr="009048BE" w:rsidRDefault="00AA57BF" w:rsidP="00AA57BF">
      <w:pPr>
        <w:pStyle w:val="western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333333"/>
          <w:sz w:val="21"/>
          <w:szCs w:val="21"/>
        </w:rPr>
      </w:pPr>
      <w:r w:rsidRPr="009048BE">
        <w:rPr>
          <w:b/>
          <w:color w:val="333333"/>
          <w:sz w:val="28"/>
          <w:szCs w:val="28"/>
        </w:rPr>
        <w:t>Информация о ходе диспансеризации за 1 квартал 2019г.</w:t>
      </w:r>
    </w:p>
    <w:p w:rsidR="00AA57BF" w:rsidRPr="009048BE" w:rsidRDefault="00AA57BF" w:rsidP="00AA57BF">
      <w:pPr>
        <w:pStyle w:val="western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333333"/>
          <w:sz w:val="28"/>
          <w:szCs w:val="28"/>
        </w:rPr>
      </w:pPr>
      <w:r w:rsidRPr="009048BE">
        <w:rPr>
          <w:b/>
          <w:color w:val="333333"/>
          <w:sz w:val="28"/>
          <w:szCs w:val="28"/>
        </w:rPr>
        <w:t>в ГБУЗ СО «Камышловская ЦРБ»</w:t>
      </w:r>
    </w:p>
    <w:p w:rsidR="00AA57BF" w:rsidRDefault="00AA57BF" w:rsidP="00AA57BF">
      <w:pPr>
        <w:pStyle w:val="western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333333"/>
          <w:sz w:val="21"/>
          <w:szCs w:val="21"/>
        </w:rPr>
      </w:pPr>
      <w:bookmarkStart w:id="0" w:name="_GoBack"/>
      <w:bookmarkEnd w:id="0"/>
    </w:p>
    <w:p w:rsidR="00AA57BF" w:rsidRPr="00482FD8" w:rsidRDefault="00AA57BF" w:rsidP="00482FD8">
      <w:pPr>
        <w:pStyle w:val="western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333333"/>
          <w:sz w:val="21"/>
          <w:szCs w:val="21"/>
        </w:rPr>
      </w:pPr>
      <w:r w:rsidRPr="00482FD8">
        <w:rPr>
          <w:color w:val="333333"/>
          <w:sz w:val="28"/>
          <w:szCs w:val="28"/>
        </w:rPr>
        <w:t>План на 2019 год 1раз в 3 года-7340 человек. 1 раз в 2 года 2380 человек</w:t>
      </w:r>
    </w:p>
    <w:p w:rsidR="00AA57BF" w:rsidRPr="00482FD8" w:rsidRDefault="00AA57BF" w:rsidP="00482FD8">
      <w:pPr>
        <w:pStyle w:val="western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333333"/>
          <w:sz w:val="21"/>
          <w:szCs w:val="21"/>
        </w:rPr>
      </w:pPr>
      <w:r w:rsidRPr="00482FD8">
        <w:rPr>
          <w:color w:val="333333"/>
          <w:sz w:val="28"/>
          <w:szCs w:val="28"/>
        </w:rPr>
        <w:t>За 2019 год диспансеризацией охвачено 2374 -24,4% человек (план 9720),</w:t>
      </w:r>
    </w:p>
    <w:p w:rsidR="00AA57BF" w:rsidRPr="00482FD8" w:rsidRDefault="00AA57BF" w:rsidP="00482FD8">
      <w:pPr>
        <w:pStyle w:val="western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333333"/>
          <w:sz w:val="21"/>
          <w:szCs w:val="21"/>
        </w:rPr>
      </w:pPr>
      <w:r w:rsidRPr="00482FD8">
        <w:rPr>
          <w:color w:val="333333"/>
          <w:sz w:val="28"/>
          <w:szCs w:val="28"/>
        </w:rPr>
        <w:t>Диспансеризация 1 раз в три года 1425- человек 20,1%,1раз в 2 года 949-41,8% человек</w:t>
      </w:r>
    </w:p>
    <w:p w:rsidR="00AA57BF" w:rsidRPr="00482FD8" w:rsidRDefault="00AA57BF" w:rsidP="00482FD8">
      <w:pPr>
        <w:pStyle w:val="western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333333"/>
          <w:sz w:val="21"/>
          <w:szCs w:val="21"/>
        </w:rPr>
      </w:pPr>
      <w:r w:rsidRPr="00482FD8">
        <w:rPr>
          <w:color w:val="333333"/>
          <w:sz w:val="28"/>
          <w:szCs w:val="28"/>
        </w:rPr>
        <w:t>1010-10,4% человек, прошедших диспансеризацию, проживают в сельской местности.</w:t>
      </w:r>
    </w:p>
    <w:p w:rsidR="00AA57BF" w:rsidRPr="00482FD8" w:rsidRDefault="00AA57BF" w:rsidP="00482FD8">
      <w:pPr>
        <w:pStyle w:val="western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333333"/>
          <w:sz w:val="21"/>
          <w:szCs w:val="21"/>
        </w:rPr>
      </w:pPr>
      <w:r w:rsidRPr="00482FD8">
        <w:rPr>
          <w:color w:val="333333"/>
          <w:sz w:val="28"/>
          <w:szCs w:val="28"/>
        </w:rPr>
        <w:t>Распределение завершивших диспансеризацию по группам здоровья выглядит следующим образом:</w:t>
      </w:r>
    </w:p>
    <w:p w:rsidR="00AA57BF" w:rsidRPr="00482FD8" w:rsidRDefault="00AA57BF" w:rsidP="00482FD8">
      <w:pPr>
        <w:pStyle w:val="western"/>
        <w:shd w:val="clear" w:color="auto" w:fill="FFFFFF"/>
        <w:spacing w:before="102" w:beforeAutospacing="0" w:after="0" w:afterAutospacing="0" w:line="315" w:lineRule="atLeast"/>
        <w:jc w:val="both"/>
        <w:rPr>
          <w:color w:val="333333"/>
          <w:sz w:val="21"/>
          <w:szCs w:val="21"/>
        </w:rPr>
      </w:pPr>
      <w:r w:rsidRPr="00482FD8">
        <w:rPr>
          <w:color w:val="333333"/>
          <w:sz w:val="28"/>
          <w:szCs w:val="28"/>
        </w:rPr>
        <w:t>- 1 группа –469 человек (32,9%)</w:t>
      </w:r>
    </w:p>
    <w:p w:rsidR="00AA57BF" w:rsidRPr="00482FD8" w:rsidRDefault="00AA57BF" w:rsidP="00482FD8">
      <w:pPr>
        <w:pStyle w:val="western"/>
        <w:shd w:val="clear" w:color="auto" w:fill="FFFFFF"/>
        <w:spacing w:before="102" w:beforeAutospacing="0" w:after="0" w:afterAutospacing="0" w:line="315" w:lineRule="atLeast"/>
        <w:jc w:val="both"/>
        <w:rPr>
          <w:color w:val="333333"/>
          <w:sz w:val="21"/>
          <w:szCs w:val="21"/>
        </w:rPr>
      </w:pPr>
      <w:r w:rsidRPr="00482FD8">
        <w:rPr>
          <w:color w:val="333333"/>
          <w:sz w:val="28"/>
          <w:szCs w:val="28"/>
        </w:rPr>
        <w:t>- 2 группа – 82</w:t>
      </w:r>
      <w:r w:rsidR="00482FD8">
        <w:rPr>
          <w:color w:val="333333"/>
          <w:sz w:val="28"/>
          <w:szCs w:val="28"/>
        </w:rPr>
        <w:t xml:space="preserve"> </w:t>
      </w:r>
      <w:r w:rsidRPr="00482FD8">
        <w:rPr>
          <w:color w:val="333333"/>
          <w:sz w:val="28"/>
          <w:szCs w:val="28"/>
        </w:rPr>
        <w:t>человек</w:t>
      </w:r>
      <w:r w:rsidR="00482FD8">
        <w:rPr>
          <w:color w:val="333333"/>
          <w:sz w:val="28"/>
          <w:szCs w:val="28"/>
        </w:rPr>
        <w:t xml:space="preserve"> </w:t>
      </w:r>
      <w:r w:rsidRPr="00482FD8">
        <w:rPr>
          <w:color w:val="333333"/>
          <w:sz w:val="28"/>
          <w:szCs w:val="28"/>
        </w:rPr>
        <w:t>(5,8%)</w:t>
      </w:r>
    </w:p>
    <w:p w:rsidR="00AA57BF" w:rsidRPr="00482FD8" w:rsidRDefault="00AA57BF" w:rsidP="00482FD8">
      <w:pPr>
        <w:pStyle w:val="western"/>
        <w:shd w:val="clear" w:color="auto" w:fill="FFFFFF"/>
        <w:spacing w:before="102" w:beforeAutospacing="0" w:after="0" w:afterAutospacing="0" w:line="315" w:lineRule="atLeast"/>
        <w:jc w:val="both"/>
        <w:rPr>
          <w:color w:val="333333"/>
          <w:sz w:val="21"/>
          <w:szCs w:val="21"/>
        </w:rPr>
      </w:pPr>
      <w:r w:rsidRPr="00482FD8">
        <w:rPr>
          <w:color w:val="333333"/>
          <w:sz w:val="28"/>
          <w:szCs w:val="28"/>
        </w:rPr>
        <w:t>- 3 группа – 874 человек (61,3)</w:t>
      </w:r>
    </w:p>
    <w:p w:rsidR="00AA57BF" w:rsidRPr="00482FD8" w:rsidRDefault="00AA57BF" w:rsidP="00482FD8">
      <w:pPr>
        <w:pStyle w:val="western"/>
        <w:shd w:val="clear" w:color="auto" w:fill="FFFFFF"/>
        <w:spacing w:before="102" w:beforeAutospacing="0" w:after="0" w:afterAutospacing="0" w:line="315" w:lineRule="atLeast"/>
        <w:jc w:val="both"/>
        <w:rPr>
          <w:color w:val="333333"/>
          <w:sz w:val="21"/>
          <w:szCs w:val="21"/>
        </w:rPr>
      </w:pPr>
      <w:r w:rsidRPr="00482FD8">
        <w:rPr>
          <w:color w:val="333333"/>
          <w:sz w:val="28"/>
          <w:szCs w:val="28"/>
        </w:rPr>
        <w:t xml:space="preserve">- </w:t>
      </w:r>
      <w:proofErr w:type="gramStart"/>
      <w:r w:rsidRPr="00482FD8">
        <w:rPr>
          <w:color w:val="333333"/>
          <w:sz w:val="28"/>
          <w:szCs w:val="28"/>
        </w:rPr>
        <w:t>3</w:t>
      </w:r>
      <w:proofErr w:type="gramEnd"/>
      <w:r w:rsidRPr="00482FD8">
        <w:rPr>
          <w:color w:val="333333"/>
          <w:sz w:val="28"/>
          <w:szCs w:val="28"/>
        </w:rPr>
        <w:t xml:space="preserve"> а группа- 831 человека (58,3%)</w:t>
      </w:r>
    </w:p>
    <w:p w:rsidR="00AA57BF" w:rsidRPr="00482FD8" w:rsidRDefault="00AA57BF" w:rsidP="00482FD8">
      <w:pPr>
        <w:pStyle w:val="western"/>
        <w:shd w:val="clear" w:color="auto" w:fill="FFFFFF"/>
        <w:spacing w:before="102" w:beforeAutospacing="0" w:after="0" w:afterAutospacing="0" w:line="315" w:lineRule="atLeast"/>
        <w:jc w:val="both"/>
        <w:rPr>
          <w:color w:val="333333"/>
          <w:sz w:val="21"/>
          <w:szCs w:val="21"/>
        </w:rPr>
      </w:pPr>
      <w:r w:rsidRPr="00482FD8">
        <w:rPr>
          <w:color w:val="333333"/>
          <w:sz w:val="28"/>
          <w:szCs w:val="28"/>
        </w:rPr>
        <w:t>-3 б группа- 43человек (3,0 %)</w:t>
      </w:r>
    </w:p>
    <w:p w:rsidR="00AA57BF" w:rsidRPr="00482FD8" w:rsidRDefault="00AA57BF" w:rsidP="00482FD8">
      <w:pPr>
        <w:pStyle w:val="western"/>
        <w:shd w:val="clear" w:color="auto" w:fill="FFFFFF"/>
        <w:spacing w:before="102" w:beforeAutospacing="0" w:after="0" w:afterAutospacing="0" w:line="315" w:lineRule="atLeast"/>
        <w:ind w:firstLine="567"/>
        <w:jc w:val="both"/>
        <w:rPr>
          <w:color w:val="333333"/>
          <w:sz w:val="21"/>
          <w:szCs w:val="21"/>
        </w:rPr>
      </w:pPr>
      <w:r w:rsidRPr="00482FD8">
        <w:rPr>
          <w:color w:val="333333"/>
          <w:sz w:val="28"/>
          <w:szCs w:val="28"/>
        </w:rPr>
        <w:t>С целью дополнительного обследования и уточнения диагноза заболевания 661человек (26,7%) направлены на второй этап диспансеризации, что ниже целевых показателей на 3,3%. Из них завершили второй этап – 557 человек, что составило 84,2% от направленных.</w:t>
      </w:r>
    </w:p>
    <w:p w:rsidR="00AA57BF" w:rsidRPr="00482FD8" w:rsidRDefault="00AA57BF" w:rsidP="00482FD8">
      <w:pPr>
        <w:pStyle w:val="western"/>
        <w:shd w:val="clear" w:color="auto" w:fill="FFFFFF"/>
        <w:spacing w:before="102" w:beforeAutospacing="0" w:after="0" w:afterAutospacing="0" w:line="315" w:lineRule="atLeast"/>
        <w:ind w:firstLine="567"/>
        <w:jc w:val="both"/>
        <w:rPr>
          <w:color w:val="333333"/>
          <w:sz w:val="21"/>
          <w:szCs w:val="21"/>
        </w:rPr>
      </w:pPr>
      <w:r w:rsidRPr="00482FD8">
        <w:rPr>
          <w:color w:val="333333"/>
          <w:sz w:val="28"/>
          <w:szCs w:val="28"/>
        </w:rPr>
        <w:t>Хронические неинфекционные заболевания впервые выявлены у 119 человек, что составило 5,0% от числа полностью завершивших диспансеризацию. Наиболее часто выявлялись следующие заболевания: заболевания других органов и систем – 218человек – 9,2%; артериальная гипертония – 99 человек -4,1</w:t>
      </w:r>
      <w:proofErr w:type="gramStart"/>
      <w:r w:rsidRPr="00482FD8">
        <w:rPr>
          <w:color w:val="333333"/>
          <w:sz w:val="28"/>
          <w:szCs w:val="28"/>
        </w:rPr>
        <w:t>% ;</w:t>
      </w:r>
      <w:proofErr w:type="gramEnd"/>
      <w:r w:rsidRPr="00482FD8">
        <w:rPr>
          <w:color w:val="333333"/>
          <w:sz w:val="28"/>
          <w:szCs w:val="28"/>
        </w:rPr>
        <w:t xml:space="preserve"> сахарный диабет- 8 человек (0,3%); выявлено ЗНО у 1 человека (</w:t>
      </w:r>
      <w:proofErr w:type="spellStart"/>
      <w:r w:rsidRPr="00482FD8">
        <w:rPr>
          <w:color w:val="333333"/>
          <w:sz w:val="28"/>
          <w:szCs w:val="28"/>
        </w:rPr>
        <w:t>жкт</w:t>
      </w:r>
      <w:proofErr w:type="spellEnd"/>
      <w:r w:rsidRPr="00482FD8">
        <w:rPr>
          <w:color w:val="333333"/>
          <w:sz w:val="28"/>
          <w:szCs w:val="28"/>
        </w:rPr>
        <w:t>) - 0,1%)</w:t>
      </w:r>
    </w:p>
    <w:p w:rsidR="00494EE4" w:rsidRDefault="00494EE4"/>
    <w:sectPr w:rsidR="00494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02"/>
    <w:rsid w:val="00482FD8"/>
    <w:rsid w:val="00494EE4"/>
    <w:rsid w:val="005E0202"/>
    <w:rsid w:val="009048BE"/>
    <w:rsid w:val="00AA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809CB-56D6-4DB3-89E1-FEFAB4CC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A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12C63-9EF9-43CD-95AA-15C05643C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PulnikovaAA</dc:creator>
  <cp:keywords/>
  <dc:description/>
  <cp:lastModifiedBy>PulnikovaAA</cp:lastModifiedBy>
  <cp:revision>4</cp:revision>
  <dcterms:created xsi:type="dcterms:W3CDTF">2019-05-13T11:13:00Z</dcterms:created>
  <dcterms:modified xsi:type="dcterms:W3CDTF">2019-05-13T11:14:00Z</dcterms:modified>
</cp:coreProperties>
</file>