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625" w:rsidRDefault="00B86625" w:rsidP="00B86625">
      <w:pPr>
        <w:spacing w:after="0" w:line="240" w:lineRule="auto"/>
        <w:jc w:val="center"/>
        <w:rPr>
          <w:rFonts w:ascii="Liberation Serif" w:hAnsi="Liberation Serif" w:cs="Liberation Serif"/>
          <w:sz w:val="24"/>
          <w:szCs w:val="24"/>
        </w:rPr>
      </w:pPr>
    </w:p>
    <w:p w:rsidR="00B86625" w:rsidRDefault="00B86625" w:rsidP="00B86625">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План мероприятий («дорожная карта») по содействию развитию конкуренции </w:t>
      </w:r>
    </w:p>
    <w:p w:rsidR="00B86625" w:rsidRDefault="00B86625" w:rsidP="00B86625">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в </w:t>
      </w:r>
      <w:proofErr w:type="spellStart"/>
      <w:r>
        <w:rPr>
          <w:rFonts w:ascii="Liberation Serif" w:hAnsi="Liberation Serif" w:cs="Liberation Serif"/>
          <w:b/>
          <w:sz w:val="28"/>
          <w:szCs w:val="28"/>
        </w:rPr>
        <w:t>Камышловском</w:t>
      </w:r>
      <w:proofErr w:type="spellEnd"/>
      <w:r>
        <w:rPr>
          <w:rFonts w:ascii="Liberation Serif" w:hAnsi="Liberation Serif" w:cs="Liberation Serif"/>
          <w:b/>
          <w:sz w:val="28"/>
          <w:szCs w:val="28"/>
        </w:rPr>
        <w:t xml:space="preserve"> городском округе, на период 2020-2022 годов</w:t>
      </w:r>
    </w:p>
    <w:p w:rsidR="00B86625" w:rsidRDefault="00B86625" w:rsidP="00B86625">
      <w:pPr>
        <w:spacing w:after="0" w:line="240" w:lineRule="auto"/>
        <w:jc w:val="center"/>
        <w:rPr>
          <w:rFonts w:ascii="Liberation Serif" w:hAnsi="Liberation Serif" w:cs="Liberation Serif"/>
          <w:b/>
          <w:sz w:val="28"/>
          <w:szCs w:val="28"/>
        </w:rPr>
      </w:pPr>
    </w:p>
    <w:p w:rsidR="00B86625" w:rsidRPr="00B86625" w:rsidRDefault="00D05445" w:rsidP="00B86625">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отчет за </w:t>
      </w:r>
      <w:r w:rsidR="00A82A77">
        <w:rPr>
          <w:rFonts w:ascii="Liberation Serif" w:hAnsi="Liberation Serif" w:cs="Liberation Serif"/>
          <w:b/>
          <w:sz w:val="28"/>
          <w:szCs w:val="28"/>
          <w:lang w:val="en-US"/>
        </w:rPr>
        <w:t>I</w:t>
      </w:r>
      <w:r w:rsidR="00B86625">
        <w:rPr>
          <w:rFonts w:ascii="Liberation Serif" w:hAnsi="Liberation Serif" w:cs="Liberation Serif"/>
          <w:b/>
          <w:sz w:val="28"/>
          <w:szCs w:val="28"/>
          <w:lang w:val="en-US"/>
        </w:rPr>
        <w:t>I</w:t>
      </w:r>
      <w:r w:rsidR="00B86625">
        <w:rPr>
          <w:rFonts w:ascii="Liberation Serif" w:hAnsi="Liberation Serif" w:cs="Liberation Serif"/>
          <w:b/>
          <w:sz w:val="28"/>
          <w:szCs w:val="28"/>
        </w:rPr>
        <w:t xml:space="preserve"> полугодие 2020 года</w:t>
      </w:r>
    </w:p>
    <w:p w:rsidR="00B86625" w:rsidRDefault="00B86625" w:rsidP="00B86625">
      <w:pPr>
        <w:spacing w:after="0" w:line="240" w:lineRule="auto"/>
        <w:jc w:val="center"/>
        <w:rPr>
          <w:rFonts w:ascii="Liberation Serif" w:hAnsi="Liberation Serif" w:cs="Liberation Serif"/>
          <w:b/>
          <w:sz w:val="28"/>
          <w:szCs w:val="28"/>
        </w:rPr>
      </w:pPr>
    </w:p>
    <w:p w:rsidR="00B86625" w:rsidRDefault="00B86625" w:rsidP="00B86625">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Раздел </w:t>
      </w:r>
      <w:r>
        <w:rPr>
          <w:rFonts w:ascii="Liberation Serif" w:hAnsi="Liberation Serif" w:cs="Liberation Serif"/>
          <w:b/>
          <w:sz w:val="28"/>
          <w:szCs w:val="28"/>
          <w:lang w:val="en-US"/>
        </w:rPr>
        <w:t>I</w:t>
      </w:r>
      <w:r>
        <w:rPr>
          <w:rFonts w:ascii="Liberation Serif" w:hAnsi="Liberation Serif" w:cs="Liberation Serif"/>
          <w:b/>
          <w:sz w:val="28"/>
          <w:szCs w:val="28"/>
        </w:rPr>
        <w:t>. Мероприятия по содействию развитию конкуренции на товарных рынках Свердловской области</w:t>
      </w:r>
    </w:p>
    <w:p w:rsidR="00B86625" w:rsidRDefault="00B86625" w:rsidP="00B86625">
      <w:pPr>
        <w:spacing w:after="0" w:line="240" w:lineRule="auto"/>
        <w:jc w:val="center"/>
        <w:rPr>
          <w:rFonts w:ascii="Liberation Serif" w:hAnsi="Liberation Serif" w:cs="Liberation Serif"/>
          <w:b/>
          <w:sz w:val="24"/>
          <w:szCs w:val="24"/>
        </w:rPr>
      </w:pPr>
    </w:p>
    <w:tbl>
      <w:tblPr>
        <w:tblW w:w="52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748"/>
        <w:gridCol w:w="1542"/>
        <w:gridCol w:w="3195"/>
        <w:gridCol w:w="1248"/>
        <w:gridCol w:w="1110"/>
        <w:gridCol w:w="1113"/>
        <w:gridCol w:w="2364"/>
      </w:tblGrid>
      <w:tr w:rsidR="00B86625" w:rsidTr="00B86625">
        <w:trPr>
          <w:cantSplit/>
        </w:trPr>
        <w:tc>
          <w:tcPr>
            <w:tcW w:w="317" w:type="pct"/>
            <w:vMerge w:val="restar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Номер строки</w:t>
            </w:r>
          </w:p>
        </w:tc>
        <w:tc>
          <w:tcPr>
            <w:tcW w:w="1226" w:type="pct"/>
            <w:vMerge w:val="restar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Наименование мероприятия</w:t>
            </w:r>
          </w:p>
        </w:tc>
        <w:tc>
          <w:tcPr>
            <w:tcW w:w="504" w:type="pct"/>
            <w:vMerge w:val="restar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Номер строки ключевого показателя, на достижение которого направлено мероприятие</w:t>
            </w:r>
          </w:p>
        </w:tc>
        <w:tc>
          <w:tcPr>
            <w:tcW w:w="1045" w:type="pct"/>
            <w:vMerge w:val="restar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Результат</w:t>
            </w:r>
          </w:p>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исполнения</w:t>
            </w:r>
          </w:p>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мероприятий</w:t>
            </w:r>
          </w:p>
        </w:tc>
        <w:tc>
          <w:tcPr>
            <w:tcW w:w="1135" w:type="pct"/>
            <w:gridSpan w:val="3"/>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Ожидаемый результат</w:t>
            </w:r>
          </w:p>
        </w:tc>
        <w:tc>
          <w:tcPr>
            <w:tcW w:w="773" w:type="pct"/>
            <w:vMerge w:val="restar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Отчет о исполнении</w:t>
            </w:r>
            <w:r w:rsidR="00D05445">
              <w:rPr>
                <w:rFonts w:ascii="Liberation Serif" w:hAnsi="Liberation Serif" w:cs="Liberation Serif"/>
                <w:sz w:val="24"/>
                <w:szCs w:val="24"/>
              </w:rPr>
              <w:t xml:space="preserve"> мероприятий</w:t>
            </w:r>
          </w:p>
          <w:p w:rsidR="00D0544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 xml:space="preserve">за </w:t>
            </w:r>
            <w:r w:rsidR="00A82A77" w:rsidRPr="00A82A77">
              <w:rPr>
                <w:rFonts w:ascii="Liberation Serif" w:hAnsi="Liberation Serif" w:cs="Liberation Serif"/>
                <w:sz w:val="24"/>
                <w:szCs w:val="24"/>
                <w:lang w:val="en-US"/>
              </w:rPr>
              <w:t xml:space="preserve">II </w:t>
            </w:r>
            <w:r>
              <w:rPr>
                <w:rFonts w:ascii="Liberation Serif" w:hAnsi="Liberation Serif" w:cs="Liberation Serif"/>
                <w:sz w:val="24"/>
                <w:szCs w:val="24"/>
              </w:rPr>
              <w:t xml:space="preserve">полугодие </w:t>
            </w:r>
          </w:p>
          <w:p w:rsidR="00D05445" w:rsidRPr="00D0544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2020 года</w:t>
            </w:r>
          </w:p>
        </w:tc>
      </w:tr>
      <w:tr w:rsidR="00B86625" w:rsidTr="00B86625">
        <w:trPr>
          <w:cantSplit/>
        </w:trPr>
        <w:tc>
          <w:tcPr>
            <w:tcW w:w="317" w:type="pct"/>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c>
          <w:tcPr>
            <w:tcW w:w="408"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2020 год</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2021 год</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2022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r>
    </w:tbl>
    <w:p w:rsidR="00B86625" w:rsidRDefault="00B86625" w:rsidP="00B86625">
      <w:pPr>
        <w:spacing w:after="0" w:line="24" w:lineRule="auto"/>
        <w:rPr>
          <w:rFonts w:ascii="Liberation Serif" w:hAnsi="Liberation Serif" w:cs="Liberation Serif"/>
          <w:sz w:val="24"/>
          <w:szCs w:val="24"/>
        </w:rPr>
      </w:pPr>
    </w:p>
    <w:tbl>
      <w:tblPr>
        <w:tblW w:w="52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3752"/>
        <w:gridCol w:w="1532"/>
        <w:gridCol w:w="3195"/>
        <w:gridCol w:w="1251"/>
        <w:gridCol w:w="1113"/>
        <w:gridCol w:w="1110"/>
        <w:gridCol w:w="2364"/>
      </w:tblGrid>
      <w:tr w:rsidR="00B86625" w:rsidTr="00B86625">
        <w:trPr>
          <w:trHeight w:val="20"/>
          <w:tblHeader/>
        </w:trPr>
        <w:tc>
          <w:tcPr>
            <w:tcW w:w="318"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ind w:hanging="25"/>
              <w:jc w:val="center"/>
              <w:rPr>
                <w:rFonts w:ascii="Liberation Serif" w:hAnsi="Liberation Serif" w:cs="Liberation Serif"/>
                <w:sz w:val="24"/>
                <w:szCs w:val="24"/>
              </w:rPr>
            </w:pPr>
            <w:r>
              <w:rPr>
                <w:rFonts w:ascii="Liberation Serif" w:hAnsi="Liberation Serif" w:cs="Liberation Serif"/>
                <w:sz w:val="24"/>
                <w:szCs w:val="24"/>
              </w:rPr>
              <w:t>1</w:t>
            </w: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409" w:type="pct"/>
            <w:tcBorders>
              <w:top w:val="single" w:sz="4" w:space="0" w:color="auto"/>
              <w:left w:val="single" w:sz="4" w:space="0" w:color="auto"/>
              <w:bottom w:val="single" w:sz="4" w:space="0" w:color="auto"/>
              <w:right w:val="single" w:sz="4" w:space="0" w:color="auto"/>
            </w:tcBorders>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p w:rsidR="00B86625" w:rsidRDefault="00B86625">
            <w:pPr>
              <w:spacing w:after="0" w:line="240" w:lineRule="auto"/>
              <w:jc w:val="center"/>
              <w:rPr>
                <w:rFonts w:ascii="Liberation Serif" w:hAnsi="Liberation Serif" w:cs="Liberation Serif"/>
                <w:sz w:val="24"/>
                <w:szCs w:val="24"/>
              </w:rPr>
            </w:pP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8</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1. Рынок </w:t>
            </w:r>
            <w:r>
              <w:rPr>
                <w:rFonts w:ascii="Liberation Serif" w:hAnsi="Liberation Serif" w:cs="Liberation Serif"/>
                <w:b/>
                <w:sz w:val="24"/>
                <w:szCs w:val="24"/>
                <w:lang w:eastAsia="ru-RU"/>
              </w:rPr>
              <w:t xml:space="preserve">универсальных ярмарок (в </w:t>
            </w:r>
            <w:proofErr w:type="spellStart"/>
            <w:r>
              <w:rPr>
                <w:rFonts w:ascii="Liberation Serif" w:hAnsi="Liberation Serif" w:cs="Liberation Serif"/>
                <w:b/>
                <w:sz w:val="24"/>
                <w:szCs w:val="24"/>
                <w:lang w:eastAsia="ru-RU"/>
              </w:rPr>
              <w:t>т.ч</w:t>
            </w:r>
            <w:proofErr w:type="spellEnd"/>
            <w:r>
              <w:rPr>
                <w:rFonts w:ascii="Liberation Serif" w:hAnsi="Liberation Serif" w:cs="Liberation Serif"/>
                <w:b/>
                <w:sz w:val="24"/>
                <w:szCs w:val="24"/>
                <w:lang w:eastAsia="ru-RU"/>
              </w:rPr>
              <w:t>. с реализацией сельскохозяйственной продукции)</w:t>
            </w:r>
          </w:p>
        </w:tc>
      </w:tr>
      <w:tr w:rsidR="00B86625" w:rsidTr="00F85476">
        <w:trPr>
          <w:trHeight w:val="2544"/>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Описание текущей ситуации на рынке. </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Розничная торговля – один из наиболее развитых сегментов потребительского рынка. Подавляющее большинство действующих организаций торговли относится к числу субъектов малого и среднего предпринимательства. В настоящее время на территории </w:t>
            </w:r>
            <w:proofErr w:type="spellStart"/>
            <w:r>
              <w:rPr>
                <w:rFonts w:ascii="Liberation Serif" w:eastAsia="Times New Roman" w:hAnsi="Liberation Serif" w:cs="Liberation Serif"/>
                <w:color w:val="000000"/>
                <w:sz w:val="24"/>
                <w:szCs w:val="24"/>
                <w:lang w:eastAsia="ru-RU"/>
              </w:rPr>
              <w:t>Камышловского</w:t>
            </w:r>
            <w:proofErr w:type="spellEnd"/>
            <w:r>
              <w:rPr>
                <w:rFonts w:ascii="Liberation Serif" w:eastAsia="Times New Roman" w:hAnsi="Liberation Serif" w:cs="Liberation Serif"/>
                <w:color w:val="000000"/>
                <w:sz w:val="24"/>
                <w:szCs w:val="24"/>
                <w:lang w:eastAsia="ru-RU"/>
              </w:rPr>
              <w:t xml:space="preserve"> городского округа действуют 331 объект торговли, 43 объекта общественного питания, 95 объектов бытового обслуживания населения. Обеспеченность торговыми площадями на 1000 жителей на 01.01.2020 г. составила 1107,91 м2 (при нормативе, минимальной обеспеченности утвержденном Приказом Министерства агропромышленного комплекса и продовольствия Свердловской области № 612 от 29.12.2016 г. - 502,3 м2).</w:t>
            </w:r>
          </w:p>
          <w:p w:rsidR="00B86625" w:rsidRDefault="00B86625">
            <w:pPr>
              <w:shd w:val="clear" w:color="auto" w:fill="FFFFFF"/>
              <w:spacing w:after="0" w:line="240" w:lineRule="auto"/>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В сфере потребительского рынка на территории </w:t>
            </w:r>
            <w:proofErr w:type="spellStart"/>
            <w:r>
              <w:rPr>
                <w:rFonts w:ascii="Liberation Serif" w:eastAsia="Times New Roman" w:hAnsi="Liberation Serif" w:cs="Liberation Serif"/>
                <w:color w:val="000000"/>
                <w:sz w:val="24"/>
                <w:szCs w:val="24"/>
                <w:lang w:eastAsia="ru-RU"/>
              </w:rPr>
              <w:t>Камышловского</w:t>
            </w:r>
            <w:proofErr w:type="spellEnd"/>
            <w:r>
              <w:rPr>
                <w:rFonts w:ascii="Liberation Serif" w:eastAsia="Times New Roman" w:hAnsi="Liberation Serif" w:cs="Liberation Serif"/>
                <w:color w:val="000000"/>
                <w:sz w:val="24"/>
                <w:szCs w:val="24"/>
                <w:lang w:eastAsia="ru-RU"/>
              </w:rPr>
              <w:t xml:space="preserve"> городского округа работают крупные торговые сети:</w:t>
            </w:r>
          </w:p>
          <w:p w:rsidR="00B86625" w:rsidRDefault="00B86625">
            <w:pPr>
              <w:shd w:val="clear" w:color="auto" w:fill="FFFFFF"/>
              <w:spacing w:after="0" w:line="240" w:lineRule="auto"/>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«Монетка», «Магнит», «Магнит - </w:t>
            </w:r>
            <w:proofErr w:type="spellStart"/>
            <w:r>
              <w:rPr>
                <w:rFonts w:ascii="Liberation Serif" w:eastAsia="Times New Roman" w:hAnsi="Liberation Serif" w:cs="Liberation Serif"/>
                <w:color w:val="000000"/>
                <w:sz w:val="24"/>
                <w:szCs w:val="24"/>
                <w:lang w:eastAsia="ru-RU"/>
              </w:rPr>
              <w:t>косметик</w:t>
            </w:r>
            <w:proofErr w:type="spellEnd"/>
            <w:r>
              <w:rPr>
                <w:rFonts w:ascii="Liberation Serif" w:eastAsia="Times New Roman" w:hAnsi="Liberation Serif" w:cs="Liberation Serif"/>
                <w:color w:val="000000"/>
                <w:sz w:val="24"/>
                <w:szCs w:val="24"/>
                <w:lang w:eastAsia="ru-RU"/>
              </w:rPr>
              <w:t>», «Пятерочка», «DNS», «Норд», «Красное и белое», «Светофор», «Верный», «</w:t>
            </w:r>
            <w:proofErr w:type="spellStart"/>
            <w:r>
              <w:rPr>
                <w:rFonts w:ascii="Liberation Serif" w:eastAsia="Times New Roman" w:hAnsi="Liberation Serif" w:cs="Liberation Serif"/>
                <w:color w:val="000000"/>
                <w:sz w:val="24"/>
                <w:szCs w:val="24"/>
                <w:lang w:eastAsia="ru-RU"/>
              </w:rPr>
              <w:t>Доброцен</w:t>
            </w:r>
            <w:proofErr w:type="spellEnd"/>
            <w:r>
              <w:rPr>
                <w:rFonts w:ascii="Liberation Serif" w:eastAsia="Times New Roman" w:hAnsi="Liberation Serif" w:cs="Liberation Serif"/>
                <w:color w:val="000000"/>
                <w:sz w:val="24"/>
                <w:szCs w:val="24"/>
                <w:lang w:eastAsia="ru-RU"/>
              </w:rPr>
              <w:t>».</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В </w:t>
            </w:r>
            <w:proofErr w:type="spellStart"/>
            <w:r>
              <w:rPr>
                <w:rFonts w:ascii="Liberation Serif" w:hAnsi="Liberation Serif" w:cs="Liberation Serif"/>
                <w:sz w:val="24"/>
                <w:szCs w:val="24"/>
                <w:lang w:eastAsia="ru-RU"/>
              </w:rPr>
              <w:t>Камышловском</w:t>
            </w:r>
            <w:proofErr w:type="spellEnd"/>
            <w:r>
              <w:rPr>
                <w:rFonts w:ascii="Liberation Serif" w:hAnsi="Liberation Serif" w:cs="Liberation Serif"/>
                <w:sz w:val="24"/>
                <w:szCs w:val="24"/>
                <w:lang w:eastAsia="ru-RU"/>
              </w:rPr>
              <w:t xml:space="preserve"> городском округе с 2009 года традиционно проводятся сельскохозяйственные ярмарки. В соответствии с Планом организации и проведения сельскохозяйственные ярмарки проводятся ежеквартально. Принимают участие производители, занимающиеся выращиванием сельскохозяйственной продукции, в широком ассортименте реализуются продовольственные товары, продукты питания, продукция пчеловодства, кондитерские и хлебобулочные изделия, молочная продукция, а также изделия народных промыслов и многое другое.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10.03.2019 состоялась Сретенская ярмарка, в которой приняли 102 участника.</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12.05.2019 состоялась </w:t>
            </w:r>
            <w:proofErr w:type="spellStart"/>
            <w:r>
              <w:rPr>
                <w:rFonts w:ascii="Liberation Serif" w:hAnsi="Liberation Serif" w:cs="Liberation Serif"/>
                <w:sz w:val="24"/>
                <w:szCs w:val="24"/>
                <w:lang w:eastAsia="ru-RU"/>
              </w:rPr>
              <w:t>Тихоновская</w:t>
            </w:r>
            <w:proofErr w:type="spellEnd"/>
            <w:r>
              <w:rPr>
                <w:rFonts w:ascii="Liberation Serif" w:hAnsi="Liberation Serif" w:cs="Liberation Serif"/>
                <w:sz w:val="24"/>
                <w:szCs w:val="24"/>
                <w:lang w:eastAsia="ru-RU"/>
              </w:rPr>
              <w:t xml:space="preserve"> ярмарка, в которой приняли 154 участника.</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15.09.2019 состоялась Покровская ярмарка, в которой приняли участие более 100 участников.</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22.12.2019 состоялась Рождественская ярмарка, в которой приняли участие 90 участников.</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Проблемные вопросы.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Появление торговых сетей на территории города ограничивает возможности развития малого предпринимательства.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Методы решения.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Проведение ярмарок для реализации сельхозпродукции товаропроизводителей.</w:t>
            </w:r>
          </w:p>
          <w:p w:rsidR="00B86625" w:rsidRDefault="00B86625">
            <w:pPr>
              <w:spacing w:after="0" w:line="244" w:lineRule="auto"/>
              <w:rPr>
                <w:rFonts w:ascii="Liberation Serif" w:hAnsi="Liberation Serif" w:cs="Liberation Serif"/>
                <w:color w:val="000000"/>
                <w:sz w:val="24"/>
                <w:szCs w:val="24"/>
                <w:shd w:val="clear" w:color="auto" w:fill="FFFFFF"/>
              </w:rPr>
            </w:pPr>
            <w:r>
              <w:rPr>
                <w:rFonts w:ascii="Liberation Serif" w:hAnsi="Liberation Serif" w:cs="Liberation Serif"/>
                <w:color w:val="000000"/>
                <w:sz w:val="24"/>
                <w:szCs w:val="24"/>
                <w:shd w:val="clear" w:color="auto" w:fill="FFFFFF"/>
              </w:rPr>
              <w:t>2. Создание условий для наиболее полного удовлетворения спроса населения на потребительские товары и услуги.</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hd w:val="clear" w:color="auto" w:fill="FFFFFF"/>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Формирование ежегодного плана организации и проведения ярмарок на территории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hAnsi="Liberation Serif" w:cs="Liberation Serif"/>
                <w:sz w:val="24"/>
                <w:szCs w:val="24"/>
              </w:rPr>
              <w:t>утверждение ежегодного плана организации и проведения ярмарок на территории муниципального образования</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28"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hd w:val="clear" w:color="auto" w:fill="FFFFFF"/>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Организация и проведение ярмарок на территории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1045" w:type="pct"/>
            <w:tcBorders>
              <w:top w:val="single" w:sz="4" w:space="0" w:color="auto"/>
              <w:left w:val="single" w:sz="4" w:space="0" w:color="auto"/>
              <w:bottom w:val="single" w:sz="4" w:space="0" w:color="auto"/>
              <w:right w:val="single" w:sz="4" w:space="0" w:color="auto"/>
            </w:tcBorders>
          </w:tcPr>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привлечение</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сельскохозяйственных</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организаций к реализации</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сельскохозяйственной продукции</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на ярмарочных мероприятиях, количество ярмарок </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rsidP="00B86625">
            <w:pPr>
              <w:spacing w:after="0" w:line="228"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b/>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2. Рынок </w:t>
            </w:r>
            <w:r>
              <w:rPr>
                <w:rFonts w:ascii="Liberation Serif" w:hAnsi="Liberation Serif" w:cs="Liberation Serif"/>
                <w:b/>
                <w:sz w:val="24"/>
                <w:szCs w:val="24"/>
                <w:lang w:eastAsia="ru-RU"/>
              </w:rPr>
              <w:t>жилищного</w:t>
            </w:r>
            <w:r>
              <w:rPr>
                <w:rFonts w:ascii="Liberation Serif" w:hAnsi="Liberation Serif" w:cs="Liberation Serif"/>
                <w:b/>
                <w:sz w:val="24"/>
                <w:szCs w:val="24"/>
              </w:rPr>
              <w:t xml:space="preserve"> строительства</w:t>
            </w:r>
            <w:r>
              <w:rPr>
                <w:rFonts w:ascii="Liberation Serif" w:hAnsi="Liberation Serif" w:cs="Liberation Serif"/>
                <w:sz w:val="24"/>
                <w:szCs w:val="24"/>
                <w:lang w:eastAsia="ru-RU"/>
              </w:rPr>
              <w:t xml:space="preserve"> </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Описание текущей ситуации на рынке. В жилищном строительстве по итогам 2019 года объем ввода жилья в </w:t>
            </w:r>
            <w:proofErr w:type="spellStart"/>
            <w:r>
              <w:rPr>
                <w:rFonts w:ascii="Liberation Serif" w:hAnsi="Liberation Serif" w:cs="Liberation Serif"/>
                <w:sz w:val="24"/>
                <w:szCs w:val="24"/>
                <w:lang w:eastAsia="ru-RU"/>
              </w:rPr>
              <w:t>Камышловском</w:t>
            </w:r>
            <w:proofErr w:type="spellEnd"/>
            <w:r>
              <w:rPr>
                <w:rFonts w:ascii="Liberation Serif" w:hAnsi="Liberation Serif" w:cs="Liberation Serif"/>
                <w:sz w:val="24"/>
                <w:szCs w:val="24"/>
                <w:lang w:eastAsia="ru-RU"/>
              </w:rPr>
              <w:t xml:space="preserve"> городском округе достиг уровня 4,233 тыс. кв. метров, что составило 34,6 % к уровню 2018 году, в том числе введено населением – 4,233 тыс. кв. метров жилья (121% к уровню 2018 года).</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Мероприятия, направленные на стимулирование развития жилищного строительства, реализуются на территории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в соответствии Планом мероприятий («дорожная карта») по повышению инвестиционной привлекательности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на 2019-2020 годы, утвержденного постановлением администрации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 1078 от 13.12.2019 года, Планом мероприятий («дорожная карта») по внедрению целевой модели «Получение разрешения на строительство и территориальное планирование» на территории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утвержденного постановлением администрации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 152-Р от 28.05.2018 года.</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 xml:space="preserve">Проблемные вопросы.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Недостаточный уровень подготовленных для комплексной жилой застройки земельных участков, имеющих инфраструктурное обеспечение.</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Методы решения.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Ликвидация аварийного и ветхого жилья.</w:t>
            </w:r>
          </w:p>
          <w:p w:rsidR="00B86625" w:rsidRDefault="00B86625">
            <w:pPr>
              <w:spacing w:after="0" w:line="225" w:lineRule="auto"/>
              <w:rPr>
                <w:rFonts w:ascii="Liberation Serif" w:hAnsi="Liberation Serif" w:cs="Liberation Serif"/>
                <w:sz w:val="24"/>
                <w:szCs w:val="24"/>
              </w:rPr>
            </w:pPr>
            <w:r>
              <w:rPr>
                <w:rFonts w:ascii="Liberation Serif" w:hAnsi="Liberation Serif" w:cs="Liberation Serif"/>
                <w:sz w:val="24"/>
                <w:szCs w:val="24"/>
                <w:lang w:eastAsia="ru-RU"/>
              </w:rPr>
              <w:t>2. Разработка проектно-сметной документации на обеспечение территории, подлежащей застройке, инженерной инфраструктурой.</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Содействие освоению территории и развитию застроенных территорий в целях жилищного строительства на основе утвержденной градостроительной документации</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28" w:lineRule="auto"/>
              <w:rPr>
                <w:rFonts w:ascii="Liberation Serif" w:hAnsi="Liberation Serif" w:cs="Liberation Serif"/>
                <w:sz w:val="24"/>
                <w:szCs w:val="24"/>
              </w:rPr>
            </w:pPr>
            <w:r>
              <w:rPr>
                <w:rFonts w:ascii="Liberation Serif" w:hAnsi="Liberation Serif" w:cs="Liberation Serif"/>
                <w:sz w:val="24"/>
                <w:szCs w:val="24"/>
              </w:rPr>
              <w:t>земельные участки,</w:t>
            </w:r>
          </w:p>
          <w:p w:rsidR="00B86625" w:rsidRDefault="00B86625">
            <w:pPr>
              <w:spacing w:after="0" w:line="228" w:lineRule="auto"/>
              <w:rPr>
                <w:rFonts w:ascii="Liberation Serif" w:hAnsi="Liberation Serif" w:cs="Liberation Serif"/>
                <w:sz w:val="24"/>
                <w:szCs w:val="24"/>
              </w:rPr>
            </w:pPr>
            <w:r>
              <w:rPr>
                <w:rFonts w:ascii="Liberation Serif" w:hAnsi="Liberation Serif" w:cs="Liberation Serif"/>
                <w:sz w:val="24"/>
                <w:szCs w:val="24"/>
              </w:rPr>
              <w:t>для которых разработана</w:t>
            </w:r>
          </w:p>
          <w:p w:rsidR="00B86625" w:rsidRDefault="00B86625">
            <w:pPr>
              <w:spacing w:after="0" w:line="228" w:lineRule="auto"/>
              <w:rPr>
                <w:rFonts w:ascii="Liberation Serif" w:hAnsi="Liberation Serif" w:cs="Liberation Serif"/>
                <w:sz w:val="24"/>
                <w:szCs w:val="24"/>
              </w:rPr>
            </w:pPr>
            <w:r>
              <w:rPr>
                <w:rFonts w:ascii="Liberation Serif" w:hAnsi="Liberation Serif" w:cs="Liberation Serif"/>
                <w:sz w:val="24"/>
                <w:szCs w:val="24"/>
              </w:rPr>
              <w:t>документация по планировке</w:t>
            </w:r>
          </w:p>
          <w:p w:rsidR="00B86625" w:rsidRDefault="00B86625">
            <w:pPr>
              <w:spacing w:after="0" w:line="228" w:lineRule="auto"/>
              <w:rPr>
                <w:rFonts w:ascii="Liberation Serif" w:hAnsi="Liberation Serif" w:cs="Liberation Serif"/>
                <w:sz w:val="24"/>
                <w:szCs w:val="24"/>
              </w:rPr>
            </w:pPr>
            <w:r>
              <w:rPr>
                <w:rFonts w:ascii="Liberation Serif" w:hAnsi="Liberation Serif" w:cs="Liberation Serif"/>
                <w:sz w:val="24"/>
                <w:szCs w:val="24"/>
              </w:rPr>
              <w:t xml:space="preserve">территории, </w:t>
            </w:r>
          </w:p>
          <w:p w:rsidR="00B86625" w:rsidRDefault="00B86625">
            <w:pPr>
              <w:spacing w:after="0" w:line="228" w:lineRule="auto"/>
              <w:rPr>
                <w:rFonts w:ascii="Liberation Serif" w:hAnsi="Liberation Serif" w:cs="Liberation Serif"/>
                <w:sz w:val="24"/>
                <w:szCs w:val="24"/>
              </w:rPr>
            </w:pPr>
            <w:r>
              <w:rPr>
                <w:rFonts w:ascii="Liberation Serif" w:hAnsi="Liberation Serif" w:cs="Liberation Serif"/>
                <w:sz w:val="24"/>
                <w:szCs w:val="24"/>
              </w:rPr>
              <w:t>количество площадок</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A82A77">
            <w:pPr>
              <w:spacing w:after="0" w:line="228" w:lineRule="auto"/>
              <w:jc w:val="center"/>
              <w:rPr>
                <w:rFonts w:ascii="Liberation Serif" w:hAnsi="Liberation Serif" w:cs="Liberation Serif"/>
                <w:sz w:val="24"/>
                <w:szCs w:val="24"/>
              </w:rPr>
            </w:pPr>
            <w:r>
              <w:rPr>
                <w:rFonts w:ascii="Liberation Serif" w:hAnsi="Liberation Serif" w:cs="Liberation Serif"/>
                <w:sz w:val="24"/>
                <w:szCs w:val="24"/>
              </w:rPr>
              <w:t>6</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jc w:val="both"/>
              <w:rPr>
                <w:rFonts w:ascii="Liberation Serif" w:hAnsi="Liberation Serif" w:cs="Liberation Serif"/>
                <w:sz w:val="24"/>
                <w:szCs w:val="24"/>
              </w:rPr>
            </w:pPr>
            <w:r>
              <w:rPr>
                <w:rFonts w:ascii="Liberation Serif" w:hAnsi="Liberation Serif" w:cs="Liberation Serif"/>
                <w:sz w:val="24"/>
                <w:szCs w:val="24"/>
              </w:rPr>
              <w:t xml:space="preserve">Проведение на регулярной основе мероприятий, направленных </w:t>
            </w:r>
            <w:r>
              <w:rPr>
                <w:rFonts w:ascii="Liberation Serif" w:hAnsi="Liberation Serif" w:cs="Liberation Serif"/>
                <w:sz w:val="24"/>
                <w:szCs w:val="24"/>
              </w:rPr>
              <w:br/>
              <w:t xml:space="preserve">на повышение уровня квалификации сотрудников отдела архитектуры администрации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rPr>
            </w:pPr>
            <w:r>
              <w:rPr>
                <w:rFonts w:ascii="Liberation Serif" w:hAnsi="Liberation Serif" w:cs="Liberation Serif"/>
              </w:rPr>
              <w:t>2</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количество сотрудников отдела архитектуры администрации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прошедших повышение квалификации, единиц</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ind w:right="-73"/>
              <w:jc w:val="center"/>
              <w:rPr>
                <w:rFonts w:ascii="Liberation Serif" w:hAnsi="Liberation Serif" w:cs="Liberation Serif"/>
                <w:sz w:val="24"/>
                <w:szCs w:val="24"/>
              </w:rPr>
            </w:pPr>
            <w:r>
              <w:rPr>
                <w:rFonts w:ascii="Liberation Serif" w:hAnsi="Liberation Serif" w:cs="Liberation Serif"/>
                <w:sz w:val="24"/>
                <w:szCs w:val="24"/>
              </w:rPr>
              <w:t>3</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b/>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3. Рынок </w:t>
            </w:r>
            <w:r>
              <w:rPr>
                <w:rFonts w:ascii="Liberation Serif" w:hAnsi="Liberation Serif" w:cs="Liberation Serif"/>
                <w:b/>
                <w:bCs/>
                <w:sz w:val="24"/>
                <w:szCs w:val="24"/>
                <w:lang w:eastAsia="ru-RU"/>
              </w:rPr>
              <w:t xml:space="preserve">дорожной </w:t>
            </w:r>
            <w:r>
              <w:rPr>
                <w:rFonts w:ascii="Liberation Serif" w:hAnsi="Liberation Serif" w:cs="Liberation Serif"/>
                <w:b/>
                <w:sz w:val="24"/>
                <w:szCs w:val="24"/>
                <w:lang w:eastAsia="ru-RU"/>
              </w:rPr>
              <w:t>деятельности</w:t>
            </w:r>
            <w:r>
              <w:rPr>
                <w:rFonts w:ascii="Liberation Serif" w:hAnsi="Liberation Serif" w:cs="Liberation Serif"/>
                <w:b/>
                <w:bCs/>
                <w:sz w:val="24"/>
                <w:szCs w:val="24"/>
                <w:lang w:eastAsia="ru-RU"/>
              </w:rPr>
              <w:t xml:space="preserve"> (за исключением проектирования)</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Обоснование выбора товарного рынка с описанием текущей ситуации.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lang w:eastAsia="ru-RU"/>
              </w:rPr>
              <w:t xml:space="preserve">В соответствии с </w:t>
            </w:r>
            <w:r>
              <w:rPr>
                <w:rFonts w:ascii="Liberation Serif" w:hAnsi="Liberation Serif" w:cs="Liberation Serif"/>
                <w:sz w:val="24"/>
                <w:szCs w:val="24"/>
              </w:rPr>
              <w:t xml:space="preserve">муниципальной программой «Развитие социально-экономического комплекса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до 2020 года», утвержденная постановлением главы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 от 14.11.2013 г. № 2028</w:t>
            </w:r>
            <w:r>
              <w:rPr>
                <w:rFonts w:ascii="Liberation Serif" w:hAnsi="Liberation Serif" w:cs="Liberation Serif"/>
                <w:sz w:val="24"/>
                <w:szCs w:val="24"/>
                <w:lang w:eastAsia="ru-RU"/>
              </w:rPr>
              <w:t xml:space="preserve">, и уставом </w:t>
            </w:r>
            <w:r>
              <w:rPr>
                <w:rFonts w:ascii="Liberation Serif" w:hAnsi="Liberation Serif" w:cs="Liberation Serif"/>
                <w:sz w:val="24"/>
                <w:szCs w:val="24"/>
              </w:rPr>
              <w:t xml:space="preserve">муниципального казенного учреждения «Центр обеспечения деятельности администрации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w:t>
            </w:r>
            <w:r>
              <w:rPr>
                <w:rFonts w:ascii="Liberation Serif" w:hAnsi="Liberation Serif" w:cs="Liberation Serif"/>
                <w:sz w:val="24"/>
                <w:szCs w:val="24"/>
                <w:lang w:eastAsia="ru-RU"/>
              </w:rPr>
              <w:t xml:space="preserve"> полномочия муниципального заказчика по строительству, реконструкции, капитальному ремонту, ремонту и содержанию автомобильных дорог местного значения и иных связанных с этой деятельностью работ и услуг осуществляет МКУ </w:t>
            </w:r>
            <w:r>
              <w:rPr>
                <w:rFonts w:ascii="Liberation Serif" w:hAnsi="Liberation Serif" w:cs="Liberation Serif"/>
                <w:sz w:val="24"/>
                <w:szCs w:val="24"/>
              </w:rPr>
              <w:t xml:space="preserve">«Центр обеспечения деятельности администрации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w:t>
            </w:r>
            <w:r>
              <w:rPr>
                <w:rFonts w:ascii="Liberation Serif" w:hAnsi="Liberation Serif" w:cs="Liberation Serif"/>
                <w:sz w:val="24"/>
                <w:szCs w:val="24"/>
                <w:lang w:eastAsia="ru-RU"/>
              </w:rPr>
              <w:t xml:space="preserve"> в соответствии с законодательством Российской Федерации. По состоянию на 1 января 2020 года по контрактам, заключенным МКУ </w:t>
            </w:r>
            <w:r>
              <w:rPr>
                <w:rFonts w:ascii="Liberation Serif" w:hAnsi="Liberation Serif" w:cs="Liberation Serif"/>
                <w:sz w:val="24"/>
                <w:szCs w:val="24"/>
              </w:rPr>
              <w:t xml:space="preserve">«Центр обеспечения деятельности администрации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w:t>
            </w:r>
            <w:r>
              <w:rPr>
                <w:rFonts w:ascii="Liberation Serif" w:hAnsi="Liberation Serif" w:cs="Liberation Serif"/>
                <w:sz w:val="24"/>
                <w:szCs w:val="24"/>
                <w:lang w:eastAsia="ru-RU"/>
              </w:rPr>
              <w:t>, доля присутствия частного бизнеса в отрасли строительства, реконструкции, ремонтных работ, работ по содержанию автомобильных дорог составляет 100%.</w:t>
            </w:r>
            <w:r>
              <w:rPr>
                <w:rFonts w:ascii="Liberation Serif" w:hAnsi="Liberation Serif" w:cs="Liberation Serif"/>
                <w:sz w:val="24"/>
                <w:szCs w:val="24"/>
              </w:rPr>
              <w:t xml:space="preserve">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Основные проблемы.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Отсутствие конкуренции.</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 Ограниченное количество квалифицированных специалистов на рынке.</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3. Недостаточное финансирование дорожной деятельности относительно нормативной потребности.</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Методы решения.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Увеличение финансирования дорожной деятельности за счет средств областного бюджета.</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 Повышение качества оказания услуг.</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hAnsi="Liberation Serif" w:cs="Liberation Serif"/>
                <w:sz w:val="24"/>
                <w:szCs w:val="24"/>
              </w:rPr>
            </w:pPr>
            <w:r>
              <w:rPr>
                <w:rFonts w:ascii="Liberation Serif" w:hAnsi="Liberation Serif" w:cs="Liberation Serif"/>
                <w:sz w:val="24"/>
                <w:szCs w:val="24"/>
              </w:rPr>
              <w:t>Мониторинг исполнения обязательств по заключенному контракту по выполнению работ, оказанию услуг и качества выполнения в соответствии с условиями контракта</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9" w:lineRule="auto"/>
              <w:jc w:val="both"/>
              <w:rPr>
                <w:rFonts w:ascii="Liberation Serif" w:hAnsi="Liberation Serif" w:cs="Liberation Serif"/>
                <w:b/>
                <w:sz w:val="24"/>
                <w:szCs w:val="24"/>
              </w:rPr>
            </w:pPr>
            <w:r>
              <w:rPr>
                <w:rFonts w:ascii="Liberation Serif" w:hAnsi="Liberation Serif" w:cs="Liberation Serif"/>
                <w:sz w:val="24"/>
                <w:szCs w:val="24"/>
              </w:rPr>
              <w:t>доля завершенных контрактов с исполнением выполненных работ, оказанием услуг, соответствующие условиям контракта</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b/>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4. Рынок </w:t>
            </w:r>
            <w:r>
              <w:rPr>
                <w:rFonts w:ascii="Liberation Serif" w:hAnsi="Liberation Serif" w:cs="Liberation Serif"/>
                <w:b/>
                <w:sz w:val="24"/>
                <w:szCs w:val="24"/>
                <w:lang w:eastAsia="ru-RU"/>
              </w:rPr>
              <w:t>кадастровых</w:t>
            </w:r>
            <w:r>
              <w:rPr>
                <w:rFonts w:ascii="Liberation Serif" w:hAnsi="Liberation Serif" w:cs="Liberation Serif"/>
                <w:b/>
                <w:sz w:val="24"/>
                <w:szCs w:val="24"/>
              </w:rPr>
              <w:t xml:space="preserve"> и землеустроительных работ</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Обоснование выбора товарного рынка с описанием текущей ситуации. Хозяйствующими субъектами на рынке кадастровых и землеустроительных работ являются кадастровые инженеры, осуществляющие кадастровую деятельность в качестве индивидуальных предпринимателей, и юридические лица, имеющие в штате кадастровых инженеров, осуществляющих кадастровую деятельность в качестве работников такого юридического лица на основании трудовых договоров (Федеральный закон от 24 июля 2007 года № 221-ФЗ «О кадастровой деятельности»), а также юридические лица, имеющие лицензию на осуществление геодезической и картографической деятельности и выполняющие землеустроительные работы (Федеральный закон от 18 июня 2001 года № 78-ФЗ «О землеустройстве», постановление Правительства Российской Федерации от 28.10.2016 № 1099 «О лицензировании геодезической и картографической</w:t>
            </w:r>
            <w:r>
              <w:rPr>
                <w:rFonts w:ascii="Liberation Serif" w:hAnsi="Liberation Serif" w:cs="Liberation Serif"/>
                <w:sz w:val="24"/>
                <w:szCs w:val="24"/>
              </w:rPr>
              <w:t xml:space="preserve"> </w:t>
            </w:r>
            <w:r>
              <w:rPr>
                <w:rFonts w:ascii="Liberation Serif" w:hAnsi="Liberation Serif" w:cs="Liberation Serif"/>
                <w:sz w:val="24"/>
                <w:szCs w:val="24"/>
                <w:lang w:eastAsia="ru-RU"/>
              </w:rPr>
              <w:t xml:space="preserve">деятельности»). В </w:t>
            </w:r>
            <w:proofErr w:type="spellStart"/>
            <w:r>
              <w:rPr>
                <w:rFonts w:ascii="Liberation Serif" w:hAnsi="Liberation Serif" w:cs="Liberation Serif"/>
                <w:sz w:val="24"/>
                <w:szCs w:val="24"/>
                <w:lang w:eastAsia="ru-RU"/>
              </w:rPr>
              <w:t>Камышловском</w:t>
            </w:r>
            <w:proofErr w:type="spellEnd"/>
            <w:r>
              <w:rPr>
                <w:rFonts w:ascii="Liberation Serif" w:hAnsi="Liberation Serif" w:cs="Liberation Serif"/>
                <w:sz w:val="24"/>
                <w:szCs w:val="24"/>
                <w:lang w:eastAsia="ru-RU"/>
              </w:rPr>
              <w:t xml:space="preserve"> городском округе на рынке кадастровых и землеустроительных работ преимущественно осуществляют деятельность организации частного сектора.</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Администрацией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за 2019 год оформлено право собственности на 19 объектов недвижимого имущества.  Постановка на кадастровый учет и инвентаризация объектов была осуществлена на основании муниципальных контрактов, заключенных с филиалом СОГУП «</w:t>
            </w:r>
            <w:proofErr w:type="spellStart"/>
            <w:r>
              <w:rPr>
                <w:rFonts w:ascii="Liberation Serif" w:hAnsi="Liberation Serif" w:cs="Liberation Serif"/>
                <w:sz w:val="24"/>
                <w:szCs w:val="24"/>
                <w:lang w:eastAsia="ru-RU"/>
              </w:rPr>
              <w:t>Камышловское</w:t>
            </w:r>
            <w:proofErr w:type="spellEnd"/>
            <w:r>
              <w:rPr>
                <w:rFonts w:ascii="Liberation Serif" w:hAnsi="Liberation Serif" w:cs="Liberation Serif"/>
                <w:sz w:val="24"/>
                <w:szCs w:val="24"/>
                <w:lang w:eastAsia="ru-RU"/>
              </w:rPr>
              <w:t xml:space="preserve"> БТИ», что обеспечило высокое качество выполненных работ. В течении 2019 года было проведено межевание, постановка на кадастровый учет и регистрация права собственности на 11 земельных участков, расположенных на территории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Проблемные вопросы. </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 Низкое качество кадастровых работ.</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 Наличие незарегистрированных объектов недвижимости.</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Методы решения.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Повышение требований к исполнителям работ при заключении государственных контрактов.</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 Выявление неоформленных объектов недвижимости в целях обеспечения проведения в отношении них кадастровых работ.</w:t>
            </w:r>
          </w:p>
          <w:p w:rsidR="00D05445" w:rsidRDefault="00D05445">
            <w:pPr>
              <w:spacing w:after="0" w:line="240" w:lineRule="auto"/>
              <w:rPr>
                <w:rFonts w:ascii="Liberation Serif" w:hAnsi="Liberation Serif" w:cs="Liberation Serif"/>
                <w:sz w:val="24"/>
                <w:szCs w:val="24"/>
                <w:lang w:eastAsia="ru-RU"/>
              </w:rPr>
            </w:pP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Выявление незарегистрированных объектов недвижимости, находящихся в собственности муниципального образования</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увеличение доли зарегистрированных объектов недвижимости, от общего числа объектов, находящихся </w:t>
            </w:r>
            <w:r>
              <w:rPr>
                <w:rFonts w:ascii="Liberation Serif" w:hAnsi="Liberation Serif" w:cs="Liberation Serif"/>
                <w:sz w:val="24"/>
                <w:szCs w:val="24"/>
              </w:rPr>
              <w:br/>
              <w:t xml:space="preserve">в собственности,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количество объектов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A82A77">
            <w:pPr>
              <w:spacing w:after="0" w:line="232" w:lineRule="auto"/>
              <w:jc w:val="center"/>
              <w:rPr>
                <w:rFonts w:ascii="Liberation Serif" w:hAnsi="Liberation Serif" w:cs="Liberation Serif"/>
                <w:sz w:val="24"/>
                <w:szCs w:val="24"/>
              </w:rPr>
            </w:pPr>
            <w:r>
              <w:rPr>
                <w:rFonts w:ascii="Liberation Serif" w:hAnsi="Liberation Serif" w:cs="Liberation Serif"/>
                <w:sz w:val="24"/>
                <w:szCs w:val="24"/>
              </w:rPr>
              <w:t>12</w:t>
            </w:r>
            <w:r w:rsidR="00D05445">
              <w:rPr>
                <w:rFonts w:ascii="Liberation Serif" w:hAnsi="Liberation Serif" w:cs="Liberation Serif"/>
                <w:sz w:val="24"/>
                <w:szCs w:val="24"/>
              </w:rPr>
              <w:t>5</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jc w:val="both"/>
              <w:rPr>
                <w:rFonts w:ascii="Liberation Serif" w:hAnsi="Liberation Serif" w:cs="Liberation Serif"/>
                <w:sz w:val="24"/>
                <w:szCs w:val="24"/>
              </w:rPr>
            </w:pPr>
            <w:r>
              <w:rPr>
                <w:rFonts w:ascii="Liberation Serif" w:hAnsi="Liberation Serif" w:cs="Liberation Serif"/>
                <w:sz w:val="24"/>
                <w:szCs w:val="24"/>
              </w:rPr>
              <w:t>Выявление собственников незарегистрированных объектов недвижимости (бесхозяйных объектов недвижимости)</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сформирован перечень незарегистрированных объектов недвижимости, количество объектов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A82A77">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41</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5. Рынок </w:t>
            </w:r>
            <w:r>
              <w:rPr>
                <w:rFonts w:ascii="Liberation Serif" w:hAnsi="Liberation Serif" w:cs="Liberation Serif"/>
                <w:b/>
                <w:sz w:val="24"/>
                <w:szCs w:val="24"/>
                <w:lang w:eastAsia="ru-RU"/>
              </w:rPr>
              <w:t>теплоснабжения</w:t>
            </w:r>
            <w:r>
              <w:rPr>
                <w:rFonts w:ascii="Liberation Serif" w:hAnsi="Liberation Serif" w:cs="Liberation Serif"/>
                <w:b/>
                <w:sz w:val="24"/>
                <w:szCs w:val="24"/>
              </w:rPr>
              <w:t xml:space="preserve"> (производство тепловой энергии)</w:t>
            </w:r>
          </w:p>
        </w:tc>
      </w:tr>
      <w:tr w:rsidR="00B86625" w:rsidTr="00B86625">
        <w:trPr>
          <w:trHeight w:val="818"/>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lang w:eastAsia="ru-RU"/>
              </w:rPr>
              <w:t xml:space="preserve">Обоснование выбора товарного рынка с описанием текущей ситуации. </w:t>
            </w:r>
            <w:r>
              <w:rPr>
                <w:rFonts w:ascii="Liberation Serif" w:hAnsi="Liberation Serif" w:cs="Liberation Serif"/>
                <w:sz w:val="24"/>
                <w:szCs w:val="24"/>
                <w:highlight w:val="white"/>
                <w:lang w:eastAsia="ru-RU"/>
              </w:rPr>
              <w:t xml:space="preserve">По состоянию на 1 января 2020 года на рынке теплоснабжения </w:t>
            </w:r>
            <w:proofErr w:type="spellStart"/>
            <w:r>
              <w:rPr>
                <w:rFonts w:ascii="Liberation Serif" w:hAnsi="Liberation Serif" w:cs="Liberation Serif"/>
                <w:sz w:val="24"/>
                <w:szCs w:val="24"/>
                <w:highlight w:val="white"/>
                <w:lang w:eastAsia="ru-RU"/>
              </w:rPr>
              <w:t>Камышловского</w:t>
            </w:r>
            <w:proofErr w:type="spellEnd"/>
            <w:r>
              <w:rPr>
                <w:rFonts w:ascii="Liberation Serif" w:hAnsi="Liberation Serif" w:cs="Liberation Serif"/>
                <w:sz w:val="24"/>
                <w:szCs w:val="24"/>
                <w:highlight w:val="white"/>
                <w:lang w:eastAsia="ru-RU"/>
              </w:rPr>
              <w:t xml:space="preserve"> городского округа осуществляют деятельность 5 теплоснабжающих организаций\, из них 2 организации частной формы собственности (40% от общего количества организаций на рынке). Отпуск тепловой энергии теплоснабжающими организациями производится от 28 отопительных котельных суммарной мощностью 148,65 Гкал/час, из которых 7% от общего числа котельных являются частными. На природном газе работают 9 котельных (32,1%), на угле – 19 котельных (67,9%).</w:t>
            </w:r>
          </w:p>
          <w:p w:rsidR="00B86625" w:rsidRDefault="00B86625">
            <w:pPr>
              <w:spacing w:after="0" w:line="240" w:lineRule="auto"/>
              <w:jc w:val="both"/>
              <w:rPr>
                <w:rFonts w:ascii="Liberation Serif" w:hAnsi="Liberation Serif" w:cs="Liberation Serif"/>
                <w:sz w:val="24"/>
                <w:szCs w:val="24"/>
                <w:highlight w:val="white"/>
              </w:rPr>
            </w:pPr>
            <w:r>
              <w:rPr>
                <w:rFonts w:ascii="Liberation Serif" w:hAnsi="Liberation Serif" w:cs="Liberation Serif"/>
                <w:sz w:val="24"/>
                <w:szCs w:val="24"/>
                <w:highlight w:val="white"/>
                <w:lang w:eastAsia="ru-RU"/>
              </w:rPr>
              <w:t xml:space="preserve">В целях реализации положений Федерального закона от 27 июля 2010 года № 190-ФЗ «О теплоснабжении» </w:t>
            </w:r>
            <w:proofErr w:type="spellStart"/>
            <w:r>
              <w:rPr>
                <w:rFonts w:ascii="Liberation Serif" w:hAnsi="Liberation Serif" w:cs="Liberation Serif"/>
                <w:sz w:val="24"/>
                <w:szCs w:val="24"/>
                <w:lang w:eastAsia="ru-RU"/>
              </w:rPr>
              <w:t>Камышловским</w:t>
            </w:r>
            <w:proofErr w:type="spellEnd"/>
            <w:r>
              <w:rPr>
                <w:rFonts w:ascii="Liberation Serif" w:hAnsi="Liberation Serif" w:cs="Liberation Serif"/>
                <w:sz w:val="24"/>
                <w:szCs w:val="24"/>
                <w:lang w:eastAsia="ru-RU"/>
              </w:rPr>
              <w:t xml:space="preserve"> городским округом утверждена схема теплоснабжения, ежегодно осуществляется ее актуализация. В рамках схем теплоснабжения </w:t>
            </w:r>
            <w:r>
              <w:rPr>
                <w:rFonts w:ascii="Liberation Serif" w:hAnsi="Liberation Serif" w:cs="Liberation Serif"/>
                <w:sz w:val="24"/>
                <w:szCs w:val="24"/>
                <w:highlight w:val="white"/>
                <w:lang w:eastAsia="ru-RU"/>
              </w:rPr>
              <w:t>определены основные этапы развития систем теплоснабжения.</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Проблемный вопрос. Высокий уровень морального и физического износа объектов и сооружений коммунальной инфраструктуры, который приводит к возникновению аварийных ситуаций.</w:t>
            </w:r>
          </w:p>
          <w:p w:rsidR="00B86625" w:rsidRDefault="00B86625">
            <w:pPr>
              <w:spacing w:after="0" w:line="240" w:lineRule="auto"/>
              <w:rPr>
                <w:rFonts w:ascii="Liberation Serif" w:hAnsi="Liberation Serif" w:cs="Liberation Serif"/>
                <w:sz w:val="24"/>
                <w:szCs w:val="24"/>
                <w:highlight w:val="white"/>
                <w:lang w:eastAsia="ru-RU"/>
              </w:rPr>
            </w:pPr>
            <w:r>
              <w:rPr>
                <w:rFonts w:ascii="Liberation Serif" w:hAnsi="Liberation Serif" w:cs="Liberation Serif"/>
                <w:sz w:val="24"/>
                <w:szCs w:val="24"/>
                <w:highlight w:val="white"/>
                <w:lang w:eastAsia="ru-RU"/>
              </w:rPr>
              <w:t xml:space="preserve">Методы решения. </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1. Проведение реконструкции и модернизации существующих источников теплоснабжения.</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2. Повышение уровня профессиональной подготовки инженерного и технического состава, обслуживающего источники</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теплоснабжения.</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3. Повышение качества оказания услуг на рынке теплоснабжения.</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4. Передача управления объектов производства тепловой энергии частным операторам на основе концессионных соглашений.</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5. Организационно-методическая и консультационная поддержка по вопросам организации деятельности организаций в сфере</w:t>
            </w:r>
          </w:p>
          <w:p w:rsidR="00B86625" w:rsidRDefault="00B86625">
            <w:pPr>
              <w:spacing w:after="0" w:line="240" w:lineRule="auto"/>
              <w:rPr>
                <w:rFonts w:ascii="Liberation Serif" w:hAnsi="Liberation Serif" w:cs="Liberation Serif"/>
                <w:sz w:val="24"/>
                <w:szCs w:val="24"/>
                <w:highlight w:val="yellow"/>
                <w:lang w:eastAsia="ru-RU"/>
              </w:rPr>
            </w:pPr>
            <w:r>
              <w:rPr>
                <w:rFonts w:ascii="Liberation Serif" w:hAnsi="Liberation Serif" w:cs="Liberation Serif"/>
                <w:sz w:val="24"/>
                <w:szCs w:val="24"/>
                <w:highlight w:val="white"/>
                <w:lang w:eastAsia="ru-RU"/>
              </w:rPr>
              <w:t>теплоснабжения</w:t>
            </w:r>
          </w:p>
          <w:p w:rsidR="00B86625" w:rsidRDefault="00B86625">
            <w:pPr>
              <w:spacing w:after="0" w:line="228" w:lineRule="auto"/>
              <w:rPr>
                <w:rFonts w:ascii="Liberation Serif" w:hAnsi="Liberation Serif" w:cs="Liberation Serif"/>
                <w:sz w:val="24"/>
                <w:szCs w:val="24"/>
                <w:highlight w:val="yellow"/>
              </w:rPr>
            </w:pP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eastAsia="Times New Roman" w:hAnsi="Liberation Serif" w:cs="Liberation Serif"/>
                <w:sz w:val="24"/>
                <w:szCs w:val="24"/>
                <w:lang w:eastAsia="ru-RU"/>
              </w:rPr>
              <w:t>Утверждение схем теплоснабжения (ежегодная актуализация)</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наличие утвержденной нормативным правовым актом схемы теплоснабжения,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28"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5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Повышение уровня удовлетворенности населения качеством предоставления коммунальных услуг (отопление </w:t>
            </w:r>
            <w:r>
              <w:rPr>
                <w:rFonts w:ascii="Liberation Serif" w:eastAsia="Times New Roman" w:hAnsi="Liberation Serif" w:cs="Liberation Serif"/>
                <w:sz w:val="24"/>
                <w:szCs w:val="24"/>
                <w:lang w:eastAsia="ru-RU"/>
              </w:rPr>
              <w:br/>
              <w:t>и горячее водоснабжения)</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наличие у муниципального образования паспорта готовности </w:t>
            </w:r>
            <w:r>
              <w:rPr>
                <w:rFonts w:ascii="Liberation Serif" w:hAnsi="Liberation Serif" w:cs="Liberation Serif"/>
                <w:sz w:val="24"/>
                <w:szCs w:val="24"/>
              </w:rPr>
              <w:br/>
              <w:t>к отопительному периоду,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4"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B86625" w:rsidTr="00B86625">
        <w:trPr>
          <w:trHeight w:val="5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Заключение в отношении объектов теплоснабжения договоров аренды</w:t>
            </w:r>
          </w:p>
          <w:p w:rsidR="00B86625" w:rsidRDefault="00B86625">
            <w:pPr>
              <w:spacing w:after="0" w:line="244"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и концессионных соглашений, предусматривающих переход прав</w:t>
            </w:r>
          </w:p>
          <w:p w:rsidR="00B86625" w:rsidRDefault="00B86625">
            <w:pPr>
              <w:spacing w:after="0" w:line="244"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владения и (или) пользования в отношении муниципального имущества, не закрепленного на праве хозяйственного ведения или оперативного управления, только</w:t>
            </w:r>
          </w:p>
          <w:p w:rsidR="00B86625" w:rsidRDefault="00B86625">
            <w:pPr>
              <w:spacing w:after="0" w:line="244"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по результатам проведения конкурсов на право</w:t>
            </w:r>
            <w:r>
              <w:rPr>
                <w:rFonts w:ascii="Liberation Serif" w:hAnsi="Liberation Serif" w:cs="Liberation Serif"/>
                <w:sz w:val="24"/>
                <w:szCs w:val="24"/>
              </w:rPr>
              <w:t xml:space="preserve"> </w:t>
            </w:r>
            <w:r>
              <w:rPr>
                <w:rFonts w:ascii="Liberation Serif" w:eastAsia="Times New Roman" w:hAnsi="Liberation Serif" w:cs="Liberation Serif"/>
                <w:sz w:val="24"/>
                <w:szCs w:val="24"/>
                <w:lang w:eastAsia="ru-RU"/>
              </w:rPr>
              <w:t>их заключения, за исключением предоставления указанных прав на такое имущество в соответствии с законодательством Российской Федерации, в том числе передача такого имущества на праве хозяйственного ведения или оперативного управления муниципальным предприятиям</w:t>
            </w:r>
          </w:p>
          <w:p w:rsidR="00B86625" w:rsidRDefault="00B86625">
            <w:pPr>
              <w:spacing w:after="0" w:line="244"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или учреждениям</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количество концессионных</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соглашений/договоров аренды в отношении объектов теплоснабжения, единиц</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4"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B86625" w:rsidTr="00B86625">
        <w:trPr>
          <w:trHeight w:val="5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Мониторинг реализации</w:t>
            </w:r>
          </w:p>
          <w:p w:rsidR="00B86625" w:rsidRDefault="00B86625">
            <w:pPr>
              <w:spacing w:after="0" w:line="244"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муниципальных программ</w:t>
            </w:r>
          </w:p>
          <w:p w:rsidR="00B86625" w:rsidRDefault="00B86625">
            <w:pPr>
              <w:spacing w:after="0" w:line="244"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(подпрограмм) в области</w:t>
            </w:r>
          </w:p>
          <w:p w:rsidR="00B86625" w:rsidRDefault="00B86625">
            <w:pPr>
              <w:spacing w:after="0" w:line="244"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энергосбережения и повышения</w:t>
            </w:r>
          </w:p>
          <w:p w:rsidR="00B86625" w:rsidRDefault="00B86625">
            <w:pPr>
              <w:spacing w:after="0" w:line="244"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энергетической эффективности</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lastRenderedPageBreak/>
              <w:t>5</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справка о реализации муниципальных программ </w:t>
            </w:r>
            <w:r>
              <w:rPr>
                <w:rFonts w:ascii="Liberation Serif" w:hAnsi="Liberation Serif" w:cs="Liberation Serif"/>
                <w:sz w:val="24"/>
                <w:szCs w:val="24"/>
              </w:rPr>
              <w:lastRenderedPageBreak/>
              <w:t>(подпрограмм) в области энергосбережения и повышения энергетической эффективности, единиц</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lastRenderedPageBreak/>
              <w:t>1</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4"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6. Рынок </w:t>
            </w:r>
            <w:r>
              <w:rPr>
                <w:rFonts w:ascii="Liberation Serif" w:hAnsi="Liberation Serif" w:cs="Liberation Serif"/>
                <w:b/>
                <w:sz w:val="24"/>
                <w:szCs w:val="24"/>
                <w:lang w:eastAsia="ru-RU"/>
              </w:rPr>
              <w:t>выполнения</w:t>
            </w:r>
            <w:r>
              <w:rPr>
                <w:rFonts w:ascii="Liberation Serif" w:hAnsi="Liberation Serif" w:cs="Liberation Serif"/>
                <w:b/>
                <w:sz w:val="24"/>
                <w:szCs w:val="24"/>
              </w:rPr>
              <w:t xml:space="preserve"> работ по благоустройству городской среды</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tcPr>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Обоснование выбора товарного рынка с описанием текущей ситуации.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На территории </w:t>
            </w:r>
            <w:proofErr w:type="spellStart"/>
            <w:r>
              <w:rPr>
                <w:rFonts w:ascii="Liberation Serif" w:hAnsi="Liberation Serif" w:cs="LiberationSerif"/>
                <w:sz w:val="24"/>
                <w:szCs w:val="24"/>
                <w:lang w:eastAsia="ru-RU"/>
              </w:rPr>
              <w:t>Камышловского</w:t>
            </w:r>
            <w:proofErr w:type="spellEnd"/>
            <w:r>
              <w:rPr>
                <w:rFonts w:ascii="Liberation Serif" w:hAnsi="Liberation Serif" w:cs="LiberationSerif"/>
                <w:sz w:val="24"/>
                <w:szCs w:val="24"/>
                <w:lang w:eastAsia="ru-RU"/>
              </w:rPr>
              <w:t xml:space="preserve"> городского округа </w:t>
            </w:r>
            <w:r>
              <w:rPr>
                <w:rFonts w:ascii="Liberation Serif" w:hAnsi="Liberation Serif" w:cs="Liberation Serif"/>
                <w:sz w:val="24"/>
                <w:szCs w:val="24"/>
                <w:lang w:eastAsia="ru-RU"/>
              </w:rPr>
              <w:t>находится 9 общественных территорий, из них 7 общественных территорий нуждаются в благоустройстве.</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В рамках участия в приоритетном проекте «Формирование комфортной городской среды» на территории </w:t>
            </w:r>
            <w:proofErr w:type="spellStart"/>
            <w:r>
              <w:rPr>
                <w:rFonts w:ascii="Liberation Serif" w:hAnsi="Liberation Serif" w:cs="LiberationSerif"/>
                <w:sz w:val="24"/>
                <w:szCs w:val="24"/>
                <w:lang w:eastAsia="ru-RU"/>
              </w:rPr>
              <w:t>Камышловского</w:t>
            </w:r>
            <w:proofErr w:type="spellEnd"/>
            <w:r>
              <w:rPr>
                <w:rFonts w:ascii="Liberation Serif" w:hAnsi="Liberation Serif" w:cs="LiberationSerif"/>
                <w:sz w:val="24"/>
                <w:szCs w:val="24"/>
                <w:lang w:eastAsia="ru-RU"/>
              </w:rPr>
              <w:t xml:space="preserve"> городского округа </w:t>
            </w:r>
            <w:r>
              <w:rPr>
                <w:rFonts w:ascii="Liberation Serif" w:hAnsi="Liberation Serif" w:cs="Liberation Serif"/>
                <w:sz w:val="24"/>
                <w:szCs w:val="24"/>
                <w:lang w:eastAsia="ru-RU"/>
              </w:rPr>
              <w:t>в период 2018-2019 годов комплексно благоустроена общественная территория ул. К. Маркса (</w:t>
            </w:r>
            <w:r>
              <w:rPr>
                <w:rFonts w:ascii="Liberation Serif" w:hAnsi="Liberation Serif" w:cs="Liberation Serif"/>
                <w:color w:val="000000"/>
                <w:sz w:val="24"/>
                <w:szCs w:val="24"/>
              </w:rPr>
              <w:t>центральный городской сквер и площадь)</w:t>
            </w:r>
            <w:r>
              <w:rPr>
                <w:rFonts w:ascii="Liberation Serif" w:hAnsi="Liberation Serif" w:cs="Liberation Serif"/>
                <w:sz w:val="24"/>
                <w:szCs w:val="24"/>
                <w:lang w:eastAsia="ru-RU"/>
              </w:rPr>
              <w:t>. Выполнены работы по покрытию поверхности, устройству наружного освещения, установке скамеек и урн, тротуаров, организации детских игровых площадок, произведены озеленение территории и установка ограждения. Общая стоимость реализации проекта по комплексному благоустройству ул. К. Маркса (</w:t>
            </w:r>
            <w:r>
              <w:rPr>
                <w:rFonts w:ascii="Liberation Serif" w:hAnsi="Liberation Serif" w:cs="Liberation Serif"/>
                <w:color w:val="000000"/>
                <w:sz w:val="24"/>
                <w:szCs w:val="24"/>
              </w:rPr>
              <w:t>центральный городской сквер и площадь)</w:t>
            </w:r>
            <w:r>
              <w:rPr>
                <w:rFonts w:ascii="Liberation Serif" w:hAnsi="Liberation Serif" w:cs="Liberation Serif"/>
                <w:sz w:val="24"/>
                <w:szCs w:val="24"/>
                <w:lang w:eastAsia="ru-RU"/>
              </w:rPr>
              <w:t xml:space="preserve"> в </w:t>
            </w:r>
            <w:proofErr w:type="spellStart"/>
            <w:r>
              <w:rPr>
                <w:rFonts w:ascii="Liberation Serif" w:hAnsi="Liberation Serif" w:cs="LiberationSerif"/>
                <w:sz w:val="24"/>
                <w:szCs w:val="24"/>
                <w:lang w:eastAsia="ru-RU"/>
              </w:rPr>
              <w:t>Камышловском</w:t>
            </w:r>
            <w:proofErr w:type="spellEnd"/>
            <w:r>
              <w:rPr>
                <w:rFonts w:ascii="Liberation Serif" w:hAnsi="Liberation Serif" w:cs="LiberationSerif"/>
                <w:sz w:val="24"/>
                <w:szCs w:val="24"/>
                <w:lang w:eastAsia="ru-RU"/>
              </w:rPr>
              <w:t xml:space="preserve"> городском округе </w:t>
            </w:r>
            <w:r>
              <w:rPr>
                <w:rFonts w:ascii="Liberation Serif" w:hAnsi="Liberation Serif" w:cs="Liberation Serif"/>
                <w:sz w:val="24"/>
                <w:szCs w:val="24"/>
                <w:lang w:eastAsia="ru-RU"/>
              </w:rPr>
              <w:t>составила 26,9 млн. рублей, в том числе средства областного бюджета – 26,3 млн. рублей, средства местного бюджета – 0,6 млн. рублей.</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Проблемные вопросы.</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1.Недостаточный уровень благоустройства общественных территорий</w:t>
            </w:r>
          </w:p>
          <w:p w:rsidR="00B86625" w:rsidRDefault="00B86625">
            <w:pPr>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2.Низкая инвестиционная привлекательность сферы благоустройства городской среды.</w:t>
            </w:r>
          </w:p>
          <w:p w:rsidR="00B86625" w:rsidRDefault="00B86625">
            <w:pPr>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3.Повышенные требования к оперативности выполнения работ по благоустройству городской среды (сезонность).</w:t>
            </w:r>
          </w:p>
          <w:p w:rsidR="00B86625" w:rsidRDefault="00B86625">
            <w:pPr>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4.Недостаточно высокий уровень квалификации работников подрядных организаций, выполняющих работы по благоустройству городской</w:t>
            </w:r>
          </w:p>
          <w:p w:rsidR="00B86625" w:rsidRDefault="00B86625">
            <w:pPr>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среды.</w:t>
            </w:r>
          </w:p>
          <w:p w:rsidR="00B86625" w:rsidRDefault="00B86625">
            <w:pPr>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Методы решения. </w:t>
            </w:r>
          </w:p>
          <w:p w:rsidR="00B86625" w:rsidRDefault="00B86625">
            <w:pPr>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1. Применение конкурентных способов при размещении государственных заказов на выполнение работ по благоустройству городской среды.</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Serif"/>
                <w:sz w:val="24"/>
                <w:szCs w:val="24"/>
                <w:lang w:eastAsia="ru-RU"/>
              </w:rPr>
              <w:t>2.  Повышение информированности бизнеса о рынке выполнения работ по благоустройству городской среды</w:t>
            </w:r>
          </w:p>
          <w:p w:rsidR="00B86625" w:rsidRDefault="00B86625">
            <w:pPr>
              <w:spacing w:after="0" w:line="220" w:lineRule="auto"/>
              <w:jc w:val="both"/>
              <w:rPr>
                <w:rFonts w:ascii="Liberation Serif" w:hAnsi="Liberation Serif" w:cs="Liberation Serif"/>
                <w:sz w:val="24"/>
                <w:szCs w:val="24"/>
                <w:highlight w:val="yellow"/>
              </w:rPr>
            </w:pP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20" w:lineRule="auto"/>
              <w:jc w:val="both"/>
              <w:rPr>
                <w:rFonts w:ascii="Liberation Serif" w:hAnsi="Liberation Serif" w:cs="Liberation Serif"/>
                <w:b/>
                <w:sz w:val="24"/>
                <w:szCs w:val="24"/>
              </w:rPr>
            </w:pPr>
            <w:r>
              <w:rPr>
                <w:rFonts w:ascii="Liberation Serif" w:hAnsi="Liberation Serif" w:cs="Liberation Serif"/>
                <w:kern w:val="16"/>
                <w:sz w:val="24"/>
                <w:szCs w:val="24"/>
              </w:rPr>
              <w:t>Создание условий для развития конкуренции на рынке выполнения работ по благоустройству городской среды</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overflowPunct w:val="0"/>
              <w:autoSpaceDE w:val="0"/>
              <w:autoSpaceDN w:val="0"/>
              <w:adjustRightInd w:val="0"/>
              <w:spacing w:after="0" w:line="240" w:lineRule="auto"/>
              <w:jc w:val="center"/>
              <w:textAlignment w:val="baseline"/>
              <w:outlineLvl w:val="4"/>
              <w:rPr>
                <w:rFonts w:ascii="Liberation Serif" w:hAnsi="Liberation Serif" w:cs="Liberation Serif"/>
                <w:sz w:val="24"/>
                <w:szCs w:val="24"/>
              </w:rPr>
            </w:pPr>
            <w:r>
              <w:rPr>
                <w:rFonts w:ascii="Liberation Serif" w:hAnsi="Liberation Serif" w:cs="Liberation Serif"/>
                <w:sz w:val="24"/>
                <w:szCs w:val="24"/>
              </w:rPr>
              <w:t>6</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overflowPunct w:val="0"/>
              <w:autoSpaceDE w:val="0"/>
              <w:autoSpaceDN w:val="0"/>
              <w:adjustRightInd w:val="0"/>
              <w:spacing w:after="0" w:line="225" w:lineRule="auto"/>
              <w:jc w:val="both"/>
              <w:textAlignment w:val="baseline"/>
              <w:outlineLvl w:val="4"/>
              <w:rPr>
                <w:rFonts w:ascii="Liberation Serif" w:hAnsi="Liberation Serif" w:cs="Liberation Serif"/>
                <w:b/>
                <w:sz w:val="24"/>
                <w:szCs w:val="24"/>
              </w:rPr>
            </w:pPr>
            <w:r>
              <w:rPr>
                <w:rFonts w:ascii="Liberation Serif" w:hAnsi="Liberation Serif" w:cs="Liberation Serif"/>
                <w:kern w:val="16"/>
                <w:sz w:val="24"/>
                <w:szCs w:val="24"/>
              </w:rPr>
              <w:t>доля организаций частной формы собственности в сфере выполнения работ по благоустройству городской среды,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25"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104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20" w:lineRule="auto"/>
              <w:jc w:val="both"/>
              <w:rPr>
                <w:rFonts w:ascii="Liberation Serif" w:hAnsi="Liberation Serif" w:cs="Liberation Serif"/>
                <w:b/>
                <w:sz w:val="24"/>
                <w:szCs w:val="24"/>
              </w:rPr>
            </w:pPr>
            <w:r>
              <w:rPr>
                <w:rFonts w:ascii="Liberation Serif" w:hAnsi="Liberation Serif" w:cs="Liberation Serif"/>
                <w:kern w:val="16"/>
                <w:sz w:val="24"/>
                <w:szCs w:val="24"/>
              </w:rPr>
              <w:t>Информирование о реализации мероприятий муниципальных программ «Формирование комфортной городской среды»</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overflowPunct w:val="0"/>
              <w:autoSpaceDE w:val="0"/>
              <w:autoSpaceDN w:val="0"/>
              <w:adjustRightInd w:val="0"/>
              <w:spacing w:after="0" w:line="240" w:lineRule="auto"/>
              <w:jc w:val="center"/>
              <w:textAlignment w:val="baseline"/>
              <w:outlineLvl w:val="4"/>
              <w:rPr>
                <w:rFonts w:ascii="Liberation Serif" w:hAnsi="Liberation Serif" w:cs="Liberation Serif"/>
                <w:sz w:val="24"/>
                <w:szCs w:val="24"/>
              </w:rPr>
            </w:pPr>
            <w:r>
              <w:rPr>
                <w:rFonts w:ascii="Liberation Serif" w:hAnsi="Liberation Serif" w:cs="Liberation Serif"/>
                <w:sz w:val="24"/>
                <w:szCs w:val="24"/>
              </w:rPr>
              <w:t>6</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overflowPunct w:val="0"/>
              <w:autoSpaceDE w:val="0"/>
              <w:autoSpaceDN w:val="0"/>
              <w:adjustRightInd w:val="0"/>
              <w:spacing w:after="0" w:line="225" w:lineRule="auto"/>
              <w:jc w:val="both"/>
              <w:textAlignment w:val="baseline"/>
              <w:outlineLvl w:val="4"/>
              <w:rPr>
                <w:rFonts w:ascii="Liberation Serif" w:hAnsi="Liberation Serif" w:cs="Liberation Serif"/>
                <w:b/>
                <w:sz w:val="24"/>
                <w:szCs w:val="24"/>
              </w:rPr>
            </w:pPr>
            <w:r>
              <w:rPr>
                <w:rFonts w:ascii="Liberation Serif" w:hAnsi="Liberation Serif" w:cs="Calibri"/>
                <w:kern w:val="16"/>
                <w:sz w:val="24"/>
                <w:szCs w:val="24"/>
              </w:rPr>
              <w:t>доля размещенной информации на официальных страницах ОМСУ в сети «Интернет» о реализации мероприятий муниципальных программ формирования современной городской среды,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25"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20" w:lineRule="auto"/>
              <w:jc w:val="both"/>
              <w:rPr>
                <w:rFonts w:ascii="Liberation Serif" w:hAnsi="Liberation Serif" w:cs="Liberation Serif"/>
                <w:kern w:val="16"/>
                <w:sz w:val="24"/>
                <w:szCs w:val="24"/>
              </w:rPr>
            </w:pPr>
            <w:r>
              <w:rPr>
                <w:rFonts w:ascii="Liberation Serif" w:hAnsi="Liberation Serif" w:cs="Calibri"/>
                <w:kern w:val="16"/>
                <w:sz w:val="24"/>
                <w:szCs w:val="24"/>
              </w:rPr>
              <w:t>Организация и проведение публичных торгов или иных конкурентных процедур</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overflowPunct w:val="0"/>
              <w:autoSpaceDE w:val="0"/>
              <w:autoSpaceDN w:val="0"/>
              <w:adjustRightInd w:val="0"/>
              <w:spacing w:after="0" w:line="240" w:lineRule="auto"/>
              <w:jc w:val="center"/>
              <w:textAlignment w:val="baseline"/>
              <w:outlineLvl w:val="4"/>
              <w:rPr>
                <w:rFonts w:ascii="Liberation Serif" w:hAnsi="Liberation Serif" w:cs="Liberation Serif"/>
                <w:sz w:val="24"/>
                <w:szCs w:val="24"/>
              </w:rPr>
            </w:pPr>
            <w:r>
              <w:rPr>
                <w:rFonts w:ascii="Liberation Serif" w:hAnsi="Liberation Serif" w:cs="Liberation Serif"/>
                <w:sz w:val="24"/>
                <w:szCs w:val="24"/>
              </w:rPr>
              <w:t>6</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overflowPunct w:val="0"/>
              <w:autoSpaceDE w:val="0"/>
              <w:autoSpaceDN w:val="0"/>
              <w:adjustRightInd w:val="0"/>
              <w:spacing w:after="0" w:line="225" w:lineRule="auto"/>
              <w:jc w:val="both"/>
              <w:textAlignment w:val="baseline"/>
              <w:outlineLvl w:val="4"/>
              <w:rPr>
                <w:rFonts w:ascii="Liberation Serif" w:hAnsi="Liberation Serif" w:cs="Liberation Serif"/>
                <w:b/>
                <w:sz w:val="24"/>
                <w:szCs w:val="24"/>
              </w:rPr>
            </w:pPr>
            <w:r>
              <w:rPr>
                <w:rFonts w:ascii="Liberation Serif" w:hAnsi="Liberation Serif" w:cs="Calibri"/>
                <w:kern w:val="16"/>
                <w:sz w:val="24"/>
                <w:szCs w:val="24"/>
              </w:rPr>
              <w:t xml:space="preserve">доля размещенных в сети «Интернет» информационных сообщений о проведении торгов или иных конкурентных процедур в общем количестве проведенных торгов или иных конкурентных процедур, </w:t>
            </w:r>
            <w:proofErr w:type="spellStart"/>
            <w:r>
              <w:rPr>
                <w:rFonts w:ascii="Liberation Serif" w:hAnsi="Liberation Serif" w:cs="Calibri"/>
                <w:kern w:val="16"/>
                <w:sz w:val="24"/>
                <w:szCs w:val="24"/>
              </w:rPr>
              <w:t>прорцентов</w:t>
            </w:r>
            <w:proofErr w:type="spellEnd"/>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25"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7. Рынок </w:t>
            </w:r>
            <w:r>
              <w:rPr>
                <w:rFonts w:ascii="Liberation Serif" w:hAnsi="Liberation Serif" w:cs="Liberation Serif"/>
                <w:b/>
                <w:sz w:val="24"/>
                <w:szCs w:val="24"/>
                <w:lang w:eastAsia="ru-RU"/>
              </w:rPr>
              <w:t>выполнения</w:t>
            </w:r>
            <w:r>
              <w:rPr>
                <w:rFonts w:ascii="Liberation Serif" w:hAnsi="Liberation Serif" w:cs="Liberation Serif"/>
                <w:b/>
                <w:sz w:val="24"/>
                <w:szCs w:val="24"/>
              </w:rPr>
              <w:t xml:space="preserve"> работ по содержанию и текущему ремонту общего имущества собственников помещений в многоквартирном доме</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Обоснование выбора товарного рынка с описанием текущей ситуации.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 На территории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расположено 635 многоквартирных домов, в том числе дома блокированной застройки. Управление жилищным фондом осуществляют 3 управляющих компании, 7 </w:t>
            </w:r>
            <w:proofErr w:type="gramStart"/>
            <w:r>
              <w:rPr>
                <w:rFonts w:ascii="Liberation Serif" w:hAnsi="Liberation Serif" w:cs="Liberation Serif"/>
                <w:sz w:val="24"/>
                <w:szCs w:val="24"/>
              </w:rPr>
              <w:t>ТСЖ</w:t>
            </w:r>
            <w:proofErr w:type="gramEnd"/>
            <w:r>
              <w:rPr>
                <w:rFonts w:ascii="Liberation Serif" w:hAnsi="Liberation Serif" w:cs="Liberation Serif"/>
                <w:sz w:val="24"/>
                <w:szCs w:val="24"/>
              </w:rPr>
              <w:t xml:space="preserve"> и жители 1 МКД определили способ управления – непосредственное управление. Доля жилищного фонда, находящегося в управлении управляющих компаний составляет 99% (без учета домов блокированной застройки). Деятельность организаций, управляющих многоквартирными жилыми домами, направлена на обеспечение безопасных, комфортных условий проживания граждан, а также на обеспечение открытости, прозрачности деятельности по управлению домами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23.09.2010 года № 731. Одной из основных форм государственного регулирования и контроля за качеством предоставляемых жилищно-коммунальных услуг является лицензирование деятельности предприятий, сертификация работ и услуг, подготовка специалистов отрасли. Использование данных форм регулирования не должно создавать барьеры для вхождения на вновь формируемый рынок новых организаций.</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Проблемные вопросы.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1. Высокий износ инженерных сетей и конструктивных элементов домов;</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2. Низкая обеспеченность квалифицированными кадрами;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lastRenderedPageBreak/>
              <w:t>3. Неэффективная система управления предприятиями жилищно-коммунального комплекса;</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4. Несоблюдение управляющими организациями требований действующего законодательства по обеспечению прозрачности своей деятельности.</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Методы решения.</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1. Повышение качества оказания жилищно-коммунальных услуг.</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2. Развитие электронных форм и площадок своевременного информирования управляющих компаний о возникших проблемах.</w:t>
            </w:r>
          </w:p>
          <w:p w:rsidR="00B86625" w:rsidRDefault="00B86625">
            <w:pPr>
              <w:spacing w:after="0" w:line="240" w:lineRule="auto"/>
              <w:jc w:val="both"/>
              <w:rPr>
                <w:rFonts w:ascii="Liberation Serif" w:hAnsi="Liberation Serif" w:cs="Liberation Serif"/>
                <w:b/>
                <w:sz w:val="24"/>
                <w:szCs w:val="24"/>
              </w:rPr>
            </w:pPr>
            <w:r>
              <w:rPr>
                <w:rFonts w:ascii="Liberation Serif" w:hAnsi="Liberation Serif" w:cs="Liberation Serif"/>
                <w:sz w:val="24"/>
                <w:szCs w:val="24"/>
              </w:rPr>
              <w:t>3. Создание благоприятных условий для роста количества лицензированных организаций, способных предлагать услуги на рынке предоставления услуг по управлению многоквартирным домом.</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color w:val="000000"/>
                <w:kern w:val="16"/>
                <w:sz w:val="24"/>
                <w:szCs w:val="24"/>
              </w:rPr>
              <w:t>Информирование собственников жилых помещений в многоквартирных домах через средства массовой информации (в том числе Интернет-сайты) об обязанностях управляющих организаций, правах и обязанностях собственников помещений многоквартирных домов</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b/>
                <w:sz w:val="24"/>
                <w:szCs w:val="24"/>
              </w:rPr>
            </w:pPr>
            <w:r>
              <w:rPr>
                <w:rFonts w:ascii="Liberation Serif" w:hAnsi="Liberation Serif" w:cs="Liberation Serif"/>
                <w:color w:val="000000"/>
                <w:kern w:val="16"/>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32"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jc w:val="both"/>
              <w:rPr>
                <w:rFonts w:ascii="Liberation Serif" w:hAnsi="Liberation Serif" w:cs="Liberation Serif"/>
                <w:color w:val="000000"/>
                <w:kern w:val="16"/>
                <w:sz w:val="24"/>
                <w:szCs w:val="24"/>
              </w:rPr>
            </w:pPr>
            <w:r>
              <w:rPr>
                <w:rFonts w:ascii="Liberation Serif" w:hAnsi="Liberation Serif" w:cs="Liberation Serif"/>
                <w:color w:val="000000"/>
                <w:kern w:val="16"/>
                <w:sz w:val="24"/>
                <w:szCs w:val="24"/>
              </w:rPr>
              <w:t xml:space="preserve">Обеспечение размещения нормативно-правовых актов в сфере ЖКХ в Государственной информационно-аналитической системе ЖКХ (ГИС ЖКХ), на сайте </w:t>
            </w:r>
            <w:proofErr w:type="spellStart"/>
            <w:r>
              <w:rPr>
                <w:rFonts w:ascii="Liberation Serif" w:hAnsi="Liberation Serif" w:cs="Liberation Serif"/>
                <w:color w:val="000000"/>
                <w:kern w:val="16"/>
                <w:sz w:val="24"/>
                <w:szCs w:val="24"/>
              </w:rPr>
              <w:t>Камышловского</w:t>
            </w:r>
            <w:proofErr w:type="spellEnd"/>
            <w:r>
              <w:rPr>
                <w:rFonts w:ascii="Liberation Serif" w:hAnsi="Liberation Serif" w:cs="Liberation Serif"/>
                <w:color w:val="000000"/>
                <w:kern w:val="16"/>
                <w:sz w:val="24"/>
                <w:szCs w:val="24"/>
              </w:rPr>
              <w:t xml:space="preserve"> городского округа</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jc w:val="both"/>
              <w:rPr>
                <w:rFonts w:ascii="Liberation Serif" w:eastAsia="Arial Unicode MS" w:hAnsi="Liberation Serif" w:cs="Liberation Serif"/>
                <w:sz w:val="24"/>
                <w:szCs w:val="24"/>
                <w:lang w:eastAsia="ru-RU" w:bidi="ru-RU"/>
              </w:rPr>
            </w:pPr>
            <w:r>
              <w:rPr>
                <w:rFonts w:ascii="Liberation Serif" w:hAnsi="Liberation Serif" w:cs="Liberation Serif"/>
                <w:color w:val="000000"/>
                <w:kern w:val="16"/>
                <w:sz w:val="24"/>
                <w:szCs w:val="24"/>
              </w:rPr>
              <w:t>доля размещенных нормативно-правовых актов в сфере ЖКХ,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bCs/>
                <w:sz w:val="24"/>
                <w:szCs w:val="24"/>
                <w:lang w:eastAsia="ru-RU"/>
              </w:rPr>
              <w:t xml:space="preserve">8. Рынок </w:t>
            </w:r>
            <w:r>
              <w:rPr>
                <w:rFonts w:ascii="Liberation Serif" w:hAnsi="Liberation Serif" w:cs="Liberation Serif"/>
                <w:b/>
                <w:sz w:val="24"/>
                <w:szCs w:val="24"/>
                <w:lang w:eastAsia="ru-RU"/>
              </w:rPr>
              <w:t>оказания</w:t>
            </w:r>
            <w:r>
              <w:rPr>
                <w:rFonts w:ascii="Liberation Serif" w:hAnsi="Liberation Serif" w:cs="Liberation Serif"/>
                <w:b/>
                <w:bCs/>
                <w:sz w:val="24"/>
                <w:szCs w:val="24"/>
                <w:lang w:eastAsia="ru-RU"/>
              </w:rPr>
              <w:t xml:space="preserve"> услуг по перевозке пассажиров автомобильным транспортом по муниципальным маршрутам регулярных перевозок</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tcPr>
          <w:p w:rsidR="00B86625" w:rsidRDefault="00B86625">
            <w:pPr>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Обоснование выбора товарного рынка с описанием текущей ситуации. </w:t>
            </w:r>
          </w:p>
          <w:p w:rsidR="00B86625" w:rsidRDefault="00B86625">
            <w:pPr>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Муниципальные унитарные предприятия, оказывающих услуги по перевозке пассажиров, на </w:t>
            </w:r>
            <w:r>
              <w:rPr>
                <w:rFonts w:ascii="Liberation Serif" w:hAnsi="Liberation Serif" w:cs="Liberation Serif"/>
                <w:sz w:val="24"/>
                <w:szCs w:val="24"/>
              </w:rPr>
              <w:t xml:space="preserve">территории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отсутствуют</w:t>
            </w:r>
            <w:r>
              <w:rPr>
                <w:rFonts w:ascii="Liberation Serif" w:hAnsi="Liberation Serif" w:cs="LiberationSerif"/>
                <w:sz w:val="24"/>
                <w:szCs w:val="24"/>
                <w:lang w:eastAsia="ru-RU"/>
              </w:rPr>
              <w:t xml:space="preserve">. По состоянию на 1 января 2020 года доля частных перевозчиков составляет 100% - ИП </w:t>
            </w:r>
            <w:proofErr w:type="spellStart"/>
            <w:r>
              <w:rPr>
                <w:rFonts w:ascii="Liberation Serif" w:hAnsi="Liberation Serif" w:cs="LiberationSerif"/>
                <w:sz w:val="24"/>
                <w:szCs w:val="24"/>
                <w:lang w:eastAsia="ru-RU"/>
              </w:rPr>
              <w:t>Лепихин</w:t>
            </w:r>
            <w:proofErr w:type="spellEnd"/>
            <w:r>
              <w:rPr>
                <w:rFonts w:ascii="Liberation Serif" w:hAnsi="Liberation Serif" w:cs="LiberationSerif"/>
                <w:sz w:val="24"/>
                <w:szCs w:val="24"/>
                <w:lang w:eastAsia="ru-RU"/>
              </w:rPr>
              <w:t xml:space="preserve"> В.А.</w:t>
            </w:r>
          </w:p>
          <w:p w:rsidR="00B86625" w:rsidRDefault="00B86625">
            <w:pPr>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Проблемные вопросы. </w:t>
            </w:r>
          </w:p>
          <w:p w:rsidR="00B86625" w:rsidRDefault="00B86625">
            <w:pPr>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1.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Serif"/>
                <w:sz w:val="24"/>
                <w:szCs w:val="24"/>
                <w:lang w:eastAsia="ru-RU"/>
              </w:rPr>
              <w:lastRenderedPageBreak/>
              <w:t>2. Значительные первоначальные вложения (стоимость автобусов и их обслуживания) при длительных сроках окупаемости.</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Методы решения. </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Оптимизация маршрутной сети.</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 Обновление подвижного состава.</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3. Создание системы безналичной оплаты проезда.</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 Субсидирование перевозок отдельных категорий граждан</w:t>
            </w:r>
          </w:p>
          <w:p w:rsidR="00B86625" w:rsidRDefault="00B86625">
            <w:pPr>
              <w:spacing w:after="0" w:line="228" w:lineRule="auto"/>
              <w:rPr>
                <w:rFonts w:ascii="Liberation Serif" w:eastAsia="Arial Unicode MS" w:hAnsi="Liberation Serif" w:cs="Liberation Serif"/>
                <w:bCs/>
                <w:iCs/>
                <w:sz w:val="24"/>
                <w:szCs w:val="24"/>
                <w:lang w:eastAsia="ru-RU" w:bidi="ru-RU"/>
              </w:rPr>
            </w:pP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jc w:val="both"/>
              <w:rPr>
                <w:rFonts w:ascii="Liberation Serif" w:eastAsia="Arial Unicode MS" w:hAnsi="Liberation Serif" w:cs="Liberation Serif"/>
                <w:sz w:val="24"/>
                <w:szCs w:val="24"/>
                <w:lang w:eastAsia="ru-RU" w:bidi="ru-RU"/>
              </w:rPr>
            </w:pPr>
            <w:r>
              <w:rPr>
                <w:rFonts w:ascii="Liberation Serif" w:eastAsia="Arial Unicode MS" w:hAnsi="Liberation Serif" w:cs="Liberation Serif"/>
                <w:sz w:val="24"/>
                <w:szCs w:val="24"/>
                <w:lang w:eastAsia="ru-RU" w:bidi="ru-RU"/>
              </w:rPr>
              <w:t>Проведение изучения спроса населения в услугах регулярных</w:t>
            </w:r>
          </w:p>
          <w:p w:rsidR="00B86625" w:rsidRDefault="00B86625">
            <w:pPr>
              <w:spacing w:after="0" w:line="232" w:lineRule="auto"/>
              <w:jc w:val="both"/>
              <w:rPr>
                <w:rFonts w:ascii="Liberation Serif" w:eastAsia="Arial Unicode MS" w:hAnsi="Liberation Serif" w:cs="Liberation Serif"/>
                <w:sz w:val="24"/>
                <w:szCs w:val="24"/>
                <w:lang w:eastAsia="ru-RU" w:bidi="ru-RU"/>
              </w:rPr>
            </w:pPr>
            <w:r>
              <w:rPr>
                <w:rFonts w:ascii="Liberation Serif" w:eastAsia="Arial Unicode MS" w:hAnsi="Liberation Serif" w:cs="Liberation Serif"/>
                <w:sz w:val="24"/>
                <w:szCs w:val="24"/>
                <w:lang w:eastAsia="ru-RU" w:bidi="ru-RU"/>
              </w:rPr>
              <w:t>перевозок наземным транспортом по маршрутам регулярных перевозок и предложений предпринимателей по оптимизации маршрутной</w:t>
            </w:r>
          </w:p>
          <w:p w:rsidR="00B86625" w:rsidRDefault="00B86625">
            <w:pPr>
              <w:spacing w:after="0" w:line="232" w:lineRule="auto"/>
              <w:jc w:val="both"/>
              <w:rPr>
                <w:rFonts w:ascii="Liberation Serif" w:eastAsia="Arial Unicode MS" w:hAnsi="Liberation Serif" w:cs="Liberation Serif"/>
                <w:sz w:val="24"/>
                <w:szCs w:val="24"/>
                <w:lang w:eastAsia="ru-RU" w:bidi="ru-RU"/>
              </w:rPr>
            </w:pPr>
            <w:r>
              <w:rPr>
                <w:rFonts w:ascii="Liberation Serif" w:eastAsia="Arial Unicode MS" w:hAnsi="Liberation Serif" w:cs="Liberation Serif"/>
                <w:sz w:val="24"/>
                <w:szCs w:val="24"/>
                <w:lang w:eastAsia="ru-RU" w:bidi="ru-RU"/>
              </w:rPr>
              <w:t>сети, принятие решений об открытии новых, изменении</w:t>
            </w:r>
          </w:p>
          <w:p w:rsidR="00B86625" w:rsidRDefault="00B86625">
            <w:pPr>
              <w:spacing w:after="0" w:line="232" w:lineRule="auto"/>
              <w:jc w:val="both"/>
              <w:rPr>
                <w:rFonts w:ascii="Liberation Serif" w:eastAsia="Arial Unicode MS" w:hAnsi="Liberation Serif" w:cs="Liberation Serif"/>
                <w:sz w:val="24"/>
                <w:szCs w:val="24"/>
                <w:lang w:eastAsia="ru-RU" w:bidi="ru-RU"/>
              </w:rPr>
            </w:pPr>
            <w:r>
              <w:rPr>
                <w:rFonts w:ascii="Liberation Serif" w:eastAsia="Arial Unicode MS" w:hAnsi="Liberation Serif" w:cs="Liberation Serif"/>
                <w:sz w:val="24"/>
                <w:szCs w:val="24"/>
                <w:lang w:eastAsia="ru-RU" w:bidi="ru-RU"/>
              </w:rPr>
              <w:t>существующих маршрутов в</w:t>
            </w:r>
          </w:p>
          <w:p w:rsidR="00B86625" w:rsidRDefault="00B86625">
            <w:pPr>
              <w:spacing w:after="0" w:line="232" w:lineRule="auto"/>
              <w:jc w:val="both"/>
              <w:rPr>
                <w:rFonts w:ascii="Liberation Serif" w:hAnsi="Liberation Serif" w:cs="Liberation Serif"/>
                <w:sz w:val="24"/>
                <w:szCs w:val="24"/>
              </w:rPr>
            </w:pPr>
            <w:r>
              <w:rPr>
                <w:rFonts w:ascii="Liberation Serif" w:eastAsia="Arial Unicode MS" w:hAnsi="Liberation Serif" w:cs="Liberation Serif"/>
                <w:sz w:val="24"/>
                <w:szCs w:val="24"/>
                <w:lang w:eastAsia="ru-RU" w:bidi="ru-RU"/>
              </w:rPr>
              <w:t>соответствии с установленным порядком.</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1045" w:type="pct"/>
            <w:tcBorders>
              <w:top w:val="single" w:sz="4" w:space="0" w:color="auto"/>
              <w:left w:val="single" w:sz="4" w:space="0" w:color="auto"/>
              <w:bottom w:val="single" w:sz="4" w:space="0" w:color="auto"/>
              <w:right w:val="single" w:sz="4" w:space="0" w:color="auto"/>
            </w:tcBorders>
          </w:tcPr>
          <w:p w:rsidR="00B86625" w:rsidRDefault="00B86625">
            <w:pPr>
              <w:shd w:val="clear" w:color="auto" w:fill="FFFFFF"/>
              <w:spacing w:after="0" w:line="240" w:lineRule="auto"/>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количество принятых решений</w:t>
            </w:r>
          </w:p>
          <w:p w:rsidR="00B86625" w:rsidRDefault="00B86625">
            <w:pPr>
              <w:spacing w:after="0" w:line="240" w:lineRule="auto"/>
              <w:rPr>
                <w:rFonts w:ascii="Liberation Serif" w:hAnsi="Liberation Serif" w:cs="Liberation Serif"/>
                <w:sz w:val="24"/>
                <w:szCs w:val="24"/>
              </w:rPr>
            </w:pP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Проведение мониторинга </w:t>
            </w:r>
            <w:r>
              <w:rPr>
                <w:rFonts w:ascii="Liberation Serif" w:hAnsi="Liberation Serif" w:cs="Liberation Serif"/>
                <w:sz w:val="24"/>
                <w:szCs w:val="24"/>
              </w:rPr>
              <w:br/>
              <w:t xml:space="preserve">исполнения муниципальных контрактов в соответствии </w:t>
            </w:r>
            <w:r>
              <w:rPr>
                <w:rFonts w:ascii="Liberation Serif" w:hAnsi="Liberation Serif" w:cs="Liberation Serif"/>
                <w:sz w:val="24"/>
                <w:szCs w:val="24"/>
              </w:rPr>
              <w:br/>
              <w:t>с требованиями закупочной деятельности</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доля муниципальных контрактов, заключенных в соответствии </w:t>
            </w:r>
            <w:r>
              <w:rPr>
                <w:rFonts w:ascii="Liberation Serif" w:hAnsi="Liberation Serif" w:cs="Liberation Serif"/>
                <w:sz w:val="24"/>
                <w:szCs w:val="24"/>
              </w:rPr>
              <w:br/>
              <w:t>с требованиями закупочной деятельности,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eastAsia="Arial Unicode MS" w:hAnsi="Liberation Serif" w:cs="Liberation Serif"/>
                <w:sz w:val="24"/>
                <w:szCs w:val="24"/>
                <w:lang w:eastAsia="ru-RU" w:bidi="ru-RU"/>
              </w:rPr>
            </w:pPr>
            <w:r>
              <w:rPr>
                <w:rFonts w:ascii="Liberation Serif" w:eastAsia="Arial Unicode MS" w:hAnsi="Liberation Serif" w:cs="Liberation Serif"/>
                <w:sz w:val="24"/>
                <w:szCs w:val="24"/>
                <w:lang w:eastAsia="ru-RU" w:bidi="ru-RU"/>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9. Рынок </w:t>
            </w:r>
            <w:r>
              <w:rPr>
                <w:rFonts w:ascii="Liberation Serif" w:hAnsi="Liberation Serif" w:cs="Liberation Serif"/>
                <w:b/>
                <w:sz w:val="24"/>
                <w:szCs w:val="24"/>
                <w:lang w:eastAsia="ru-RU"/>
              </w:rPr>
              <w:t>легкой</w:t>
            </w:r>
            <w:r>
              <w:rPr>
                <w:rFonts w:ascii="Liberation Serif" w:hAnsi="Liberation Serif" w:cs="Liberation Serif"/>
                <w:b/>
                <w:sz w:val="24"/>
                <w:szCs w:val="24"/>
              </w:rPr>
              <w:t xml:space="preserve"> промышленности</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Обоснование выбора товарного рынка с описанием текущей ситуации. </w:t>
            </w:r>
          </w:p>
          <w:p w:rsidR="00B86625" w:rsidRDefault="00B86625">
            <w:pPr>
              <w:spacing w:after="0" w:line="240" w:lineRule="auto"/>
              <w:jc w:val="both"/>
              <w:rPr>
                <w:rFonts w:ascii="Liberation Serif" w:hAnsi="Liberation Serif" w:cs="LiberationSerif"/>
                <w:sz w:val="24"/>
                <w:szCs w:val="24"/>
                <w:lang w:eastAsia="ru-RU"/>
              </w:rPr>
            </w:pPr>
            <w:r>
              <w:rPr>
                <w:rFonts w:ascii="Liberation Serif" w:hAnsi="Liberation Serif" w:cs="Liberation Serif"/>
                <w:sz w:val="24"/>
                <w:szCs w:val="24"/>
                <w:lang w:eastAsia="ru-RU"/>
              </w:rPr>
              <w:t xml:space="preserve">В </w:t>
            </w:r>
            <w:proofErr w:type="spellStart"/>
            <w:r>
              <w:rPr>
                <w:rFonts w:ascii="Liberation Serif" w:hAnsi="Liberation Serif" w:cs="Liberation Serif"/>
                <w:sz w:val="24"/>
                <w:szCs w:val="24"/>
                <w:lang w:eastAsia="ru-RU"/>
              </w:rPr>
              <w:t>Камышловском</w:t>
            </w:r>
            <w:proofErr w:type="spellEnd"/>
            <w:r>
              <w:rPr>
                <w:rFonts w:ascii="Liberation Serif" w:hAnsi="Liberation Serif" w:cs="Liberation Serif"/>
                <w:sz w:val="24"/>
                <w:szCs w:val="24"/>
                <w:lang w:eastAsia="ru-RU"/>
              </w:rPr>
              <w:t xml:space="preserve"> городском округе легкая промышленность включает в себя два вида экономической деятельности: производство одежды и производство кожи. </w:t>
            </w:r>
            <w:r>
              <w:rPr>
                <w:rFonts w:ascii="Liberation Serif" w:hAnsi="Liberation Serif" w:cs="LiberationSerif"/>
                <w:sz w:val="24"/>
                <w:szCs w:val="24"/>
                <w:lang w:eastAsia="ru-RU"/>
              </w:rPr>
              <w:t>По состоянию на 1 января 2020 года доля организаций частной формы собственности в сфере легкой промышленности составляет 100%.</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Ведущие организации </w:t>
            </w:r>
            <w:proofErr w:type="spellStart"/>
            <w:r>
              <w:rPr>
                <w:rFonts w:ascii="Liberation Serif" w:hAnsi="Liberation Serif" w:cs="Liberation Serif"/>
                <w:sz w:val="24"/>
                <w:szCs w:val="24"/>
                <w:lang w:eastAsia="ru-RU"/>
              </w:rPr>
              <w:t>Камышловского</w:t>
            </w:r>
            <w:proofErr w:type="spellEnd"/>
            <w:r>
              <w:rPr>
                <w:rFonts w:ascii="Liberation Serif" w:hAnsi="Liberation Serif" w:cs="Liberation Serif"/>
                <w:sz w:val="24"/>
                <w:szCs w:val="24"/>
                <w:lang w:eastAsia="ru-RU"/>
              </w:rPr>
              <w:t xml:space="preserve"> городского округа в сфере легкой промышленности ООО ТД «Кожевенный завод», ООО «Урал Кожа», ИП Семенова О.В.</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ООО ТД «Кожевенный завод» и ООО «Урал Кожа» -одно из немногих в России производств в кожевенной отрасли. Производит и реализует следующие виды продукции: кожа хромовая дубленая для верха обуви, кожа для подкладки обуви, юфть термоустойчивую, кожа для одежды, мебели. Кроме того, производится кожа для низа обуви, </w:t>
            </w:r>
            <w:proofErr w:type="spellStart"/>
            <w:r>
              <w:rPr>
                <w:rFonts w:ascii="Liberation Serif" w:hAnsi="Liberation Serif" w:cs="Liberation Serif"/>
                <w:sz w:val="24"/>
                <w:szCs w:val="24"/>
                <w:lang w:eastAsia="ru-RU"/>
              </w:rPr>
              <w:t>краст</w:t>
            </w:r>
            <w:proofErr w:type="spellEnd"/>
            <w:r>
              <w:rPr>
                <w:rFonts w:ascii="Liberation Serif" w:hAnsi="Liberation Serif" w:cs="Liberation Serif"/>
                <w:sz w:val="24"/>
                <w:szCs w:val="24"/>
                <w:lang w:eastAsia="ru-RU"/>
              </w:rPr>
              <w:t xml:space="preserve"> и </w:t>
            </w:r>
            <w:proofErr w:type="gramStart"/>
            <w:r>
              <w:rPr>
                <w:rFonts w:ascii="Liberation Serif" w:hAnsi="Liberation Serif" w:cs="Liberation Serif"/>
                <w:sz w:val="24"/>
                <w:szCs w:val="24"/>
                <w:lang w:eastAsia="ru-RU"/>
              </w:rPr>
              <w:t>полу-фабрикат</w:t>
            </w:r>
            <w:proofErr w:type="gramEnd"/>
            <w:r>
              <w:rPr>
                <w:rFonts w:ascii="Liberation Serif" w:hAnsi="Liberation Serif" w:cs="Liberation Serif"/>
                <w:sz w:val="24"/>
                <w:szCs w:val="24"/>
                <w:lang w:eastAsia="ru-RU"/>
              </w:rPr>
              <w:t xml:space="preserve"> «</w:t>
            </w:r>
            <w:proofErr w:type="spellStart"/>
            <w:r>
              <w:rPr>
                <w:rFonts w:ascii="Liberation Serif" w:hAnsi="Liberation Serif" w:cs="Liberation Serif"/>
                <w:sz w:val="24"/>
                <w:szCs w:val="24"/>
                <w:lang w:eastAsia="ru-RU"/>
              </w:rPr>
              <w:t>вет-блю</w:t>
            </w:r>
            <w:proofErr w:type="spellEnd"/>
            <w:r>
              <w:rPr>
                <w:rFonts w:ascii="Liberation Serif" w:hAnsi="Liberation Serif" w:cs="Liberation Serif"/>
                <w:sz w:val="24"/>
                <w:szCs w:val="24"/>
                <w:lang w:eastAsia="ru-RU"/>
              </w:rPr>
              <w:t>».</w:t>
            </w:r>
          </w:p>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 xml:space="preserve">ИП Семенова О.В. - производство спецодежды на заказ. </w:t>
            </w:r>
          </w:p>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Проблемные вопросы. </w:t>
            </w:r>
          </w:p>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1. Высокий уровень конкуренции со стороны импортных товаров и российских товаров из других регионов Российской Федерации.</w:t>
            </w:r>
          </w:p>
          <w:p w:rsidR="00B86625" w:rsidRDefault="00B86625">
            <w:pPr>
              <w:autoSpaceDE w:val="0"/>
              <w:autoSpaceDN w:val="0"/>
              <w:adjustRightInd w:val="0"/>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2. Снижение покупательной способности населения.</w:t>
            </w:r>
          </w:p>
          <w:p w:rsidR="00B86625" w:rsidRDefault="00B86625">
            <w:pPr>
              <w:autoSpaceDE w:val="0"/>
              <w:autoSpaceDN w:val="0"/>
              <w:adjustRightInd w:val="0"/>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3. Высокая для данной отрасли налоговая нагрузка.</w:t>
            </w:r>
          </w:p>
          <w:p w:rsidR="00B86625" w:rsidRDefault="00B86625">
            <w:pPr>
              <w:autoSpaceDE w:val="0"/>
              <w:autoSpaceDN w:val="0"/>
              <w:adjustRightInd w:val="0"/>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Методы решения. </w:t>
            </w:r>
          </w:p>
          <w:p w:rsidR="00B86625" w:rsidRDefault="00B86625">
            <w:pPr>
              <w:autoSpaceDE w:val="0"/>
              <w:autoSpaceDN w:val="0"/>
              <w:adjustRightInd w:val="0"/>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1. Привлечение организаций к участию в различных конкурсах и выставках.</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Проведение организационных мероприятий (семинары, совещания, рабочие встречи, в рамках Координационного совета по инвестициям и развитию предпринимательства, с представителями субъектов предпринимательской деятельности), направленных на</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повышение конкурентоспособности</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и взаимодействия с предприятиями сферы оказываемых услуг</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9" w:lineRule="auto"/>
              <w:jc w:val="both"/>
              <w:rPr>
                <w:rFonts w:ascii="Liberation Serif" w:hAnsi="Liberation Serif" w:cs="Liberation Serif"/>
                <w:sz w:val="24"/>
                <w:szCs w:val="24"/>
              </w:rPr>
            </w:pPr>
            <w:r>
              <w:rPr>
                <w:rFonts w:ascii="Liberation Serif" w:hAnsi="Liberation Serif" w:cs="Liberation Serif"/>
                <w:sz w:val="24"/>
                <w:szCs w:val="24"/>
              </w:rPr>
              <w:t>Доля организаций частной формы собственности в сфере легкой промышленности, процент</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bCs/>
                <w:sz w:val="24"/>
                <w:szCs w:val="24"/>
                <w:lang w:eastAsia="ru-RU"/>
              </w:rPr>
              <w:t xml:space="preserve">10. Рынок </w:t>
            </w:r>
            <w:r>
              <w:rPr>
                <w:rFonts w:ascii="Liberation Serif" w:hAnsi="Liberation Serif" w:cs="Liberation Serif"/>
                <w:b/>
                <w:sz w:val="24"/>
                <w:szCs w:val="24"/>
              </w:rPr>
              <w:t>оказания</w:t>
            </w:r>
            <w:r>
              <w:rPr>
                <w:rFonts w:ascii="Liberation Serif" w:hAnsi="Liberation Serif" w:cs="Liberation Serif"/>
                <w:b/>
                <w:bCs/>
                <w:sz w:val="24"/>
                <w:szCs w:val="24"/>
                <w:lang w:eastAsia="ru-RU"/>
              </w:rPr>
              <w:t xml:space="preserve"> услуг по обслуживанию и ремонту автотранспортных средств</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lang w:eastAsia="ru-RU"/>
              </w:rPr>
            </w:pPr>
            <w:r>
              <w:rPr>
                <w:rFonts w:ascii="Liberation Serif" w:hAnsi="Liberation Serif" w:cs="LiberationSerif"/>
                <w:sz w:val="24"/>
                <w:szCs w:val="24"/>
                <w:lang w:eastAsia="ru-RU"/>
              </w:rPr>
              <w:t>Обоснование выбора товарного рынка с описанием текущей ситуации. На рынке услуг по обслуживанию и ремонту транспортных средств отмечается высокая доля присутствия частного бизнеса-100%.</w:t>
            </w:r>
            <w:r>
              <w:rPr>
                <w:rFonts w:ascii="Liberation Serif" w:hAnsi="Liberation Serif" w:cs="Liberation Serif"/>
                <w:sz w:val="24"/>
                <w:szCs w:val="24"/>
              </w:rPr>
              <w:t xml:space="preserve"> М</w:t>
            </w:r>
            <w:r>
              <w:rPr>
                <w:rFonts w:ascii="Liberation Serif" w:hAnsi="Liberation Serif" w:cs="LiberationSerif"/>
                <w:sz w:val="24"/>
                <w:szCs w:val="24"/>
                <w:lang w:eastAsia="ru-RU"/>
              </w:rPr>
              <w:t>униципальные предприятия, предоставляющие данный вид услуг, в городском округе отсутствуют.</w:t>
            </w:r>
            <w:r>
              <w:rPr>
                <w:rFonts w:ascii="Liberation Serif" w:hAnsi="Liberation Serif" w:cs="Liberation Serif"/>
                <w:sz w:val="24"/>
                <w:szCs w:val="24"/>
              </w:rPr>
              <w:t xml:space="preserve"> Н</w:t>
            </w:r>
            <w:r>
              <w:rPr>
                <w:rFonts w:ascii="Liberation Serif" w:hAnsi="Liberation Serif" w:cs="LiberationSerif"/>
                <w:sz w:val="24"/>
                <w:szCs w:val="24"/>
                <w:lang w:eastAsia="ru-RU"/>
              </w:rPr>
              <w:t xml:space="preserve">а 01.01.2020 года в </w:t>
            </w:r>
            <w:proofErr w:type="spellStart"/>
            <w:r>
              <w:rPr>
                <w:rFonts w:ascii="Liberation Serif" w:hAnsi="Liberation Serif" w:cs="LiberationSerif"/>
                <w:sz w:val="24"/>
                <w:szCs w:val="24"/>
                <w:lang w:eastAsia="ru-RU"/>
              </w:rPr>
              <w:t>Камышловском</w:t>
            </w:r>
            <w:proofErr w:type="spellEnd"/>
            <w:r>
              <w:rPr>
                <w:rFonts w:ascii="Liberation Serif" w:hAnsi="Liberation Serif" w:cs="LiberationSerif"/>
                <w:sz w:val="24"/>
                <w:szCs w:val="24"/>
                <w:lang w:eastAsia="ru-RU"/>
              </w:rPr>
              <w:t xml:space="preserve"> городском округе в сфере обслуживания и ремонта автотранспортных средств ведут деятельность 14 организаций.</w:t>
            </w:r>
          </w:p>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Основные проблемы. </w:t>
            </w:r>
          </w:p>
          <w:p w:rsidR="00B86625" w:rsidRDefault="00B86625">
            <w:pPr>
              <w:autoSpaceDE w:val="0"/>
              <w:autoSpaceDN w:val="0"/>
              <w:adjustRightInd w:val="0"/>
              <w:spacing w:after="0" w:line="240" w:lineRule="auto"/>
              <w:jc w:val="both"/>
              <w:rPr>
                <w:rFonts w:ascii="Liberation Serif" w:hAnsi="Liberation Serif" w:cs="Liberation Serif"/>
                <w:sz w:val="24"/>
                <w:szCs w:val="24"/>
                <w:lang w:eastAsia="ru-RU"/>
              </w:rPr>
            </w:pPr>
            <w:r>
              <w:rPr>
                <w:rFonts w:ascii="Liberation Serif" w:hAnsi="Liberation Serif" w:cs="LiberationSerif"/>
                <w:sz w:val="24"/>
                <w:szCs w:val="24"/>
                <w:lang w:eastAsia="ru-RU"/>
              </w:rPr>
              <w:t>1. Низкая обеспеченность объектов, предоставляющих услуги по техническому обслуживанию и ремонту транспортных средств, производственными мощностями, инфраструктурой для клиентов, техникой, современными технологиями.</w:t>
            </w:r>
          </w:p>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2. Дефицит персонала высокой квалификации, порождающий конкуренцию автомастерских за высококвалифицированные кадры.</w:t>
            </w:r>
          </w:p>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Методы решения. </w:t>
            </w:r>
          </w:p>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1. Техническое перевооружение организаций и расширение спектра предоставляемых авторемонтных услуг.</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Serif"/>
                <w:sz w:val="24"/>
                <w:szCs w:val="24"/>
                <w:lang w:eastAsia="ru-RU"/>
              </w:rPr>
              <w:t>2. Информационное взаимодействие с представителям сферы услуг по обслуживанию и ремонту транспортных средств.</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Мониторинг состояния и развития сети объектов, предоставляющих услуги по обслуживанию и ремонту транспортных средств, в рамках годовой отчетности</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1045" w:type="pct"/>
            <w:tcBorders>
              <w:top w:val="single" w:sz="4" w:space="0" w:color="auto"/>
              <w:left w:val="single" w:sz="4" w:space="0" w:color="auto"/>
              <w:bottom w:val="single" w:sz="4" w:space="0" w:color="auto"/>
              <w:right w:val="single" w:sz="4" w:space="0" w:color="auto"/>
            </w:tcBorders>
          </w:tcPr>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предоставление ежегодного отчета о результатах мониторинга в Министерство агропромышленного комплекса и потребительского рынка Свердловской области, процентов</w:t>
            </w:r>
          </w:p>
          <w:p w:rsidR="00B86625" w:rsidRDefault="00B86625">
            <w:pPr>
              <w:spacing w:after="0" w:line="240" w:lineRule="auto"/>
              <w:jc w:val="both"/>
              <w:rPr>
                <w:rFonts w:ascii="Liberation Serif" w:hAnsi="Liberation Serif" w:cs="Liberation Serif"/>
                <w:sz w:val="24"/>
                <w:szCs w:val="24"/>
              </w:rPr>
            </w:pP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A82A77">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autoSpaceDE w:val="0"/>
              <w:autoSpaceDN w:val="0"/>
              <w:adjustRightInd w:val="0"/>
              <w:spacing w:after="0" w:line="240" w:lineRule="auto"/>
              <w:jc w:val="both"/>
              <w:rPr>
                <w:rFonts w:ascii="Liberation Serif" w:hAnsi="Liberation Serif" w:cs="LiberationSerif"/>
                <w:sz w:val="24"/>
                <w:szCs w:val="24"/>
                <w:highlight w:val="yellow"/>
                <w:lang w:eastAsia="ru-RU"/>
              </w:rPr>
            </w:pPr>
            <w:r>
              <w:rPr>
                <w:rFonts w:ascii="Liberation Serif" w:hAnsi="Liberation Serif" w:cs="LiberationSerif"/>
                <w:sz w:val="24"/>
                <w:szCs w:val="24"/>
                <w:lang w:eastAsia="ru-RU"/>
              </w:rPr>
              <w:t xml:space="preserve">Информирование представителей в сфере услуг по обслуживанию и ремонту транспортных средств о проведении Областного конкурса профессионального мастерства мойщиков автомобилей, в целях популяризации профессии «Мойщик автомобилей», повышения их профессионального уровня, а </w:t>
            </w:r>
            <w:proofErr w:type="gramStart"/>
            <w:r>
              <w:rPr>
                <w:rFonts w:ascii="Liberation Serif" w:hAnsi="Liberation Serif" w:cs="LiberationSerif"/>
                <w:sz w:val="24"/>
                <w:szCs w:val="24"/>
                <w:lang w:eastAsia="ru-RU"/>
              </w:rPr>
              <w:t>так же</w:t>
            </w:r>
            <w:proofErr w:type="gramEnd"/>
            <w:r>
              <w:rPr>
                <w:rFonts w:ascii="Liberation Serif" w:hAnsi="Liberation Serif" w:cs="LiberationSerif"/>
                <w:sz w:val="24"/>
                <w:szCs w:val="24"/>
                <w:lang w:eastAsia="ru-RU"/>
              </w:rPr>
              <w:t xml:space="preserve"> развития и обеспечения доступности сети современных </w:t>
            </w:r>
            <w:proofErr w:type="spellStart"/>
            <w:r>
              <w:rPr>
                <w:rFonts w:ascii="Liberation Serif" w:hAnsi="Liberation Serif" w:cs="LiberationSerif"/>
                <w:sz w:val="24"/>
                <w:szCs w:val="24"/>
                <w:lang w:eastAsia="ru-RU"/>
              </w:rPr>
              <w:t>автомоечных</w:t>
            </w:r>
            <w:proofErr w:type="spellEnd"/>
            <w:r>
              <w:rPr>
                <w:rFonts w:ascii="Liberation Serif" w:hAnsi="Liberation Serif" w:cs="LiberationSerif"/>
                <w:sz w:val="24"/>
                <w:szCs w:val="24"/>
                <w:lang w:eastAsia="ru-RU"/>
              </w:rPr>
              <w:t xml:space="preserve"> комплексов, распространения новых технологий и повышения качества, культуры обслуживания населения.</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1045" w:type="pct"/>
            <w:tcBorders>
              <w:top w:val="single" w:sz="4" w:space="0" w:color="auto"/>
              <w:left w:val="single" w:sz="4" w:space="0" w:color="auto"/>
              <w:bottom w:val="single" w:sz="4" w:space="0" w:color="auto"/>
              <w:right w:val="single" w:sz="4" w:space="0" w:color="auto"/>
            </w:tcBorders>
          </w:tcPr>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r>
              <w:rPr>
                <w:rFonts w:ascii="Liberation Serif" w:hAnsi="Liberation Serif" w:cs="LiberationSerif"/>
                <w:sz w:val="24"/>
                <w:szCs w:val="24"/>
                <w:lang w:eastAsia="ru-RU"/>
              </w:rPr>
              <w:t>количество проведенных конкурсов, единиц</w:t>
            </w:r>
          </w:p>
          <w:p w:rsidR="00B86625" w:rsidRDefault="00B86625">
            <w:pPr>
              <w:autoSpaceDE w:val="0"/>
              <w:autoSpaceDN w:val="0"/>
              <w:adjustRightInd w:val="0"/>
              <w:spacing w:after="0" w:line="240" w:lineRule="auto"/>
              <w:jc w:val="both"/>
              <w:rPr>
                <w:rFonts w:ascii="Liberation Serif" w:hAnsi="Liberation Serif" w:cs="LiberationSerif"/>
                <w:sz w:val="24"/>
                <w:szCs w:val="24"/>
                <w:lang w:eastAsia="ru-RU"/>
              </w:rPr>
            </w:pP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A82A77">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Проведение организационных мероприятий (семинары, совещания, рабочие встречи, в рамках Координационного совета по инвестициям и развитию предпринимательства, с </w:t>
            </w:r>
            <w:r>
              <w:rPr>
                <w:rFonts w:ascii="Liberation Serif" w:hAnsi="Liberation Serif" w:cs="Liberation Serif"/>
                <w:sz w:val="24"/>
                <w:szCs w:val="24"/>
              </w:rPr>
              <w:lastRenderedPageBreak/>
              <w:t>представителями субъектов предпринимательской деятельности), направленных на</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повышение конкурентоспособности</w:t>
            </w:r>
          </w:p>
          <w:p w:rsidR="00B86625" w:rsidRDefault="00B86625">
            <w:pPr>
              <w:keepNext/>
              <w:spacing w:after="0" w:line="240" w:lineRule="auto"/>
              <w:jc w:val="both"/>
              <w:rPr>
                <w:rFonts w:ascii="Liberation Serif" w:hAnsi="Liberation Serif" w:cs="Liberation Serif"/>
                <w:sz w:val="24"/>
                <w:szCs w:val="24"/>
                <w:highlight w:val="yellow"/>
              </w:rPr>
            </w:pPr>
            <w:r>
              <w:rPr>
                <w:rFonts w:ascii="Liberation Serif" w:hAnsi="Liberation Serif" w:cs="Liberation Serif"/>
                <w:sz w:val="24"/>
                <w:szCs w:val="24"/>
              </w:rPr>
              <w:t>и взаимодействия с предприятиями сферы оказываемых услуг</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keepNext/>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lastRenderedPageBreak/>
              <w:t>10</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keepNext/>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доля организаций частной формы собственности в сфере легкой промышленности, процент</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keepNext/>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keepNext/>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11. Сфера наружной рекламы</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hideMark/>
          </w:tcPr>
          <w:p w:rsidR="00B86625" w:rsidRDefault="00B86625">
            <w:pPr>
              <w:keepLines/>
              <w:tabs>
                <w:tab w:val="left" w:pos="319"/>
              </w:tabs>
              <w:spacing w:after="0" w:line="240" w:lineRule="auto"/>
              <w:jc w:val="both"/>
              <w:rPr>
                <w:rFonts w:ascii="Liberation Serif" w:hAnsi="Liberation Serif" w:cs="Liberation Serif"/>
                <w:sz w:val="24"/>
                <w:szCs w:val="24"/>
              </w:rPr>
            </w:pPr>
            <w:r>
              <w:rPr>
                <w:rFonts w:ascii="Liberation Serif" w:hAnsi="Liberation Serif" w:cs="LiberationSerif"/>
                <w:sz w:val="24"/>
                <w:szCs w:val="24"/>
                <w:lang w:eastAsia="ru-RU"/>
              </w:rPr>
              <w:t xml:space="preserve">Обоснование выбора товарного рынка с описанием текущей ситуации. </w:t>
            </w:r>
            <w:r>
              <w:rPr>
                <w:rFonts w:ascii="Liberation Serif" w:hAnsi="Liberation Serif" w:cs="Liberation Serif"/>
                <w:sz w:val="24"/>
                <w:szCs w:val="24"/>
              </w:rPr>
              <w:t xml:space="preserve">По состоянию на 1 января 2020 года доля организаций частной формы собственности на рынке наружной рекламы составляла 100%.  В 2019 году выдано 20 разрешений на установку и эксплуатацию рекламной конструкции. На 01.01.2020 на территории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действует 6 договоров на установку и эксплуатацию рекламных конструкций. Действующих договоров значительно меньше, в связи с расторжением договоров из-за недобросовестных </w:t>
            </w:r>
            <w:proofErr w:type="spellStart"/>
            <w:r>
              <w:rPr>
                <w:rFonts w:ascii="Liberation Serif" w:hAnsi="Liberation Serif" w:cs="Liberation Serif"/>
                <w:sz w:val="24"/>
                <w:szCs w:val="24"/>
              </w:rPr>
              <w:t>рекламораспространителей</w:t>
            </w:r>
            <w:proofErr w:type="spellEnd"/>
            <w:r>
              <w:rPr>
                <w:rFonts w:ascii="Liberation Serif" w:hAnsi="Liberation Serif" w:cs="Liberation Serif"/>
                <w:sz w:val="24"/>
                <w:szCs w:val="24"/>
              </w:rPr>
              <w:t>.</w:t>
            </w:r>
          </w:p>
          <w:p w:rsidR="00B86625" w:rsidRDefault="00B86625">
            <w:pPr>
              <w:keepLines/>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Проблемные вопросы. </w:t>
            </w:r>
          </w:p>
          <w:p w:rsidR="00B86625" w:rsidRDefault="00B86625">
            <w:pPr>
              <w:keepLines/>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Органы местного самоуправления не наделены полномочиями по составлению протоколов об административных правонарушениях по части 1 статьи 19.5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 предусмотренные статьей 19 Федерального </w:t>
            </w:r>
            <w:proofErr w:type="gramStart"/>
            <w:r>
              <w:rPr>
                <w:rFonts w:ascii="Liberation Serif" w:hAnsi="Liberation Serif" w:cs="Liberation Serif"/>
                <w:sz w:val="24"/>
                <w:szCs w:val="24"/>
              </w:rPr>
              <w:t>закона  от</w:t>
            </w:r>
            <w:proofErr w:type="gramEnd"/>
            <w:r>
              <w:rPr>
                <w:rFonts w:ascii="Liberation Serif" w:hAnsi="Liberation Serif" w:cs="Liberation Serif"/>
                <w:sz w:val="24"/>
                <w:szCs w:val="24"/>
              </w:rPr>
              <w:t xml:space="preserve"> 13 марта 2006 года № 38-ФЗ «О рекламе».</w:t>
            </w:r>
          </w:p>
          <w:p w:rsidR="00B86625" w:rsidRDefault="00B86625">
            <w:pPr>
              <w:autoSpaceDE w:val="0"/>
              <w:autoSpaceDN w:val="0"/>
              <w:adjustRightInd w:val="0"/>
              <w:spacing w:after="0" w:line="240" w:lineRule="auto"/>
              <w:rPr>
                <w:rFonts w:ascii="Liberation Serif" w:hAnsi="Liberation Serif" w:cs="LiberationSerif"/>
                <w:sz w:val="24"/>
                <w:szCs w:val="24"/>
                <w:lang w:eastAsia="ru-RU"/>
              </w:rPr>
            </w:pPr>
            <w:r>
              <w:rPr>
                <w:rFonts w:ascii="Liberation Serif" w:hAnsi="Liberation Serif" w:cs="LiberationSerif"/>
                <w:sz w:val="24"/>
                <w:szCs w:val="24"/>
                <w:lang w:eastAsia="ru-RU"/>
              </w:rPr>
              <w:t xml:space="preserve">Методы решения. </w:t>
            </w:r>
          </w:p>
          <w:p w:rsidR="00B86625" w:rsidRDefault="00B86625">
            <w:pPr>
              <w:spacing w:after="0" w:line="240" w:lineRule="auto"/>
              <w:rPr>
                <w:rFonts w:ascii="Liberation Serif" w:hAnsi="Liberation Serif" w:cs="Liberation Serif"/>
                <w:sz w:val="24"/>
                <w:szCs w:val="24"/>
                <w:lang w:eastAsia="ru-RU"/>
              </w:rPr>
            </w:pPr>
            <w:r>
              <w:rPr>
                <w:rFonts w:ascii="Liberation Serif" w:hAnsi="Liberation Serif" w:cs="LiberationSerif"/>
                <w:sz w:val="24"/>
                <w:szCs w:val="24"/>
                <w:lang w:eastAsia="ru-RU"/>
              </w:rPr>
              <w:t xml:space="preserve">1. Борьба с незаконными рекламными конструкциями и недобросовестными </w:t>
            </w:r>
            <w:proofErr w:type="spellStart"/>
            <w:r>
              <w:rPr>
                <w:rFonts w:ascii="Liberation Serif" w:hAnsi="Liberation Serif" w:cs="LiberationSerif"/>
                <w:sz w:val="24"/>
                <w:szCs w:val="24"/>
                <w:lang w:eastAsia="ru-RU"/>
              </w:rPr>
              <w:t>рекламораспространителями</w:t>
            </w:r>
            <w:proofErr w:type="spellEnd"/>
            <w:r>
              <w:rPr>
                <w:rFonts w:ascii="Liberation Serif" w:hAnsi="Liberation Serif" w:cs="LiberationSerif"/>
                <w:sz w:val="24"/>
                <w:szCs w:val="24"/>
                <w:lang w:eastAsia="ru-RU"/>
              </w:rPr>
              <w:t>.</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Размещение на официальном сайте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нормативных правовых актов, регулирующих сферу наружной рекламы </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jc w:val="both"/>
              <w:rPr>
                <w:rFonts w:ascii="Liberation Serif" w:hAnsi="Liberation Serif" w:cs="Liberation Serif"/>
                <w:sz w:val="24"/>
                <w:szCs w:val="24"/>
              </w:rPr>
            </w:pPr>
            <w:r>
              <w:rPr>
                <w:rFonts w:ascii="Liberation Serif" w:hAnsi="Liberation Serif" w:cs="Liberation Serif"/>
                <w:sz w:val="24"/>
                <w:szCs w:val="24"/>
              </w:rPr>
              <w:t xml:space="preserve">наличие на официальном сайте актуальной информации </w:t>
            </w:r>
            <w:r>
              <w:rPr>
                <w:rFonts w:ascii="Liberation Serif" w:hAnsi="Liberation Serif" w:cs="Liberation Serif"/>
                <w:sz w:val="24"/>
                <w:szCs w:val="24"/>
              </w:rPr>
              <w:br/>
              <w:t>о нормативных правовых актах, регулирующих сферу наружной рекламы,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tcPr>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Утверждение схем размещения рекламных конструкций </w:t>
            </w:r>
            <w:r>
              <w:rPr>
                <w:rFonts w:ascii="Liberation Serif" w:eastAsia="Times New Roman" w:hAnsi="Liberation Serif" w:cs="Liberation Serif"/>
                <w:sz w:val="24"/>
                <w:szCs w:val="24"/>
                <w:lang w:eastAsia="ru-RU"/>
              </w:rPr>
              <w:t>(актуализация)</w:t>
            </w:r>
          </w:p>
          <w:p w:rsidR="00B86625" w:rsidRDefault="00B86625">
            <w:pPr>
              <w:spacing w:after="0" w:line="240" w:lineRule="auto"/>
              <w:rPr>
                <w:rFonts w:ascii="Liberation Serif" w:hAnsi="Liberation Serif" w:cs="Liberation Serif"/>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1045" w:type="pct"/>
            <w:tcBorders>
              <w:top w:val="single" w:sz="4" w:space="0" w:color="auto"/>
              <w:left w:val="single" w:sz="4" w:space="0" w:color="auto"/>
              <w:bottom w:val="single" w:sz="4" w:space="0" w:color="auto"/>
              <w:right w:val="single" w:sz="4" w:space="0" w:color="auto"/>
            </w:tcBorders>
          </w:tcPr>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доля согласованных актуализированных схем</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размещения рекламных</w:t>
            </w:r>
          </w:p>
          <w:p w:rsidR="00B86625" w:rsidRDefault="00B86625">
            <w:pPr>
              <w:shd w:val="clear" w:color="auto" w:fill="FFFFFF"/>
              <w:spacing w:after="0" w:line="240" w:lineRule="auto"/>
              <w:jc w:val="both"/>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 xml:space="preserve">конструкций </w:t>
            </w:r>
          </w:p>
          <w:p w:rsidR="00B86625" w:rsidRDefault="00B86625">
            <w:pPr>
              <w:shd w:val="clear" w:color="auto" w:fill="FFFFFF"/>
              <w:spacing w:after="0" w:line="240" w:lineRule="auto"/>
              <w:rPr>
                <w:rFonts w:ascii="Liberation Serif" w:eastAsia="Times New Roman" w:hAnsi="Liberation Serif" w:cs="Liberation Serif"/>
                <w:color w:val="000000"/>
                <w:sz w:val="24"/>
                <w:szCs w:val="24"/>
                <w:lang w:eastAsia="ru-RU"/>
              </w:rPr>
            </w:pP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tcPr>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lang w:eastAsia="ru-RU"/>
              </w:rPr>
            </w:pPr>
          </w:p>
          <w:p w:rsidR="00B86625" w:rsidRDefault="00B86625">
            <w:pPr>
              <w:tabs>
                <w:tab w:val="left" w:pos="319"/>
              </w:tabs>
              <w:autoSpaceDE w:val="0"/>
              <w:autoSpaceDN w:val="0"/>
              <w:adjustRightInd w:val="0"/>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lang w:eastAsia="ru-RU"/>
              </w:rPr>
              <w:t xml:space="preserve">12. Рынок </w:t>
            </w:r>
            <w:r>
              <w:rPr>
                <w:rFonts w:ascii="Liberation Serif" w:hAnsi="Liberation Serif" w:cs="Liberation Serif"/>
                <w:b/>
                <w:sz w:val="24"/>
                <w:szCs w:val="24"/>
              </w:rPr>
              <w:t>ритуальных</w:t>
            </w:r>
            <w:r>
              <w:rPr>
                <w:rFonts w:ascii="Liberation Serif" w:hAnsi="Liberation Serif" w:cs="Liberation Serif"/>
                <w:b/>
                <w:sz w:val="24"/>
                <w:szCs w:val="24"/>
                <w:lang w:eastAsia="ru-RU"/>
              </w:rPr>
              <w:t xml:space="preserve"> услуг</w:t>
            </w: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4682" w:type="pct"/>
            <w:gridSpan w:val="7"/>
            <w:tcBorders>
              <w:top w:val="single" w:sz="4" w:space="0" w:color="auto"/>
              <w:left w:val="single" w:sz="4" w:space="0" w:color="auto"/>
              <w:bottom w:val="single" w:sz="4" w:space="0" w:color="auto"/>
              <w:right w:val="single" w:sz="4" w:space="0" w:color="auto"/>
            </w:tcBorders>
          </w:tcPr>
          <w:p w:rsidR="00B86625" w:rsidRDefault="00B86625">
            <w:pPr>
              <w:spacing w:after="0" w:line="240" w:lineRule="auto"/>
              <w:jc w:val="both"/>
              <w:rPr>
                <w:rFonts w:ascii="Liberation Serif" w:hAnsi="Liberation Serif" w:cs="Liberation Serif"/>
                <w:color w:val="000000"/>
                <w:sz w:val="24"/>
                <w:szCs w:val="24"/>
                <w:shd w:val="clear" w:color="auto" w:fill="FFFFFF"/>
              </w:rPr>
            </w:pPr>
            <w:r>
              <w:rPr>
                <w:rFonts w:ascii="Liberation Serif" w:hAnsi="Liberation Serif" w:cs="Liberation Serif"/>
                <w:color w:val="000000"/>
                <w:sz w:val="24"/>
                <w:szCs w:val="24"/>
                <w:lang w:eastAsia="ru-RU"/>
              </w:rPr>
              <w:t>Обоснование выбора товарного рынка с описанием текущей ситуации.</w:t>
            </w:r>
            <w:r>
              <w:rPr>
                <w:rFonts w:ascii="Liberation Serif" w:hAnsi="Liberation Serif" w:cs="Liberation Serif"/>
                <w:i/>
                <w:color w:val="000000"/>
                <w:sz w:val="24"/>
                <w:szCs w:val="24"/>
                <w:lang w:eastAsia="ru-RU"/>
              </w:rPr>
              <w:t xml:space="preserve"> </w:t>
            </w:r>
            <w:r>
              <w:rPr>
                <w:rFonts w:ascii="Liberation Serif" w:hAnsi="Liberation Serif" w:cs="Liberation Serif"/>
                <w:sz w:val="24"/>
                <w:szCs w:val="24"/>
              </w:rPr>
              <w:t xml:space="preserve">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По состоянию 1 января 2020 года на территории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6 организаций частной формы собственности по оказанию ритуальных услуг и 1 организация муниципальной формы собственности.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Содержание мест захоронения на территории города закреплено за муниципальным казенным учреждением «Центр обеспечения деятельности администрации».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Действуют и содержатся два кладбища:</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 Городское кладбище – общая площадь 10,9 </w:t>
            </w:r>
            <w:proofErr w:type="gramStart"/>
            <w:r>
              <w:rPr>
                <w:rFonts w:ascii="Liberation Serif" w:hAnsi="Liberation Serif" w:cs="Liberation Serif"/>
                <w:sz w:val="24"/>
                <w:szCs w:val="24"/>
              </w:rPr>
              <w:t>га.,</w:t>
            </w:r>
            <w:proofErr w:type="gramEnd"/>
            <w:r>
              <w:rPr>
                <w:rFonts w:ascii="Liberation Serif" w:hAnsi="Liberation Serif" w:cs="Liberation Serif"/>
                <w:sz w:val="24"/>
                <w:szCs w:val="24"/>
              </w:rPr>
              <w:t xml:space="preserve"> расположенное по адресу: </w:t>
            </w:r>
            <w:proofErr w:type="spellStart"/>
            <w:r>
              <w:rPr>
                <w:rFonts w:ascii="Liberation Serif" w:hAnsi="Liberation Serif" w:cs="Liberation Serif"/>
                <w:sz w:val="24"/>
                <w:szCs w:val="24"/>
              </w:rPr>
              <w:t>г.Камышлов</w:t>
            </w:r>
            <w:proofErr w:type="spellEnd"/>
            <w:r>
              <w:rPr>
                <w:rFonts w:ascii="Liberation Serif" w:hAnsi="Liberation Serif" w:cs="Liberation Serif"/>
                <w:sz w:val="24"/>
                <w:szCs w:val="24"/>
              </w:rPr>
              <w:t>, ул. Октябрьская, 1а;</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 </w:t>
            </w:r>
            <w:proofErr w:type="spellStart"/>
            <w:r>
              <w:rPr>
                <w:rFonts w:ascii="Liberation Serif" w:hAnsi="Liberation Serif" w:cs="Liberation Serif"/>
                <w:sz w:val="24"/>
                <w:szCs w:val="24"/>
              </w:rPr>
              <w:t>Закамышловское</w:t>
            </w:r>
            <w:proofErr w:type="spellEnd"/>
            <w:r>
              <w:rPr>
                <w:rFonts w:ascii="Liberation Serif" w:hAnsi="Liberation Serif" w:cs="Liberation Serif"/>
                <w:sz w:val="24"/>
                <w:szCs w:val="24"/>
              </w:rPr>
              <w:t xml:space="preserve"> кладбище – общая площадь – 6 </w:t>
            </w:r>
            <w:proofErr w:type="gramStart"/>
            <w:r>
              <w:rPr>
                <w:rFonts w:ascii="Liberation Serif" w:hAnsi="Liberation Serif" w:cs="Liberation Serif"/>
                <w:sz w:val="24"/>
                <w:szCs w:val="24"/>
              </w:rPr>
              <w:t>га.,</w:t>
            </w:r>
            <w:proofErr w:type="gramEnd"/>
            <w:r>
              <w:rPr>
                <w:rFonts w:ascii="Liberation Serif" w:hAnsi="Liberation Serif" w:cs="Liberation Serif"/>
                <w:sz w:val="24"/>
                <w:szCs w:val="24"/>
              </w:rPr>
              <w:t xml:space="preserve"> расположенное по адресу: </w:t>
            </w:r>
            <w:proofErr w:type="spellStart"/>
            <w:r>
              <w:rPr>
                <w:rFonts w:ascii="Liberation Serif" w:hAnsi="Liberation Serif" w:cs="Liberation Serif"/>
                <w:sz w:val="24"/>
                <w:szCs w:val="24"/>
              </w:rPr>
              <w:t>г.Камышлов</w:t>
            </w:r>
            <w:proofErr w:type="spellEnd"/>
            <w:r>
              <w:rPr>
                <w:rFonts w:ascii="Liberation Serif" w:hAnsi="Liberation Serif" w:cs="Liberation Serif"/>
                <w:sz w:val="24"/>
                <w:szCs w:val="24"/>
              </w:rPr>
              <w:t xml:space="preserve">, ул. </w:t>
            </w:r>
            <w:proofErr w:type="spellStart"/>
            <w:r>
              <w:rPr>
                <w:rFonts w:ascii="Liberation Serif" w:hAnsi="Liberation Serif" w:cs="Liberation Serif"/>
                <w:sz w:val="24"/>
                <w:szCs w:val="24"/>
              </w:rPr>
              <w:t>Закамышловская</w:t>
            </w:r>
            <w:proofErr w:type="spellEnd"/>
            <w:r>
              <w:rPr>
                <w:rFonts w:ascii="Liberation Serif" w:hAnsi="Liberation Serif" w:cs="Liberation Serif"/>
                <w:sz w:val="24"/>
                <w:szCs w:val="24"/>
              </w:rPr>
              <w:t xml:space="preserve"> 1б.</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Проблемные вопросы. Законодательством Российской Федерации не урегулирована деятельность коммерческих организаций и индивидуальных предпринимателей, осуществляющих оказание ритуальных услуг в населенных пунктах, не определен порядок взаимодействия специализированных служб с коммерческими организациями и индивидуальными предпринимателями. В связи с этим граждане сталкиваются с избыточностью процедур при оформлении необходимых для погребения документов, низким качеством ритуальных услуг, отсутствием квалифицированных ритуальных агентов, навязыванием дорогостоящих услуг.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Методы решения</w:t>
            </w:r>
            <w:r>
              <w:rPr>
                <w:rFonts w:ascii="Liberation Serif" w:hAnsi="Liberation Serif" w:cs="Liberation Serif"/>
                <w:i/>
                <w:sz w:val="24"/>
                <w:szCs w:val="24"/>
              </w:rPr>
              <w:t>.</w:t>
            </w:r>
            <w:r>
              <w:rPr>
                <w:rFonts w:ascii="Liberation Serif" w:hAnsi="Liberation Serif" w:cs="Liberation Serif"/>
                <w:sz w:val="24"/>
                <w:szCs w:val="24"/>
              </w:rPr>
              <w:t xml:space="preserve"> </w:t>
            </w:r>
          </w:p>
          <w:p w:rsidR="00B86625" w:rsidRDefault="00B86625">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1. Выработка и реализация мер по снижению уровня коррупции в сфере предоставления ритуальных услуг.</w:t>
            </w:r>
          </w:p>
          <w:p w:rsidR="00B86625" w:rsidRDefault="00B86625">
            <w:pPr>
              <w:spacing w:after="0" w:line="232" w:lineRule="auto"/>
              <w:rPr>
                <w:rFonts w:ascii="Liberation Serif" w:hAnsi="Liberation Serif" w:cs="Liberation Serif"/>
                <w:sz w:val="24"/>
                <w:szCs w:val="24"/>
              </w:rPr>
            </w:pPr>
          </w:p>
        </w:tc>
      </w:tr>
      <w:tr w:rsidR="00B86625" w:rsidTr="00B86625">
        <w:trPr>
          <w:trHeight w:val="20"/>
        </w:trPr>
        <w:tc>
          <w:tcPr>
            <w:tcW w:w="318" w:type="pc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1"/>
              </w:numPr>
              <w:spacing w:after="0" w:line="240" w:lineRule="auto"/>
              <w:ind w:hanging="544"/>
              <w:jc w:val="center"/>
              <w:rPr>
                <w:rFonts w:ascii="Liberation Serif" w:hAnsi="Liberation Serif" w:cs="Liberation Serif"/>
                <w:sz w:val="24"/>
                <w:szCs w:val="24"/>
              </w:rPr>
            </w:pPr>
          </w:p>
        </w:tc>
        <w:tc>
          <w:tcPr>
            <w:tcW w:w="1227"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contextualSpacing/>
              <w:jc w:val="both"/>
              <w:rPr>
                <w:rFonts w:ascii="Liberation Serif" w:hAnsi="Liberation Serif" w:cs="Liberation Serif"/>
                <w:sz w:val="24"/>
                <w:szCs w:val="24"/>
              </w:rPr>
            </w:pPr>
            <w:r>
              <w:rPr>
                <w:rFonts w:ascii="Liberation Serif" w:eastAsia="Arial Unicode MS" w:hAnsi="Liberation Serif" w:cs="Liberation Serif"/>
                <w:sz w:val="24"/>
                <w:szCs w:val="24"/>
                <w:lang w:eastAsia="ru-RU" w:bidi="ru-RU"/>
              </w:rPr>
              <w:t xml:space="preserve">Формирование реестра организаций, осуществляющих деятельность на рынке ритуальных услуг </w:t>
            </w:r>
            <w:proofErr w:type="spellStart"/>
            <w:r>
              <w:rPr>
                <w:rFonts w:ascii="Liberation Serif" w:eastAsia="Arial Unicode MS" w:hAnsi="Liberation Serif" w:cs="Liberation Serif"/>
                <w:sz w:val="24"/>
                <w:szCs w:val="24"/>
                <w:lang w:eastAsia="ru-RU" w:bidi="ru-RU"/>
              </w:rPr>
              <w:t>Камышловского</w:t>
            </w:r>
            <w:proofErr w:type="spellEnd"/>
            <w:r>
              <w:rPr>
                <w:rFonts w:ascii="Liberation Serif" w:eastAsia="Arial Unicode MS" w:hAnsi="Liberation Serif" w:cs="Liberation Serif"/>
                <w:sz w:val="24"/>
                <w:szCs w:val="24"/>
                <w:lang w:eastAsia="ru-RU" w:bidi="ru-RU"/>
              </w:rPr>
              <w:t xml:space="preserve"> городского округа</w:t>
            </w:r>
          </w:p>
        </w:tc>
        <w:tc>
          <w:tcPr>
            <w:tcW w:w="501"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1045"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28" w:lineRule="auto"/>
              <w:jc w:val="both"/>
              <w:rPr>
                <w:rFonts w:ascii="Liberation Serif" w:hAnsi="Liberation Serif" w:cs="Liberation Serif"/>
                <w:sz w:val="24"/>
                <w:szCs w:val="24"/>
              </w:rPr>
            </w:pPr>
            <w:r>
              <w:rPr>
                <w:rFonts w:ascii="Liberation Serif" w:eastAsia="Arial Unicode MS" w:hAnsi="Liberation Serif" w:cs="Liberation Serif"/>
                <w:sz w:val="24"/>
                <w:szCs w:val="24"/>
                <w:lang w:eastAsia="ru-RU" w:bidi="ru-RU"/>
              </w:rPr>
              <w:t>Наличие</w:t>
            </w:r>
            <w:r>
              <w:rPr>
                <w:rFonts w:ascii="Liberation Serif" w:hAnsi="Liberation Serif" w:cs="Liberation Serif"/>
                <w:sz w:val="24"/>
                <w:szCs w:val="24"/>
              </w:rPr>
              <w:t xml:space="preserve"> на официальном сайте администрации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 актуального </w:t>
            </w:r>
            <w:r>
              <w:rPr>
                <w:rFonts w:ascii="Liberation Serif" w:eastAsia="Arial Unicode MS" w:hAnsi="Liberation Serif" w:cs="Liberation Serif"/>
                <w:sz w:val="24"/>
                <w:szCs w:val="24"/>
                <w:lang w:eastAsia="ru-RU" w:bidi="ru-RU"/>
              </w:rPr>
              <w:t>реестра организаций, осуществляющих деятельность на рынке ритуальных услуг, процентов</w:t>
            </w:r>
          </w:p>
        </w:tc>
        <w:tc>
          <w:tcPr>
            <w:tcW w:w="409"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4"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363" w:type="pc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100</w:t>
            </w:r>
          </w:p>
        </w:tc>
      </w:tr>
    </w:tbl>
    <w:p w:rsidR="00B86625" w:rsidRDefault="00B86625" w:rsidP="00B86625">
      <w:pPr>
        <w:spacing w:after="0" w:line="240" w:lineRule="auto"/>
        <w:rPr>
          <w:rFonts w:ascii="Liberation Serif" w:hAnsi="Liberation Serif" w:cs="Liberation Serif"/>
          <w:sz w:val="24"/>
          <w:szCs w:val="24"/>
        </w:rPr>
        <w:sectPr w:rsidR="00B86625">
          <w:headerReference w:type="default" r:id="rId7"/>
          <w:pgSz w:w="16838" w:h="11906" w:orient="landscape"/>
          <w:pgMar w:top="1418" w:right="1134" w:bottom="567" w:left="1134" w:header="709" w:footer="709" w:gutter="0"/>
          <w:cols w:space="720"/>
        </w:sectPr>
      </w:pPr>
    </w:p>
    <w:p w:rsidR="00B86625" w:rsidRDefault="00B86625" w:rsidP="00B86625">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lastRenderedPageBreak/>
        <w:t xml:space="preserve">Раздел </w:t>
      </w:r>
      <w:r>
        <w:rPr>
          <w:rFonts w:ascii="Liberation Serif" w:hAnsi="Liberation Serif" w:cs="Liberation Serif"/>
          <w:b/>
          <w:sz w:val="28"/>
          <w:szCs w:val="28"/>
          <w:lang w:val="en-US"/>
        </w:rPr>
        <w:t>II</w:t>
      </w:r>
      <w:r>
        <w:rPr>
          <w:rFonts w:ascii="Liberation Serif" w:hAnsi="Liberation Serif" w:cs="Liberation Serif"/>
          <w:b/>
          <w:sz w:val="28"/>
          <w:szCs w:val="28"/>
        </w:rPr>
        <w:t xml:space="preserve">. Системные мероприятия, направленные на развитие конкурентной среды </w:t>
      </w:r>
    </w:p>
    <w:p w:rsidR="00B86625" w:rsidRDefault="00B86625" w:rsidP="00B86625">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в </w:t>
      </w:r>
      <w:proofErr w:type="spellStart"/>
      <w:r>
        <w:rPr>
          <w:rFonts w:ascii="Liberation Serif" w:hAnsi="Liberation Serif" w:cs="Liberation Serif"/>
          <w:b/>
          <w:sz w:val="28"/>
          <w:szCs w:val="28"/>
        </w:rPr>
        <w:t>Камышловском</w:t>
      </w:r>
      <w:proofErr w:type="spellEnd"/>
      <w:r>
        <w:rPr>
          <w:rFonts w:ascii="Liberation Serif" w:hAnsi="Liberation Serif" w:cs="Liberation Serif"/>
          <w:b/>
          <w:sz w:val="28"/>
          <w:szCs w:val="28"/>
        </w:rPr>
        <w:t xml:space="preserve"> городском округе</w:t>
      </w:r>
    </w:p>
    <w:p w:rsidR="00B86625" w:rsidRDefault="00B86625" w:rsidP="00B86625">
      <w:pPr>
        <w:spacing w:after="0" w:line="240" w:lineRule="auto"/>
        <w:jc w:val="center"/>
        <w:rPr>
          <w:rFonts w:ascii="Liberation Serif" w:hAnsi="Liberation Serif" w:cs="Liberation Serif"/>
          <w:b/>
          <w:sz w:val="24"/>
          <w:szCs w:val="24"/>
        </w:rPr>
      </w:pPr>
    </w:p>
    <w:p w:rsidR="00B86625" w:rsidRDefault="00B86625" w:rsidP="00B86625">
      <w:pPr>
        <w:spacing w:after="0" w:line="24" w:lineRule="auto"/>
        <w:rPr>
          <w:rFonts w:ascii="Liberation Serif" w:hAnsi="Liberation Serif" w:cs="Liberation Serif"/>
          <w:sz w:val="24"/>
          <w:szCs w:val="24"/>
        </w:rPr>
      </w:pPr>
      <w:r>
        <w:rPr>
          <w:rFonts w:ascii="Liberation Serif" w:hAnsi="Liberation Serif" w:cs="Liberation Serif"/>
          <w:sz w:val="24"/>
          <w:szCs w:val="24"/>
        </w:rPr>
        <w:t xml:space="preserve"> </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28"/>
        <w:gridCol w:w="3969"/>
        <w:gridCol w:w="2976"/>
        <w:gridCol w:w="1422"/>
        <w:gridCol w:w="2547"/>
      </w:tblGrid>
      <w:tr w:rsidR="00B86625" w:rsidTr="00B86625">
        <w:tc>
          <w:tcPr>
            <w:tcW w:w="993"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Номер строки</w:t>
            </w:r>
          </w:p>
        </w:tc>
        <w:tc>
          <w:tcPr>
            <w:tcW w:w="3828"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Цель мероприятия</w:t>
            </w:r>
          </w:p>
        </w:tc>
        <w:tc>
          <w:tcPr>
            <w:tcW w:w="3969"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Наименование мероприятия</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Результат мероприятий</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Срок исполнения</w:t>
            </w:r>
          </w:p>
        </w:tc>
        <w:tc>
          <w:tcPr>
            <w:tcW w:w="2547" w:type="dxa"/>
            <w:tcBorders>
              <w:top w:val="single" w:sz="4" w:space="0" w:color="auto"/>
              <w:left w:val="single" w:sz="4" w:space="0" w:color="auto"/>
              <w:bottom w:val="single" w:sz="4" w:space="0" w:color="auto"/>
              <w:right w:val="single" w:sz="4" w:space="0" w:color="auto"/>
            </w:tcBorders>
            <w:hideMark/>
          </w:tcPr>
          <w:p w:rsidR="00D05445" w:rsidRPr="00D05445" w:rsidRDefault="00D05445" w:rsidP="00D05445">
            <w:pPr>
              <w:spacing w:after="0" w:line="240" w:lineRule="auto"/>
              <w:jc w:val="center"/>
              <w:rPr>
                <w:rFonts w:ascii="Liberation Serif" w:hAnsi="Liberation Serif" w:cs="Liberation Serif"/>
                <w:sz w:val="24"/>
                <w:szCs w:val="24"/>
              </w:rPr>
            </w:pPr>
            <w:r w:rsidRPr="00D05445">
              <w:rPr>
                <w:rFonts w:ascii="Liberation Serif" w:hAnsi="Liberation Serif" w:cs="Liberation Serif"/>
                <w:sz w:val="24"/>
                <w:szCs w:val="24"/>
              </w:rPr>
              <w:t>Отчет о исполнении мероприятий</w:t>
            </w:r>
          </w:p>
          <w:p w:rsidR="00D05445" w:rsidRPr="00D05445" w:rsidRDefault="00D05445" w:rsidP="00D05445">
            <w:pPr>
              <w:spacing w:after="0" w:line="240" w:lineRule="auto"/>
              <w:jc w:val="center"/>
              <w:rPr>
                <w:rFonts w:ascii="Liberation Serif" w:hAnsi="Liberation Serif" w:cs="Liberation Serif"/>
                <w:sz w:val="24"/>
                <w:szCs w:val="24"/>
              </w:rPr>
            </w:pPr>
            <w:r w:rsidRPr="00D05445">
              <w:rPr>
                <w:rFonts w:ascii="Liberation Serif" w:hAnsi="Liberation Serif" w:cs="Liberation Serif"/>
                <w:sz w:val="24"/>
                <w:szCs w:val="24"/>
              </w:rPr>
              <w:t xml:space="preserve">за I полугодие </w:t>
            </w:r>
          </w:p>
          <w:p w:rsidR="00B86625" w:rsidRDefault="00D05445" w:rsidP="00D05445">
            <w:pPr>
              <w:spacing w:after="0" w:line="240" w:lineRule="auto"/>
              <w:jc w:val="center"/>
              <w:rPr>
                <w:rFonts w:ascii="Liberation Serif" w:hAnsi="Liberation Serif" w:cs="Liberation Serif"/>
                <w:sz w:val="24"/>
                <w:szCs w:val="24"/>
              </w:rPr>
            </w:pPr>
            <w:r w:rsidRPr="00D05445">
              <w:rPr>
                <w:rFonts w:ascii="Liberation Serif" w:hAnsi="Liberation Serif" w:cs="Liberation Serif"/>
                <w:sz w:val="24"/>
                <w:szCs w:val="24"/>
              </w:rPr>
              <w:t>2020 года</w:t>
            </w:r>
          </w:p>
        </w:tc>
      </w:tr>
    </w:tbl>
    <w:p w:rsidR="00B86625" w:rsidRDefault="00B86625" w:rsidP="00B86625">
      <w:pPr>
        <w:spacing w:after="0" w:line="14" w:lineRule="auto"/>
        <w:rPr>
          <w:rFonts w:ascii="Liberation Serif" w:hAnsi="Liberation Serif" w:cs="Liberation Serif"/>
          <w:sz w:val="24"/>
          <w:szCs w:val="24"/>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3836"/>
        <w:gridCol w:w="3965"/>
        <w:gridCol w:w="2976"/>
        <w:gridCol w:w="1422"/>
        <w:gridCol w:w="2551"/>
      </w:tblGrid>
      <w:tr w:rsidR="00B86625" w:rsidTr="00B86625">
        <w:trPr>
          <w:trHeight w:val="20"/>
          <w:tblHeader/>
        </w:trPr>
        <w:tc>
          <w:tcPr>
            <w:tcW w:w="98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383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6</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14750" w:type="dxa"/>
            <w:gridSpan w:val="5"/>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b/>
                <w:sz w:val="24"/>
                <w:szCs w:val="24"/>
              </w:rPr>
              <w:t>Оптимизация (совершенствование) закупочной деятельности, в том числе за счет расширения участия в указанных процедурах субъектов малого и среднего бизнеса</w:t>
            </w:r>
          </w:p>
        </w:tc>
      </w:tr>
      <w:tr w:rsidR="00B86625" w:rsidTr="00B86625">
        <w:trPr>
          <w:trHeight w:val="136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383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Обеспечение прозрачности </w:t>
            </w:r>
            <w:r>
              <w:rPr>
                <w:rFonts w:ascii="Liberation Serif" w:eastAsia="Times New Roman" w:hAnsi="Liberation Serif" w:cs="Liberation Serif"/>
                <w:sz w:val="24"/>
                <w:szCs w:val="24"/>
              </w:rPr>
              <w:br/>
              <w:t>и доступности закупок товаров, работ, услуг, проводимых с использованием конкурентных способов определения поставщиков (подрядчиков, исполнителей), предусматривающих:</w:t>
            </w:r>
          </w:p>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устранение случаев (снижение количества) осуществления закупки </w:t>
            </w:r>
            <w:r>
              <w:rPr>
                <w:rFonts w:ascii="Liberation Serif" w:eastAsia="Times New Roman" w:hAnsi="Liberation Serif" w:cs="Liberation Serif"/>
                <w:sz w:val="24"/>
                <w:szCs w:val="24"/>
              </w:rPr>
              <w:br/>
              <w:t>у единственного поставщика;</w:t>
            </w:r>
          </w:p>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введение механизма оказания содействия участникам закупки </w:t>
            </w:r>
            <w:r>
              <w:rPr>
                <w:rFonts w:ascii="Liberation Serif" w:eastAsia="Times New Roman" w:hAnsi="Liberation Serif" w:cs="Liberation Serif"/>
                <w:sz w:val="24"/>
                <w:szCs w:val="24"/>
              </w:rPr>
              <w:br/>
              <w:t>по вопросам, связанным с получением электронной подписи, формированием заявок, а также правовым сопровождением при проведении закупок;</w:t>
            </w:r>
          </w:p>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расширение участия субъектов малого и среднего предпринимательства </w:t>
            </w:r>
            <w:r>
              <w:rPr>
                <w:rFonts w:ascii="Liberation Serif" w:eastAsia="Times New Roman" w:hAnsi="Liberation Serif" w:cs="Liberation Serif"/>
                <w:sz w:val="24"/>
                <w:szCs w:val="24"/>
              </w:rPr>
              <w:br/>
              <w:t xml:space="preserve">в закупках товаров, работ, услуг, </w:t>
            </w:r>
            <w:r>
              <w:rPr>
                <w:rFonts w:ascii="Liberation Serif" w:eastAsia="Times New Roman" w:hAnsi="Liberation Serif" w:cs="Liberation Serif"/>
                <w:sz w:val="24"/>
                <w:szCs w:val="24"/>
              </w:rPr>
              <w:lastRenderedPageBreak/>
              <w:t>проводимых с использованием конкурентных способов определения поставщиков (подрядчиков, исполнителей).</w:t>
            </w:r>
          </w:p>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Создание условий, в соответствии </w:t>
            </w:r>
            <w:r>
              <w:rPr>
                <w:rFonts w:ascii="Liberation Serif" w:eastAsia="Times New Roman" w:hAnsi="Liberation Serif" w:cs="Liberation Serif"/>
                <w:sz w:val="24"/>
                <w:szCs w:val="24"/>
              </w:rPr>
              <w:br/>
              <w:t xml:space="preserve">с которыми хозяйствующие субъекты </w:t>
            </w:r>
            <w:r>
              <w:rPr>
                <w:rFonts w:ascii="Liberation Serif" w:eastAsia="Times New Roman" w:hAnsi="Liberation Serif" w:cs="Liberation Serif"/>
                <w:sz w:val="24"/>
                <w:szCs w:val="24"/>
              </w:rPr>
              <w:br/>
              <w:t>с муниципальным участием при 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hAnsi="Liberation Serif" w:cs="Liberation Serif"/>
                <w:sz w:val="24"/>
                <w:szCs w:val="24"/>
                <w:highlight w:val="yellow"/>
              </w:rPr>
            </w:pPr>
            <w:r>
              <w:rPr>
                <w:rFonts w:ascii="Liberation Serif" w:hAnsi="Liberation Serif" w:cs="Liberation Serif"/>
                <w:sz w:val="24"/>
                <w:szCs w:val="24"/>
              </w:rPr>
              <w:lastRenderedPageBreak/>
              <w:t xml:space="preserve">Обеспечение участия необходимого числа участников конкурентных процедур определения поставщиков (подрядчиков, исполнителей) </w:t>
            </w:r>
            <w:r>
              <w:rPr>
                <w:rFonts w:ascii="Liberation Serif" w:hAnsi="Liberation Serif" w:cs="Liberation Serif"/>
                <w:sz w:val="24"/>
                <w:szCs w:val="24"/>
              </w:rPr>
              <w:br/>
              <w:t xml:space="preserve">при осуществлении закупок </w:t>
            </w:r>
            <w:r>
              <w:rPr>
                <w:rFonts w:ascii="Liberation Serif" w:hAnsi="Liberation Serif" w:cs="Liberation Serif"/>
                <w:sz w:val="24"/>
                <w:szCs w:val="24"/>
              </w:rPr>
              <w:br/>
              <w:t>для обеспечения муниципальных нужд</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rPr>
                <w:rFonts w:ascii="Liberation Serif" w:hAnsi="Liberation Serif" w:cs="Liberation Serif"/>
                <w:sz w:val="24"/>
                <w:szCs w:val="24"/>
              </w:rPr>
            </w:pPr>
            <w:r>
              <w:rPr>
                <w:rFonts w:ascii="Liberation Serif" w:hAnsi="Liberation Serif" w:cs="Liberation Serif"/>
                <w:sz w:val="24"/>
                <w:szCs w:val="24"/>
              </w:rPr>
              <w:t xml:space="preserve">среднее число участников конкурентных процедур определения поставщиков (подрядчиков, исполнителей) </w:t>
            </w:r>
            <w:r>
              <w:rPr>
                <w:rFonts w:ascii="Liberation Serif" w:hAnsi="Liberation Serif" w:cs="Liberation Serif"/>
                <w:sz w:val="24"/>
                <w:szCs w:val="24"/>
              </w:rPr>
              <w:br/>
              <w:t>при осуществлении закупок для обеспечения муниципальных нужд:</w:t>
            </w:r>
          </w:p>
          <w:p w:rsidR="00B86625" w:rsidRDefault="00B86625">
            <w:pPr>
              <w:spacing w:after="0" w:line="244" w:lineRule="auto"/>
              <w:rPr>
                <w:rFonts w:ascii="Liberation Serif" w:hAnsi="Liberation Serif" w:cs="Liberation Serif"/>
                <w:sz w:val="24"/>
                <w:szCs w:val="24"/>
              </w:rPr>
            </w:pPr>
            <w:r>
              <w:rPr>
                <w:rFonts w:ascii="Liberation Serif" w:hAnsi="Liberation Serif" w:cs="Liberation Serif"/>
                <w:sz w:val="24"/>
                <w:szCs w:val="24"/>
              </w:rPr>
              <w:t xml:space="preserve">2020 год – не менее </w:t>
            </w:r>
            <w:r>
              <w:rPr>
                <w:rFonts w:ascii="Liberation Serif" w:hAnsi="Liberation Serif" w:cs="Liberation Serif"/>
                <w:sz w:val="24"/>
                <w:szCs w:val="24"/>
              </w:rPr>
              <w:br/>
              <w:t>3 участников;</w:t>
            </w:r>
          </w:p>
          <w:p w:rsidR="00B86625" w:rsidRDefault="00B86625">
            <w:pPr>
              <w:spacing w:after="0" w:line="244" w:lineRule="auto"/>
              <w:rPr>
                <w:rFonts w:ascii="Liberation Serif" w:hAnsi="Liberation Serif" w:cs="Liberation Serif"/>
                <w:sz w:val="24"/>
                <w:szCs w:val="24"/>
              </w:rPr>
            </w:pPr>
            <w:r>
              <w:rPr>
                <w:rFonts w:ascii="Liberation Serif" w:hAnsi="Liberation Serif" w:cs="Liberation Serif"/>
                <w:sz w:val="24"/>
                <w:szCs w:val="24"/>
              </w:rPr>
              <w:t xml:space="preserve">2021 год – не менее </w:t>
            </w:r>
            <w:r>
              <w:rPr>
                <w:rFonts w:ascii="Liberation Serif" w:hAnsi="Liberation Serif" w:cs="Liberation Serif"/>
                <w:sz w:val="24"/>
                <w:szCs w:val="24"/>
              </w:rPr>
              <w:br/>
              <w:t>3 частников;</w:t>
            </w:r>
          </w:p>
          <w:p w:rsidR="00B86625" w:rsidRDefault="00B86625">
            <w:pPr>
              <w:spacing w:after="0" w:line="240" w:lineRule="auto"/>
              <w:rPr>
                <w:rFonts w:ascii="Liberation Serif" w:hAnsi="Liberation Serif" w:cs="Liberation Serif"/>
                <w:sz w:val="24"/>
                <w:szCs w:val="24"/>
                <w:highlight w:val="yellow"/>
              </w:rPr>
            </w:pPr>
            <w:r>
              <w:rPr>
                <w:rFonts w:ascii="Liberation Serif" w:hAnsi="Liberation Serif" w:cs="Liberation Serif"/>
                <w:sz w:val="24"/>
                <w:szCs w:val="24"/>
              </w:rPr>
              <w:t>2022 год – не менее</w:t>
            </w:r>
            <w:r>
              <w:rPr>
                <w:rFonts w:ascii="Liberation Serif" w:hAnsi="Liberation Serif" w:cs="Liberation Serif"/>
                <w:sz w:val="24"/>
                <w:szCs w:val="24"/>
              </w:rPr>
              <w:br/>
              <w:t>3 частников</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highlight w:val="yellow"/>
              </w:rPr>
            </w:pPr>
            <w:r>
              <w:rPr>
                <w:rFonts w:ascii="Liberation Serif" w:hAnsi="Liberation Serif" w:cs="Liberation Serif"/>
                <w:sz w:val="24"/>
                <w:szCs w:val="24"/>
              </w:rPr>
              <w:t>2020–2022 годы</w:t>
            </w:r>
          </w:p>
        </w:tc>
        <w:tc>
          <w:tcPr>
            <w:tcW w:w="2551" w:type="dxa"/>
            <w:tcBorders>
              <w:top w:val="single" w:sz="4" w:space="0" w:color="auto"/>
              <w:left w:val="single" w:sz="4" w:space="0" w:color="auto"/>
              <w:bottom w:val="single" w:sz="4" w:space="0" w:color="auto"/>
              <w:right w:val="single" w:sz="4" w:space="0" w:color="auto"/>
            </w:tcBorders>
            <w:hideMark/>
          </w:tcPr>
          <w:p w:rsidR="00B86625" w:rsidRDefault="00D0544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 участника</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14750" w:type="dxa"/>
            <w:gridSpan w:val="5"/>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b/>
                <w:sz w:val="24"/>
                <w:szCs w:val="24"/>
                <w:lang w:eastAsia="ru-RU"/>
              </w:rPr>
            </w:pPr>
            <w:r>
              <w:rPr>
                <w:rFonts w:ascii="Liberation Serif" w:hAnsi="Liberation Serif" w:cs="Liberation Serif"/>
                <w:b/>
                <w:bCs/>
                <w:iCs/>
                <w:sz w:val="24"/>
                <w:szCs w:val="24"/>
                <w:lang w:eastAsia="ru-RU"/>
              </w:rPr>
              <w:t>Устранение избыточного муниципального регулирования, снижение административных барьеров</w:t>
            </w:r>
          </w:p>
        </w:tc>
      </w:tr>
      <w:tr w:rsidR="00B86625" w:rsidTr="00B86625">
        <w:trPr>
          <w:trHeight w:val="1265"/>
        </w:trPr>
        <w:tc>
          <w:tcPr>
            <w:tcW w:w="985" w:type="dxa"/>
            <w:vMerge w:val="restart"/>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3836" w:type="dxa"/>
            <w:tcBorders>
              <w:top w:val="single" w:sz="4" w:space="0" w:color="auto"/>
              <w:left w:val="single" w:sz="4" w:space="0" w:color="auto"/>
              <w:bottom w:val="nil"/>
              <w:right w:val="single" w:sz="4" w:space="0" w:color="auto"/>
            </w:tcBorders>
          </w:tcPr>
          <w:p w:rsidR="00B86625" w:rsidRDefault="00B86625">
            <w:pPr>
              <w:autoSpaceDE w:val="0"/>
              <w:autoSpaceDN w:val="0"/>
              <w:adjustRightInd w:val="0"/>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Предупреждение негативного вмешательства в конкурентную среду посредством использования административных инструментов</w:t>
            </w:r>
          </w:p>
          <w:p w:rsidR="00B86625" w:rsidRDefault="00B86625">
            <w:pPr>
              <w:spacing w:after="0" w:line="240" w:lineRule="auto"/>
              <w:rPr>
                <w:rFonts w:ascii="Liberation Serif" w:eastAsia="Times New Roman" w:hAnsi="Liberation Serif" w:cs="Liberation Serif"/>
                <w:sz w:val="24"/>
                <w:szCs w:val="24"/>
              </w:rPr>
            </w:pPr>
          </w:p>
        </w:tc>
        <w:tc>
          <w:tcPr>
            <w:tcW w:w="3965" w:type="dxa"/>
            <w:vMerge w:val="restart"/>
            <w:tcBorders>
              <w:top w:val="single" w:sz="4" w:space="0" w:color="auto"/>
              <w:left w:val="single" w:sz="4" w:space="0" w:color="auto"/>
              <w:bottom w:val="single" w:sz="4" w:space="0" w:color="auto"/>
              <w:right w:val="single" w:sz="4" w:space="0" w:color="auto"/>
            </w:tcBorders>
          </w:tcPr>
          <w:p w:rsidR="00B86625" w:rsidRDefault="00B86625">
            <w:pPr>
              <w:spacing w:after="0" w:line="225"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Проведение анализа на соответствие законодательству нормативных правовых актов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 регулирующих осуществление муниципального контроля и предоставление муниципальных услуг </w:t>
            </w:r>
            <w:r>
              <w:rPr>
                <w:rFonts w:ascii="Liberation Serif" w:eastAsia="Times New Roman" w:hAnsi="Liberation Serif" w:cs="Liberation Serif"/>
                <w:sz w:val="24"/>
                <w:szCs w:val="24"/>
              </w:rPr>
              <w:br/>
              <w:t>для субъектов предпринимательской деятельности</w:t>
            </w:r>
          </w:p>
          <w:p w:rsidR="00B86625" w:rsidRDefault="00B86625">
            <w:pPr>
              <w:spacing w:after="0" w:line="225" w:lineRule="auto"/>
              <w:rPr>
                <w:rFonts w:ascii="Liberation Serif" w:eastAsia="Times New Roman" w:hAnsi="Liberation Serif" w:cs="Liberation Serif"/>
                <w:sz w:val="24"/>
                <w:szCs w:val="24"/>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B86625" w:rsidRDefault="00B86625">
            <w:pPr>
              <w:spacing w:after="0" w:line="225"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внесены изменения </w:t>
            </w:r>
            <w:r>
              <w:rPr>
                <w:rFonts w:ascii="Liberation Serif" w:eastAsia="Times New Roman" w:hAnsi="Liberation Serif" w:cs="Liberation Serif"/>
                <w:sz w:val="24"/>
                <w:szCs w:val="24"/>
              </w:rPr>
              <w:br/>
              <w:t xml:space="preserve">в нормативные правовые акты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 на соответствие законодательству, регулирующее осуществление муниципального контроля </w:t>
            </w:r>
            <w:r>
              <w:rPr>
                <w:rFonts w:ascii="Liberation Serif" w:eastAsia="Times New Roman" w:hAnsi="Liberation Serif" w:cs="Liberation Serif"/>
                <w:sz w:val="24"/>
                <w:szCs w:val="24"/>
              </w:rPr>
              <w:br/>
              <w:t xml:space="preserve">и предоставление муниципальных услуг </w:t>
            </w:r>
            <w:r>
              <w:rPr>
                <w:rFonts w:ascii="Liberation Serif" w:eastAsia="Times New Roman" w:hAnsi="Liberation Serif" w:cs="Liberation Serif"/>
                <w:sz w:val="24"/>
                <w:szCs w:val="24"/>
              </w:rPr>
              <w:br/>
              <w:t xml:space="preserve">для субъектов предпринимательской деятельности, в части устранения запретов, ограничивающих конкуренцию, сокращения </w:t>
            </w:r>
            <w:r>
              <w:rPr>
                <w:rFonts w:ascii="Liberation Serif" w:eastAsia="Times New Roman" w:hAnsi="Liberation Serif" w:cs="Liberation Serif"/>
                <w:sz w:val="24"/>
                <w:szCs w:val="24"/>
              </w:rPr>
              <w:lastRenderedPageBreak/>
              <w:t xml:space="preserve">сроков предоставления муниципальных услуг, предоставляемых </w:t>
            </w:r>
            <w:r>
              <w:rPr>
                <w:rFonts w:ascii="Liberation Serif" w:eastAsia="Times New Roman" w:hAnsi="Liberation Serif" w:cs="Liberation Serif"/>
                <w:sz w:val="24"/>
                <w:szCs w:val="24"/>
              </w:rPr>
              <w:br/>
              <w:t xml:space="preserve">в соответствии </w:t>
            </w:r>
            <w:r>
              <w:rPr>
                <w:rFonts w:ascii="Liberation Serif" w:eastAsia="Times New Roman" w:hAnsi="Liberation Serif" w:cs="Liberation Serif"/>
                <w:sz w:val="24"/>
                <w:szCs w:val="24"/>
              </w:rPr>
              <w:br/>
              <w:t xml:space="preserve">с Федеральным законом </w:t>
            </w:r>
            <w:r>
              <w:rPr>
                <w:rFonts w:ascii="Liberation Serif" w:eastAsia="Times New Roman" w:hAnsi="Liberation Serif" w:cs="Liberation Serif"/>
                <w:sz w:val="24"/>
                <w:szCs w:val="24"/>
              </w:rPr>
              <w:br/>
              <w:t xml:space="preserve">№ 210-ФЗ, относящихся </w:t>
            </w:r>
            <w:r>
              <w:rPr>
                <w:rFonts w:ascii="Liberation Serif" w:eastAsia="Times New Roman" w:hAnsi="Liberation Serif" w:cs="Liberation Serif"/>
                <w:sz w:val="24"/>
                <w:szCs w:val="24"/>
              </w:rPr>
              <w:br/>
              <w:t xml:space="preserve">к органов местного самоуправления, снижения стоимости предоставления таких услуг, перевода </w:t>
            </w:r>
            <w:r>
              <w:rPr>
                <w:rFonts w:ascii="Liberation Serif" w:eastAsia="Times New Roman" w:hAnsi="Liberation Serif" w:cs="Liberation Serif"/>
                <w:sz w:val="24"/>
                <w:szCs w:val="24"/>
              </w:rPr>
              <w:br/>
              <w:t xml:space="preserve">их предоставления </w:t>
            </w:r>
            <w:r>
              <w:rPr>
                <w:rFonts w:ascii="Liberation Serif" w:eastAsia="Times New Roman" w:hAnsi="Liberation Serif" w:cs="Liberation Serif"/>
                <w:sz w:val="24"/>
                <w:szCs w:val="24"/>
              </w:rPr>
              <w:br/>
              <w:t>в электронную форму,</w:t>
            </w:r>
          </w:p>
          <w:p w:rsidR="00B86625" w:rsidRDefault="00B86625">
            <w:pPr>
              <w:spacing w:after="0" w:line="225"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а также в части осуществления перевода услуг в разряд бесплатных муниципальных услуг, предоставление которых является необходимым условием ведения предпринимательской деятельности</w:t>
            </w:r>
          </w:p>
        </w:tc>
        <w:tc>
          <w:tcPr>
            <w:tcW w:w="1422" w:type="dxa"/>
            <w:vMerge w:val="restart"/>
            <w:tcBorders>
              <w:top w:val="single" w:sz="4" w:space="0" w:color="auto"/>
              <w:left w:val="single" w:sz="4" w:space="0" w:color="auto"/>
              <w:bottom w:val="single" w:sz="4" w:space="0" w:color="auto"/>
              <w:right w:val="single" w:sz="4" w:space="0" w:color="auto"/>
            </w:tcBorders>
          </w:tcPr>
          <w:p w:rsidR="00B86625" w:rsidRDefault="00B86625">
            <w:pPr>
              <w:spacing w:after="0" w:line="228" w:lineRule="auto"/>
              <w:jc w:val="center"/>
              <w:rPr>
                <w:rFonts w:ascii="Liberation Serif" w:hAnsi="Liberation Serif" w:cs="Liberation Serif"/>
                <w:sz w:val="24"/>
                <w:szCs w:val="24"/>
              </w:rPr>
            </w:pPr>
            <w:r>
              <w:rPr>
                <w:rFonts w:ascii="Liberation Serif" w:hAnsi="Liberation Serif" w:cs="Liberation Serif"/>
                <w:sz w:val="24"/>
                <w:szCs w:val="24"/>
              </w:rPr>
              <w:lastRenderedPageBreak/>
              <w:t>до 25.06.2020</w:t>
            </w:r>
          </w:p>
          <w:p w:rsidR="00B86625" w:rsidRDefault="00B86625">
            <w:pPr>
              <w:spacing w:after="0" w:line="240" w:lineRule="auto"/>
              <w:jc w:val="center"/>
              <w:rPr>
                <w:rFonts w:ascii="Liberation Serif" w:hAnsi="Liberation Serif" w:cs="Liberation Serif"/>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tcPr>
          <w:p w:rsidR="00D05445" w:rsidRPr="00D05445" w:rsidRDefault="00D05445" w:rsidP="00D05445">
            <w:pPr>
              <w:spacing w:after="0" w:line="240" w:lineRule="auto"/>
              <w:jc w:val="both"/>
              <w:rPr>
                <w:rFonts w:ascii="Liberation Serif" w:hAnsi="Liberation Serif" w:cs="Liberation Serif"/>
                <w:sz w:val="24"/>
                <w:szCs w:val="24"/>
              </w:rPr>
            </w:pPr>
            <w:r w:rsidRPr="00D05445">
              <w:rPr>
                <w:rFonts w:ascii="Liberation Serif" w:hAnsi="Liberation Serif" w:cs="Liberation Serif"/>
                <w:sz w:val="24"/>
                <w:szCs w:val="24"/>
              </w:rPr>
              <w:t xml:space="preserve">Постановлением администрации </w:t>
            </w:r>
            <w:proofErr w:type="spellStart"/>
            <w:r w:rsidRPr="00D05445">
              <w:rPr>
                <w:rFonts w:ascii="Liberation Serif" w:hAnsi="Liberation Serif" w:cs="Liberation Serif"/>
                <w:sz w:val="24"/>
                <w:szCs w:val="24"/>
              </w:rPr>
              <w:t>Камышловского</w:t>
            </w:r>
            <w:proofErr w:type="spellEnd"/>
            <w:r w:rsidRPr="00D05445">
              <w:rPr>
                <w:rFonts w:ascii="Liberation Serif" w:hAnsi="Liberation Serif" w:cs="Liberation Serif"/>
                <w:sz w:val="24"/>
                <w:szCs w:val="24"/>
              </w:rPr>
              <w:t xml:space="preserve"> городского округа утвержден порядок, регулирующий осуществление муниципального контроля и предоставление муниципальных услуг от 02.07.2019 №619 «О порядке разработки и утверждения административных</w:t>
            </w:r>
          </w:p>
          <w:p w:rsidR="00D05445" w:rsidRPr="00D05445" w:rsidRDefault="00D05445" w:rsidP="00D05445">
            <w:pPr>
              <w:spacing w:after="0" w:line="240" w:lineRule="auto"/>
              <w:jc w:val="both"/>
              <w:rPr>
                <w:rFonts w:ascii="Liberation Serif" w:hAnsi="Liberation Serif" w:cs="Liberation Serif"/>
                <w:sz w:val="24"/>
                <w:szCs w:val="24"/>
              </w:rPr>
            </w:pPr>
            <w:r w:rsidRPr="00D05445">
              <w:rPr>
                <w:rFonts w:ascii="Liberation Serif" w:hAnsi="Liberation Serif" w:cs="Liberation Serif"/>
                <w:sz w:val="24"/>
                <w:szCs w:val="24"/>
              </w:rPr>
              <w:lastRenderedPageBreak/>
              <w:t>регламентов осуществления муниципального контроля (надзора) и</w:t>
            </w:r>
          </w:p>
          <w:p w:rsidR="00B86625" w:rsidRDefault="00D05445" w:rsidP="00D05445">
            <w:pPr>
              <w:jc w:val="both"/>
              <w:rPr>
                <w:rFonts w:ascii="Liberation Serif" w:hAnsi="Liberation Serif" w:cs="Liberation Serif"/>
                <w:sz w:val="24"/>
                <w:szCs w:val="24"/>
              </w:rPr>
            </w:pPr>
            <w:r w:rsidRPr="00D05445">
              <w:rPr>
                <w:rFonts w:ascii="Liberation Serif" w:hAnsi="Liberation Serif" w:cs="Liberation Serif"/>
                <w:sz w:val="24"/>
                <w:szCs w:val="24"/>
              </w:rPr>
              <w:t>административных регламентов предоставления муниципальных услуг»</w:t>
            </w:r>
          </w:p>
        </w:tc>
      </w:tr>
      <w:tr w:rsidR="00B86625" w:rsidTr="00B86625">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c>
          <w:tcPr>
            <w:tcW w:w="3836" w:type="dxa"/>
            <w:tcBorders>
              <w:top w:val="nil"/>
              <w:left w:val="single" w:sz="4" w:space="0" w:color="auto"/>
              <w:bottom w:val="single" w:sz="4" w:space="0" w:color="auto"/>
              <w:right w:val="single" w:sz="4" w:space="0" w:color="auto"/>
            </w:tcBorders>
          </w:tcPr>
          <w:p w:rsidR="00B86625" w:rsidRDefault="00B86625">
            <w:pPr>
              <w:spacing w:after="0" w:line="240" w:lineRule="auto"/>
              <w:rPr>
                <w:rFonts w:ascii="Liberation Serif" w:eastAsia="Times New Roman"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eastAsia="Times New Roman"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eastAsia="Times New Roman"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rPr>
            </w:pP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383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Оптимизация процесса предоставления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w:t>
            </w:r>
            <w:r>
              <w:rPr>
                <w:rFonts w:ascii="Liberation Serif" w:eastAsia="Times New Roman" w:hAnsi="Liberation Serif" w:cs="Liberation Serif"/>
                <w:sz w:val="24"/>
                <w:szCs w:val="24"/>
              </w:rPr>
              <w:br/>
              <w:t xml:space="preserve">в электронную форму </w:t>
            </w: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Обеспечение наличия </w:t>
            </w:r>
            <w:r>
              <w:rPr>
                <w:rFonts w:ascii="Liberation Serif" w:eastAsia="Times New Roman" w:hAnsi="Liberation Serif" w:cs="Liberation Serif"/>
                <w:sz w:val="24"/>
                <w:szCs w:val="24"/>
              </w:rPr>
              <w:br/>
              <w:t xml:space="preserve">на территории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 административных регламентов предоставления муниципальной услуги по выдаче разрешений на строительство,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наличие утвержденных административных регламентов </w:t>
            </w:r>
            <w:r>
              <w:rPr>
                <w:rFonts w:ascii="Liberation Serif" w:eastAsia="Times New Roman" w:hAnsi="Liberation Serif" w:cs="Liberation Serif"/>
                <w:sz w:val="24"/>
                <w:szCs w:val="24"/>
              </w:rPr>
              <w:t>предоставления муниципальных услуг</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2020–2022 годы</w:t>
            </w:r>
          </w:p>
        </w:tc>
        <w:tc>
          <w:tcPr>
            <w:tcW w:w="2551" w:type="dxa"/>
            <w:tcBorders>
              <w:top w:val="single" w:sz="4" w:space="0" w:color="auto"/>
              <w:left w:val="single" w:sz="4" w:space="0" w:color="auto"/>
              <w:bottom w:val="single" w:sz="4" w:space="0" w:color="auto"/>
              <w:right w:val="single" w:sz="4" w:space="0" w:color="auto"/>
            </w:tcBorders>
            <w:hideMark/>
          </w:tcPr>
          <w:p w:rsidR="00B86625" w:rsidRDefault="00D62A60" w:rsidP="00D62A60">
            <w:pPr>
              <w:spacing w:after="0" w:line="240" w:lineRule="auto"/>
              <w:jc w:val="both"/>
              <w:rPr>
                <w:rFonts w:ascii="Liberation Serif" w:hAnsi="Liberation Serif" w:cs="Liberation Serif"/>
                <w:sz w:val="24"/>
                <w:szCs w:val="24"/>
              </w:rPr>
            </w:pPr>
            <w:r w:rsidRPr="00D62A60">
              <w:rPr>
                <w:rFonts w:ascii="Liberation Serif" w:hAnsi="Liberation Serif" w:cs="Liberation Serif"/>
                <w:sz w:val="24"/>
                <w:szCs w:val="24"/>
              </w:rPr>
              <w:t xml:space="preserve">Постановлением администрации </w:t>
            </w:r>
            <w:proofErr w:type="spellStart"/>
            <w:r w:rsidRPr="00D62A60">
              <w:rPr>
                <w:rFonts w:ascii="Liberation Serif" w:hAnsi="Liberation Serif" w:cs="Liberation Serif"/>
                <w:sz w:val="24"/>
                <w:szCs w:val="24"/>
              </w:rPr>
              <w:t>Камышловского</w:t>
            </w:r>
            <w:proofErr w:type="spellEnd"/>
            <w:r w:rsidRPr="00D62A60">
              <w:rPr>
                <w:rFonts w:ascii="Liberation Serif" w:hAnsi="Liberation Serif" w:cs="Liberation Serif"/>
                <w:sz w:val="24"/>
                <w:szCs w:val="24"/>
              </w:rPr>
              <w:t xml:space="preserve"> городского округа от 17.04.2020 года №256 утвержден типовой административный регламент предоставления муниципальной услуги «Выдача разрешений на </w:t>
            </w:r>
            <w:r w:rsidRPr="00D62A60">
              <w:rPr>
                <w:rFonts w:ascii="Liberation Serif" w:hAnsi="Liberation Serif" w:cs="Liberation Serif"/>
                <w:sz w:val="24"/>
                <w:szCs w:val="24"/>
              </w:rPr>
              <w:lastRenderedPageBreak/>
              <w:t>строительство объектов капитального строительства» и 18.02.2020 года №100 утвержден типовой административный регламент предоставления муниципальной услуги «Выдача разрешений на ввод в эксплуатацию объектов капитального строительства»</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383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Устранение избыточного регулирования</w:t>
            </w: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Обеспечение наличия </w:t>
            </w:r>
            <w:r>
              <w:rPr>
                <w:rFonts w:ascii="Liberation Serif" w:eastAsia="Times New Roman" w:hAnsi="Liberation Serif" w:cs="Liberation Serif"/>
                <w:sz w:val="24"/>
                <w:szCs w:val="24"/>
              </w:rPr>
              <w:br/>
              <w:t>в порядке проведения оценки регулирующего воздействия проектов нормативных правовых актов муниципальных образований</w:t>
            </w:r>
          </w:p>
          <w:p w:rsidR="00B86625" w:rsidRDefault="00B86625">
            <w:pPr>
              <w:spacing w:after="0" w:line="244"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и экспертизы нормативных правовых актов муниципальных образований, устанавливаемых </w:t>
            </w:r>
          </w:p>
          <w:p w:rsidR="00B86625" w:rsidRDefault="00B86625">
            <w:pPr>
              <w:spacing w:after="0" w:line="244"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в соответствии с Федеральным законом от 6 октября 2003 года </w:t>
            </w:r>
            <w:r>
              <w:rPr>
                <w:rFonts w:ascii="Liberation Serif" w:eastAsia="Times New Roman" w:hAnsi="Liberation Serif" w:cs="Liberation Serif"/>
                <w:sz w:val="24"/>
                <w:szCs w:val="24"/>
              </w:rPr>
              <w:br/>
              <w:t>№ 131-ФЗ «</w:t>
            </w:r>
            <w:hyperlink r:id="rId8" w:history="1">
              <w:r>
                <w:rPr>
                  <w:rStyle w:val="a3"/>
                  <w:rFonts w:ascii="Liberation Serif" w:eastAsia="Times New Roman" w:hAnsi="Liberation Serif" w:cs="Liberation Serif"/>
                  <w:sz w:val="24"/>
                  <w:szCs w:val="24"/>
                </w:rPr>
                <w:t>Об общих принципах организации местного самоуправления</w:t>
              </w:r>
            </w:hyperlink>
            <w:r>
              <w:rPr>
                <w:rFonts w:ascii="Liberation Serif" w:eastAsia="Times New Roman" w:hAnsi="Liberation Serif" w:cs="Liberation Serif"/>
                <w:sz w:val="24"/>
                <w:szCs w:val="24"/>
              </w:rPr>
              <w:t xml:space="preserve"> в Российской Федерации», пунктов, предусматривающих анализ воздействия таких проектов актов </w:t>
            </w:r>
            <w:r>
              <w:rPr>
                <w:rFonts w:ascii="Liberation Serif" w:eastAsia="Times New Roman" w:hAnsi="Liberation Serif" w:cs="Liberation Serif"/>
                <w:sz w:val="24"/>
                <w:szCs w:val="24"/>
              </w:rPr>
              <w:lastRenderedPageBreak/>
              <w:t xml:space="preserve">на состояние конкуренции, а также соответствующего аналитического инструментария (инструкций, форм, стандартов) </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4" w:lineRule="auto"/>
              <w:rPr>
                <w:rFonts w:ascii="Liberation Serif" w:hAnsi="Liberation Serif" w:cs="Liberation Serif"/>
                <w:sz w:val="24"/>
                <w:szCs w:val="24"/>
                <w:highlight w:val="yellow"/>
              </w:rPr>
            </w:pPr>
            <w:r>
              <w:rPr>
                <w:rFonts w:ascii="Liberation Serif" w:eastAsia="Times New Roman" w:hAnsi="Liberation Serif" w:cs="Liberation Serif"/>
                <w:sz w:val="24"/>
                <w:szCs w:val="24"/>
              </w:rPr>
              <w:lastRenderedPageBreak/>
              <w:t xml:space="preserve">наличие в порядке проведения оценки регулирующего воздействия проектов нормативных правовых актов экспертизы нормативных правовых актов муниципальных образований, устанавливаемых </w:t>
            </w:r>
            <w:r>
              <w:rPr>
                <w:rFonts w:ascii="Liberation Serif" w:eastAsia="Times New Roman" w:hAnsi="Liberation Serif" w:cs="Liberation Serif"/>
                <w:sz w:val="24"/>
                <w:szCs w:val="24"/>
              </w:rPr>
              <w:br/>
              <w:t xml:space="preserve">в соответствии </w:t>
            </w:r>
            <w:r>
              <w:rPr>
                <w:rFonts w:ascii="Liberation Serif" w:eastAsia="Times New Roman" w:hAnsi="Liberation Serif" w:cs="Liberation Serif"/>
                <w:sz w:val="24"/>
                <w:szCs w:val="24"/>
              </w:rPr>
              <w:br/>
              <w:t xml:space="preserve">с Федеральным законом </w:t>
            </w:r>
            <w:r>
              <w:rPr>
                <w:rFonts w:ascii="Liberation Serif" w:eastAsia="Times New Roman" w:hAnsi="Liberation Serif" w:cs="Liberation Serif"/>
                <w:sz w:val="24"/>
                <w:szCs w:val="24"/>
              </w:rPr>
              <w:br/>
              <w:t xml:space="preserve">от 6 октября 2003 года </w:t>
            </w:r>
            <w:r>
              <w:rPr>
                <w:rFonts w:ascii="Liberation Serif" w:eastAsia="Times New Roman" w:hAnsi="Liberation Serif" w:cs="Liberation Serif"/>
                <w:sz w:val="24"/>
                <w:szCs w:val="24"/>
              </w:rPr>
              <w:br/>
              <w:t>№ 131-ФЗ «</w:t>
            </w:r>
            <w:hyperlink r:id="rId9" w:history="1">
              <w:r>
                <w:rPr>
                  <w:rStyle w:val="a3"/>
                  <w:rFonts w:ascii="Liberation Serif" w:eastAsia="Times New Roman" w:hAnsi="Liberation Serif" w:cs="Liberation Serif"/>
                  <w:sz w:val="24"/>
                  <w:szCs w:val="24"/>
                </w:rPr>
                <w:t>Об общих принципах организации местного самоуправления</w:t>
              </w:r>
            </w:hyperlink>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br/>
            </w:r>
            <w:r>
              <w:rPr>
                <w:rFonts w:ascii="Liberation Serif" w:eastAsia="Times New Roman" w:hAnsi="Liberation Serif" w:cs="Liberation Serif"/>
                <w:sz w:val="24"/>
                <w:szCs w:val="24"/>
              </w:rPr>
              <w:lastRenderedPageBreak/>
              <w:t>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highlight w:val="yellow"/>
              </w:rPr>
            </w:pPr>
            <w:r>
              <w:rPr>
                <w:rFonts w:ascii="Liberation Serif" w:hAnsi="Liberation Serif" w:cs="Liberation Serif"/>
                <w:sz w:val="24"/>
                <w:szCs w:val="24"/>
              </w:rPr>
              <w:lastRenderedPageBreak/>
              <w:t>2020–2022 годы</w:t>
            </w:r>
          </w:p>
        </w:tc>
        <w:tc>
          <w:tcPr>
            <w:tcW w:w="2551" w:type="dxa"/>
            <w:tcBorders>
              <w:top w:val="single" w:sz="4" w:space="0" w:color="auto"/>
              <w:left w:val="single" w:sz="4" w:space="0" w:color="auto"/>
              <w:bottom w:val="single" w:sz="4" w:space="0" w:color="auto"/>
              <w:right w:val="single" w:sz="4" w:space="0" w:color="auto"/>
            </w:tcBorders>
            <w:hideMark/>
          </w:tcPr>
          <w:p w:rsidR="00B86625" w:rsidRDefault="00A82A77" w:rsidP="00D62A60">
            <w:pPr>
              <w:spacing w:after="0" w:line="240" w:lineRule="auto"/>
              <w:jc w:val="both"/>
              <w:rPr>
                <w:rFonts w:ascii="Liberation Serif" w:hAnsi="Liberation Serif" w:cs="Liberation Serif"/>
                <w:sz w:val="24"/>
                <w:szCs w:val="24"/>
              </w:rPr>
            </w:pPr>
            <w:r w:rsidRPr="00A82A77">
              <w:rPr>
                <w:rFonts w:ascii="Liberation Serif" w:hAnsi="Liberation Serif" w:cs="Liberation Serif"/>
                <w:sz w:val="24"/>
                <w:szCs w:val="24"/>
              </w:rPr>
              <w:t xml:space="preserve">Постановлением администрации </w:t>
            </w:r>
            <w:proofErr w:type="spellStart"/>
            <w:r w:rsidRPr="00A82A77">
              <w:rPr>
                <w:rFonts w:ascii="Liberation Serif" w:hAnsi="Liberation Serif" w:cs="Liberation Serif"/>
                <w:sz w:val="24"/>
                <w:szCs w:val="24"/>
              </w:rPr>
              <w:t>Камышловского</w:t>
            </w:r>
            <w:proofErr w:type="spellEnd"/>
            <w:r w:rsidRPr="00A82A77">
              <w:rPr>
                <w:rFonts w:ascii="Liberation Serif" w:hAnsi="Liberation Serif" w:cs="Liberation Serif"/>
                <w:sz w:val="24"/>
                <w:szCs w:val="24"/>
              </w:rPr>
              <w:t xml:space="preserve"> городского округа от 14.08.2020 №532 утвержден порядок проведения оценки регулирующего воздействия проектов нормативных правовых актов и экспертизы нормативных правовых актов </w:t>
            </w:r>
            <w:proofErr w:type="spellStart"/>
            <w:r w:rsidRPr="00A82A77">
              <w:rPr>
                <w:rFonts w:ascii="Liberation Serif" w:hAnsi="Liberation Serif" w:cs="Liberation Serif"/>
                <w:sz w:val="24"/>
                <w:szCs w:val="24"/>
              </w:rPr>
              <w:t>Камышловского</w:t>
            </w:r>
            <w:proofErr w:type="spellEnd"/>
            <w:r w:rsidRPr="00A82A77">
              <w:rPr>
                <w:rFonts w:ascii="Liberation Serif" w:hAnsi="Liberation Serif" w:cs="Liberation Serif"/>
                <w:sz w:val="24"/>
                <w:szCs w:val="24"/>
              </w:rPr>
              <w:t xml:space="preserve"> городского округа, </w:t>
            </w:r>
            <w:r w:rsidRPr="00A82A77">
              <w:rPr>
                <w:rFonts w:ascii="Liberation Serif" w:hAnsi="Liberation Serif" w:cs="Liberation Serif"/>
                <w:sz w:val="24"/>
                <w:szCs w:val="24"/>
              </w:rPr>
              <w:lastRenderedPageBreak/>
              <w:t>предусматривающий анализ воздействия таких проектов актов на состояние конкуренции.</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14750" w:type="dxa"/>
            <w:gridSpan w:val="5"/>
            <w:tcBorders>
              <w:top w:val="single" w:sz="4" w:space="0" w:color="auto"/>
              <w:left w:val="single" w:sz="4" w:space="0" w:color="auto"/>
              <w:bottom w:val="single" w:sz="4" w:space="0" w:color="auto"/>
              <w:right w:val="single" w:sz="4" w:space="0" w:color="auto"/>
            </w:tcBorders>
            <w:hideMark/>
          </w:tcPr>
          <w:p w:rsidR="00B86625" w:rsidRDefault="00B86625">
            <w:pPr>
              <w:autoSpaceDN w:val="0"/>
              <w:spacing w:after="0" w:line="232" w:lineRule="auto"/>
              <w:ind w:left="-57" w:right="-57"/>
              <w:jc w:val="center"/>
              <w:textAlignment w:val="baseline"/>
              <w:rPr>
                <w:rFonts w:ascii="Liberation Serif" w:hAnsi="Liberation Serif" w:cs="Liberation Serif"/>
                <w:sz w:val="24"/>
                <w:szCs w:val="24"/>
              </w:rPr>
            </w:pPr>
            <w:r>
              <w:rPr>
                <w:rFonts w:ascii="Liberation Serif" w:hAnsi="Liberation Serif" w:cs="Liberation Serif"/>
                <w:b/>
                <w:sz w:val="24"/>
                <w:szCs w:val="24"/>
              </w:rPr>
              <w:t>Совершенствование процессов управления объектами муниципальной собственности, ограничение влияния муниципальных предприятий на конкуренцию, обеспечение доступа к информации о муниципальном имуществе</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hideMark/>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r>
              <w:rPr>
                <w:rFonts w:ascii="Liberation Serif" w:hAnsi="Liberation Serif" w:cs="Liberation Serif"/>
                <w:sz w:val="24"/>
                <w:szCs w:val="24"/>
              </w:rPr>
              <w:t xml:space="preserve"> </w:t>
            </w:r>
          </w:p>
        </w:tc>
        <w:tc>
          <w:tcPr>
            <w:tcW w:w="383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Обеспечение и сохранение целевого использования муниципальных объектов недвижимого имущества в социальной сфере</w:t>
            </w: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Проведение контрольных мероприятий по проверке целевого использования муниципального недвижимого имущества в социальной сфере</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52"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подготовлены заключения по итогам проверки целевого использования муниципального недвижимого имущества </w:t>
            </w:r>
            <w:r>
              <w:rPr>
                <w:rFonts w:ascii="Liberation Serif" w:eastAsia="Times New Roman" w:hAnsi="Liberation Serif" w:cs="Liberation Serif"/>
                <w:sz w:val="24"/>
                <w:szCs w:val="24"/>
              </w:rPr>
              <w:br/>
              <w:t>в социальной сфере</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2020–2022 годы</w:t>
            </w:r>
          </w:p>
        </w:tc>
        <w:tc>
          <w:tcPr>
            <w:tcW w:w="2551" w:type="dxa"/>
            <w:tcBorders>
              <w:top w:val="single" w:sz="4" w:space="0" w:color="auto"/>
              <w:left w:val="single" w:sz="4" w:space="0" w:color="auto"/>
              <w:bottom w:val="single" w:sz="4" w:space="0" w:color="auto"/>
              <w:right w:val="single" w:sz="4" w:space="0" w:color="auto"/>
            </w:tcBorders>
          </w:tcPr>
          <w:p w:rsidR="006F22F9" w:rsidRPr="006F22F9" w:rsidRDefault="006F22F9" w:rsidP="006F22F9">
            <w:pPr>
              <w:spacing w:after="0" w:line="228" w:lineRule="auto"/>
              <w:jc w:val="both"/>
              <w:rPr>
                <w:rFonts w:ascii="Liberation Serif" w:hAnsi="Liberation Serif" w:cs="Liberation Serif"/>
                <w:sz w:val="24"/>
                <w:szCs w:val="24"/>
              </w:rPr>
            </w:pPr>
            <w:r w:rsidRPr="006F22F9">
              <w:rPr>
                <w:rFonts w:ascii="Liberation Serif" w:hAnsi="Liberation Serif" w:cs="Liberation Serif"/>
                <w:sz w:val="24"/>
                <w:szCs w:val="24"/>
              </w:rPr>
              <w:t xml:space="preserve">Постановлением главы </w:t>
            </w:r>
            <w:proofErr w:type="spellStart"/>
            <w:r w:rsidRPr="006F22F9">
              <w:rPr>
                <w:rFonts w:ascii="Liberation Serif" w:hAnsi="Liberation Serif" w:cs="Liberation Serif"/>
                <w:sz w:val="24"/>
                <w:szCs w:val="24"/>
              </w:rPr>
              <w:t>Камышловского</w:t>
            </w:r>
            <w:proofErr w:type="spellEnd"/>
            <w:r w:rsidRPr="006F22F9">
              <w:rPr>
                <w:rFonts w:ascii="Liberation Serif" w:hAnsi="Liberation Serif" w:cs="Liberation Serif"/>
                <w:sz w:val="24"/>
                <w:szCs w:val="24"/>
              </w:rPr>
              <w:t xml:space="preserve"> городского округа от 10.02.2016 года № 149 утверждено </w:t>
            </w:r>
            <w:r w:rsidR="0000010C">
              <w:rPr>
                <w:rFonts w:ascii="Liberation Serif" w:hAnsi="Liberation Serif" w:cs="Liberation Serif"/>
                <w:sz w:val="24"/>
                <w:szCs w:val="24"/>
              </w:rPr>
              <w:t>«Положение</w:t>
            </w:r>
            <w:r w:rsidRPr="006F22F9">
              <w:rPr>
                <w:rFonts w:ascii="Liberation Serif" w:hAnsi="Liberation Serif" w:cs="Liberation Serif"/>
                <w:sz w:val="24"/>
                <w:szCs w:val="24"/>
              </w:rPr>
              <w:t xml:space="preserve"> о порядке организации и осуществлении контроля за сохранностью и использованием по назначению муниципального имущества </w:t>
            </w:r>
            <w:proofErr w:type="spellStart"/>
            <w:r w:rsidRPr="006F22F9">
              <w:rPr>
                <w:rFonts w:ascii="Liberation Serif" w:hAnsi="Liberation Serif" w:cs="Liberation Serif"/>
                <w:sz w:val="24"/>
                <w:szCs w:val="24"/>
              </w:rPr>
              <w:t>Камышловского</w:t>
            </w:r>
            <w:proofErr w:type="spellEnd"/>
            <w:r w:rsidRPr="006F22F9">
              <w:rPr>
                <w:rFonts w:ascii="Liberation Serif" w:hAnsi="Liberation Serif" w:cs="Liberation Serif"/>
                <w:sz w:val="24"/>
                <w:szCs w:val="24"/>
              </w:rPr>
              <w:t xml:space="preserve"> городского округа». Работа по осуществлению контроля проводится в плановом режиме.</w:t>
            </w:r>
          </w:p>
          <w:p w:rsidR="006F22F9" w:rsidRPr="006F22F9" w:rsidRDefault="006F22F9" w:rsidP="006F22F9">
            <w:pPr>
              <w:spacing w:after="0" w:line="228" w:lineRule="auto"/>
              <w:jc w:val="both"/>
              <w:rPr>
                <w:rFonts w:ascii="Liberation Serif" w:hAnsi="Liberation Serif" w:cs="Liberation Serif"/>
                <w:sz w:val="24"/>
                <w:szCs w:val="24"/>
              </w:rPr>
            </w:pPr>
            <w:r w:rsidRPr="006F22F9">
              <w:rPr>
                <w:rFonts w:ascii="Liberation Serif" w:hAnsi="Liberation Serif" w:cs="Liberation Serif"/>
                <w:sz w:val="24"/>
                <w:szCs w:val="24"/>
              </w:rPr>
              <w:t xml:space="preserve">Постановлением администрации </w:t>
            </w:r>
            <w:proofErr w:type="spellStart"/>
            <w:r w:rsidRPr="006F22F9">
              <w:rPr>
                <w:rFonts w:ascii="Liberation Serif" w:hAnsi="Liberation Serif" w:cs="Liberation Serif"/>
                <w:sz w:val="24"/>
                <w:szCs w:val="24"/>
              </w:rPr>
              <w:lastRenderedPageBreak/>
              <w:t>Камышловского</w:t>
            </w:r>
            <w:proofErr w:type="spellEnd"/>
            <w:r w:rsidRPr="006F22F9">
              <w:rPr>
                <w:rFonts w:ascii="Liberation Serif" w:hAnsi="Liberation Serif" w:cs="Liberation Serif"/>
                <w:sz w:val="24"/>
                <w:szCs w:val="24"/>
              </w:rPr>
              <w:t xml:space="preserve"> городского округа № 197 от 23.03.2020 г. утверждена методика оценки эффективности использования объектов недвижимого имущества, находящегося в муниципальной собственности </w:t>
            </w:r>
            <w:proofErr w:type="spellStart"/>
            <w:r w:rsidRPr="006F22F9">
              <w:rPr>
                <w:rFonts w:ascii="Liberation Serif" w:hAnsi="Liberation Serif" w:cs="Liberation Serif"/>
                <w:sz w:val="24"/>
                <w:szCs w:val="24"/>
              </w:rPr>
              <w:t>Камышловского</w:t>
            </w:r>
            <w:proofErr w:type="spellEnd"/>
            <w:r w:rsidRPr="006F22F9">
              <w:rPr>
                <w:rFonts w:ascii="Liberation Serif" w:hAnsi="Liberation Serif" w:cs="Liberation Serif"/>
                <w:sz w:val="24"/>
                <w:szCs w:val="24"/>
              </w:rPr>
              <w:t xml:space="preserve"> городского округа</w:t>
            </w:r>
            <w:r w:rsidR="00A82A77">
              <w:rPr>
                <w:rFonts w:ascii="Liberation Serif" w:hAnsi="Liberation Serif" w:cs="Liberation Serif"/>
                <w:sz w:val="24"/>
                <w:szCs w:val="24"/>
              </w:rPr>
              <w:t>.</w:t>
            </w:r>
          </w:p>
          <w:p w:rsidR="00B86625" w:rsidRDefault="00A82A77" w:rsidP="006F22F9">
            <w:pPr>
              <w:spacing w:after="0" w:line="240" w:lineRule="auto"/>
              <w:jc w:val="both"/>
              <w:rPr>
                <w:rFonts w:ascii="Liberation Serif" w:hAnsi="Liberation Serif" w:cs="Liberation Serif"/>
                <w:sz w:val="24"/>
                <w:szCs w:val="24"/>
              </w:rPr>
            </w:pPr>
            <w:r w:rsidRPr="00A82A77">
              <w:rPr>
                <w:rFonts w:ascii="Liberation Serif" w:hAnsi="Liberation Serif" w:cs="Liberation Serif"/>
                <w:sz w:val="24"/>
                <w:szCs w:val="24"/>
              </w:rPr>
              <w:t>Ежегодно проводится документарная проверка, по итогам которой подготовлены заключения.</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3836" w:type="dxa"/>
            <w:vMerge w:val="restart"/>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Создание</w:t>
            </w:r>
            <w:r>
              <w:rPr>
                <w:rFonts w:ascii="Liberation Serif" w:hAnsi="Liberation Serif" w:cs="Liberation Serif"/>
                <w:sz w:val="24"/>
                <w:szCs w:val="24"/>
              </w:rPr>
              <w:t xml:space="preserve"> </w:t>
            </w:r>
            <w:r>
              <w:rPr>
                <w:rFonts w:ascii="Liberation Serif" w:eastAsia="Times New Roman" w:hAnsi="Liberation Serif" w:cs="Liberation Serif"/>
                <w:sz w:val="24"/>
                <w:szCs w:val="24"/>
              </w:rPr>
              <w:t xml:space="preserve">равных условий доступа </w:t>
            </w:r>
            <w:r>
              <w:rPr>
                <w:rFonts w:ascii="Liberation Serif" w:eastAsia="Times New Roman" w:hAnsi="Liberation Serif" w:cs="Liberation Serif"/>
                <w:sz w:val="24"/>
                <w:szCs w:val="24"/>
              </w:rPr>
              <w:br/>
              <w:t>к информации о муниципальном имуществе</w:t>
            </w: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52"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Размещение информации </w:t>
            </w:r>
            <w:r>
              <w:rPr>
                <w:rFonts w:ascii="Liberation Serif" w:eastAsia="Times New Roman" w:hAnsi="Liberation Serif" w:cs="Liberation Serif"/>
                <w:sz w:val="24"/>
                <w:szCs w:val="24"/>
              </w:rPr>
              <w:br/>
              <w:t xml:space="preserve">о имуществе, находящемся в собственности муниципальных образований, в том числе имуществе, включаемом в перечни для предоставления </w:t>
            </w:r>
            <w:r>
              <w:rPr>
                <w:rFonts w:ascii="Liberation Serif" w:eastAsia="Times New Roman" w:hAnsi="Liberation Serif" w:cs="Liberation Serif"/>
                <w:sz w:val="24"/>
                <w:szCs w:val="24"/>
              </w:rPr>
              <w:br/>
              <w:t xml:space="preserve">на льготных условиях субъектам МСП, о реализации такого имущества и предоставлении его </w:t>
            </w:r>
            <w:r>
              <w:rPr>
                <w:rFonts w:ascii="Liberation Serif" w:eastAsia="Times New Roman" w:hAnsi="Liberation Serif" w:cs="Liberation Serif"/>
                <w:sz w:val="24"/>
                <w:szCs w:val="24"/>
              </w:rPr>
              <w:br/>
              <w:t xml:space="preserve">во владение и (или) пользование, </w:t>
            </w:r>
            <w:r>
              <w:rPr>
                <w:rFonts w:ascii="Liberation Serif" w:eastAsia="Times New Roman" w:hAnsi="Liberation Serif" w:cs="Liberation Serif"/>
                <w:sz w:val="24"/>
                <w:szCs w:val="24"/>
              </w:rPr>
              <w:br/>
              <w:t xml:space="preserve">а также ресурсах всех видов, находящихся муниципальной </w:t>
            </w:r>
            <w:r>
              <w:rPr>
                <w:rFonts w:ascii="Liberation Serif" w:eastAsia="Times New Roman" w:hAnsi="Liberation Serif" w:cs="Liberation Serif"/>
                <w:sz w:val="24"/>
                <w:szCs w:val="24"/>
              </w:rPr>
              <w:lastRenderedPageBreak/>
              <w:t xml:space="preserve">собственности, путем размещения указанной информации </w:t>
            </w:r>
            <w:r>
              <w:rPr>
                <w:rFonts w:ascii="Liberation Serif" w:eastAsia="Times New Roman" w:hAnsi="Liberation Serif" w:cs="Liberation Serif"/>
                <w:sz w:val="24"/>
                <w:szCs w:val="24"/>
              </w:rPr>
              <w:br/>
              <w:t xml:space="preserve">на официальном сайте Российской Федерации в сети «Интернет» </w:t>
            </w:r>
            <w:r>
              <w:rPr>
                <w:rFonts w:ascii="Liberation Serif" w:eastAsia="Times New Roman" w:hAnsi="Liberation Serif" w:cs="Liberation Serif"/>
                <w:sz w:val="24"/>
                <w:szCs w:val="24"/>
              </w:rPr>
              <w:br/>
              <w:t xml:space="preserve">для размещения информации </w:t>
            </w:r>
            <w:r>
              <w:rPr>
                <w:rFonts w:ascii="Liberation Serif" w:eastAsia="Times New Roman" w:hAnsi="Liberation Serif" w:cs="Liberation Serif"/>
                <w:sz w:val="24"/>
                <w:szCs w:val="24"/>
              </w:rPr>
              <w:br/>
              <w:t>о проведении торгов (</w:t>
            </w:r>
            <w:hyperlink r:id="rId10" w:history="1">
              <w:r>
                <w:rPr>
                  <w:rStyle w:val="a3"/>
                  <w:rFonts w:ascii="Liberation Serif" w:eastAsia="Times New Roman" w:hAnsi="Liberation Serif" w:cs="Liberation Serif"/>
                  <w:sz w:val="24"/>
                  <w:szCs w:val="24"/>
                </w:rPr>
                <w:t>www.torgi.gov.ru</w:t>
              </w:r>
            </w:hyperlink>
            <w:r>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br/>
              <w:t xml:space="preserve">и на официальном сайте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lastRenderedPageBreak/>
              <w:t xml:space="preserve">опубликована актуальная информация на официальном сайте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highlight w:val="yellow"/>
              </w:rPr>
            </w:pPr>
            <w:r>
              <w:rPr>
                <w:rFonts w:ascii="Liberation Serif" w:hAnsi="Liberation Serif" w:cs="Liberation Serif"/>
                <w:sz w:val="24"/>
                <w:szCs w:val="24"/>
              </w:rPr>
              <w:t>2020–2022 годы</w:t>
            </w:r>
          </w:p>
        </w:tc>
        <w:tc>
          <w:tcPr>
            <w:tcW w:w="2551" w:type="dxa"/>
            <w:tcBorders>
              <w:top w:val="single" w:sz="4" w:space="0" w:color="auto"/>
              <w:left w:val="single" w:sz="4" w:space="0" w:color="auto"/>
              <w:bottom w:val="single" w:sz="4" w:space="0" w:color="auto"/>
              <w:right w:val="single" w:sz="4" w:space="0" w:color="auto"/>
            </w:tcBorders>
            <w:hideMark/>
          </w:tcPr>
          <w:p w:rsidR="00B86625" w:rsidRDefault="006F22F9" w:rsidP="006F22F9">
            <w:pPr>
              <w:spacing w:after="0" w:line="240" w:lineRule="auto"/>
              <w:jc w:val="both"/>
              <w:rPr>
                <w:rFonts w:ascii="Liberation Serif" w:hAnsi="Liberation Serif" w:cs="Liberation Serif"/>
                <w:sz w:val="24"/>
                <w:szCs w:val="24"/>
              </w:rPr>
            </w:pPr>
            <w:r w:rsidRPr="006F22F9">
              <w:rPr>
                <w:rFonts w:ascii="Liberation Serif" w:hAnsi="Liberation Serif" w:cs="Liberation Serif"/>
                <w:sz w:val="24"/>
                <w:szCs w:val="24"/>
              </w:rPr>
              <w:t xml:space="preserve">Информация о проведении аукционов и конкурсов в отношении муниципального имущества размещается на официальном сайте </w:t>
            </w:r>
            <w:proofErr w:type="spellStart"/>
            <w:r w:rsidRPr="006F22F9">
              <w:rPr>
                <w:rFonts w:ascii="Liberation Serif" w:hAnsi="Liberation Serif" w:cs="Liberation Serif"/>
                <w:sz w:val="24"/>
                <w:szCs w:val="24"/>
              </w:rPr>
              <w:t>Камышловского</w:t>
            </w:r>
            <w:proofErr w:type="spellEnd"/>
            <w:r w:rsidRPr="006F22F9">
              <w:rPr>
                <w:rFonts w:ascii="Liberation Serif" w:hAnsi="Liberation Serif" w:cs="Liberation Serif"/>
                <w:sz w:val="24"/>
                <w:szCs w:val="24"/>
              </w:rPr>
              <w:t xml:space="preserve"> городского округа, на сайте www.torgi.gov.ru, в газете </w:t>
            </w:r>
            <w:r w:rsidRPr="006F22F9">
              <w:rPr>
                <w:rFonts w:ascii="Liberation Serif" w:hAnsi="Liberation Serif" w:cs="Liberation Serif"/>
                <w:sz w:val="24"/>
                <w:szCs w:val="24"/>
              </w:rPr>
              <w:lastRenderedPageBreak/>
              <w:t>«</w:t>
            </w:r>
            <w:proofErr w:type="spellStart"/>
            <w:r w:rsidRPr="006F22F9">
              <w:rPr>
                <w:rFonts w:ascii="Liberation Serif" w:hAnsi="Liberation Serif" w:cs="Liberation Serif"/>
                <w:sz w:val="24"/>
                <w:szCs w:val="24"/>
              </w:rPr>
              <w:t>Камышловские</w:t>
            </w:r>
            <w:proofErr w:type="spellEnd"/>
            <w:r w:rsidRPr="006F22F9">
              <w:rPr>
                <w:rFonts w:ascii="Liberation Serif" w:hAnsi="Liberation Serif" w:cs="Liberation Serif"/>
                <w:sz w:val="24"/>
                <w:szCs w:val="24"/>
              </w:rPr>
              <w:t xml:space="preserve"> известия»</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eastAsia="Times New Roman" w:hAnsi="Liberation Serif" w:cs="Liberation Serif"/>
                <w:sz w:val="24"/>
                <w:szCs w:val="24"/>
              </w:rPr>
            </w:pP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Обеспечение опубликования </w:t>
            </w:r>
            <w:r>
              <w:rPr>
                <w:rFonts w:ascii="Liberation Serif" w:eastAsia="Times New Roman" w:hAnsi="Liberation Serif" w:cs="Liberation Serif"/>
                <w:sz w:val="24"/>
                <w:szCs w:val="24"/>
              </w:rPr>
              <w:br/>
              <w:t xml:space="preserve">и актуализации на официальном сайте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w:t>
            </w:r>
            <w:r>
              <w:rPr>
                <w:rFonts w:ascii="Liberation Serif" w:hAnsi="Liberation Serif" w:cs="Liberation Serif"/>
                <w:sz w:val="24"/>
                <w:szCs w:val="24"/>
              </w:rPr>
              <w:t>,</w:t>
            </w:r>
            <w:r>
              <w:rPr>
                <w:rFonts w:ascii="Liberation Serif" w:eastAsia="Times New Roman" w:hAnsi="Liberation Serif" w:cs="Liberation Serif"/>
                <w:sz w:val="24"/>
                <w:szCs w:val="24"/>
              </w:rPr>
              <w:t xml:space="preserve"> информации об объектах, находящихся в муниципальной собственности, включая сведения </w:t>
            </w:r>
            <w:r>
              <w:rPr>
                <w:rFonts w:ascii="Liberation Serif" w:eastAsia="Times New Roman" w:hAnsi="Liberation Serif" w:cs="Liberation Serif"/>
                <w:sz w:val="24"/>
                <w:szCs w:val="24"/>
              </w:rPr>
              <w:br/>
              <w:t xml:space="preserve">о наименованиях объектов, </w:t>
            </w:r>
            <w:r>
              <w:rPr>
                <w:rFonts w:ascii="Liberation Serif" w:eastAsia="Times New Roman" w:hAnsi="Liberation Serif" w:cs="Liberation Serif"/>
                <w:sz w:val="24"/>
                <w:szCs w:val="24"/>
              </w:rPr>
              <w:br/>
              <w:t xml:space="preserve">их местонахождении, характеристиках и целевом назначении объектов, существующих ограничениях </w:t>
            </w:r>
            <w:r>
              <w:rPr>
                <w:rFonts w:ascii="Liberation Serif" w:eastAsia="Times New Roman" w:hAnsi="Liberation Serif" w:cs="Liberation Serif"/>
                <w:sz w:val="24"/>
                <w:szCs w:val="24"/>
              </w:rPr>
              <w:br/>
              <w:t>их использования и обременение правами третьих лиц (далее – объекты)</w:t>
            </w:r>
          </w:p>
        </w:tc>
        <w:tc>
          <w:tcPr>
            <w:tcW w:w="2976" w:type="dxa"/>
            <w:tcBorders>
              <w:top w:val="single" w:sz="4" w:space="0" w:color="auto"/>
              <w:left w:val="single" w:sz="4" w:space="0" w:color="auto"/>
              <w:bottom w:val="single" w:sz="4" w:space="0" w:color="auto"/>
              <w:right w:val="single" w:sz="4" w:space="0" w:color="auto"/>
            </w:tcBorders>
          </w:tcPr>
          <w:p w:rsidR="00B86625" w:rsidRDefault="00B86625">
            <w:pPr>
              <w:spacing w:after="0" w:line="240" w:lineRule="auto"/>
              <w:rPr>
                <w:rFonts w:ascii="Liberation Serif" w:eastAsia="Times New Roman" w:hAnsi="Liberation Serif" w:cs="Liberation Serif"/>
                <w:sz w:val="24"/>
                <w:szCs w:val="24"/>
              </w:rPr>
            </w:pPr>
            <w:r>
              <w:rPr>
                <w:rFonts w:ascii="Liberation Serif" w:hAnsi="Liberation Serif" w:cs="Liberation Serif"/>
                <w:sz w:val="24"/>
                <w:szCs w:val="24"/>
              </w:rPr>
              <w:t>размещена и обеспечена ежеквартальная актуализация</w:t>
            </w:r>
          </w:p>
          <w:p w:rsidR="00B86625" w:rsidRDefault="00B86625">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информации об объектах </w:t>
            </w:r>
            <w:r>
              <w:rPr>
                <w:rFonts w:ascii="Liberation Serif" w:hAnsi="Liberation Serif" w:cs="Liberation Serif"/>
                <w:sz w:val="24"/>
                <w:szCs w:val="24"/>
              </w:rPr>
              <w:br/>
              <w:t xml:space="preserve">на официальном сайте </w:t>
            </w:r>
            <w:proofErr w:type="spellStart"/>
            <w:r>
              <w:rPr>
                <w:rFonts w:ascii="Liberation Serif" w:hAnsi="Liberation Serif" w:cs="Liberation Serif"/>
                <w:sz w:val="24"/>
                <w:szCs w:val="24"/>
              </w:rPr>
              <w:t>Камышловского</w:t>
            </w:r>
            <w:proofErr w:type="spellEnd"/>
            <w:r>
              <w:rPr>
                <w:rFonts w:ascii="Liberation Serif" w:hAnsi="Liberation Serif" w:cs="Liberation Serif"/>
                <w:sz w:val="24"/>
                <w:szCs w:val="24"/>
              </w:rPr>
              <w:t xml:space="preserve"> городского округа</w:t>
            </w:r>
          </w:p>
          <w:p w:rsidR="00B86625" w:rsidRDefault="00B86625">
            <w:pPr>
              <w:spacing w:after="0" w:line="240" w:lineRule="auto"/>
              <w:rPr>
                <w:rFonts w:ascii="Liberation Serif" w:eastAsia="Times New Roman" w:hAnsi="Liberation Serif" w:cs="Liberation Serif"/>
                <w:sz w:val="24"/>
                <w:szCs w:val="24"/>
              </w:rPr>
            </w:pPr>
          </w:p>
          <w:p w:rsidR="00B86625" w:rsidRDefault="00B86625">
            <w:pPr>
              <w:spacing w:after="0" w:line="240" w:lineRule="auto"/>
              <w:rPr>
                <w:rFonts w:ascii="Liberation Serif" w:eastAsia="Times New Roman" w:hAnsi="Liberation Serif" w:cs="Liberation Serif"/>
                <w:sz w:val="24"/>
                <w:szCs w:val="24"/>
              </w:rPr>
            </w:pPr>
          </w:p>
          <w:p w:rsidR="00B86625" w:rsidRDefault="00B86625">
            <w:pPr>
              <w:spacing w:after="0" w:line="240" w:lineRule="auto"/>
              <w:jc w:val="center"/>
              <w:rPr>
                <w:rFonts w:ascii="Liberation Serif" w:eastAsia="Times New Roman" w:hAnsi="Liberation Serif" w:cs="Liberation Serif"/>
                <w:sz w:val="24"/>
                <w:szCs w:val="24"/>
              </w:rPr>
            </w:pP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40" w:lineRule="auto"/>
              <w:jc w:val="center"/>
              <w:rPr>
                <w:rFonts w:ascii="Liberation Serif" w:hAnsi="Liberation Serif" w:cs="Liberation Serif"/>
                <w:sz w:val="24"/>
                <w:szCs w:val="24"/>
                <w:highlight w:val="yellow"/>
              </w:rPr>
            </w:pPr>
            <w:r>
              <w:rPr>
                <w:rFonts w:ascii="Liberation Serif" w:eastAsia="Times New Roman" w:hAnsi="Liberation Serif" w:cs="Liberation Serif"/>
                <w:sz w:val="24"/>
                <w:szCs w:val="24"/>
              </w:rPr>
              <w:t>2020–2022 годы</w:t>
            </w:r>
          </w:p>
        </w:tc>
        <w:tc>
          <w:tcPr>
            <w:tcW w:w="2551" w:type="dxa"/>
            <w:tcBorders>
              <w:top w:val="single" w:sz="4" w:space="0" w:color="auto"/>
              <w:left w:val="single" w:sz="4" w:space="0" w:color="auto"/>
              <w:bottom w:val="single" w:sz="4" w:space="0" w:color="auto"/>
              <w:right w:val="single" w:sz="4" w:space="0" w:color="auto"/>
            </w:tcBorders>
          </w:tcPr>
          <w:p w:rsidR="00B86625" w:rsidRDefault="00A82A77" w:rsidP="006F22F9">
            <w:pPr>
              <w:spacing w:after="0" w:line="240" w:lineRule="auto"/>
              <w:jc w:val="both"/>
              <w:rPr>
                <w:rFonts w:ascii="Liberation Serif" w:hAnsi="Liberation Serif" w:cs="Liberation Serif"/>
                <w:sz w:val="24"/>
                <w:szCs w:val="24"/>
              </w:rPr>
            </w:pPr>
            <w:r w:rsidRPr="00A82A77">
              <w:rPr>
                <w:rFonts w:ascii="Liberation Serif" w:hAnsi="Liberation Serif" w:cs="Liberation Serif"/>
                <w:sz w:val="24"/>
                <w:szCs w:val="24"/>
              </w:rPr>
              <w:t xml:space="preserve">актуальная информация об объектах муниципальной собственности размещается на официальных сайтах Правительства Свердловской области и </w:t>
            </w:r>
            <w:proofErr w:type="spellStart"/>
            <w:r w:rsidRPr="00A82A77">
              <w:rPr>
                <w:rFonts w:ascii="Liberation Serif" w:hAnsi="Liberation Serif" w:cs="Liberation Serif"/>
                <w:sz w:val="24"/>
                <w:szCs w:val="24"/>
              </w:rPr>
              <w:t>Камышловского</w:t>
            </w:r>
            <w:proofErr w:type="spellEnd"/>
            <w:r w:rsidRPr="00A82A77">
              <w:rPr>
                <w:rFonts w:ascii="Liberation Serif" w:hAnsi="Liberation Serif" w:cs="Liberation Serif"/>
                <w:sz w:val="24"/>
                <w:szCs w:val="24"/>
              </w:rPr>
              <w:t xml:space="preserve"> городского округа.</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32" w:lineRule="auto"/>
              <w:ind w:left="-1" w:right="-541"/>
              <w:jc w:val="center"/>
              <w:rPr>
                <w:rFonts w:ascii="Liberation Serif" w:hAnsi="Liberation Serif" w:cs="Liberation Serif"/>
                <w:sz w:val="24"/>
                <w:szCs w:val="24"/>
              </w:rPr>
            </w:pPr>
          </w:p>
        </w:tc>
        <w:tc>
          <w:tcPr>
            <w:tcW w:w="14750" w:type="dxa"/>
            <w:gridSpan w:val="5"/>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jc w:val="center"/>
              <w:rPr>
                <w:rFonts w:ascii="Liberation Serif" w:hAnsi="Liberation Serif" w:cs="Liberation Serif"/>
                <w:b/>
                <w:sz w:val="24"/>
                <w:szCs w:val="24"/>
              </w:rPr>
            </w:pPr>
            <w:r>
              <w:rPr>
                <w:rFonts w:ascii="Liberation Serif" w:hAnsi="Liberation Serif" w:cs="Liberation Serif"/>
                <w:b/>
                <w:sz w:val="24"/>
                <w:szCs w:val="24"/>
                <w:lang w:eastAsia="ru-RU"/>
              </w:rPr>
              <w:t>Выравнивание условий конкуренции на товарных рынках и обеспечение соблюдения антимонопольного законодательства</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32" w:lineRule="auto"/>
              <w:ind w:left="-1" w:right="-541"/>
              <w:jc w:val="center"/>
              <w:rPr>
                <w:rFonts w:ascii="Liberation Serif" w:hAnsi="Liberation Serif" w:cs="Liberation Serif"/>
                <w:sz w:val="24"/>
                <w:szCs w:val="24"/>
              </w:rPr>
            </w:pPr>
          </w:p>
        </w:tc>
        <w:tc>
          <w:tcPr>
            <w:tcW w:w="3836" w:type="dxa"/>
            <w:vMerge w:val="restart"/>
            <w:tcBorders>
              <w:top w:val="single" w:sz="4" w:space="0" w:color="auto"/>
              <w:left w:val="single" w:sz="4" w:space="0" w:color="auto"/>
              <w:bottom w:val="single" w:sz="4" w:space="0" w:color="auto"/>
              <w:right w:val="single" w:sz="4" w:space="0" w:color="auto"/>
            </w:tcBorders>
            <w:hideMark/>
          </w:tcPr>
          <w:p w:rsidR="00B86625" w:rsidRDefault="00B86625">
            <w:pPr>
              <w:autoSpaceDE w:val="0"/>
              <w:autoSpaceDN w:val="0"/>
              <w:adjustRightInd w:val="0"/>
              <w:spacing w:after="0" w:line="232"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Выравнивание условий конкуренции как в рамках товарных рынков внутри Свердловской области (включая темпы роста цен), так и между субъектами Российской Федерации (включая темпы роста и уровни цен)</w:t>
            </w: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Проведение мониторинга:</w:t>
            </w:r>
          </w:p>
          <w:p w:rsidR="00B86625" w:rsidRDefault="00B86625">
            <w:pPr>
              <w:spacing w:after="0" w:line="232"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наличия (отсутствия) административных барьеров </w:t>
            </w:r>
            <w:r>
              <w:rPr>
                <w:rFonts w:ascii="Liberation Serif" w:eastAsia="Times New Roman" w:hAnsi="Liberation Serif" w:cs="Liberation Serif"/>
                <w:sz w:val="24"/>
                <w:szCs w:val="24"/>
              </w:rPr>
              <w:br/>
              <w:t>и оценки состояния конкуренции субъектами предпринимательской деятельности;</w:t>
            </w:r>
          </w:p>
          <w:p w:rsidR="00B86625" w:rsidRDefault="00B86625">
            <w:pPr>
              <w:spacing w:after="0" w:line="232"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удовлетворенности потребителей качеством товаров, работ, услуг </w:t>
            </w:r>
            <w:r>
              <w:rPr>
                <w:rFonts w:ascii="Liberation Serif" w:eastAsia="Times New Roman" w:hAnsi="Liberation Serif" w:cs="Liberation Serif"/>
                <w:sz w:val="24"/>
                <w:szCs w:val="24"/>
              </w:rPr>
              <w:br/>
            </w:r>
            <w:r>
              <w:rPr>
                <w:rFonts w:ascii="Liberation Serif" w:eastAsia="Times New Roman" w:hAnsi="Liberation Serif" w:cs="Liberation Serif"/>
                <w:sz w:val="24"/>
                <w:szCs w:val="24"/>
              </w:rPr>
              <w:lastRenderedPageBreak/>
              <w:t>на товарных рынках и состоянием ценовой конкуренции;</w:t>
            </w:r>
          </w:p>
          <w:p w:rsidR="00B86625" w:rsidRDefault="00B86625">
            <w:pPr>
              <w:spacing w:after="0" w:line="232"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w:t>
            </w:r>
            <w:r>
              <w:rPr>
                <w:rFonts w:ascii="Liberation Serif" w:eastAsia="Times New Roman" w:hAnsi="Liberation Serif" w:cs="Liberation Serif"/>
                <w:sz w:val="24"/>
                <w:szCs w:val="24"/>
              </w:rPr>
              <w:br/>
              <w:t xml:space="preserve">и удобства получения) официальной информации о состоянии конкуренции на товарных рынках субъекта Российской Федерации </w:t>
            </w:r>
            <w:r>
              <w:rPr>
                <w:rFonts w:ascii="Liberation Serif" w:eastAsia="Times New Roman" w:hAnsi="Liberation Serif" w:cs="Liberation Serif"/>
                <w:sz w:val="24"/>
                <w:szCs w:val="24"/>
              </w:rPr>
              <w:br/>
              <w:t xml:space="preserve">и деятельности по содействию развитию конкуренции, размещаемой уполномоченным органом и администрацией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rPr>
                <w:rFonts w:ascii="Liberation Serif" w:hAnsi="Liberation Serif" w:cs="Liberation Serif"/>
                <w:sz w:val="24"/>
                <w:szCs w:val="24"/>
              </w:rPr>
            </w:pPr>
            <w:r>
              <w:rPr>
                <w:rFonts w:ascii="Liberation Serif" w:hAnsi="Liberation Serif" w:cs="Liberation Serif"/>
                <w:sz w:val="24"/>
                <w:szCs w:val="24"/>
              </w:rPr>
              <w:lastRenderedPageBreak/>
              <w:t xml:space="preserve">ежегодный отчет </w:t>
            </w:r>
            <w:r>
              <w:rPr>
                <w:rFonts w:ascii="Liberation Serif" w:hAnsi="Liberation Serif" w:cs="Liberation Serif"/>
                <w:sz w:val="24"/>
                <w:szCs w:val="24"/>
              </w:rPr>
              <w:br/>
              <w:t>о результатах мониторинга направлен в Министерство инвестиций и развития Свердловской области</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jc w:val="center"/>
              <w:rPr>
                <w:rFonts w:ascii="Liberation Serif" w:hAnsi="Liberation Serif" w:cs="Liberation Serif"/>
                <w:sz w:val="24"/>
                <w:szCs w:val="24"/>
              </w:rPr>
            </w:pPr>
            <w:r>
              <w:rPr>
                <w:rFonts w:ascii="Liberation Serif" w:hAnsi="Liberation Serif" w:cs="Liberation Serif"/>
                <w:sz w:val="24"/>
                <w:szCs w:val="24"/>
              </w:rPr>
              <w:t>2020–2022 годы</w:t>
            </w:r>
          </w:p>
        </w:tc>
        <w:tc>
          <w:tcPr>
            <w:tcW w:w="2551" w:type="dxa"/>
            <w:tcBorders>
              <w:top w:val="single" w:sz="4" w:space="0" w:color="auto"/>
              <w:left w:val="single" w:sz="4" w:space="0" w:color="auto"/>
              <w:bottom w:val="single" w:sz="4" w:space="0" w:color="auto"/>
              <w:right w:val="single" w:sz="4" w:space="0" w:color="auto"/>
            </w:tcBorders>
            <w:hideMark/>
          </w:tcPr>
          <w:p w:rsidR="00B86625" w:rsidRDefault="00A82A77" w:rsidP="0000010C">
            <w:pPr>
              <w:spacing w:after="0" w:line="232" w:lineRule="auto"/>
              <w:jc w:val="both"/>
              <w:rPr>
                <w:rFonts w:ascii="Liberation Serif" w:hAnsi="Liberation Serif" w:cs="Liberation Serif"/>
                <w:sz w:val="24"/>
                <w:szCs w:val="24"/>
              </w:rPr>
            </w:pPr>
            <w:r w:rsidRPr="00A82A77">
              <w:rPr>
                <w:rFonts w:ascii="Liberation Serif" w:hAnsi="Liberation Serif" w:cs="Liberation Serif"/>
                <w:sz w:val="24"/>
                <w:szCs w:val="24"/>
              </w:rPr>
              <w:t>ежегодный отчет о результатах мониторинга направлен в Министерство инвестиций и развития Свердловск</w:t>
            </w:r>
            <w:r>
              <w:rPr>
                <w:rFonts w:ascii="Liberation Serif" w:hAnsi="Liberation Serif" w:cs="Liberation Serif"/>
                <w:sz w:val="24"/>
                <w:szCs w:val="24"/>
              </w:rPr>
              <w:t>ой области в установленный срок</w:t>
            </w:r>
          </w:p>
        </w:tc>
      </w:tr>
      <w:tr w:rsidR="00B86625" w:rsidTr="00B86625">
        <w:trPr>
          <w:trHeight w:val="20"/>
        </w:trPr>
        <w:tc>
          <w:tcPr>
            <w:tcW w:w="985" w:type="dxa"/>
            <w:tcBorders>
              <w:top w:val="single" w:sz="4" w:space="0" w:color="auto"/>
              <w:left w:val="single" w:sz="4" w:space="0" w:color="auto"/>
              <w:bottom w:val="single" w:sz="4" w:space="0" w:color="auto"/>
              <w:right w:val="single" w:sz="4" w:space="0" w:color="auto"/>
            </w:tcBorders>
          </w:tcPr>
          <w:p w:rsidR="00B86625" w:rsidRDefault="00B86625" w:rsidP="00B86625">
            <w:pPr>
              <w:numPr>
                <w:ilvl w:val="0"/>
                <w:numId w:val="2"/>
              </w:numPr>
              <w:spacing w:after="0" w:line="240" w:lineRule="auto"/>
              <w:ind w:left="-1" w:right="-541"/>
              <w:jc w:val="center"/>
              <w:rPr>
                <w:rFonts w:ascii="Liberation Serif" w:hAnsi="Liberation Serif" w:cs="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625" w:rsidRDefault="00B86625">
            <w:pPr>
              <w:spacing w:after="0" w:line="240" w:lineRule="auto"/>
              <w:rPr>
                <w:rFonts w:ascii="Liberation Serif" w:hAnsi="Liberation Serif" w:cs="Liberation Serif"/>
                <w:sz w:val="24"/>
                <w:szCs w:val="24"/>
                <w:lang w:eastAsia="ru-RU"/>
              </w:rPr>
            </w:pPr>
          </w:p>
        </w:tc>
        <w:tc>
          <w:tcPr>
            <w:tcW w:w="3965"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Проведение мониторинга:</w:t>
            </w:r>
            <w:r>
              <w:rPr>
                <w:rFonts w:ascii="Liberation Serif" w:hAnsi="Liberation Serif" w:cs="Liberation Serif"/>
                <w:sz w:val="24"/>
                <w:szCs w:val="24"/>
              </w:rPr>
              <w:t xml:space="preserve"> </w:t>
            </w:r>
            <w:r>
              <w:rPr>
                <w:rFonts w:ascii="Liberation Serif" w:eastAsia="Times New Roman" w:hAnsi="Liberation Serif" w:cs="Liberation Serif"/>
                <w:sz w:val="24"/>
                <w:szCs w:val="24"/>
              </w:rPr>
              <w:t xml:space="preserve">удовлетворенности населения деятельностью в сфере финансовых услуг, осуществляемой </w:t>
            </w:r>
            <w:r>
              <w:rPr>
                <w:rFonts w:ascii="Liberation Serif" w:eastAsia="Times New Roman" w:hAnsi="Liberation Serif" w:cs="Liberation Serif"/>
                <w:sz w:val="24"/>
                <w:szCs w:val="24"/>
              </w:rPr>
              <w:br/>
              <w:t xml:space="preserve">на территории </w:t>
            </w:r>
            <w:proofErr w:type="spellStart"/>
            <w:r>
              <w:rPr>
                <w:rFonts w:ascii="Liberation Serif" w:eastAsia="Times New Roman" w:hAnsi="Liberation Serif" w:cs="Liberation Serif"/>
                <w:sz w:val="24"/>
                <w:szCs w:val="24"/>
              </w:rPr>
              <w:t>Камышловского</w:t>
            </w:r>
            <w:proofErr w:type="spellEnd"/>
            <w:r>
              <w:rPr>
                <w:rFonts w:ascii="Liberation Serif" w:eastAsia="Times New Roman" w:hAnsi="Liberation Serif" w:cs="Liberation Serif"/>
                <w:sz w:val="24"/>
                <w:szCs w:val="24"/>
              </w:rPr>
              <w:t xml:space="preserve"> городского округа доступности для населения финансовых услуг, </w:t>
            </w:r>
            <w:proofErr w:type="spellStart"/>
            <w:r>
              <w:rPr>
                <w:rFonts w:ascii="Liberation Serif" w:eastAsia="Times New Roman" w:hAnsi="Liberation Serif" w:cs="Liberation Serif"/>
                <w:sz w:val="24"/>
                <w:szCs w:val="24"/>
              </w:rPr>
              <w:t>оказываемыхна</w:t>
            </w:r>
            <w:proofErr w:type="spellEnd"/>
            <w:r>
              <w:rPr>
                <w:rFonts w:ascii="Liberation Serif" w:eastAsia="Times New Roman" w:hAnsi="Liberation Serif" w:cs="Liberation Serif"/>
                <w:sz w:val="24"/>
                <w:szCs w:val="24"/>
              </w:rPr>
              <w:t xml:space="preserve"> территории Свердловской области</w:t>
            </w:r>
          </w:p>
        </w:tc>
        <w:tc>
          <w:tcPr>
            <w:tcW w:w="2976"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rPr>
                <w:rFonts w:ascii="Liberation Serif" w:hAnsi="Liberation Serif" w:cs="Liberation Serif"/>
                <w:sz w:val="24"/>
                <w:szCs w:val="24"/>
              </w:rPr>
            </w:pPr>
            <w:r>
              <w:rPr>
                <w:rFonts w:ascii="Liberation Serif" w:hAnsi="Liberation Serif" w:cs="Liberation Serif"/>
                <w:sz w:val="24"/>
                <w:szCs w:val="24"/>
              </w:rPr>
              <w:t xml:space="preserve">ежегодный отчет </w:t>
            </w:r>
            <w:r>
              <w:rPr>
                <w:rFonts w:ascii="Liberation Serif" w:hAnsi="Liberation Serif" w:cs="Liberation Serif"/>
                <w:sz w:val="24"/>
                <w:szCs w:val="24"/>
              </w:rPr>
              <w:br/>
              <w:t>о результатах мониторинга направлен в Министерство инвестиций и развития Свердловской области</w:t>
            </w:r>
          </w:p>
        </w:tc>
        <w:tc>
          <w:tcPr>
            <w:tcW w:w="1422" w:type="dxa"/>
            <w:tcBorders>
              <w:top w:val="single" w:sz="4" w:space="0" w:color="auto"/>
              <w:left w:val="single" w:sz="4" w:space="0" w:color="auto"/>
              <w:bottom w:val="single" w:sz="4" w:space="0" w:color="auto"/>
              <w:right w:val="single" w:sz="4" w:space="0" w:color="auto"/>
            </w:tcBorders>
            <w:hideMark/>
          </w:tcPr>
          <w:p w:rsidR="00B86625" w:rsidRDefault="00B86625">
            <w:pPr>
              <w:spacing w:after="0" w:line="232" w:lineRule="auto"/>
              <w:jc w:val="center"/>
              <w:rPr>
                <w:rFonts w:ascii="Liberation Serif" w:hAnsi="Liberation Serif" w:cs="Liberation Serif"/>
                <w:sz w:val="24"/>
                <w:szCs w:val="24"/>
              </w:rPr>
            </w:pPr>
            <w:r>
              <w:rPr>
                <w:rFonts w:ascii="Liberation Serif" w:hAnsi="Liberation Serif" w:cs="Liberation Serif"/>
                <w:sz w:val="24"/>
                <w:szCs w:val="24"/>
              </w:rPr>
              <w:t>2020–2022 годы</w:t>
            </w:r>
          </w:p>
        </w:tc>
        <w:tc>
          <w:tcPr>
            <w:tcW w:w="2551" w:type="dxa"/>
            <w:tcBorders>
              <w:top w:val="single" w:sz="4" w:space="0" w:color="auto"/>
              <w:left w:val="single" w:sz="4" w:space="0" w:color="auto"/>
              <w:bottom w:val="single" w:sz="4" w:space="0" w:color="auto"/>
              <w:right w:val="single" w:sz="4" w:space="0" w:color="auto"/>
            </w:tcBorders>
            <w:hideMark/>
          </w:tcPr>
          <w:p w:rsidR="00B86625" w:rsidRDefault="00A82A77" w:rsidP="006F22F9">
            <w:pPr>
              <w:spacing w:after="0" w:line="232" w:lineRule="auto"/>
              <w:jc w:val="both"/>
              <w:rPr>
                <w:rFonts w:ascii="Liberation Serif" w:hAnsi="Liberation Serif" w:cs="Liberation Serif"/>
                <w:sz w:val="24"/>
                <w:szCs w:val="24"/>
              </w:rPr>
            </w:pPr>
            <w:r w:rsidRPr="00A82A77">
              <w:rPr>
                <w:rFonts w:ascii="Liberation Serif" w:hAnsi="Liberation Serif" w:cs="Liberation Serif"/>
                <w:sz w:val="24"/>
                <w:szCs w:val="24"/>
              </w:rPr>
              <w:t>ежегодный отчет о результатах мониторинга направлен в Министерство инвестиций и развития Свердловской области в установленный срок.</w:t>
            </w:r>
            <w:bookmarkStart w:id="0" w:name="_GoBack"/>
            <w:bookmarkEnd w:id="0"/>
          </w:p>
        </w:tc>
      </w:tr>
    </w:tbl>
    <w:p w:rsidR="00B86625" w:rsidRDefault="00B86625" w:rsidP="00B86625">
      <w:pPr>
        <w:tabs>
          <w:tab w:val="left" w:pos="1260"/>
        </w:tabs>
        <w:rPr>
          <w:rFonts w:ascii="Liberation Serif" w:hAnsi="Liberation Serif" w:cs="Liberation Serif"/>
          <w:sz w:val="24"/>
          <w:szCs w:val="24"/>
        </w:rPr>
      </w:pPr>
    </w:p>
    <w:p w:rsidR="005E2659" w:rsidRDefault="005E2659"/>
    <w:sectPr w:rsidR="005E2659" w:rsidSect="006F22F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F5E" w:rsidRDefault="00122F5E" w:rsidP="006F22F9">
      <w:pPr>
        <w:spacing w:after="0" w:line="240" w:lineRule="auto"/>
      </w:pPr>
      <w:r>
        <w:separator/>
      </w:r>
    </w:p>
  </w:endnote>
  <w:endnote w:type="continuationSeparator" w:id="0">
    <w:p w:rsidR="00122F5E" w:rsidRDefault="00122F5E" w:rsidP="006F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panose1 w:val="02020603050405020304"/>
    <w:charset w:val="CC"/>
    <w:family w:val="roman"/>
    <w:pitch w:val="variable"/>
    <w:sig w:usb0="A00002AF" w:usb1="500078FB" w:usb2="00000000" w:usb3="00000000" w:csb0="0000009F" w:csb1="00000000"/>
  </w:font>
  <w:font w:name="Liberation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F5E" w:rsidRDefault="00122F5E" w:rsidP="006F22F9">
      <w:pPr>
        <w:spacing w:after="0" w:line="240" w:lineRule="auto"/>
      </w:pPr>
      <w:r>
        <w:separator/>
      </w:r>
    </w:p>
  </w:footnote>
  <w:footnote w:type="continuationSeparator" w:id="0">
    <w:p w:rsidR="00122F5E" w:rsidRDefault="00122F5E" w:rsidP="006F2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397903"/>
      <w:docPartObj>
        <w:docPartGallery w:val="Page Numbers (Top of Page)"/>
        <w:docPartUnique/>
      </w:docPartObj>
    </w:sdtPr>
    <w:sdtEndPr/>
    <w:sdtContent>
      <w:p w:rsidR="006F22F9" w:rsidRDefault="006F22F9">
        <w:pPr>
          <w:pStyle w:val="a4"/>
          <w:jc w:val="center"/>
        </w:pPr>
        <w:r>
          <w:fldChar w:fldCharType="begin"/>
        </w:r>
        <w:r>
          <w:instrText>PAGE   \* MERGEFORMAT</w:instrText>
        </w:r>
        <w:r>
          <w:fldChar w:fldCharType="separate"/>
        </w:r>
        <w:r w:rsidR="00A82A77">
          <w:rPr>
            <w:noProof/>
          </w:rPr>
          <w:t>22</w:t>
        </w:r>
        <w:r>
          <w:fldChar w:fldCharType="end"/>
        </w:r>
      </w:p>
    </w:sdtContent>
  </w:sdt>
  <w:p w:rsidR="006F22F9" w:rsidRDefault="006F22F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5B1C"/>
    <w:multiLevelType w:val="multilevel"/>
    <w:tmpl w:val="625CFCBC"/>
    <w:lvl w:ilvl="0">
      <w:start w:val="1"/>
      <w:numFmt w:val="decimal"/>
      <w:lvlText w:val="%1."/>
      <w:lvlJc w:val="left"/>
      <w:pPr>
        <w:ind w:left="643"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78034C6"/>
    <w:multiLevelType w:val="hybridMultilevel"/>
    <w:tmpl w:val="2DC8AD36"/>
    <w:lvl w:ilvl="0" w:tplc="6648357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25"/>
    <w:rsid w:val="0000010C"/>
    <w:rsid w:val="00122F5E"/>
    <w:rsid w:val="00350767"/>
    <w:rsid w:val="005E2659"/>
    <w:rsid w:val="006F22F9"/>
    <w:rsid w:val="007C7C77"/>
    <w:rsid w:val="00A82A77"/>
    <w:rsid w:val="00B86625"/>
    <w:rsid w:val="00C41EA3"/>
    <w:rsid w:val="00D05445"/>
    <w:rsid w:val="00D62A60"/>
    <w:rsid w:val="00DC2047"/>
    <w:rsid w:val="00F8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77967-3C07-47E8-9D65-D44C0A5E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62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6625"/>
    <w:rPr>
      <w:color w:val="0000FF"/>
      <w:u w:val="single"/>
    </w:rPr>
  </w:style>
  <w:style w:type="paragraph" w:styleId="a4">
    <w:name w:val="header"/>
    <w:basedOn w:val="a"/>
    <w:link w:val="a5"/>
    <w:uiPriority w:val="99"/>
    <w:unhideWhenUsed/>
    <w:rsid w:val="006F22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22F9"/>
    <w:rPr>
      <w:rFonts w:ascii="Calibri" w:eastAsia="Calibri" w:hAnsi="Calibri" w:cs="Times New Roman"/>
    </w:rPr>
  </w:style>
  <w:style w:type="paragraph" w:styleId="a6">
    <w:name w:val="footer"/>
    <w:basedOn w:val="a"/>
    <w:link w:val="a7"/>
    <w:uiPriority w:val="99"/>
    <w:unhideWhenUsed/>
    <w:rsid w:val="006F22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22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05BD930812B4BC6FB3EE2197ADD2F72569EE42314F81469914A489FE444B15AE7DAD0DD84655CA006E6C43BCK2q6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D405BD930812B4BC6FB3EE2197ADD2F72569EE42314F81469914A489FE444B15AE7DAD0DD84655CA006E6C43BCK2q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22</Pages>
  <Words>5563</Words>
  <Characters>31713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2020-07-03T09:26:00Z</dcterms:created>
  <dcterms:modified xsi:type="dcterms:W3CDTF">2021-01-13T10:55:00Z</dcterms:modified>
</cp:coreProperties>
</file>