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2600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2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6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.02.2020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  N 12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8</w:t>
      </w:r>
    </w:p>
    <w:p>
      <w:pPr>
        <w:pStyle w:val="Style16"/>
        <w:shd w:fill="FFFFFF" w:val="clear"/>
        <w:jc w:val="both"/>
        <w:rPr>
          <w:rStyle w:val="Style13"/>
          <w:rFonts w:ascii="Liberation Serif" w:hAnsi="Liberation Serif" w:eastAsia="Times New Roman" w:cs="Liberation Serif;Times New Roman"/>
          <w:bCs/>
          <w:i w:val="false"/>
          <w:i w:val="false"/>
          <w:iCs w:val="false"/>
          <w:color w:val="000000"/>
          <w:spacing w:val="-1"/>
          <w:kern w:val="2"/>
          <w:lang w:val="ru-RU" w:eastAsia="ru-RU" w:bidi="ar-SA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внесении   изменений в муниципальную программу «Повышение эффективности управления муниципальной собственностью Камышловского городского округа до 2020 года», утвержденную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постановлением главы Камышловского городского округа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20.11.2013г. №2053 (с изменениями внесенными постановлениями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27.02.2014г №385; от 06.06.2014г №962; от 12.08.2014г №1273;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08.09.2014г №1469; от 27.11.2014г № 1987; от 25.12.2014г №2169;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19.11.2015г №1600; от 10.08.2016г №870; от 12.12.2016г №1262;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14.06.2017г №563; от 02.08.2017г №736; от 20.10.2017г №963;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06.12.2017г №1123; от 29.03.2018г № 281; от 25.06.2018г №551;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07.09.2018 №785; от 14.11.2018г №981; от 05.12.2018г №1062;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28.03.2019г №279; от 23.09.2019г №809; от 13.11.2019г №973)</w:t>
      </w:r>
    </w:p>
    <w:p>
      <w:pPr>
        <w:pStyle w:val="Style16"/>
        <w:shd w:fill="FFFFFF" w:val="clea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1"/>
        <w:shd w:fill="FFFFFF" w:val="clear"/>
        <w:tabs>
          <w:tab w:val="clear" w:pos="708"/>
          <w:tab w:val="left" w:pos="0" w:leader="none"/>
        </w:tabs>
        <w:ind w:left="0" w:hanging="0"/>
        <w:jc w:val="both"/>
        <w:textAlignment w:val="baseline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Федеральным законом от 06.10.2003г  №131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17.10.2019 №423 «о внесении изменений в Решение Думы Камышловского городского округа от 06.12.2018 №323 «о бюджете Камышловского городского округа на 2019год и плановый период 2020 и 2021 годов», с постановлением главы Камышловского городского округа  от 04.10.2013г №1786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Внести в муниципальную программу «Повышение эффективности управления муниципальной собственностью Камышловского городского округа до 2020 года», утвержденную постановлением главы Камышловского городского округа от 20.11.2013г №2053 «об утверждении муниципальной программы «Повышение эффективности управления муниципальной собственностью Камышловского городского округа до 2020 года» с изменениями внесенными постановлениями  от 27.02.2014г №385; от 06.06.2014г №962; от 12.08.2014г №1273; от 08.09.2014г №1469; от 27.11.2014г № 1987; от 25.12.2014г №2169; от 19.11.2015г №1600; от 10.08.2016г №870; от 12.12.2016г №1262; от 14.06.2017г №563; от 02.08.2017г №736; от 20.10.2017г №963; от 06.12.2017г №1123; от 29.03.2018г № 281; от 25.06.2018г №551;от 07.09.2018 №785; от 14.11.2018г №981;от 05.12.2018г №1062; от 28.03.2019г №279;от 23.09.2019г №809; от 13.11.2019г №973 (далее программа) следующие изменения: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в паспорте Программы: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- строку «источники и объемы финансирования муниципальной программы по годам» изложить в следующей редакции: 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бюджет Камышловского городского округа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2014год – 2850939,00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2015год – 3458822,00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2016год – 3025263,00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2017год – 2518903,72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2018год – 4029204,00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2019год – 8645936,00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2020год – 17727200,00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В мероприятии «Инвентаризация и оценка муниципального имущества» в 2020году сумму 900000,00 руб. заменить на сумму 700000,00руб.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 6795699,29руб.  заменить на сумму 6595699,29руб.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В мероприятии «межевание земельных участков» в 2020году сумму 457000,00 руб. заменить на сумму 307000,00руб.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 1751914,00руб.  заменить на сумму 1601914,00руб.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В мероприятии «Уплата налогов, сборов и иных платежей» в 2020году сумму 3500,00 руб. заменить на сумму 1765,00руб.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сумму14518,00руб.  заменить на сумму12783.00руб.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 В мероприятии «Содержание и ремонт муниципального имущества» в 2020году сумму 0,00 руб. заменить на сумму 4247400,00руб.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сумму710631,34руб.  заменить на сумму4958031,34руб.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В мероприятии «Прочие расходы на управление и содержание программы» в 2020году сумму 1109100,00 руб. заменить на сумму 1229235,00руб.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 8966868,09руб.  заменить на сумму 9087003,09руб.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 В мероприятии «Снос ветхого недвижимого имущества» в 2020году сумму 3372000,00 руб. заменить на сумму 6379700,00руб.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 12026037,00руб заменить на сумму 15033737,00 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1.7. Добавить в муниципальную программу мероприятие «выполнение комплексных кадастровых работ» в 2020году в сумме 4862100,00 руб. 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в строке «всего по муниципальной программе» в графе 10 сумму 5841600,00руб. заменить на сумму 17727200,00руб. 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План мероприятий по выполнению муниципальной программы «Повышение эффективности управления муниципальной собственностью Камышловского городского округа до 2020 года» изложить в новой редакции (прилагается).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известия», на официальном сайте Камышловского городского округа.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</w:t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6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70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sz w:val="2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56" w:before="0" w:after="160"/>
      <w:jc w:val="left"/>
    </w:pPr>
    <w:rPr>
      <w:rFonts w:ascii="Arial" w:hAnsi="Arial" w:eastAsia="Calibri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8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3</Pages>
  <Words>640</Words>
  <CharactersWithSpaces>5053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2020-02-21T05:04:00Z</dcterms:created>
  <dc:creator>Бухгалтер</dc:creator>
  <dc:description/>
  <dc:language>ru-RU</dc:language>
  <cp:lastModifiedBy/>
  <cp:lastPrinted>2020-02-26T17:03:24Z</cp:lastPrinted>
  <dcterms:modified xsi:type="dcterms:W3CDTF">2020-02-26T17:03:33Z</dcterms:modified>
  <cp:revision>4</cp:revision>
  <dc:subject/>
  <dc:title/>
</cp:coreProperties>
</file>