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before="120" w:after="12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0"/>
        <w:bidi w:val="0"/>
        <w:spacing w:lineRule="auto" w:line="240" w:before="0" w:after="0"/>
        <w:ind w:left="0" w:right="0" w:hanging="0"/>
        <w:jc w:val="center"/>
        <w:rPr/>
      </w:pPr>
      <w:r>
        <w:rPr>
          <w:rStyle w:val="Style13"/>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0"/>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0"/>
        <w:pBdr>
          <w:top w:val="double" w:sz="12" w:space="1" w:color="000000"/>
        </w:pBdr>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bidi w:val="0"/>
        <w:spacing w:lineRule="auto" w:line="240" w:before="0" w:after="0"/>
        <w:ind w:left="0" w:right="0" w:hanging="0"/>
        <w:jc w:val="left"/>
        <w:rPr>
          <w:rFonts w:ascii="Liberation Serif" w:hAnsi="Liberation Serif"/>
          <w:i w:val="false"/>
          <w:i w:val="false"/>
          <w:szCs w:val="28"/>
        </w:rPr>
      </w:pPr>
      <w:r>
        <w:rPr>
          <w:rStyle w:val="Style13"/>
          <w:rFonts w:eastAsia="Times New Roman" w:cs="Liberation Serif;Times New Roman" w:ascii="Liberation Serif;Times New Roman" w:hAnsi="Liberation Serif;Times New Roman"/>
          <w:b/>
          <w:bCs/>
          <w:i w:val="false"/>
          <w:iCs w:val="false"/>
          <w:spacing w:val="-1"/>
          <w:sz w:val="28"/>
          <w:szCs w:val="28"/>
          <w:lang w:val="ru-RU" w:eastAsia="ru-RU"/>
        </w:rPr>
        <w:t xml:space="preserve">от </w:t>
      </w:r>
      <w:r>
        <w:rPr>
          <w:rStyle w:val="Style13"/>
          <w:rFonts w:eastAsia="Times New Roman" w:cs="Liberation Serif;Times New Roman" w:ascii="Liberation Serif;Times New Roman" w:hAnsi="Liberation Serif;Times New Roman"/>
          <w:b/>
          <w:bCs/>
          <w:i w:val="false"/>
          <w:iCs w:val="false"/>
          <w:spacing w:val="-1"/>
          <w:sz w:val="28"/>
          <w:szCs w:val="28"/>
          <w:lang w:val="ru-RU" w:eastAsia="ru-RU"/>
        </w:rPr>
        <w:t>02.07</w:t>
      </w:r>
      <w:r>
        <w:rPr>
          <w:rStyle w:val="Style13"/>
          <w:rFonts w:eastAsia="Times New Roman" w:cs="Liberation Serif;Times New Roman" w:ascii="Liberation Serif;Times New Roman" w:hAnsi="Liberation Serif;Times New Roman"/>
          <w:b/>
          <w:bCs/>
          <w:i w:val="false"/>
          <w:iCs w:val="false"/>
          <w:spacing w:val="-1"/>
          <w:sz w:val="28"/>
          <w:szCs w:val="24"/>
          <w:lang w:val="ru-RU" w:eastAsia="ru-RU"/>
        </w:rPr>
        <w:t>.</w:t>
      </w:r>
      <w:r>
        <w:rPr>
          <w:rStyle w:val="Style13"/>
          <w:rFonts w:eastAsia="Times New Roman" w:cs="Liberation Serif;Times New Roman" w:ascii="Liberation Serif;Times New Roman" w:hAnsi="Liberation Serif;Times New Roman"/>
          <w:b/>
          <w:bCs/>
          <w:i w:val="false"/>
          <w:iCs w:val="false"/>
          <w:spacing w:val="-1"/>
          <w:sz w:val="28"/>
          <w:szCs w:val="28"/>
          <w:lang w:val="ru-RU" w:eastAsia="ru-RU"/>
        </w:rPr>
        <w:t>2020  N 4</w:t>
      </w:r>
      <w:r>
        <w:rPr>
          <w:rStyle w:val="Style13"/>
          <w:rFonts w:eastAsia="Times New Roman" w:cs="Liberation Serif;Times New Roman" w:ascii="Liberation Serif;Times New Roman" w:hAnsi="Liberation Serif;Times New Roman"/>
          <w:b/>
          <w:bCs/>
          <w:i w:val="false"/>
          <w:iCs w:val="false"/>
          <w:spacing w:val="-1"/>
          <w:sz w:val="28"/>
          <w:szCs w:val="28"/>
          <w:lang w:val="ru-RU" w:eastAsia="ru-RU"/>
        </w:rPr>
        <w:t>4</w:t>
      </w:r>
      <w:r>
        <w:rPr>
          <w:rStyle w:val="Style13"/>
          <w:rFonts w:eastAsia="Times New Roman" w:cs="Liberation Serif;Times New Roman" w:ascii="Liberation Serif;Times New Roman" w:hAnsi="Liberation Serif;Times New Roman"/>
          <w:b/>
          <w:bCs/>
          <w:i w:val="false"/>
          <w:iCs w:val="false"/>
          <w:spacing w:val="-1"/>
          <w:sz w:val="28"/>
          <w:szCs w:val="28"/>
          <w:lang w:val="ru-RU" w:eastAsia="ru-RU"/>
        </w:rPr>
        <w:t>1</w:t>
      </w:r>
    </w:p>
    <w:p>
      <w:pPr>
        <w:pStyle w:val="Style20"/>
        <w:ind w:left="0" w:right="0" w:firstLine="709"/>
        <w:rPr>
          <w:rFonts w:ascii="Liberation Serif" w:hAnsi="Liberation Serif"/>
          <w:sz w:val="24"/>
          <w:szCs w:val="24"/>
        </w:rPr>
      </w:pPr>
      <w:r>
        <w:rPr>
          <w:rFonts w:ascii="Liberation Serif" w:hAnsi="Liberation Serif"/>
          <w:sz w:val="24"/>
          <w:szCs w:val="24"/>
        </w:rPr>
      </w:r>
    </w:p>
    <w:p>
      <w:pPr>
        <w:pStyle w:val="Style20"/>
        <w:jc w:val="center"/>
        <w:rPr>
          <w:rFonts w:ascii="Liberation Serif" w:hAnsi="Liberation Serif"/>
          <w:b/>
          <w:b/>
          <w:szCs w:val="28"/>
        </w:rPr>
      </w:pPr>
      <w:r>
        <w:rPr>
          <w:rFonts w:ascii="Liberation Serif" w:hAnsi="Liberation Serif"/>
          <w:b/>
          <w:szCs w:val="28"/>
        </w:rPr>
        <w:t>О внесении изменений в постановление администрации Камышловского городского округа от 10.02.2020 года №83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компания»</w:t>
      </w:r>
    </w:p>
    <w:p>
      <w:pPr>
        <w:pStyle w:val="Style20"/>
        <w:jc w:val="center"/>
        <w:rPr>
          <w:rFonts w:ascii="Liberation Serif" w:hAnsi="Liberation Serif"/>
          <w:b/>
          <w:b/>
          <w:i/>
          <w:i/>
          <w:szCs w:val="28"/>
        </w:rPr>
      </w:pPr>
      <w:r>
        <w:rPr>
          <w:rFonts w:ascii="Liberation Serif" w:hAnsi="Liberation Serif"/>
          <w:b/>
          <w:i/>
          <w:szCs w:val="28"/>
        </w:rPr>
      </w:r>
    </w:p>
    <w:p>
      <w:pPr>
        <w:pStyle w:val="Style20"/>
        <w:ind w:left="0" w:right="0" w:firstLine="709"/>
        <w:jc w:val="both"/>
        <w:rPr/>
      </w:pPr>
      <w:r>
        <w:rPr>
          <w:rStyle w:val="Style13"/>
          <w:rFonts w:ascii="Liberation Serif" w:hAnsi="Liberation Serif"/>
          <w:szCs w:val="28"/>
        </w:rPr>
        <w:t xml:space="preserve">В связи с поступившем заявлением генерального директора Общества с ограниченной ответственностью «Камышловская управляющая компания» Ахметовой О.В. входящий №43332 от 01.06.2020 года, на основании проведенной инвентаризации, администрация  </w:t>
      </w:r>
      <w:r>
        <w:rPr>
          <w:rStyle w:val="Style13"/>
          <w:rFonts w:ascii="Liberation Serif" w:hAnsi="Liberation Serif"/>
        </w:rPr>
        <w:t xml:space="preserve"> </w:t>
      </w:r>
      <w:r>
        <w:rPr>
          <w:rStyle w:val="Style13"/>
          <w:rFonts w:ascii="Liberation Serif" w:hAnsi="Liberation Serif"/>
          <w:szCs w:val="28"/>
        </w:rPr>
        <w:t>Камышловского городского округа</w:t>
      </w:r>
    </w:p>
    <w:p>
      <w:pPr>
        <w:pStyle w:val="Style20"/>
        <w:tabs>
          <w:tab w:val="clear" w:pos="708"/>
          <w:tab w:val="left" w:pos="720" w:leader="none"/>
        </w:tabs>
        <w:jc w:val="both"/>
        <w:rPr/>
      </w:pPr>
      <w:r>
        <w:rPr>
          <w:rStyle w:val="Style13"/>
          <w:rFonts w:ascii="Liberation Serif" w:hAnsi="Liberation Serif"/>
          <w:b/>
          <w:szCs w:val="28"/>
        </w:rPr>
        <w:t>ПОСТАНОВЛЯЕТ</w:t>
      </w:r>
      <w:r>
        <w:rPr>
          <w:rStyle w:val="Style13"/>
          <w:rFonts w:ascii="Liberation Serif" w:hAnsi="Liberation Serif"/>
          <w:szCs w:val="28"/>
        </w:rPr>
        <w:t>:</w:t>
      </w:r>
    </w:p>
    <w:p>
      <w:pPr>
        <w:pStyle w:val="Style20"/>
        <w:tabs>
          <w:tab w:val="clear" w:pos="708"/>
          <w:tab w:val="left" w:pos="720" w:leader="none"/>
        </w:tabs>
        <w:ind w:left="0" w:right="0" w:firstLine="709"/>
        <w:jc w:val="both"/>
        <w:rPr>
          <w:rFonts w:ascii="Liberation Serif" w:hAnsi="Liberation Serif"/>
          <w:szCs w:val="28"/>
        </w:rPr>
      </w:pPr>
      <w:r>
        <w:rPr>
          <w:rFonts w:ascii="Liberation Serif" w:hAnsi="Liberation Serif"/>
          <w:szCs w:val="28"/>
        </w:rPr>
        <w:t>1. Внести изменения в постановление администрации Камышловского городского округа от 10.02.2020 года №83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компания»,  исключив из перечня многоквартирных домов, определенных для управления ООО «Камышловская управляющая компания», многоквартирный дом, расположенный по адресу: улица Свердлова, дом 15.</w:t>
      </w:r>
    </w:p>
    <w:p>
      <w:pPr>
        <w:pStyle w:val="Style20"/>
        <w:tabs>
          <w:tab w:val="clear" w:pos="708"/>
          <w:tab w:val="left" w:pos="0" w:leader="none"/>
          <w:tab w:val="left" w:pos="709" w:leader="none"/>
        </w:tabs>
        <w:ind w:left="0" w:right="0" w:firstLine="709"/>
        <w:jc w:val="both"/>
        <w:rPr/>
      </w:pPr>
      <w:r>
        <w:rPr>
          <w:rStyle w:val="Style13"/>
          <w:rFonts w:ascii="Liberation Serif" w:hAnsi="Liberation Serif"/>
          <w:szCs w:val="28"/>
        </w:rPr>
        <w:t>2. Р</w:t>
      </w:r>
      <w:r>
        <w:rPr>
          <w:rStyle w:val="Style13"/>
          <w:rFonts w:ascii="Liberation Serif" w:hAnsi="Liberation Serif"/>
        </w:rPr>
        <w:t>азместить данное постановление на официальном сайте Камышловского городского округа  в информационно- телекоммуникационной сети «Интернет» (http://www.gorod-kamyshlov.ru).</w:t>
      </w:r>
    </w:p>
    <w:p>
      <w:pPr>
        <w:pStyle w:val="Style20"/>
        <w:ind w:left="0" w:right="0" w:firstLine="709"/>
        <w:jc w:val="both"/>
        <w:rPr/>
      </w:pPr>
      <w:r>
        <w:rPr>
          <w:rStyle w:val="Style13"/>
          <w:rFonts w:ascii="Liberation Serif" w:hAnsi="Liberation Serif"/>
        </w:rPr>
        <w:t xml:space="preserve">3. </w:t>
      </w:r>
      <w:r>
        <w:rPr>
          <w:rStyle w:val="Style13"/>
          <w:rFonts w:ascii="Liberation Serif" w:hAnsi="Liberation Serif"/>
          <w:szCs w:val="28"/>
        </w:rPr>
        <w:t xml:space="preserve">Контроль за выполнением настоящего постановления возложить на первого заместителя главы администрации Камышловского городского округа Бессонова Е.А. </w:t>
      </w:r>
    </w:p>
    <w:p>
      <w:pPr>
        <w:pStyle w:val="Style20"/>
        <w:ind w:left="0" w:right="0" w:firstLine="709"/>
        <w:jc w:val="both"/>
        <w:rPr>
          <w:rFonts w:ascii="Liberation Serif" w:hAnsi="Liberation Serif"/>
          <w:szCs w:val="28"/>
        </w:rPr>
      </w:pPr>
      <w:r>
        <w:rPr>
          <w:rFonts w:ascii="Liberation Serif" w:hAnsi="Liberation Serif"/>
          <w:szCs w:val="28"/>
        </w:rPr>
      </w:r>
    </w:p>
    <w:p>
      <w:pPr>
        <w:pStyle w:val="Style20"/>
        <w:spacing w:before="0" w:after="240"/>
        <w:ind w:left="0" w:right="0" w:firstLine="709"/>
        <w:jc w:val="both"/>
        <w:rPr>
          <w:rFonts w:ascii="Liberation Serif" w:hAnsi="Liberation Serif"/>
          <w:szCs w:val="28"/>
        </w:rPr>
      </w:pPr>
      <w:r>
        <w:rPr>
          <w:rFonts w:ascii="Liberation Serif" w:hAnsi="Liberation Serif"/>
          <w:szCs w:val="28"/>
        </w:rPr>
      </w:r>
    </w:p>
    <w:p>
      <w:pPr>
        <w:pStyle w:val="Style20"/>
        <w:jc w:val="both"/>
        <w:rPr>
          <w:rFonts w:ascii="Liberation Serif" w:hAnsi="Liberation Serif"/>
          <w:szCs w:val="28"/>
        </w:rPr>
      </w:pPr>
      <w:r>
        <w:rPr>
          <w:rFonts w:ascii="Liberation Serif" w:hAnsi="Liberation Serif"/>
          <w:szCs w:val="28"/>
        </w:rPr>
        <w:t>Глава</w:t>
      </w:r>
    </w:p>
    <w:p>
      <w:pPr>
        <w:pStyle w:val="Style20"/>
        <w:jc w:val="both"/>
        <w:rPr/>
      </w:pPr>
      <w:r>
        <w:rPr>
          <w:rStyle w:val="Style13"/>
          <w:rFonts w:ascii="Liberation Serif" w:hAnsi="Liberation Serif"/>
          <w:szCs w:val="28"/>
        </w:rPr>
        <w:t>Камышловского городского округа                                               А.В. Половников</w:t>
      </w:r>
    </w:p>
    <w:sectPr>
      <w:type w:val="nextPage"/>
      <w:pgSz w:w="11906" w:h="16838"/>
      <w:pgMar w:left="1701" w:right="567"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default"/>
  </w:font>
  <w:font w:name="Liberation Serif">
    <w:altName w:val="Times New Roman"/>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20"/>
    <w:next w:val="Style20"/>
    <w:qFormat/>
    <w:pPr>
      <w:keepNext w:val="true"/>
      <w:numPr>
        <w:ilvl w:val="0"/>
        <w:numId w:val="1"/>
      </w:numPr>
      <w:suppressAutoHyphens w:val="true"/>
      <w:jc w:val="center"/>
      <w:outlineLvl w:val="0"/>
    </w:pPr>
    <w:rPr>
      <w:b/>
    </w:rPr>
  </w:style>
  <w:style w:type="character" w:styleId="Style13">
    <w:name w:val="Основной шрифт абзаца"/>
    <w:qFormat/>
    <w:rPr/>
  </w:style>
  <w:style w:type="character" w:styleId="Style14">
    <w:name w:val="Основной текст с отступом Знак"/>
    <w:qFormat/>
    <w:rPr>
      <w:sz w:val="28"/>
    </w:rPr>
  </w:style>
  <w:style w:type="character" w:styleId="Style15">
    <w:name w:val="Верхний колонтитул Знак"/>
    <w:qFormat/>
    <w:rPr>
      <w:sz w:val="28"/>
    </w:rPr>
  </w:style>
  <w:style w:type="character" w:styleId="Style16">
    <w:name w:val="Нижний колонтитул Знак"/>
    <w:qFormat/>
    <w:rPr>
      <w:sz w:val="28"/>
    </w:rPr>
  </w:style>
  <w:style w:type="character" w:styleId="Style17">
    <w:name w:val="Текст выноски Знак"/>
    <w:qFormat/>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Lucida Sans Unicode" w:cs="Tahoma"/>
      <w:sz w:val="28"/>
      <w:szCs w:val="28"/>
    </w:rPr>
  </w:style>
  <w:style w:type="paragraph" w:styleId="Style19">
    <w:name w:val="Body Text"/>
    <w:basedOn w:val="Normal"/>
    <w:pPr>
      <w:spacing w:lineRule="auto" w:line="276" w:before="0" w:after="140"/>
    </w:pPr>
    <w:rPr/>
  </w:style>
  <w:style w:type="paragraph" w:styleId="Style20">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vertAlign w:val="baseline"/>
      <w:em w:val="none"/>
      <w:lang w:val="ru-RU" w:eastAsia="ru-RU" w:bidi="ar-SA"/>
    </w:rPr>
  </w:style>
  <w:style w:type="paragraph" w:styleId="Style21">
    <w:name w:val="Body Text Indent"/>
    <w:basedOn w:val="Style20"/>
    <w:pPr>
      <w:suppressAutoHyphens w:val="true"/>
      <w:ind w:left="0" w:right="0" w:firstLine="851"/>
      <w:jc w:val="both"/>
    </w:pPr>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Style20"/>
    <w:pPr>
      <w:tabs>
        <w:tab w:val="clear" w:pos="708"/>
        <w:tab w:val="center" w:pos="4677" w:leader="none"/>
        <w:tab w:val="right" w:pos="9355" w:leader="none"/>
      </w:tabs>
      <w:suppressAutoHyphens w:val="true"/>
    </w:pPr>
    <w:rPr/>
  </w:style>
  <w:style w:type="paragraph" w:styleId="Style24">
    <w:name w:val="Footer"/>
    <w:basedOn w:val="Style20"/>
    <w:pPr>
      <w:tabs>
        <w:tab w:val="clear" w:pos="708"/>
        <w:tab w:val="center" w:pos="4677" w:leader="none"/>
        <w:tab w:val="right" w:pos="9355" w:leader="none"/>
      </w:tabs>
      <w:suppressAutoHyphens w:val="true"/>
    </w:pPr>
    <w:rPr/>
  </w:style>
  <w:style w:type="paragraph" w:styleId="Style25">
    <w:name w:val="Текст выноски"/>
    <w:basedOn w:val="Style20"/>
    <w:qFormat/>
    <w:pPr>
      <w:suppressAutoHyphens w:val="true"/>
    </w:pPr>
    <w:rPr>
      <w:rFonts w:ascii="Tahoma" w:hAnsi="Tahoma" w:cs="Tahoma"/>
      <w:sz w:val="16"/>
      <w:szCs w:val="16"/>
    </w:rPr>
  </w:style>
  <w:style w:type="paragraph" w:styleId="Style26">
    <w:name w:val="Caption"/>
    <w:basedOn w:val="Normal"/>
    <w:qFormat/>
    <w:pPr>
      <w:suppressLineNumbers/>
      <w:spacing w:before="120" w:after="120"/>
    </w:pPr>
    <w:rPr>
      <w:rFonts w:ascii="Times New Roman" w:hAnsi="Times New Roman" w:cs="Ari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1</Pages>
  <Words>202</Words>
  <CharactersWithSpaces>1737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2020-06-26T08:02:00Z</dcterms:created>
  <dc:creator>Администратор</dc:creator>
  <dc:description/>
  <dc:language>ru-RU</dc:language>
  <cp:lastModifiedBy/>
  <cp:lastPrinted>2020-07-02T16:36:13Z</cp:lastPrinted>
  <dcterms:modified xsi:type="dcterms:W3CDTF">2020-07-02T16:36:20Z</dcterms:modified>
  <cp:revision>3</cp:revision>
  <dc:subject/>
  <dc:title> </dc:title>
</cp:coreProperties>
</file>