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70" w:rsidRDefault="00FB6070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</w:p>
    <w:p w:rsidR="00FB6070" w:rsidRDefault="002D0EA5">
      <w:pPr>
        <w:spacing w:after="0" w:line="240" w:lineRule="auto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08940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br/>
        <w:t>АДМИНИСТРАЦИЯ КАМЫШЛОВСКОГО ГОРОДСКОГО ОКРУГА</w:t>
      </w:r>
    </w:p>
    <w:p w:rsidR="00FB6070" w:rsidRDefault="002D0EA5">
      <w:pPr>
        <w:spacing w:after="0" w:line="24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П О С Т А Н О В Л Е Н И Е</w:t>
      </w:r>
    </w:p>
    <w:p w:rsidR="00FB6070" w:rsidRDefault="00FB6070">
      <w:pPr>
        <w:pBdr>
          <w:top w:val="double" w:sz="12" w:space="1" w:color="000000"/>
        </w:pBdr>
        <w:spacing w:after="0" w:line="24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FB6070" w:rsidRDefault="002D0EA5">
      <w:pPr>
        <w:spacing w:after="0" w:line="240" w:lineRule="auto"/>
        <w:rPr>
          <w:rFonts w:ascii="Liberation Serif" w:hAnsi="Liberation Serif"/>
          <w:sz w:val="24"/>
        </w:rPr>
      </w:pPr>
      <w:r>
        <w:rPr>
          <w:rFonts w:ascii="Liberation Serif;Times New Roma" w:hAnsi="Liberation Serif;Times New Roma" w:cs="Liberation Serif;Times New Roma"/>
          <w:b/>
          <w:bCs/>
          <w:spacing w:val="-5"/>
          <w:sz w:val="28"/>
          <w:szCs w:val="28"/>
        </w:rPr>
        <w:t>от 19.03.2020   № 193</w:t>
      </w:r>
    </w:p>
    <w:p w:rsidR="00FB6070" w:rsidRDefault="00FB6070">
      <w:pPr>
        <w:jc w:val="center"/>
        <w:rPr>
          <w:rFonts w:ascii="Liberation Serif" w:hAnsi="Liberation Serif"/>
          <w:b/>
          <w:sz w:val="28"/>
        </w:rPr>
      </w:pPr>
    </w:p>
    <w:p w:rsidR="00FB6070" w:rsidRDefault="002D0EA5">
      <w:pPr>
        <w:spacing w:after="0" w:line="240" w:lineRule="auto"/>
        <w:jc w:val="center"/>
      </w:pPr>
      <w:bookmarkStart w:id="0" w:name="__DdeLink__6169_504965228"/>
      <w:r>
        <w:rPr>
          <w:rFonts w:ascii="Liberation Serif" w:hAnsi="Liberation Serif"/>
          <w:b/>
          <w:sz w:val="28"/>
        </w:rPr>
        <w:t xml:space="preserve">О создании комиссии по повышению качества предоставления государственных и муниципальных услуг, а также осуществления муниципального контроля в Камышловском городском округе </w:t>
      </w:r>
      <w:bookmarkEnd w:id="0"/>
    </w:p>
    <w:p w:rsidR="00FB6070" w:rsidRDefault="00FB6070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</w:p>
    <w:p w:rsidR="00FB6070" w:rsidRDefault="00FB6070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</w:p>
    <w:p w:rsidR="00FB6070" w:rsidRDefault="002D0EA5">
      <w:pPr>
        <w:widowControl/>
        <w:spacing w:after="0" w:line="240" w:lineRule="auto"/>
        <w:ind w:firstLine="737"/>
        <w:jc w:val="both"/>
      </w:pPr>
      <w:r>
        <w:rPr>
          <w:rFonts w:ascii="Liberation Serif" w:hAnsi="Liberation Serif"/>
          <w:sz w:val="28"/>
        </w:rPr>
        <w:t>В соответствии с Федеральным законом от 06.10.2003 N 131-ФЗ "Об общих принципах</w:t>
      </w:r>
      <w:r>
        <w:rPr>
          <w:rFonts w:ascii="Liberation Serif" w:hAnsi="Liberation Serif"/>
          <w:sz w:val="28"/>
        </w:rPr>
        <w:t xml:space="preserve"> организации местного самоуправления в Российской Федерации", </w:t>
      </w:r>
      <w:hyperlink r:id="rId8">
        <w:r>
          <w:rPr>
            <w:rFonts w:ascii="Liberation Serif" w:hAnsi="Liberation Serif"/>
            <w:sz w:val="28"/>
          </w:rPr>
          <w:t>Федеральным законом от 27.07.2010 N 210-ФЗ "Об организации предоставления государственных и муниципальных услуг</w:t>
        </w:r>
      </w:hyperlink>
      <w:r>
        <w:rPr>
          <w:rFonts w:ascii="Liberation Serif" w:hAnsi="Liberation Serif"/>
          <w:sz w:val="28"/>
        </w:rPr>
        <w:t xml:space="preserve"> в целях реализации на терр</w:t>
      </w:r>
      <w:r>
        <w:rPr>
          <w:rFonts w:ascii="Liberation Serif" w:hAnsi="Liberation Serif"/>
          <w:sz w:val="28"/>
        </w:rPr>
        <w:t>итории Камышловского городского округа Указа Президента Российской Федерации от 07 мая 2012 года № 601 «Об основных направлениях совершенствования системы государственного управления», в соответствии с Методикой проектирования межведомственного взаимодейст</w:t>
      </w:r>
      <w:r>
        <w:rPr>
          <w:rFonts w:ascii="Liberation Serif" w:hAnsi="Liberation Serif"/>
          <w:sz w:val="28"/>
        </w:rPr>
        <w:t>вия при осуществлении государственного контроля (надзора), муниципального контроля органами исполнительной власти субъектов Российской Федерации и органами местного самоуправления, утвержденной протоколом заседания Подкомиссии по использованию информационн</w:t>
      </w:r>
      <w:r>
        <w:rPr>
          <w:rFonts w:ascii="Liberation Serif" w:hAnsi="Liberation Serif"/>
          <w:sz w:val="28"/>
        </w:rPr>
        <w:t>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12.09.2016 № 354-пр, руководству</w:t>
      </w:r>
      <w:r>
        <w:rPr>
          <w:rFonts w:ascii="Liberation Serif" w:hAnsi="Liberation Serif"/>
          <w:sz w:val="28"/>
        </w:rPr>
        <w:t>ясь уставом Камышловского городского округа администрация Камышловского городского округа</w:t>
      </w:r>
    </w:p>
    <w:p w:rsidR="00FB6070" w:rsidRDefault="002D0EA5">
      <w:pPr>
        <w:spacing w:after="0" w:line="240" w:lineRule="auto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ПОСТАНОВЛЯЕТ: </w:t>
      </w:r>
    </w:p>
    <w:p w:rsidR="00FB6070" w:rsidRDefault="002D0EA5">
      <w:pPr>
        <w:widowControl/>
        <w:spacing w:after="0" w:line="240" w:lineRule="auto"/>
        <w:ind w:firstLine="794"/>
        <w:jc w:val="both"/>
      </w:pPr>
      <w:r>
        <w:rPr>
          <w:rFonts w:ascii="Liberation Serif" w:hAnsi="Liberation Serif"/>
          <w:sz w:val="28"/>
        </w:rPr>
        <w:t xml:space="preserve">1. </w:t>
      </w:r>
      <w:r>
        <w:rPr>
          <w:rFonts w:ascii="Liberation Serif" w:hAnsi="Liberation Serif"/>
          <w:sz w:val="28"/>
        </w:rPr>
        <w:t>Создать комиссию по повышению качества предоставления государственных и муниципальных услуг, а также осуществления муниципального контроля в Камышло</w:t>
      </w:r>
      <w:r>
        <w:rPr>
          <w:rFonts w:ascii="Liberation Serif" w:hAnsi="Liberation Serif"/>
          <w:sz w:val="28"/>
        </w:rPr>
        <w:t>вском городском округе.</w:t>
      </w:r>
    </w:p>
    <w:p w:rsidR="00FB6070" w:rsidRDefault="002D0EA5">
      <w:pPr>
        <w:widowControl/>
        <w:spacing w:after="0" w:line="240" w:lineRule="auto"/>
        <w:ind w:firstLine="737"/>
        <w:jc w:val="both"/>
      </w:pPr>
      <w:r>
        <w:rPr>
          <w:rFonts w:ascii="Liberation Serif" w:hAnsi="Liberation Serif"/>
          <w:sz w:val="28"/>
        </w:rPr>
        <w:t xml:space="preserve">2. </w:t>
      </w:r>
      <w:r>
        <w:rPr>
          <w:rFonts w:ascii="Liberation Serif" w:hAnsi="Liberation Serif"/>
          <w:sz w:val="28"/>
        </w:rPr>
        <w:t>Утвердить положение о комиссии по повышению качества предоставления государственных и муниципальных услуг, а также осуществления муниципального контроля в Камышловском городском округе (прилагается).</w:t>
      </w:r>
    </w:p>
    <w:p w:rsidR="00FB6070" w:rsidRDefault="002D0EA5">
      <w:pPr>
        <w:widowControl/>
        <w:spacing w:after="0" w:line="240" w:lineRule="auto"/>
        <w:ind w:firstLine="737"/>
        <w:jc w:val="both"/>
      </w:pPr>
      <w:r>
        <w:rPr>
          <w:rFonts w:ascii="Liberation Serif" w:hAnsi="Liberation Serif"/>
          <w:sz w:val="28"/>
        </w:rPr>
        <w:t xml:space="preserve">3. </w:t>
      </w:r>
      <w:r>
        <w:rPr>
          <w:rFonts w:ascii="Liberation Serif" w:hAnsi="Liberation Serif"/>
          <w:sz w:val="28"/>
        </w:rPr>
        <w:t xml:space="preserve">Утвердить состав комиссии </w:t>
      </w:r>
      <w:r>
        <w:rPr>
          <w:rFonts w:ascii="Liberation Serif" w:hAnsi="Liberation Serif"/>
          <w:sz w:val="28"/>
        </w:rPr>
        <w:t>по повышению качества предоставления государственных и муниципальных услуг, а также осуществления муниципального контроля в Камышловском городском округе (прилагается).</w:t>
      </w:r>
    </w:p>
    <w:p w:rsidR="00FB6070" w:rsidRDefault="002D0EA5">
      <w:pPr>
        <w:widowControl/>
        <w:spacing w:after="0" w:line="240" w:lineRule="auto"/>
        <w:ind w:firstLine="737"/>
        <w:jc w:val="both"/>
      </w:pPr>
      <w:r>
        <w:rPr>
          <w:rFonts w:ascii="Liberation Serif" w:hAnsi="Liberation Serif"/>
          <w:sz w:val="28"/>
        </w:rPr>
        <w:lastRenderedPageBreak/>
        <w:t>4.</w:t>
      </w:r>
      <w:r>
        <w:rPr>
          <w:rFonts w:ascii="Liberation Serif" w:hAnsi="Liberation Serif"/>
          <w:sz w:val="28"/>
        </w:rPr>
        <w:t xml:space="preserve"> Настоящее постановление опубликовать в газете «Камышловские известия» и на официальн</w:t>
      </w:r>
      <w:r>
        <w:rPr>
          <w:rFonts w:ascii="Liberation Serif" w:hAnsi="Liberation Serif"/>
          <w:sz w:val="28"/>
        </w:rPr>
        <w:t>ом сайте администрации Камышловского городского округа.</w:t>
      </w:r>
    </w:p>
    <w:p w:rsidR="00FB6070" w:rsidRDefault="002D0EA5">
      <w:pPr>
        <w:widowControl/>
        <w:spacing w:after="0" w:line="240" w:lineRule="auto"/>
        <w:ind w:firstLine="737"/>
        <w:jc w:val="both"/>
      </w:pPr>
      <w:r>
        <w:rPr>
          <w:rFonts w:ascii="Liberation Serif" w:hAnsi="Liberation Serif"/>
          <w:sz w:val="28"/>
        </w:rPr>
        <w:t>5. Контроль за исполнением настоящего постановления возложить на заместителя главы администрации Камышловского городского округа Власову Е.Н.</w:t>
      </w:r>
    </w:p>
    <w:p w:rsidR="00FB6070" w:rsidRDefault="00FB6070">
      <w:pPr>
        <w:tabs>
          <w:tab w:val="left" w:pos="1780"/>
        </w:tabs>
        <w:spacing w:after="0" w:line="240" w:lineRule="auto"/>
        <w:rPr>
          <w:rFonts w:ascii="Liberation Serif" w:hAnsi="Liberation Serif"/>
          <w:sz w:val="28"/>
        </w:rPr>
      </w:pPr>
    </w:p>
    <w:p w:rsidR="00FB6070" w:rsidRDefault="00FB6070">
      <w:pPr>
        <w:tabs>
          <w:tab w:val="left" w:pos="1780"/>
        </w:tabs>
        <w:spacing w:after="0" w:line="240" w:lineRule="auto"/>
        <w:rPr>
          <w:rFonts w:ascii="Liberation Serif" w:hAnsi="Liberation Serif"/>
          <w:sz w:val="28"/>
        </w:rPr>
      </w:pPr>
    </w:p>
    <w:p w:rsidR="00FB6070" w:rsidRDefault="002D0EA5">
      <w:pPr>
        <w:spacing w:after="0" w:line="240" w:lineRule="auto"/>
        <w:jc w:val="both"/>
      </w:pPr>
      <w:r>
        <w:rPr>
          <w:rFonts w:ascii="Liberation Serif" w:hAnsi="Liberation Serif"/>
          <w:sz w:val="28"/>
        </w:rPr>
        <w:t xml:space="preserve">Глава </w:t>
      </w:r>
    </w:p>
    <w:p w:rsidR="00FB6070" w:rsidRDefault="002D0EA5">
      <w:pPr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Камышловского городского округа                  </w:t>
      </w:r>
      <w:r>
        <w:rPr>
          <w:rFonts w:ascii="Liberation Serif" w:hAnsi="Liberation Serif"/>
          <w:sz w:val="28"/>
        </w:rPr>
        <w:t xml:space="preserve">                             А.В. Половников</w:t>
      </w:r>
    </w:p>
    <w:p w:rsidR="00FB6070" w:rsidRDefault="002D0EA5">
      <w:pPr>
        <w:spacing w:after="0" w:line="240" w:lineRule="auto"/>
        <w:jc w:val="both"/>
        <w:rPr>
          <w:rFonts w:ascii="Liberation Serif" w:hAnsi="Liberation Serif"/>
          <w:sz w:val="28"/>
        </w:rPr>
      </w:pPr>
      <w:r>
        <w:br w:type="page"/>
      </w:r>
    </w:p>
    <w:p w:rsidR="00FB6070" w:rsidRDefault="002D0EA5">
      <w:pPr>
        <w:widowControl/>
        <w:spacing w:after="0" w:line="240" w:lineRule="auto"/>
        <w:ind w:firstLine="5896"/>
        <w:rPr>
          <w:b/>
          <w:bCs/>
        </w:rPr>
      </w:pPr>
      <w:r>
        <w:rPr>
          <w:rFonts w:ascii="Liberation Serif" w:hAnsi="Liberation Serif"/>
          <w:b/>
          <w:bCs/>
          <w:sz w:val="24"/>
        </w:rPr>
        <w:lastRenderedPageBreak/>
        <w:t>УТВЕРЖДЕНО</w:t>
      </w:r>
    </w:p>
    <w:p w:rsidR="00FB6070" w:rsidRDefault="002D0EA5">
      <w:pPr>
        <w:widowControl/>
        <w:spacing w:after="0" w:line="240" w:lineRule="auto"/>
        <w:ind w:firstLine="589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постановлением администрации </w:t>
      </w:r>
    </w:p>
    <w:p w:rsidR="00FB6070" w:rsidRDefault="002D0EA5">
      <w:pPr>
        <w:widowControl/>
        <w:spacing w:after="0" w:line="240" w:lineRule="auto"/>
        <w:ind w:firstLine="589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Камышловского городского округа </w:t>
      </w:r>
    </w:p>
    <w:p w:rsidR="00FB6070" w:rsidRDefault="002D0EA5">
      <w:pPr>
        <w:widowControl/>
        <w:spacing w:after="0" w:line="240" w:lineRule="auto"/>
        <w:ind w:firstLine="5896"/>
      </w:pPr>
      <w:r>
        <w:rPr>
          <w:rFonts w:ascii="Liberation Serif" w:hAnsi="Liberation Serif"/>
          <w:sz w:val="24"/>
        </w:rPr>
        <w:t>от 19.03.2020 № 193</w:t>
      </w:r>
    </w:p>
    <w:p w:rsidR="00FB6070" w:rsidRDefault="00FB6070">
      <w:pPr>
        <w:spacing w:after="0" w:line="240" w:lineRule="auto"/>
        <w:rPr>
          <w:rFonts w:ascii="Liberation Serif" w:hAnsi="Liberation Serif"/>
        </w:rPr>
      </w:pPr>
    </w:p>
    <w:p w:rsidR="00FB6070" w:rsidRDefault="002D0EA5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ПОЛОЖЕНИЕ</w:t>
      </w:r>
    </w:p>
    <w:p w:rsidR="00FB6070" w:rsidRDefault="002D0EA5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о комиссии по повышению качества предоставления государственных и муниципальных услуг, а также осуществл</w:t>
      </w:r>
      <w:r>
        <w:rPr>
          <w:rFonts w:ascii="Liberation Serif" w:hAnsi="Liberation Serif"/>
          <w:b/>
          <w:sz w:val="28"/>
        </w:rPr>
        <w:t>ения муниципального контроля в Камышловском городском округе</w:t>
      </w:r>
    </w:p>
    <w:p w:rsidR="00FB6070" w:rsidRDefault="00FB6070">
      <w:pPr>
        <w:spacing w:after="0" w:line="240" w:lineRule="auto"/>
        <w:rPr>
          <w:rFonts w:ascii="Liberation Serif" w:hAnsi="Liberation Serif"/>
          <w:sz w:val="28"/>
        </w:rPr>
      </w:pPr>
    </w:p>
    <w:p w:rsidR="00FB6070" w:rsidRDefault="002D0EA5">
      <w:pPr>
        <w:widowControl/>
        <w:spacing w:after="0" w:line="240" w:lineRule="auto"/>
        <w:ind w:firstLine="737"/>
        <w:jc w:val="both"/>
      </w:pPr>
      <w:r>
        <w:rPr>
          <w:rFonts w:ascii="Liberation Serif" w:hAnsi="Liberation Serif"/>
          <w:sz w:val="28"/>
        </w:rPr>
        <w:t xml:space="preserve">1. </w:t>
      </w:r>
      <w:r>
        <w:rPr>
          <w:rFonts w:ascii="Liberation Serif" w:hAnsi="Liberation Serif"/>
          <w:sz w:val="28"/>
        </w:rPr>
        <w:t>Комиссия по повышению качества предоставления государственных и муниципальных услуг, а также осуществления муниципального контроля,</w:t>
      </w:r>
      <w:r>
        <w:rPr>
          <w:rFonts w:ascii="Liberation Serif" w:hAnsi="Liberation Serif"/>
          <w:sz w:val="28"/>
        </w:rPr>
        <w:t xml:space="preserve"> (далее – Комиссия) является координационным органом, образо</w:t>
      </w:r>
      <w:r>
        <w:rPr>
          <w:rFonts w:ascii="Liberation Serif" w:hAnsi="Liberation Serif"/>
          <w:sz w:val="28"/>
        </w:rPr>
        <w:t>ванным в целях выработки решений, проведения мероприятий и обеспечения согласованных действий органа местного самоуправления и муниципальных учреждений Камышловского городского округа по повышению качества предоставления государственных и муниципальных усл</w:t>
      </w:r>
      <w:r>
        <w:rPr>
          <w:rFonts w:ascii="Liberation Serif" w:hAnsi="Liberation Serif"/>
          <w:sz w:val="28"/>
        </w:rPr>
        <w:t>уг в Камышловском городском округе, способствующих достижению показателей, указанных в пункте 1 и подпункте «е» пункта 2 Указа Президента Российской Федерации от 07 мая 2012 года № 601 «Об основных направлениях совершенствования системы государственного уп</w:t>
      </w:r>
      <w:r>
        <w:rPr>
          <w:rFonts w:ascii="Liberation Serif" w:hAnsi="Liberation Serif"/>
          <w:sz w:val="28"/>
        </w:rPr>
        <w:t>равления», а также качества исполнения государственных (муниципальных) функций в Камышловском городском округе.</w:t>
      </w:r>
    </w:p>
    <w:p w:rsidR="00FB6070" w:rsidRDefault="002D0EA5">
      <w:pPr>
        <w:widowControl/>
        <w:spacing w:after="0" w:line="240" w:lineRule="auto"/>
        <w:ind w:firstLine="737"/>
        <w:jc w:val="both"/>
      </w:pPr>
      <w:r>
        <w:rPr>
          <w:rFonts w:ascii="Liberation Serif" w:hAnsi="Liberation Serif"/>
          <w:sz w:val="28"/>
        </w:rPr>
        <w:t>2. Комиссия в своей деятельности руководствуется Конституцией Российской Федерации, нормативными правовыми актами Российской Федерации, Свердлов</w:t>
      </w:r>
      <w:r>
        <w:rPr>
          <w:rFonts w:ascii="Liberation Serif" w:hAnsi="Liberation Serif"/>
          <w:sz w:val="28"/>
        </w:rPr>
        <w:t>ской области, муниципальными правовыми актами Камышловского городского округа, а также настоящим положением.</w:t>
      </w:r>
    </w:p>
    <w:p w:rsidR="00FB6070" w:rsidRDefault="002D0EA5">
      <w:pPr>
        <w:widowControl/>
        <w:spacing w:after="0" w:line="240" w:lineRule="auto"/>
        <w:ind w:firstLine="737"/>
        <w:jc w:val="both"/>
      </w:pPr>
      <w:r>
        <w:rPr>
          <w:rFonts w:ascii="Liberation Serif" w:hAnsi="Liberation Serif"/>
          <w:sz w:val="28"/>
        </w:rPr>
        <w:t>3. Комиссия формируется из представителей органа местного самоуправления, муниципальных учреждений Камышловского городского округа, Камышловского о</w:t>
      </w:r>
      <w:r>
        <w:rPr>
          <w:rFonts w:ascii="Liberation Serif" w:hAnsi="Liberation Serif"/>
          <w:sz w:val="28"/>
        </w:rPr>
        <w:t>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МФЦ).</w:t>
      </w:r>
    </w:p>
    <w:p w:rsidR="00FB6070" w:rsidRDefault="002D0EA5">
      <w:pPr>
        <w:widowControl/>
        <w:spacing w:after="0" w:line="240" w:lineRule="auto"/>
        <w:ind w:firstLine="737"/>
        <w:jc w:val="both"/>
      </w:pPr>
      <w:r>
        <w:rPr>
          <w:rFonts w:ascii="Liberation Serif" w:hAnsi="Liberation Serif"/>
          <w:sz w:val="28"/>
        </w:rPr>
        <w:t>4. Основными задачами комиссии являются: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повышение качества и доступности предоставления го</w:t>
      </w:r>
      <w:r>
        <w:rPr>
          <w:rFonts w:ascii="Liberation Serif" w:hAnsi="Liberation Serif"/>
          <w:sz w:val="28"/>
        </w:rPr>
        <w:t>сударственных и муниципальных услуг в Камышловском городском округе;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выработка предложений по реализации государственной политики Свердловской области, нормативному правовому регулированию в сфере предоставления услуг;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обеспечение создания необходимы</w:t>
      </w:r>
      <w:r>
        <w:rPr>
          <w:rFonts w:ascii="Liberation Serif" w:hAnsi="Liberation Serif"/>
          <w:sz w:val="28"/>
        </w:rPr>
        <w:t xml:space="preserve">х условий для повышения качества и доступности предоставляемых государственных и муниципальных услуг в Камышловском городском округе, в том числе за счет организации поэтапного предоставления государственных и муниципальных услуг по принципу «одного окна» </w:t>
      </w:r>
      <w:r>
        <w:rPr>
          <w:rFonts w:ascii="Liberation Serif" w:hAnsi="Liberation Serif"/>
          <w:sz w:val="28"/>
        </w:rPr>
        <w:t>в МФЦ;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4) анализ и оценка эффективности мер, направленных на решение задач по повышению качества и доступности предоставления государственных и муниципальных услуг;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выработка предложений по повышению качества исполнения муниципальных функций органом мес</w:t>
      </w:r>
      <w:r>
        <w:rPr>
          <w:rFonts w:ascii="Liberation Serif" w:hAnsi="Liberation Serif"/>
          <w:sz w:val="28"/>
        </w:rPr>
        <w:t>тного самоуправления Камышловского городского округа;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6) оценка эффективности реализации мероприятий по обеспечению межведомственного информационного взаимодействия, в том числе в электронной форме, при исполнении муниципального контроля органами местного </w:t>
      </w:r>
      <w:r>
        <w:rPr>
          <w:rFonts w:ascii="Liberation Serif" w:hAnsi="Liberation Serif"/>
          <w:sz w:val="28"/>
        </w:rPr>
        <w:t>самоуправления Камышловского городского округа.</w:t>
      </w:r>
    </w:p>
    <w:p w:rsidR="00FB6070" w:rsidRDefault="002D0EA5">
      <w:pPr>
        <w:widowControl/>
        <w:spacing w:after="0" w:line="240" w:lineRule="auto"/>
        <w:ind w:firstLine="68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Комиссия для реализации возложенных на нее задач осуществляет следующие функции:</w:t>
      </w:r>
    </w:p>
    <w:p w:rsidR="00FB6070" w:rsidRDefault="002D0EA5">
      <w:pPr>
        <w:widowControl/>
        <w:spacing w:after="0" w:line="240" w:lineRule="auto"/>
        <w:ind w:firstLine="68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организацию взаимодействия между органом местного самоуправления, муниципальными учреждениями Камышловского городского </w:t>
      </w:r>
      <w:r>
        <w:rPr>
          <w:rFonts w:ascii="Liberation Serif" w:hAnsi="Liberation Serif"/>
          <w:sz w:val="28"/>
        </w:rPr>
        <w:t>округа, МФЦ по вопросам организации предоставления государственных и муниципальных услуг по принципу «одного окна», в том числе в МФЦ;</w:t>
      </w:r>
    </w:p>
    <w:p w:rsidR="00FB6070" w:rsidRDefault="002D0EA5">
      <w:pPr>
        <w:widowControl/>
        <w:spacing w:after="0" w:line="240" w:lineRule="auto"/>
        <w:ind w:firstLine="68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формирование проектов планов-графиков («дорожных карт») выполнения мероприятий по повышению качества и доступности пре</w:t>
      </w:r>
      <w:r>
        <w:rPr>
          <w:rFonts w:ascii="Liberation Serif" w:hAnsi="Liberation Serif"/>
          <w:sz w:val="28"/>
        </w:rPr>
        <w:t>доставления государственных и муниципальных услуг;</w:t>
      </w:r>
    </w:p>
    <w:p w:rsidR="00FB6070" w:rsidRDefault="002D0EA5">
      <w:pPr>
        <w:widowControl/>
        <w:spacing w:after="0" w:line="240" w:lineRule="auto"/>
        <w:ind w:firstLine="68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рассмотрение и обобщение информации о мерах, направленных на повышение качества и доступности предоставления государственных и муниципальных услуг по принципу «одного окна», в том числе в МФЦ;</w:t>
      </w:r>
    </w:p>
    <w:p w:rsidR="00FB6070" w:rsidRDefault="002D0EA5">
      <w:pPr>
        <w:widowControl/>
        <w:spacing w:after="0" w:line="240" w:lineRule="auto"/>
        <w:ind w:firstLine="68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подгот</w:t>
      </w:r>
      <w:r>
        <w:rPr>
          <w:rFonts w:ascii="Liberation Serif" w:hAnsi="Liberation Serif"/>
          <w:sz w:val="28"/>
        </w:rPr>
        <w:t>овку предложений по внесению изменений в действующее законодательство, разработку и рассмотрение проектов нормативных правовых актов в сфере предоставления государственных и муниципальных услуг, в том числе в части, касающейся исключения норм, препятствующ</w:t>
      </w:r>
      <w:r>
        <w:rPr>
          <w:rFonts w:ascii="Liberation Serif" w:hAnsi="Liberation Serif"/>
          <w:sz w:val="28"/>
        </w:rPr>
        <w:t>их предоставлению государственных и муниципальных услуг по принципу «одного окна» (включая предоставление услуг в МФЦ), а также касающейся организации поэтапного предоставления государственных и муниципальных услуг по принципу «одного окна» (включая предос</w:t>
      </w:r>
      <w:r>
        <w:rPr>
          <w:rFonts w:ascii="Liberation Serif" w:hAnsi="Liberation Serif"/>
          <w:sz w:val="28"/>
        </w:rPr>
        <w:t>тавление услуг в МФЦ);</w:t>
      </w:r>
    </w:p>
    <w:p w:rsidR="00FB6070" w:rsidRDefault="002D0EA5">
      <w:pPr>
        <w:widowControl/>
        <w:spacing w:after="0" w:line="240" w:lineRule="auto"/>
        <w:ind w:firstLine="68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выработку рекомендаций по вопросам повышения качества и доступности предоставления государственных и муниципальных услуг по принципу «одного окна», в том числе в МФЦ;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6) подготовку предложений по внесению изменений в административ</w:t>
      </w:r>
      <w:r>
        <w:rPr>
          <w:rFonts w:ascii="Liberation Serif" w:hAnsi="Liberation Serif"/>
          <w:sz w:val="28"/>
        </w:rPr>
        <w:t>ные регламенты исполнения муниципальных функций органа местного самоуправления Камышловского городского округа для обеспечения работы в рамках межведомственного информационного взаимодействия;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7) рассмотрение и одобрение технологических карт межведомственн</w:t>
      </w:r>
      <w:r>
        <w:rPr>
          <w:rFonts w:ascii="Liberation Serif" w:hAnsi="Liberation Serif"/>
          <w:sz w:val="28"/>
        </w:rPr>
        <w:t>ого взаимодействия органа местного самоуправления Камышловского городского округа для реализации межведомственного информационного взаимодействия при осуществлении муниципального контроля;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8) рассмотрение и одобрение технологических схем предоставления мун</w:t>
      </w:r>
      <w:r>
        <w:rPr>
          <w:rFonts w:ascii="Liberation Serif" w:hAnsi="Liberation Serif"/>
          <w:sz w:val="28"/>
        </w:rPr>
        <w:t>иципальных услуг по принципу «одного окна»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9) одобрение сводных запросов, листов технологических карт межведомственного взаимодействия с новыми запросами, иных документов, необходимых для исполнения контрольных функций на территории Камышловского городског</w:t>
      </w:r>
      <w:r>
        <w:rPr>
          <w:rFonts w:ascii="Liberation Serif" w:hAnsi="Liberation Serif"/>
          <w:sz w:val="28"/>
        </w:rPr>
        <w:t>о округа в рамках межведомственного информационного взаимодействия;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10) рассмотрение и обобщение информации о мерах, направленных на повышение качества исполнения муниципальных функций в Камышловском городском округе, в том числе по переходу на межведомств</w:t>
      </w:r>
      <w:r>
        <w:rPr>
          <w:rFonts w:ascii="Liberation Serif" w:hAnsi="Liberation Serif"/>
          <w:sz w:val="28"/>
        </w:rPr>
        <w:t>енное информационное взаимодействие при осуществлении муниципального контроля.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 Для обеспечения решения задач и реализации функций комиссия имеет право: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приглашать на свои заседания представителей (должностных лиц) территориальных отраслевых </w:t>
      </w:r>
      <w:r>
        <w:rPr>
          <w:rFonts w:ascii="Liberation Serif" w:hAnsi="Liberation Serif"/>
          <w:sz w:val="28"/>
        </w:rPr>
        <w:t>исполнительных органов государственной власти, государственных учреждений, расположенных на территории Камышловского городского округа, органа местного самоуправления и муниципальных учреждений Камышловского городского округа, МФЦ, с целью получения информ</w:t>
      </w:r>
      <w:r>
        <w:rPr>
          <w:rFonts w:ascii="Liberation Serif" w:hAnsi="Liberation Serif"/>
          <w:sz w:val="28"/>
        </w:rPr>
        <w:t>ации о повышении качества и доступности предоставления государственных и муниципальных услуг;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рассматривать вносимую на заседание комиссии информацию о ходе выполнения мероприятий по повышению качества и доступности предоставления государственных и муни</w:t>
      </w:r>
      <w:r>
        <w:rPr>
          <w:rFonts w:ascii="Liberation Serif" w:hAnsi="Liberation Serif"/>
          <w:sz w:val="28"/>
        </w:rPr>
        <w:t>ципальных услуг;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запрашивать необходимые для работы комиссии материалы и документы у территориальных отраслевых исполнительных органов государственной власти Свердловской области, органа местного самоуправления, государственных и муниципальных учреждени</w:t>
      </w:r>
      <w:r>
        <w:rPr>
          <w:rFonts w:ascii="Liberation Serif" w:hAnsi="Liberation Serif"/>
          <w:sz w:val="28"/>
        </w:rPr>
        <w:t>й, общественных объединений, расположенных на территории Камышловского городского округа;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организовывать и проводить совещания и рабочие встречи по вопросам повышения качества и доступности предоставления государственных и муниципальных услуг;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формир</w:t>
      </w:r>
      <w:r>
        <w:rPr>
          <w:rFonts w:ascii="Liberation Serif" w:hAnsi="Liberation Serif"/>
          <w:sz w:val="28"/>
        </w:rPr>
        <w:t>овать рабочие группы по отдельным вопросам повышения качества и доступности предоставления государственных и муниципальных услуг.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7. Состав комиссии утверждается постановлением администрации Камышловского городского округа.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8. В состав комиссии входят пред</w:t>
      </w:r>
      <w:r>
        <w:rPr>
          <w:rFonts w:ascii="Liberation Serif" w:hAnsi="Liberation Serif"/>
          <w:sz w:val="28"/>
        </w:rPr>
        <w:t>седатель комиссии, заместитель председателя комиссии, секретарь комиссии и члены комиссии.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9. Основной организационной формой работы комиссии являются заседания комиссии.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10. Комиссию возглавляет председатель комиссии.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11. Председатель комиссии: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организ</w:t>
      </w:r>
      <w:r>
        <w:rPr>
          <w:rFonts w:ascii="Liberation Serif" w:hAnsi="Liberation Serif"/>
          <w:sz w:val="28"/>
        </w:rPr>
        <w:t>ует работу комиссии;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2) дает поручения членам комиссии по направлениям деятельности комиссии;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организует работу по повышению качества исполнения решений комиссии и контролю за их выполнением;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информирует членов комиссии о выполнении решений комиссии;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подписывает документы по направлениям деятельности комиссии;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6) осуществляет иные полномочия в соответствии с настоящим положением.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12. В отсутствие председателя комиссии его полномочия осуществляет заместитель председателя комиссии.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13. Секретарь </w:t>
      </w:r>
      <w:r>
        <w:rPr>
          <w:rFonts w:ascii="Liberation Serif" w:hAnsi="Liberation Serif"/>
          <w:sz w:val="28"/>
        </w:rPr>
        <w:t>комиссии:</w:t>
      </w:r>
    </w:p>
    <w:p w:rsidR="00FB6070" w:rsidRDefault="002D0EA5">
      <w:pPr>
        <w:widowControl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созывает и ведет заседания комиссии;</w:t>
      </w:r>
    </w:p>
    <w:p w:rsidR="00FB6070" w:rsidRDefault="002D0EA5">
      <w:pPr>
        <w:widowControl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направляет членам комиссии материалы, связанные с деятельностью комиссии;</w:t>
      </w:r>
    </w:p>
    <w:p w:rsidR="00FB6070" w:rsidRDefault="002D0EA5">
      <w:pPr>
        <w:widowControl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информирует Правительство Свердловской области о деятельности Комиссии (при необходимости) или в соответствие с запросами;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осуществл</w:t>
      </w:r>
      <w:r>
        <w:rPr>
          <w:rFonts w:ascii="Liberation Serif" w:hAnsi="Liberation Serif"/>
          <w:sz w:val="28"/>
        </w:rPr>
        <w:t>яет организационно-техническое обеспечение работы комиссии;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ведет протоколы заседаний комиссии и представляет их председателю комиссии для подписания;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6) готовит сводное заключение комиссии по заявкам инициаторов, подавших документы на рассмотрение коми</w:t>
      </w:r>
      <w:r>
        <w:rPr>
          <w:rFonts w:ascii="Liberation Serif" w:hAnsi="Liberation Serif"/>
          <w:sz w:val="28"/>
        </w:rPr>
        <w:t>ссии;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7) ведет переписку по вопросам, входящим в компетенцию комиссии;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8) осуществляет контроль исполнения решений комиссии и предоставляет информацию об исполнении председателю комиссии.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14. Члены комиссии, включая заместителей председателя комиссии, осущ</w:t>
      </w:r>
      <w:r>
        <w:rPr>
          <w:rFonts w:ascii="Liberation Serif" w:hAnsi="Liberation Serif"/>
          <w:sz w:val="28"/>
        </w:rPr>
        <w:t>ествляют следующие полномочия: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вносят предложения для рассмотрения вопросов на заседании комиссии;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участвуют в подготовке и обсуждении вопросов и в принятии по ним решений;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участвуют в работе по выполнению решений комиссии и контролю за их выполне</w:t>
      </w:r>
      <w:r>
        <w:rPr>
          <w:rFonts w:ascii="Liberation Serif" w:hAnsi="Liberation Serif"/>
          <w:sz w:val="28"/>
        </w:rPr>
        <w:t>нием;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выполняют поручения председателя комиссии;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осуществляют иные полномочия в соответствии с направлениями деятельности комиссии.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15. Комиссия осуществляет свою деятельность в соответствии с планом работы, утверждаемым председателем комиссии.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16. З</w:t>
      </w:r>
      <w:r>
        <w:rPr>
          <w:rFonts w:ascii="Liberation Serif" w:hAnsi="Liberation Serif"/>
          <w:sz w:val="28"/>
        </w:rPr>
        <w:t>аседание комиссии созывается по мере необходимости.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17. Заседание комиссии ведет председатель комиссии, а в его отсутствие – заместитель председателя комиссии.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18. Заседания комиссии могут проводиться: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1) без участия представителей территориальных отраслев</w:t>
      </w:r>
      <w:r>
        <w:rPr>
          <w:rFonts w:ascii="Liberation Serif" w:hAnsi="Liberation Serif"/>
          <w:sz w:val="28"/>
        </w:rPr>
        <w:t>ых исполнительных органов государственной власти Свердловской области, государственных учреждений, общественных объединений, расположенных на территории Камышловского городского округа, в случае если в повестке заседания отсутствуют методические вопросы, к</w:t>
      </w:r>
      <w:r>
        <w:rPr>
          <w:rFonts w:ascii="Liberation Serif" w:hAnsi="Liberation Serif"/>
          <w:sz w:val="28"/>
        </w:rPr>
        <w:t xml:space="preserve">асающиеся их деятельности 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19. Делегирование представителей для участия в заседании комиссии осуществляется по решению руководителей органов, представленных в составе комиссии.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20. Решение комиссии принимается большинством голосов, присутствующих на заседа</w:t>
      </w:r>
      <w:r>
        <w:rPr>
          <w:rFonts w:ascii="Liberation Serif" w:hAnsi="Liberation Serif"/>
          <w:sz w:val="28"/>
        </w:rPr>
        <w:t>нии членов комиссии путем открытого голосования.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21. В случае равенства голосов решающим является голос председателя комиссии.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22. Решение комиссии оформляется протоколом, который подписывается председательствующим на заседании.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23. Протокол заседания </w:t>
      </w:r>
      <w:r>
        <w:rPr>
          <w:rFonts w:ascii="Liberation Serif" w:hAnsi="Liberation Serif"/>
          <w:sz w:val="28"/>
        </w:rPr>
        <w:t>комиссии ведет секретарь комиссии, а в его отсутствие – лицо, избранное ответственным по ведению протокола на заседании комиссии.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24. По решению председателя комиссии текущие вопросы могут решаться между заседаниями путем письменного опроса членов комиссии</w:t>
      </w:r>
      <w:r>
        <w:rPr>
          <w:rFonts w:ascii="Liberation Serif" w:hAnsi="Liberation Serif"/>
          <w:sz w:val="28"/>
        </w:rPr>
        <w:t>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25. Члены комиссии имеют право выражать особое мнение по рассматриваемым на заседании комиссии вопросам, которое заносится в протокол заседания комиссии или приобщается к протоколу в письменной форме.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26. В составе комиссии могут создаваться рабочие груп</w:t>
      </w:r>
      <w:r>
        <w:rPr>
          <w:rFonts w:ascii="Liberation Serif" w:hAnsi="Liberation Serif"/>
          <w:sz w:val="28"/>
        </w:rPr>
        <w:t>пы, осуществляющие подготовку предложений по вопросам, отнесенным к ведению комиссии.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Перечень рабочих групп, а также их составы утверждаются председателем комиссии. В составы рабочих групп могут включаться представители территориальных отраслевых исполнит</w:t>
      </w:r>
      <w:r>
        <w:rPr>
          <w:rFonts w:ascii="Liberation Serif" w:hAnsi="Liberation Serif"/>
          <w:sz w:val="28"/>
        </w:rPr>
        <w:t xml:space="preserve">ельных органов государственной власти Свердловской области, государственных учреждений, муниципальных учреждений, расположенных на территории Камышловского городского округа. </w:t>
      </w:r>
    </w:p>
    <w:p w:rsidR="00FB6070" w:rsidRDefault="002D0EA5">
      <w:pPr>
        <w:widowControl/>
        <w:spacing w:after="0" w:line="240" w:lineRule="auto"/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Порядок и планы работы рабочих групп утверждаются их руководителями в соответств</w:t>
      </w:r>
      <w:r>
        <w:rPr>
          <w:rFonts w:ascii="Liberation Serif" w:hAnsi="Liberation Serif"/>
          <w:sz w:val="28"/>
        </w:rPr>
        <w:t>ии с планом работы комиссии.</w:t>
      </w:r>
      <w:r>
        <w:br w:type="page"/>
      </w:r>
    </w:p>
    <w:p w:rsidR="00FB6070" w:rsidRDefault="002D0EA5">
      <w:pPr>
        <w:widowControl/>
        <w:spacing w:after="0" w:line="240" w:lineRule="auto"/>
        <w:ind w:firstLine="5783"/>
        <w:jc w:val="both"/>
        <w:rPr>
          <w:b/>
          <w:bCs/>
        </w:rPr>
      </w:pPr>
      <w:r>
        <w:rPr>
          <w:rFonts w:ascii="Liberation Serif" w:hAnsi="Liberation Serif"/>
          <w:b/>
          <w:bCs/>
          <w:sz w:val="24"/>
        </w:rPr>
        <w:lastRenderedPageBreak/>
        <w:t>УТВЕРЖДЕН</w:t>
      </w:r>
    </w:p>
    <w:p w:rsidR="00FB6070" w:rsidRDefault="002D0EA5">
      <w:pPr>
        <w:widowControl/>
        <w:spacing w:after="0" w:line="240" w:lineRule="auto"/>
        <w:ind w:firstLine="578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постановлением администрации </w:t>
      </w:r>
    </w:p>
    <w:p w:rsidR="00FB6070" w:rsidRDefault="002D0EA5">
      <w:pPr>
        <w:widowControl/>
        <w:spacing w:after="0" w:line="240" w:lineRule="auto"/>
        <w:ind w:firstLine="578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Камышловского городского округа </w:t>
      </w:r>
    </w:p>
    <w:p w:rsidR="00FB6070" w:rsidRDefault="002D0EA5">
      <w:pPr>
        <w:widowControl/>
        <w:spacing w:after="0" w:line="240" w:lineRule="auto"/>
        <w:ind w:firstLine="5783"/>
      </w:pPr>
      <w:r>
        <w:rPr>
          <w:rFonts w:ascii="Liberation Serif" w:hAnsi="Liberation Serif"/>
          <w:sz w:val="24"/>
        </w:rPr>
        <w:t>от 19.03.2020 № 193</w:t>
      </w:r>
    </w:p>
    <w:p w:rsidR="00FB6070" w:rsidRDefault="00FB6070">
      <w:pPr>
        <w:spacing w:after="0" w:line="240" w:lineRule="auto"/>
        <w:jc w:val="center"/>
        <w:rPr>
          <w:rFonts w:ascii="Liberation Serif" w:hAnsi="Liberation Serif"/>
          <w:sz w:val="28"/>
        </w:rPr>
      </w:pPr>
    </w:p>
    <w:p w:rsidR="00FB6070" w:rsidRDefault="002D0EA5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СОСТАВ</w:t>
      </w:r>
    </w:p>
    <w:p w:rsidR="00FB6070" w:rsidRDefault="002D0EA5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комиссии по повышению качества предоставления государственных и муниципальных услуг, а также осуществления муниципального </w:t>
      </w:r>
      <w:r>
        <w:rPr>
          <w:rFonts w:ascii="Liberation Serif" w:hAnsi="Liberation Serif"/>
          <w:b/>
          <w:sz w:val="28"/>
        </w:rPr>
        <w:t>контроля в Камышловском городском округе</w:t>
      </w:r>
    </w:p>
    <w:tbl>
      <w:tblPr>
        <w:tblW w:w="9638" w:type="dxa"/>
        <w:tblLook w:val="04A0"/>
      </w:tblPr>
      <w:tblGrid>
        <w:gridCol w:w="4820"/>
        <w:gridCol w:w="4818"/>
      </w:tblGrid>
      <w:tr w:rsidR="00FB607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</w:pPr>
            <w:r>
              <w:rPr>
                <w:rFonts w:ascii="Liberation Serif" w:hAnsi="Liberation Serif"/>
              </w:rPr>
              <w:t>Власова Елена Николаевна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</w:pPr>
            <w:r>
              <w:rPr>
                <w:rFonts w:ascii="Liberation Serif" w:hAnsi="Liberation Serif"/>
              </w:rPr>
              <w:t>Заместитель главы администрации Камышловского городского округа - председатель комиссии.</w:t>
            </w:r>
          </w:p>
        </w:tc>
      </w:tr>
      <w:tr w:rsidR="00FB607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</w:pPr>
            <w:r>
              <w:rPr>
                <w:rFonts w:ascii="Liberation Serif" w:hAnsi="Liberation Serif"/>
              </w:rPr>
              <w:t>Соболева Алена Александровна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</w:pPr>
            <w:r>
              <w:rPr>
                <w:rFonts w:ascii="Liberation Serif" w:hAnsi="Liberation Serif"/>
              </w:rPr>
              <w:t xml:space="preserve">Заместитель главы администрации Камышловского городского округа - </w:t>
            </w:r>
            <w:r>
              <w:rPr>
                <w:rFonts w:ascii="Liberation Serif" w:hAnsi="Liberation Serif"/>
              </w:rPr>
              <w:t>заместитель председателя комиссии</w:t>
            </w:r>
          </w:p>
        </w:tc>
      </w:tr>
      <w:tr w:rsidR="00FB607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</w:pPr>
            <w:r>
              <w:rPr>
                <w:rFonts w:ascii="Liberation Serif" w:hAnsi="Liberation Serif"/>
              </w:rPr>
              <w:t>Ульянов Виталий Евгеньевич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</w:pPr>
            <w:r>
              <w:rPr>
                <w:rFonts w:ascii="Liberation Serif" w:hAnsi="Liberation Serif"/>
              </w:rPr>
              <w:t>Ведущий специалист администрации Камышловского городского округа - секретарь комиссии</w:t>
            </w:r>
          </w:p>
        </w:tc>
      </w:tr>
      <w:tr w:rsidR="00FB607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члены комиссии: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FB6070">
            <w:pPr>
              <w:spacing w:after="0" w:line="240" w:lineRule="auto"/>
            </w:pPr>
          </w:p>
        </w:tc>
      </w:tr>
      <w:tr w:rsidR="00FB607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</w:pPr>
            <w:r>
              <w:rPr>
                <w:rFonts w:ascii="Liberation Serif" w:hAnsi="Liberation Serif"/>
              </w:rPr>
              <w:t>Нифонтова Татьяна Валерьевна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</w:pPr>
            <w:r>
              <w:rPr>
                <w:rFonts w:ascii="Liberation Serif" w:hAnsi="Liberation Serif"/>
              </w:rPr>
              <w:t>Начальник отдела архитектуры и градостроительства администра</w:t>
            </w:r>
            <w:r>
              <w:rPr>
                <w:rFonts w:ascii="Liberation Serif" w:hAnsi="Liberation Serif"/>
              </w:rPr>
              <w:t xml:space="preserve">ции Камышловского городского округа </w:t>
            </w:r>
          </w:p>
        </w:tc>
      </w:tr>
      <w:tr w:rsidR="00FB607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</w:pPr>
            <w:r>
              <w:rPr>
                <w:rFonts w:ascii="Liberation Serif" w:hAnsi="Liberation Serif"/>
              </w:rPr>
              <w:t>Акимова Наталья Витальевна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</w:pPr>
            <w:r>
              <w:rPr>
                <w:rFonts w:ascii="Liberation Serif" w:hAnsi="Liberation Serif"/>
              </w:rPr>
              <w:t>Начальник отдела экономики администрации Камышловского городского округа</w:t>
            </w:r>
          </w:p>
        </w:tc>
      </w:tr>
      <w:tr w:rsidR="00FB607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Семенова Лариса Анатольевна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</w:pPr>
            <w:r>
              <w:rPr>
                <w:rFonts w:ascii="Liberation Serif" w:hAnsi="Liberation Serif"/>
              </w:rPr>
              <w:t>Начальник отдела жилищно - коммунального и городского хозяйства администрации Камышловско</w:t>
            </w:r>
            <w:r>
              <w:rPr>
                <w:rFonts w:ascii="Liberation Serif" w:hAnsi="Liberation Serif"/>
              </w:rPr>
              <w:t xml:space="preserve">го городского округа </w:t>
            </w:r>
          </w:p>
        </w:tc>
      </w:tr>
      <w:tr w:rsidR="00FB607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Сенцова Елена Васильевна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</w:pPr>
            <w:r>
              <w:rPr>
                <w:rFonts w:ascii="Liberation Serif" w:hAnsi="Liberation Serif"/>
              </w:rPr>
              <w:t xml:space="preserve">Начальник организационного отдела администрации Камышловского городского округа </w:t>
            </w:r>
          </w:p>
        </w:tc>
      </w:tr>
      <w:tr w:rsidR="00FB6070">
        <w:trPr>
          <w:trHeight w:val="82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Усова Оксана Анатольевна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</w:pPr>
            <w:r>
              <w:rPr>
                <w:rFonts w:ascii="Liberation Serif" w:hAnsi="Liberation Serif"/>
              </w:rPr>
              <w:t xml:space="preserve">Начальник юридического отдела администрации Камышловского городского округа </w:t>
            </w:r>
          </w:p>
        </w:tc>
      </w:tr>
      <w:tr w:rsidR="00FB607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Клементьева Ирина </w:t>
            </w:r>
            <w:r>
              <w:rPr>
                <w:rFonts w:ascii="Liberation Serif" w:hAnsi="Liberation Serif"/>
              </w:rPr>
              <w:t>Владимировна.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</w:pPr>
            <w:r>
              <w:rPr>
                <w:rFonts w:ascii="Liberation Serif" w:hAnsi="Liberation Serif"/>
              </w:rPr>
              <w:t xml:space="preserve">Главный специалист администрации Камышловского городского округа </w:t>
            </w:r>
          </w:p>
        </w:tc>
      </w:tr>
      <w:tr w:rsidR="00FB607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Лихачёв Евгений Эдуардович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Ведущий специалист администрации Камышловского городского округа </w:t>
            </w:r>
          </w:p>
        </w:tc>
      </w:tr>
      <w:tr w:rsidR="00FB607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Кузнецова Ольга Михайловна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 Комитета по образованию, культуре, спорту</w:t>
            </w:r>
            <w:r>
              <w:rPr>
                <w:rFonts w:ascii="Liberation Serif" w:hAnsi="Liberation Serif"/>
              </w:rPr>
              <w:t xml:space="preserve"> и делам молодежи администрации Камышловского городского округа</w:t>
            </w:r>
          </w:p>
        </w:tc>
      </w:tr>
      <w:tr w:rsidR="00FB607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Михайлова Елена Викторовна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 комитета по управлению имуществом и земельным ресурсам администрации Камышловского городского округа</w:t>
            </w:r>
          </w:p>
        </w:tc>
      </w:tr>
      <w:tr w:rsidR="00FB607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Фадеев Дмитрий Юрьевич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Директор муниципального ка</w:t>
            </w:r>
            <w:r>
              <w:rPr>
                <w:rFonts w:ascii="Liberation Serif" w:hAnsi="Liberation Serif"/>
              </w:rPr>
              <w:t>зенного учреждения "Центр обеспечения деятельности администрации Камышловского городского округа"</w:t>
            </w:r>
          </w:p>
        </w:tc>
      </w:tr>
      <w:tr w:rsidR="00FB607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Ельшина Тамара Николаевна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70" w:rsidRDefault="002D0EA5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 отдела ГБУ СО "МФЦ" по Камышловскому городскому округу и Камышловскому муниципальному району </w:t>
            </w:r>
          </w:p>
        </w:tc>
      </w:tr>
    </w:tbl>
    <w:p w:rsidR="00FB6070" w:rsidRDefault="00FB6070">
      <w:pPr>
        <w:spacing w:after="0" w:line="240" w:lineRule="auto"/>
        <w:jc w:val="center"/>
      </w:pPr>
    </w:p>
    <w:sectPr w:rsidR="00FB6070" w:rsidSect="00FB6070">
      <w:headerReference w:type="default" r:id="rId9"/>
      <w:pgSz w:w="11906" w:h="16838"/>
      <w:pgMar w:top="1686" w:right="567" w:bottom="1134" w:left="1701" w:header="1134" w:footer="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EA5" w:rsidRDefault="002D0EA5" w:rsidP="00FB6070">
      <w:pPr>
        <w:spacing w:after="0" w:line="240" w:lineRule="auto"/>
      </w:pPr>
      <w:r>
        <w:separator/>
      </w:r>
    </w:p>
  </w:endnote>
  <w:endnote w:type="continuationSeparator" w:id="1">
    <w:p w:rsidR="002D0EA5" w:rsidRDefault="002D0EA5" w:rsidP="00FB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EA5" w:rsidRDefault="002D0EA5" w:rsidP="00FB6070">
      <w:pPr>
        <w:spacing w:after="0" w:line="240" w:lineRule="auto"/>
      </w:pPr>
      <w:r>
        <w:separator/>
      </w:r>
    </w:p>
  </w:footnote>
  <w:footnote w:type="continuationSeparator" w:id="1">
    <w:p w:rsidR="002D0EA5" w:rsidRDefault="002D0EA5" w:rsidP="00FB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70" w:rsidRDefault="00FB6070">
    <w:pPr>
      <w:pStyle w:val="Header1"/>
      <w:jc w:val="center"/>
    </w:pPr>
    <w:r>
      <w:fldChar w:fldCharType="begin"/>
    </w:r>
    <w:r w:rsidR="002D0EA5">
      <w:instrText>PAGE</w:instrText>
    </w:r>
    <w:r>
      <w:fldChar w:fldCharType="separate"/>
    </w:r>
    <w:r w:rsidR="0091479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6B4C"/>
    <w:multiLevelType w:val="multilevel"/>
    <w:tmpl w:val="13283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A52DB9"/>
    <w:multiLevelType w:val="multilevel"/>
    <w:tmpl w:val="BD9A77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070"/>
    <w:rsid w:val="002D0EA5"/>
    <w:rsid w:val="00914791"/>
    <w:rsid w:val="00FB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ahoma" w:hAnsiTheme="minorHAnsi" w:cs="Arial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70"/>
    <w:pPr>
      <w:widowControl w:val="0"/>
      <w:suppressAutoHyphens/>
      <w:spacing w:after="160" w:line="264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uiPriority w:val="9"/>
    <w:qFormat/>
    <w:rsid w:val="00FB6070"/>
    <w:pPr>
      <w:spacing w:before="120" w:after="120" w:line="264" w:lineRule="auto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uiPriority w:val="9"/>
    <w:qFormat/>
    <w:rsid w:val="00FB6070"/>
    <w:pPr>
      <w:spacing w:before="120" w:after="120" w:line="264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uiPriority w:val="9"/>
    <w:qFormat/>
    <w:rsid w:val="00FB6070"/>
    <w:pPr>
      <w:spacing w:after="160" w:line="264" w:lineRule="auto"/>
      <w:outlineLvl w:val="2"/>
    </w:pPr>
    <w:rPr>
      <w:rFonts w:ascii="XO Thames" w:hAnsi="XO Thames"/>
      <w:b/>
      <w:i/>
      <w:sz w:val="22"/>
    </w:rPr>
  </w:style>
  <w:style w:type="paragraph" w:customStyle="1" w:styleId="Heading4">
    <w:name w:val="Heading 4"/>
    <w:uiPriority w:val="9"/>
    <w:qFormat/>
    <w:rsid w:val="00FB6070"/>
    <w:pPr>
      <w:spacing w:before="120" w:after="120" w:line="264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uiPriority w:val="9"/>
    <w:qFormat/>
    <w:rsid w:val="00FB6070"/>
    <w:pPr>
      <w:spacing w:before="120" w:after="120" w:line="264" w:lineRule="auto"/>
      <w:outlineLvl w:val="4"/>
    </w:pPr>
    <w:rPr>
      <w:rFonts w:ascii="XO Thames" w:hAnsi="XO Thames"/>
      <w:b/>
      <w:sz w:val="22"/>
    </w:rPr>
  </w:style>
  <w:style w:type="character" w:customStyle="1" w:styleId="Contents2">
    <w:name w:val="Contents 2"/>
    <w:qFormat/>
    <w:rsid w:val="00FB6070"/>
  </w:style>
  <w:style w:type="character" w:customStyle="1" w:styleId="Contents4">
    <w:name w:val="Contents 4"/>
    <w:qFormat/>
    <w:rsid w:val="00FB6070"/>
  </w:style>
  <w:style w:type="character" w:customStyle="1" w:styleId="Contents6">
    <w:name w:val="Contents 6"/>
    <w:qFormat/>
    <w:rsid w:val="00FB6070"/>
  </w:style>
  <w:style w:type="character" w:customStyle="1" w:styleId="Header">
    <w:name w:val="Header"/>
    <w:qFormat/>
    <w:rsid w:val="00FB6070"/>
  </w:style>
  <w:style w:type="character" w:customStyle="1" w:styleId="Contents7">
    <w:name w:val="Contents 7"/>
    <w:qFormat/>
    <w:rsid w:val="00FB6070"/>
  </w:style>
  <w:style w:type="character" w:customStyle="1" w:styleId="Heading31">
    <w:name w:val="Heading 31"/>
    <w:qFormat/>
    <w:rsid w:val="00FB6070"/>
    <w:rPr>
      <w:rFonts w:ascii="XO Thames" w:hAnsi="XO Thames"/>
      <w:b/>
      <w:i/>
      <w:color w:val="000000"/>
    </w:rPr>
  </w:style>
  <w:style w:type="character" w:customStyle="1" w:styleId="Footer">
    <w:name w:val="Footer"/>
    <w:qFormat/>
    <w:rsid w:val="00FB6070"/>
  </w:style>
  <w:style w:type="character" w:customStyle="1" w:styleId="0pt">
    <w:name w:val="Основной текст + Полужирный;Интервал 0 pt"/>
    <w:basedOn w:val="3"/>
    <w:qFormat/>
    <w:rsid w:val="00FB6070"/>
    <w:rPr>
      <w:rFonts w:ascii="Times New Roman" w:hAnsi="Times New Roman"/>
      <w:b/>
      <w:i w:val="0"/>
      <w:caps w:val="0"/>
      <w:smallCaps w:val="0"/>
      <w:strike w:val="0"/>
      <w:dstrike w:val="0"/>
      <w:color w:val="000000"/>
      <w:spacing w:val="2"/>
      <w:sz w:val="25"/>
      <w:highlight w:val="white"/>
      <w:u w:val="none"/>
    </w:rPr>
  </w:style>
  <w:style w:type="character" w:customStyle="1" w:styleId="Textbody">
    <w:name w:val="Text body"/>
    <w:qFormat/>
    <w:rsid w:val="00FB6070"/>
    <w:rPr>
      <w:rFonts w:ascii="Times New Roman" w:hAnsi="Times New Roman"/>
      <w:sz w:val="24"/>
    </w:rPr>
  </w:style>
  <w:style w:type="character" w:customStyle="1" w:styleId="Contents3">
    <w:name w:val="Contents 3"/>
    <w:qFormat/>
    <w:rsid w:val="00FB6070"/>
  </w:style>
  <w:style w:type="character" w:customStyle="1" w:styleId="1">
    <w:name w:val="Абзац списка1"/>
    <w:qFormat/>
    <w:rsid w:val="00FB6070"/>
  </w:style>
  <w:style w:type="character" w:customStyle="1" w:styleId="3">
    <w:name w:val="Основной текст3"/>
    <w:qFormat/>
    <w:rsid w:val="00FB6070"/>
    <w:rPr>
      <w:rFonts w:ascii="Times New Roman" w:hAnsi="Times New Roman"/>
      <w:spacing w:val="1"/>
      <w:sz w:val="25"/>
    </w:rPr>
  </w:style>
  <w:style w:type="character" w:customStyle="1" w:styleId="105pt0pt">
    <w:name w:val="Основной текст + 10;5 pt;Полужирный;Интервал 0 pt"/>
    <w:basedOn w:val="3"/>
    <w:qFormat/>
    <w:rsid w:val="00FB6070"/>
    <w:rPr>
      <w:rFonts w:ascii="Times New Roman" w:hAnsi="Times New Roman"/>
      <w:b/>
      <w:i w:val="0"/>
      <w:caps w:val="0"/>
      <w:smallCaps w:val="0"/>
      <w:strike w:val="0"/>
      <w:dstrike w:val="0"/>
      <w:color w:val="000000"/>
      <w:spacing w:val="-3"/>
      <w:sz w:val="21"/>
      <w:highlight w:val="white"/>
      <w:u w:val="none"/>
    </w:rPr>
  </w:style>
  <w:style w:type="character" w:customStyle="1" w:styleId="Heading51">
    <w:name w:val="Heading 51"/>
    <w:qFormat/>
    <w:rsid w:val="00FB6070"/>
    <w:rPr>
      <w:rFonts w:ascii="XO Thames" w:hAnsi="XO Thames"/>
      <w:b/>
      <w:color w:val="000000"/>
      <w:sz w:val="22"/>
    </w:rPr>
  </w:style>
  <w:style w:type="character" w:customStyle="1" w:styleId="Heading11">
    <w:name w:val="Heading 11"/>
    <w:qFormat/>
    <w:rsid w:val="00FB6070"/>
    <w:rPr>
      <w:rFonts w:ascii="XO Thames" w:hAnsi="XO Thames"/>
      <w:b/>
      <w:sz w:val="32"/>
    </w:rPr>
  </w:style>
  <w:style w:type="character" w:customStyle="1" w:styleId="-">
    <w:name w:val="Интернет-ссылка"/>
    <w:basedOn w:val="a0"/>
    <w:rsid w:val="00FB6070"/>
    <w:rPr>
      <w:color w:val="0000FF" w:themeColor="hyperlink"/>
      <w:u w:val="single"/>
    </w:rPr>
  </w:style>
  <w:style w:type="character" w:customStyle="1" w:styleId="Footnote">
    <w:name w:val="Footnote"/>
    <w:qFormat/>
    <w:rsid w:val="00FB6070"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sid w:val="00FB6070"/>
    <w:rPr>
      <w:rFonts w:ascii="XO Thames" w:hAnsi="XO Thames"/>
      <w:b/>
    </w:rPr>
  </w:style>
  <w:style w:type="character" w:customStyle="1" w:styleId="HeaderandFooter">
    <w:name w:val="Header and Footer"/>
    <w:qFormat/>
    <w:rsid w:val="00FB6070"/>
    <w:rPr>
      <w:rFonts w:ascii="XO Thames" w:hAnsi="XO Thames"/>
      <w:sz w:val="20"/>
    </w:rPr>
  </w:style>
  <w:style w:type="character" w:customStyle="1" w:styleId="Contents9">
    <w:name w:val="Contents 9"/>
    <w:qFormat/>
    <w:rsid w:val="00FB6070"/>
  </w:style>
  <w:style w:type="character" w:customStyle="1" w:styleId="Contents8">
    <w:name w:val="Contents 8"/>
    <w:qFormat/>
    <w:rsid w:val="00FB6070"/>
  </w:style>
  <w:style w:type="character" w:customStyle="1" w:styleId="10">
    <w:name w:val="Текст выноски1"/>
    <w:qFormat/>
    <w:rsid w:val="00FB6070"/>
    <w:rPr>
      <w:rFonts w:ascii="Segoe UI" w:hAnsi="Segoe UI"/>
      <w:sz w:val="18"/>
    </w:rPr>
  </w:style>
  <w:style w:type="character" w:customStyle="1" w:styleId="6">
    <w:name w:val="Основной текст (6)"/>
    <w:qFormat/>
    <w:rsid w:val="00FB6070"/>
    <w:rPr>
      <w:rFonts w:ascii="Times New Roman" w:hAnsi="Times New Roman"/>
      <w:b/>
      <w:spacing w:val="2"/>
      <w:sz w:val="17"/>
    </w:rPr>
  </w:style>
  <w:style w:type="character" w:customStyle="1" w:styleId="4">
    <w:name w:val="Колонтитул (4)"/>
    <w:qFormat/>
    <w:rsid w:val="00FB6070"/>
    <w:rPr>
      <w:rFonts w:ascii="Times New Roman" w:hAnsi="Times New Roman"/>
      <w:b/>
      <w:spacing w:val="1"/>
      <w:sz w:val="27"/>
    </w:rPr>
  </w:style>
  <w:style w:type="character" w:customStyle="1" w:styleId="Contents5">
    <w:name w:val="Contents 5"/>
    <w:qFormat/>
    <w:rsid w:val="00FB6070"/>
  </w:style>
  <w:style w:type="character" w:customStyle="1" w:styleId="30">
    <w:name w:val="Основной текст (3)"/>
    <w:qFormat/>
    <w:rsid w:val="00FB6070"/>
    <w:rPr>
      <w:rFonts w:ascii="Times New Roman" w:hAnsi="Times New Roman"/>
      <w:b/>
      <w:spacing w:val="2"/>
      <w:sz w:val="25"/>
    </w:rPr>
  </w:style>
  <w:style w:type="character" w:customStyle="1" w:styleId="11">
    <w:name w:val="Подзаголовок1"/>
    <w:qFormat/>
    <w:rsid w:val="00FB6070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FB6070"/>
  </w:style>
  <w:style w:type="character" w:customStyle="1" w:styleId="12">
    <w:name w:val="Название1"/>
    <w:qFormat/>
    <w:rsid w:val="00FB6070"/>
    <w:rPr>
      <w:rFonts w:ascii="Times New Roman" w:hAnsi="Times New Roman"/>
      <w:b/>
      <w:sz w:val="24"/>
    </w:rPr>
  </w:style>
  <w:style w:type="character" w:customStyle="1" w:styleId="Heading41">
    <w:name w:val="Heading 41"/>
    <w:qFormat/>
    <w:rsid w:val="00FB6070"/>
    <w:rPr>
      <w:rFonts w:ascii="XO Thames" w:hAnsi="XO Thames"/>
      <w:b/>
      <w:color w:val="595959"/>
      <w:sz w:val="26"/>
    </w:rPr>
  </w:style>
  <w:style w:type="character" w:customStyle="1" w:styleId="Heading21">
    <w:name w:val="Heading 21"/>
    <w:qFormat/>
    <w:rsid w:val="00FB6070"/>
    <w:rPr>
      <w:rFonts w:ascii="XO Thames" w:hAnsi="XO Thames"/>
      <w:b/>
      <w:color w:val="00A0FF"/>
      <w:sz w:val="26"/>
    </w:rPr>
  </w:style>
  <w:style w:type="paragraph" w:customStyle="1" w:styleId="a3">
    <w:name w:val="Заголовок"/>
    <w:basedOn w:val="a"/>
    <w:next w:val="a4"/>
    <w:qFormat/>
    <w:rsid w:val="00FB607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B607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5">
    <w:name w:val="List"/>
    <w:basedOn w:val="a4"/>
    <w:rsid w:val="00FB6070"/>
  </w:style>
  <w:style w:type="paragraph" w:customStyle="1" w:styleId="Caption">
    <w:name w:val="Caption"/>
    <w:basedOn w:val="a"/>
    <w:qFormat/>
    <w:rsid w:val="00FB6070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a6">
    <w:name w:val="index heading"/>
    <w:basedOn w:val="a"/>
    <w:qFormat/>
    <w:rsid w:val="00FB6070"/>
    <w:pPr>
      <w:suppressLineNumbers/>
    </w:pPr>
    <w:rPr>
      <w:rFonts w:ascii="Times New Roman" w:hAnsi="Times New Roman"/>
    </w:rPr>
  </w:style>
  <w:style w:type="paragraph" w:customStyle="1" w:styleId="TOC2">
    <w:name w:val="TOC 2"/>
    <w:uiPriority w:val="39"/>
    <w:rsid w:val="00FB6070"/>
    <w:pPr>
      <w:spacing w:after="160" w:line="264" w:lineRule="auto"/>
      <w:ind w:left="200"/>
    </w:pPr>
    <w:rPr>
      <w:sz w:val="22"/>
    </w:rPr>
  </w:style>
  <w:style w:type="paragraph" w:customStyle="1" w:styleId="TOC4">
    <w:name w:val="TOC 4"/>
    <w:uiPriority w:val="39"/>
    <w:rsid w:val="00FB6070"/>
    <w:pPr>
      <w:spacing w:after="160" w:line="264" w:lineRule="auto"/>
      <w:ind w:left="600"/>
    </w:pPr>
    <w:rPr>
      <w:sz w:val="22"/>
    </w:rPr>
  </w:style>
  <w:style w:type="paragraph" w:customStyle="1" w:styleId="TOC6">
    <w:name w:val="TOC 6"/>
    <w:uiPriority w:val="39"/>
    <w:rsid w:val="00FB6070"/>
    <w:pPr>
      <w:spacing w:after="160" w:line="264" w:lineRule="auto"/>
      <w:ind w:left="1000"/>
    </w:pPr>
    <w:rPr>
      <w:sz w:val="22"/>
    </w:rPr>
  </w:style>
  <w:style w:type="paragraph" w:customStyle="1" w:styleId="a7">
    <w:name w:val="Верхний и нижний колонтитулы"/>
    <w:qFormat/>
    <w:rsid w:val="00FB6070"/>
    <w:pPr>
      <w:spacing w:after="160" w:line="360" w:lineRule="auto"/>
    </w:pPr>
    <w:rPr>
      <w:rFonts w:ascii="XO Thames" w:hAnsi="XO Thames"/>
    </w:rPr>
  </w:style>
  <w:style w:type="paragraph" w:customStyle="1" w:styleId="Header1">
    <w:name w:val="Header1"/>
    <w:basedOn w:val="a"/>
    <w:rsid w:val="00FB607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OC7">
    <w:name w:val="TOC 7"/>
    <w:uiPriority w:val="39"/>
    <w:rsid w:val="00FB6070"/>
    <w:pPr>
      <w:spacing w:after="160" w:line="264" w:lineRule="auto"/>
      <w:ind w:left="1200"/>
    </w:pPr>
    <w:rPr>
      <w:sz w:val="22"/>
    </w:rPr>
  </w:style>
  <w:style w:type="paragraph" w:customStyle="1" w:styleId="Footer1">
    <w:name w:val="Footer1"/>
    <w:basedOn w:val="a"/>
    <w:rsid w:val="00FB607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0pt1">
    <w:name w:val="Основной текст + Полужирный;Интервал 0 pt1"/>
    <w:basedOn w:val="31"/>
    <w:qFormat/>
    <w:rsid w:val="00FB6070"/>
    <w:rPr>
      <w:b/>
      <w:spacing w:val="2"/>
      <w:highlight w:val="white"/>
    </w:rPr>
  </w:style>
  <w:style w:type="paragraph" w:customStyle="1" w:styleId="TOC3">
    <w:name w:val="TOC 3"/>
    <w:uiPriority w:val="39"/>
    <w:rsid w:val="00FB6070"/>
    <w:pPr>
      <w:spacing w:after="160" w:line="264" w:lineRule="auto"/>
      <w:ind w:left="400"/>
    </w:pPr>
    <w:rPr>
      <w:sz w:val="22"/>
    </w:rPr>
  </w:style>
  <w:style w:type="paragraph" w:styleId="a8">
    <w:name w:val="List Paragraph"/>
    <w:basedOn w:val="a"/>
    <w:qFormat/>
    <w:rsid w:val="00FB6070"/>
    <w:pPr>
      <w:ind w:left="720"/>
      <w:contextualSpacing/>
    </w:pPr>
  </w:style>
  <w:style w:type="paragraph" w:customStyle="1" w:styleId="31">
    <w:name w:val="Основной текст31"/>
    <w:basedOn w:val="a"/>
    <w:qFormat/>
    <w:rsid w:val="00FB6070"/>
    <w:pPr>
      <w:spacing w:before="120" w:after="840" w:line="240" w:lineRule="auto"/>
      <w:ind w:hanging="2140"/>
      <w:jc w:val="center"/>
    </w:pPr>
    <w:rPr>
      <w:rFonts w:ascii="Times New Roman" w:hAnsi="Times New Roman"/>
      <w:spacing w:val="1"/>
      <w:sz w:val="25"/>
    </w:rPr>
  </w:style>
  <w:style w:type="paragraph" w:customStyle="1" w:styleId="105pt0pt1">
    <w:name w:val="Основной текст + 10;5 pt;Полужирный;Интервал 0 pt1"/>
    <w:basedOn w:val="31"/>
    <w:qFormat/>
    <w:rsid w:val="00FB6070"/>
    <w:rPr>
      <w:b/>
      <w:spacing w:val="-3"/>
      <w:sz w:val="21"/>
      <w:highlight w:val="white"/>
    </w:rPr>
  </w:style>
  <w:style w:type="paragraph" w:customStyle="1" w:styleId="Internetlink">
    <w:name w:val="Internet link"/>
    <w:basedOn w:val="13"/>
    <w:qFormat/>
    <w:rsid w:val="00FB6070"/>
    <w:rPr>
      <w:color w:val="0000FF" w:themeColor="hyperlink"/>
      <w:u w:val="single"/>
    </w:rPr>
  </w:style>
  <w:style w:type="paragraph" w:customStyle="1" w:styleId="Footnote1">
    <w:name w:val="Footnote1"/>
    <w:qFormat/>
    <w:rsid w:val="00FB6070"/>
    <w:pPr>
      <w:spacing w:after="160" w:line="264" w:lineRule="auto"/>
    </w:pPr>
    <w:rPr>
      <w:rFonts w:ascii="XO Thames" w:hAnsi="XO Thames"/>
      <w:color w:val="757575"/>
    </w:rPr>
  </w:style>
  <w:style w:type="paragraph" w:customStyle="1" w:styleId="TOC1">
    <w:name w:val="TOC 1"/>
    <w:uiPriority w:val="39"/>
    <w:rsid w:val="00FB6070"/>
    <w:pPr>
      <w:spacing w:after="160" w:line="264" w:lineRule="auto"/>
    </w:pPr>
    <w:rPr>
      <w:rFonts w:ascii="XO Thames" w:hAnsi="XO Thames"/>
      <w:b/>
      <w:sz w:val="22"/>
    </w:rPr>
  </w:style>
  <w:style w:type="paragraph" w:customStyle="1" w:styleId="TOC9">
    <w:name w:val="TOC 9"/>
    <w:uiPriority w:val="39"/>
    <w:rsid w:val="00FB6070"/>
    <w:pPr>
      <w:spacing w:after="160" w:line="264" w:lineRule="auto"/>
      <w:ind w:left="1600"/>
    </w:pPr>
    <w:rPr>
      <w:sz w:val="22"/>
    </w:rPr>
  </w:style>
  <w:style w:type="paragraph" w:customStyle="1" w:styleId="TOC8">
    <w:name w:val="TOC 8"/>
    <w:uiPriority w:val="39"/>
    <w:rsid w:val="00FB6070"/>
    <w:pPr>
      <w:spacing w:after="160" w:line="264" w:lineRule="auto"/>
      <w:ind w:left="1400"/>
    </w:pPr>
    <w:rPr>
      <w:sz w:val="22"/>
    </w:rPr>
  </w:style>
  <w:style w:type="paragraph" w:styleId="a9">
    <w:name w:val="Balloon Text"/>
    <w:basedOn w:val="a"/>
    <w:qFormat/>
    <w:rsid w:val="00FB6070"/>
    <w:pPr>
      <w:spacing w:after="0" w:line="240" w:lineRule="auto"/>
    </w:pPr>
    <w:rPr>
      <w:rFonts w:ascii="Segoe UI" w:hAnsi="Segoe UI"/>
      <w:sz w:val="18"/>
    </w:rPr>
  </w:style>
  <w:style w:type="paragraph" w:customStyle="1" w:styleId="61">
    <w:name w:val="Основной текст (6)1"/>
    <w:basedOn w:val="a"/>
    <w:qFormat/>
    <w:rsid w:val="00FB6070"/>
    <w:pPr>
      <w:spacing w:before="60" w:after="0" w:line="547" w:lineRule="exact"/>
    </w:pPr>
    <w:rPr>
      <w:rFonts w:ascii="Times New Roman" w:hAnsi="Times New Roman"/>
      <w:b/>
      <w:spacing w:val="2"/>
      <w:sz w:val="17"/>
    </w:rPr>
  </w:style>
  <w:style w:type="paragraph" w:customStyle="1" w:styleId="41">
    <w:name w:val="Колонтитул (4)1"/>
    <w:basedOn w:val="a"/>
    <w:qFormat/>
    <w:rsid w:val="00FB6070"/>
    <w:pPr>
      <w:spacing w:after="0" w:line="240" w:lineRule="auto"/>
    </w:pPr>
    <w:rPr>
      <w:rFonts w:ascii="Times New Roman" w:hAnsi="Times New Roman"/>
      <w:b/>
      <w:spacing w:val="1"/>
      <w:sz w:val="27"/>
    </w:rPr>
  </w:style>
  <w:style w:type="paragraph" w:customStyle="1" w:styleId="TOC5">
    <w:name w:val="TOC 5"/>
    <w:uiPriority w:val="39"/>
    <w:rsid w:val="00FB6070"/>
    <w:pPr>
      <w:spacing w:after="160" w:line="264" w:lineRule="auto"/>
      <w:ind w:left="800"/>
    </w:pPr>
    <w:rPr>
      <w:sz w:val="22"/>
    </w:rPr>
  </w:style>
  <w:style w:type="paragraph" w:customStyle="1" w:styleId="310">
    <w:name w:val="Основной текст (3)1"/>
    <w:basedOn w:val="a"/>
    <w:qFormat/>
    <w:rsid w:val="00FB6070"/>
    <w:pPr>
      <w:spacing w:before="840" w:after="0" w:line="326" w:lineRule="exact"/>
      <w:jc w:val="both"/>
    </w:pPr>
    <w:rPr>
      <w:rFonts w:ascii="Times New Roman" w:hAnsi="Times New Roman"/>
      <w:b/>
      <w:spacing w:val="2"/>
      <w:sz w:val="25"/>
    </w:rPr>
  </w:style>
  <w:style w:type="paragraph" w:styleId="aa">
    <w:name w:val="Subtitle"/>
    <w:uiPriority w:val="11"/>
    <w:qFormat/>
    <w:rsid w:val="00FB6070"/>
    <w:pPr>
      <w:spacing w:after="160" w:line="264" w:lineRule="auto"/>
    </w:pPr>
    <w:rPr>
      <w:rFonts w:ascii="XO Thames" w:hAnsi="XO Thames"/>
      <w:i/>
      <w:color w:val="616161"/>
      <w:sz w:val="24"/>
    </w:rPr>
  </w:style>
  <w:style w:type="paragraph" w:customStyle="1" w:styleId="toc101">
    <w:name w:val="toc 101"/>
    <w:uiPriority w:val="39"/>
    <w:qFormat/>
    <w:rsid w:val="00FB6070"/>
    <w:pPr>
      <w:spacing w:after="160" w:line="264" w:lineRule="auto"/>
      <w:ind w:left="1800"/>
    </w:pPr>
    <w:rPr>
      <w:sz w:val="22"/>
    </w:rPr>
  </w:style>
  <w:style w:type="paragraph" w:styleId="ab">
    <w:name w:val="Title"/>
    <w:basedOn w:val="a"/>
    <w:uiPriority w:val="10"/>
    <w:qFormat/>
    <w:rsid w:val="00FB6070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13">
    <w:name w:val="Основной шрифт абзаца1"/>
    <w:qFormat/>
    <w:rsid w:val="00FB6070"/>
    <w:pPr>
      <w:spacing w:after="160" w:line="264" w:lineRule="auto"/>
    </w:pPr>
    <w:rPr>
      <w:sz w:val="22"/>
    </w:rPr>
  </w:style>
  <w:style w:type="table" w:customStyle="1" w:styleId="14">
    <w:name w:val="Сетка таблицы1"/>
    <w:basedOn w:val="a1"/>
    <w:rsid w:val="00FB6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FB6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2298</Words>
  <Characters>13104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2020-03-24T11:51:00Z</dcterms:created>
  <dcterms:modified xsi:type="dcterms:W3CDTF">2020-03-24T11:53:00Z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