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B8" w:rsidRPr="00DE4C79" w:rsidRDefault="00B450B8" w:rsidP="003E141E">
      <w:pPr>
        <w:jc w:val="center"/>
        <w:rPr>
          <w:b/>
          <w:sz w:val="28"/>
          <w:szCs w:val="28"/>
        </w:rPr>
      </w:pPr>
      <w:r w:rsidRPr="00DE4C79">
        <w:rPr>
          <w:b/>
          <w:noProof/>
          <w:sz w:val="28"/>
          <w:szCs w:val="28"/>
        </w:rPr>
        <w:drawing>
          <wp:inline distT="0" distB="0" distL="0" distR="0">
            <wp:extent cx="365760" cy="44958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srcRect/>
                    <a:stretch>
                      <a:fillRect/>
                    </a:stretch>
                  </pic:blipFill>
                  <pic:spPr bwMode="auto">
                    <a:xfrm>
                      <a:off x="0" y="0"/>
                      <a:ext cx="365760" cy="449580"/>
                    </a:xfrm>
                    <a:prstGeom prst="rect">
                      <a:avLst/>
                    </a:prstGeom>
                    <a:noFill/>
                    <a:ln w="9525">
                      <a:noFill/>
                      <a:miter lim="800000"/>
                      <a:headEnd/>
                      <a:tailEnd/>
                    </a:ln>
                  </pic:spPr>
                </pic:pic>
              </a:graphicData>
            </a:graphic>
          </wp:inline>
        </w:drawing>
      </w:r>
    </w:p>
    <w:p w:rsidR="00B450B8" w:rsidRPr="003E141E" w:rsidRDefault="00B450B8" w:rsidP="003E141E">
      <w:pPr>
        <w:jc w:val="center"/>
        <w:rPr>
          <w:b/>
          <w:sz w:val="28"/>
          <w:szCs w:val="28"/>
        </w:rPr>
      </w:pPr>
      <w:r w:rsidRPr="003E141E">
        <w:rPr>
          <w:b/>
          <w:sz w:val="28"/>
          <w:szCs w:val="28"/>
        </w:rPr>
        <w:t>ГЛАВА КАМЫШЛОВСКОГО ГОРОДСКОГО ОКРУГА</w:t>
      </w:r>
    </w:p>
    <w:p w:rsidR="00B450B8" w:rsidRPr="003E141E" w:rsidRDefault="00B450B8" w:rsidP="003E141E">
      <w:pPr>
        <w:jc w:val="center"/>
        <w:rPr>
          <w:b/>
          <w:sz w:val="28"/>
          <w:szCs w:val="28"/>
        </w:rPr>
      </w:pPr>
      <w:r w:rsidRPr="003E141E">
        <w:rPr>
          <w:b/>
          <w:sz w:val="28"/>
          <w:szCs w:val="28"/>
        </w:rPr>
        <w:t>П О С Т А Н О В Л Е Н И Е</w:t>
      </w:r>
    </w:p>
    <w:p w:rsidR="00B450B8" w:rsidRPr="003E141E" w:rsidRDefault="00B450B8" w:rsidP="003E141E">
      <w:pPr>
        <w:pBdr>
          <w:top w:val="thinThickSmallGap" w:sz="24" w:space="1" w:color="auto"/>
        </w:pBdr>
        <w:jc w:val="center"/>
        <w:rPr>
          <w:b/>
          <w:sz w:val="28"/>
          <w:szCs w:val="28"/>
        </w:rPr>
      </w:pPr>
    </w:p>
    <w:p w:rsidR="00374A24" w:rsidRPr="00DE4C79" w:rsidRDefault="00374A24" w:rsidP="003E141E">
      <w:pPr>
        <w:pStyle w:val="1"/>
        <w:spacing w:before="0" w:after="0"/>
        <w:rPr>
          <w:rFonts w:ascii="Times New Roman" w:hAnsi="Times New Roman" w:cs="Times New Roman"/>
          <w:color w:val="BFBFBF" w:themeColor="background1" w:themeShade="BF"/>
          <w:sz w:val="28"/>
          <w:szCs w:val="28"/>
        </w:rPr>
      </w:pPr>
      <w:r>
        <w:rPr>
          <w:rFonts w:ascii="Times New Roman" w:hAnsi="Times New Roman" w:cs="Times New Roman"/>
          <w:b w:val="0"/>
          <w:sz w:val="28"/>
          <w:szCs w:val="28"/>
        </w:rPr>
        <w:t>о</w:t>
      </w:r>
      <w:r w:rsidR="00B450B8" w:rsidRPr="003E141E">
        <w:rPr>
          <w:rFonts w:ascii="Times New Roman" w:hAnsi="Times New Roman" w:cs="Times New Roman"/>
          <w:b w:val="0"/>
          <w:sz w:val="28"/>
          <w:szCs w:val="28"/>
        </w:rPr>
        <w:t>т</w:t>
      </w:r>
      <w:r w:rsidR="002B4258">
        <w:rPr>
          <w:rFonts w:ascii="Times New Roman" w:hAnsi="Times New Roman" w:cs="Times New Roman"/>
          <w:b w:val="0"/>
          <w:sz w:val="28"/>
          <w:szCs w:val="28"/>
        </w:rPr>
        <w:t xml:space="preserve"> </w:t>
      </w:r>
      <w:r w:rsidR="00F95292">
        <w:rPr>
          <w:rFonts w:ascii="Times New Roman" w:hAnsi="Times New Roman" w:cs="Times New Roman"/>
          <w:b w:val="0"/>
          <w:sz w:val="28"/>
          <w:szCs w:val="28"/>
        </w:rPr>
        <w:t>29.11</w:t>
      </w:r>
      <w:r w:rsidR="00463B04">
        <w:rPr>
          <w:rFonts w:ascii="Times New Roman" w:hAnsi="Times New Roman" w:cs="Times New Roman"/>
          <w:b w:val="0"/>
          <w:sz w:val="28"/>
          <w:szCs w:val="28"/>
        </w:rPr>
        <w:t>.</w:t>
      </w:r>
      <w:r w:rsidR="0018459E">
        <w:rPr>
          <w:rFonts w:ascii="Times New Roman" w:hAnsi="Times New Roman" w:cs="Times New Roman"/>
          <w:b w:val="0"/>
          <w:sz w:val="28"/>
          <w:szCs w:val="28"/>
        </w:rPr>
        <w:t>2018</w:t>
      </w:r>
      <w:r>
        <w:rPr>
          <w:rFonts w:ascii="Times New Roman" w:hAnsi="Times New Roman" w:cs="Times New Roman"/>
          <w:b w:val="0"/>
          <w:sz w:val="28"/>
          <w:szCs w:val="28"/>
        </w:rPr>
        <w:t xml:space="preserve"> </w:t>
      </w:r>
      <w:r w:rsidR="00B450B8" w:rsidRPr="003E141E">
        <w:rPr>
          <w:rFonts w:ascii="Times New Roman" w:hAnsi="Times New Roman" w:cs="Times New Roman"/>
          <w:b w:val="0"/>
          <w:sz w:val="28"/>
          <w:szCs w:val="28"/>
        </w:rPr>
        <w:t xml:space="preserve">года   № </w:t>
      </w:r>
      <w:r w:rsidR="00F95292">
        <w:rPr>
          <w:rFonts w:ascii="Times New Roman" w:hAnsi="Times New Roman" w:cs="Times New Roman"/>
          <w:b w:val="0"/>
          <w:sz w:val="28"/>
          <w:szCs w:val="28"/>
        </w:rPr>
        <w:t>1040</w:t>
      </w:r>
      <w:r w:rsidR="00683EBC">
        <w:rPr>
          <w:rFonts w:ascii="Times New Roman" w:hAnsi="Times New Roman" w:cs="Times New Roman"/>
          <w:b w:val="0"/>
          <w:sz w:val="28"/>
          <w:szCs w:val="28"/>
        </w:rPr>
        <w:tab/>
      </w:r>
      <w:r w:rsidR="00683EBC">
        <w:rPr>
          <w:rFonts w:ascii="Times New Roman" w:hAnsi="Times New Roman" w:cs="Times New Roman"/>
          <w:b w:val="0"/>
          <w:sz w:val="28"/>
          <w:szCs w:val="28"/>
        </w:rPr>
        <w:tab/>
      </w:r>
      <w:r w:rsidR="00683EBC">
        <w:rPr>
          <w:rFonts w:ascii="Times New Roman" w:hAnsi="Times New Roman" w:cs="Times New Roman"/>
          <w:b w:val="0"/>
          <w:sz w:val="28"/>
          <w:szCs w:val="28"/>
        </w:rPr>
        <w:tab/>
      </w:r>
      <w:r w:rsidR="00683EBC">
        <w:rPr>
          <w:rFonts w:ascii="Times New Roman" w:hAnsi="Times New Roman" w:cs="Times New Roman"/>
          <w:b w:val="0"/>
          <w:sz w:val="28"/>
          <w:szCs w:val="28"/>
        </w:rPr>
        <w:tab/>
      </w:r>
      <w:r w:rsidR="00683EBC">
        <w:rPr>
          <w:rFonts w:ascii="Times New Roman" w:hAnsi="Times New Roman" w:cs="Times New Roman"/>
          <w:b w:val="0"/>
          <w:sz w:val="28"/>
          <w:szCs w:val="28"/>
        </w:rPr>
        <w:tab/>
      </w:r>
      <w:r w:rsidR="004E51E8" w:rsidRPr="00683EBC">
        <w:rPr>
          <w:rFonts w:ascii="Times New Roman" w:hAnsi="Times New Roman" w:cs="Times New Roman"/>
          <w:color w:val="A6A6A6" w:themeColor="background1" w:themeShade="A6"/>
          <w:sz w:val="28"/>
          <w:szCs w:val="28"/>
        </w:rPr>
        <w:tab/>
      </w:r>
      <w:r w:rsidR="004E51E8">
        <w:rPr>
          <w:rFonts w:ascii="Times New Roman" w:hAnsi="Times New Roman" w:cs="Times New Roman"/>
          <w:b w:val="0"/>
          <w:sz w:val="28"/>
          <w:szCs w:val="28"/>
        </w:rPr>
        <w:tab/>
        <w:t xml:space="preserve">               </w:t>
      </w:r>
    </w:p>
    <w:p w:rsidR="00B450B8" w:rsidRPr="003E141E" w:rsidRDefault="00B450B8" w:rsidP="003E141E">
      <w:pPr>
        <w:pStyle w:val="1"/>
        <w:spacing w:before="0" w:after="0"/>
        <w:rPr>
          <w:rFonts w:ascii="Times New Roman" w:hAnsi="Times New Roman"/>
          <w:b w:val="0"/>
          <w:sz w:val="28"/>
          <w:szCs w:val="28"/>
        </w:rPr>
      </w:pPr>
      <w:r w:rsidRPr="003E141E">
        <w:rPr>
          <w:rFonts w:ascii="Times New Roman" w:hAnsi="Times New Roman"/>
          <w:b w:val="0"/>
          <w:sz w:val="28"/>
          <w:szCs w:val="28"/>
        </w:rPr>
        <w:t>г.  Камышлов</w:t>
      </w:r>
    </w:p>
    <w:p w:rsidR="003E141E" w:rsidRPr="003E141E" w:rsidRDefault="003E141E" w:rsidP="003E141E">
      <w:pPr>
        <w:rPr>
          <w:sz w:val="28"/>
          <w:szCs w:val="28"/>
        </w:rPr>
      </w:pPr>
    </w:p>
    <w:p w:rsidR="003E141E" w:rsidRPr="003E141E" w:rsidRDefault="003E141E" w:rsidP="003E141E">
      <w:pPr>
        <w:jc w:val="center"/>
        <w:outlineLvl w:val="1"/>
        <w:rPr>
          <w:b/>
          <w:bCs/>
          <w:i/>
          <w:sz w:val="28"/>
          <w:szCs w:val="28"/>
        </w:rPr>
      </w:pPr>
      <w:bookmarkStart w:id="0" w:name="_GoBack"/>
      <w:r w:rsidRPr="003E141E">
        <w:rPr>
          <w:b/>
          <w:bCs/>
          <w:i/>
          <w:sz w:val="28"/>
          <w:szCs w:val="28"/>
        </w:rPr>
        <w:t>О</w:t>
      </w:r>
      <w:r w:rsidR="00B450B8" w:rsidRPr="003E141E">
        <w:rPr>
          <w:b/>
          <w:bCs/>
          <w:i/>
          <w:sz w:val="28"/>
          <w:szCs w:val="28"/>
        </w:rPr>
        <w:t xml:space="preserve"> </w:t>
      </w:r>
      <w:r w:rsidR="002B4258">
        <w:rPr>
          <w:b/>
          <w:bCs/>
          <w:i/>
          <w:sz w:val="28"/>
          <w:szCs w:val="28"/>
        </w:rPr>
        <w:t>внесении изменени</w:t>
      </w:r>
      <w:r w:rsidR="008545CE">
        <w:rPr>
          <w:b/>
          <w:bCs/>
          <w:i/>
          <w:sz w:val="28"/>
          <w:szCs w:val="28"/>
        </w:rPr>
        <w:t>й в постановление главы Камышловского городского</w:t>
      </w:r>
      <w:r w:rsidR="0018459E">
        <w:rPr>
          <w:b/>
          <w:bCs/>
          <w:i/>
          <w:sz w:val="28"/>
          <w:szCs w:val="28"/>
        </w:rPr>
        <w:t xml:space="preserve"> округа</w:t>
      </w:r>
      <w:r w:rsidR="008545CE">
        <w:rPr>
          <w:b/>
          <w:bCs/>
          <w:i/>
          <w:sz w:val="28"/>
          <w:szCs w:val="28"/>
        </w:rPr>
        <w:t xml:space="preserve"> от 30.10.2014 №1814 «О </w:t>
      </w:r>
      <w:r w:rsidR="00B450B8" w:rsidRPr="003E141E">
        <w:rPr>
          <w:b/>
          <w:bCs/>
          <w:i/>
          <w:sz w:val="28"/>
          <w:szCs w:val="28"/>
        </w:rPr>
        <w:t xml:space="preserve">формировании фонда капитального ремонта </w:t>
      </w:r>
    </w:p>
    <w:p w:rsidR="00B450B8" w:rsidRPr="003E141E" w:rsidRDefault="00DE4C79" w:rsidP="00DE4C79">
      <w:pPr>
        <w:tabs>
          <w:tab w:val="center" w:pos="4819"/>
          <w:tab w:val="left" w:pos="7740"/>
        </w:tabs>
        <w:outlineLvl w:val="1"/>
        <w:rPr>
          <w:b/>
          <w:bCs/>
          <w:i/>
          <w:sz w:val="28"/>
          <w:szCs w:val="28"/>
        </w:rPr>
      </w:pPr>
      <w:r>
        <w:rPr>
          <w:b/>
          <w:bCs/>
          <w:i/>
          <w:sz w:val="28"/>
          <w:szCs w:val="28"/>
        </w:rPr>
        <w:tab/>
      </w:r>
      <w:r w:rsidR="00B450B8" w:rsidRPr="003E141E">
        <w:rPr>
          <w:b/>
          <w:bCs/>
          <w:i/>
          <w:sz w:val="28"/>
          <w:szCs w:val="28"/>
        </w:rPr>
        <w:t>на счете регионального оператора</w:t>
      </w:r>
      <w:r w:rsidR="008545CE">
        <w:rPr>
          <w:b/>
          <w:bCs/>
          <w:i/>
          <w:sz w:val="28"/>
          <w:szCs w:val="28"/>
        </w:rPr>
        <w:t>»</w:t>
      </w:r>
      <w:r>
        <w:rPr>
          <w:b/>
          <w:bCs/>
          <w:i/>
          <w:sz w:val="28"/>
          <w:szCs w:val="28"/>
        </w:rPr>
        <w:tab/>
      </w:r>
    </w:p>
    <w:bookmarkEnd w:id="0"/>
    <w:p w:rsidR="003E141E" w:rsidRPr="003E141E" w:rsidRDefault="003E141E" w:rsidP="003E141E">
      <w:pPr>
        <w:jc w:val="center"/>
        <w:outlineLvl w:val="1"/>
        <w:rPr>
          <w:b/>
          <w:bCs/>
          <w:i/>
          <w:sz w:val="28"/>
          <w:szCs w:val="28"/>
        </w:rPr>
      </w:pPr>
    </w:p>
    <w:p w:rsidR="003E141E" w:rsidRPr="003E141E" w:rsidRDefault="003E141E" w:rsidP="003E141E">
      <w:pPr>
        <w:jc w:val="center"/>
        <w:outlineLvl w:val="1"/>
        <w:rPr>
          <w:b/>
          <w:bCs/>
          <w:i/>
          <w:sz w:val="28"/>
          <w:szCs w:val="28"/>
        </w:rPr>
      </w:pPr>
    </w:p>
    <w:p w:rsidR="00B450B8" w:rsidRDefault="00B450B8" w:rsidP="003E141E">
      <w:pPr>
        <w:autoSpaceDE w:val="0"/>
        <w:autoSpaceDN w:val="0"/>
        <w:adjustRightInd w:val="0"/>
        <w:ind w:firstLine="709"/>
        <w:jc w:val="both"/>
        <w:rPr>
          <w:rStyle w:val="611pt"/>
          <w:sz w:val="28"/>
          <w:szCs w:val="28"/>
        </w:rPr>
      </w:pPr>
      <w:r w:rsidRPr="003E141E">
        <w:rPr>
          <w:sz w:val="28"/>
          <w:szCs w:val="28"/>
        </w:rPr>
        <w:t xml:space="preserve">В соответствии с частью 7 статьи 170 Жилищного кодекса Российской </w:t>
      </w:r>
      <w:r w:rsidR="003D2CC5">
        <w:rPr>
          <w:sz w:val="28"/>
          <w:szCs w:val="28"/>
        </w:rPr>
        <w:t>Федерации</w:t>
      </w:r>
      <w:r w:rsidR="008545CE">
        <w:rPr>
          <w:sz w:val="28"/>
          <w:szCs w:val="28"/>
        </w:rPr>
        <w:t>,</w:t>
      </w:r>
      <w:r w:rsidR="00DA05D4">
        <w:rPr>
          <w:sz w:val="28"/>
          <w:szCs w:val="28"/>
        </w:rPr>
        <w:t xml:space="preserve"> </w:t>
      </w:r>
      <w:r w:rsidRPr="003E141E">
        <w:rPr>
          <w:sz w:val="28"/>
          <w:szCs w:val="28"/>
        </w:rPr>
        <w:t>пунктом 3 статьи 6 Закона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w:t>
      </w:r>
      <w:r w:rsidR="00693485">
        <w:rPr>
          <w:sz w:val="28"/>
          <w:szCs w:val="28"/>
        </w:rPr>
        <w:t xml:space="preserve"> (</w:t>
      </w:r>
      <w:r w:rsidR="00DA05D4">
        <w:rPr>
          <w:sz w:val="28"/>
          <w:szCs w:val="28"/>
        </w:rPr>
        <w:t>«</w:t>
      </w:r>
      <w:r w:rsidR="00DA05D4" w:rsidRPr="00DA05D4">
        <w:rPr>
          <w:sz w:val="28"/>
          <w:szCs w:val="28"/>
        </w:rPr>
        <w:t>Областная газета</w:t>
      </w:r>
      <w:r w:rsidR="00DA05D4">
        <w:rPr>
          <w:sz w:val="28"/>
          <w:szCs w:val="28"/>
        </w:rPr>
        <w:t>»</w:t>
      </w:r>
      <w:r w:rsidR="00693485">
        <w:rPr>
          <w:sz w:val="28"/>
          <w:szCs w:val="28"/>
        </w:rPr>
        <w:t>, 2013, 20 декабря,</w:t>
      </w:r>
      <w:r w:rsidR="00DA05D4" w:rsidRPr="00DA05D4">
        <w:rPr>
          <w:sz w:val="28"/>
          <w:szCs w:val="28"/>
        </w:rPr>
        <w:t xml:space="preserve"> </w:t>
      </w:r>
      <w:r w:rsidR="00DA05D4">
        <w:rPr>
          <w:sz w:val="28"/>
          <w:szCs w:val="28"/>
        </w:rPr>
        <w:t>№</w:t>
      </w:r>
      <w:r w:rsidR="00DA05D4" w:rsidRPr="00DA05D4">
        <w:rPr>
          <w:sz w:val="28"/>
          <w:szCs w:val="28"/>
        </w:rPr>
        <w:t xml:space="preserve"> 630-632</w:t>
      </w:r>
      <w:r w:rsidR="00693485">
        <w:rPr>
          <w:sz w:val="28"/>
          <w:szCs w:val="28"/>
        </w:rPr>
        <w:t>)</w:t>
      </w:r>
      <w:r w:rsidR="00DA05D4" w:rsidRPr="00DA05D4">
        <w:rPr>
          <w:sz w:val="28"/>
          <w:szCs w:val="28"/>
        </w:rPr>
        <w:t xml:space="preserve">, </w:t>
      </w:r>
      <w:r w:rsidRPr="003E141E">
        <w:rPr>
          <w:sz w:val="28"/>
          <w:szCs w:val="28"/>
        </w:rPr>
        <w:t>в целях формирования фонда капитального ремонта на счете, счетах регионального оператора,</w:t>
      </w:r>
      <w:r w:rsidRPr="003E141E">
        <w:rPr>
          <w:b/>
          <w:bCs/>
          <w:sz w:val="28"/>
          <w:szCs w:val="28"/>
        </w:rPr>
        <w:t xml:space="preserve"> </w:t>
      </w:r>
      <w:r w:rsidR="003E141E" w:rsidRPr="003E141E">
        <w:rPr>
          <w:bCs/>
          <w:sz w:val="28"/>
          <w:szCs w:val="28"/>
        </w:rPr>
        <w:t>руководствуясь</w:t>
      </w:r>
      <w:r w:rsidR="003E141E" w:rsidRPr="003E141E">
        <w:rPr>
          <w:b/>
          <w:bCs/>
          <w:sz w:val="28"/>
          <w:szCs w:val="28"/>
        </w:rPr>
        <w:t xml:space="preserve"> </w:t>
      </w:r>
      <w:r w:rsidRPr="003E141E">
        <w:rPr>
          <w:sz w:val="28"/>
          <w:szCs w:val="28"/>
        </w:rPr>
        <w:t>Уставом Камышловского городского округа</w:t>
      </w:r>
      <w:r w:rsidRPr="003E141E">
        <w:rPr>
          <w:rStyle w:val="611pt"/>
          <w:sz w:val="28"/>
          <w:szCs w:val="28"/>
        </w:rPr>
        <w:t>,</w:t>
      </w:r>
    </w:p>
    <w:p w:rsidR="00B450B8" w:rsidRPr="003E141E" w:rsidRDefault="00B450B8" w:rsidP="003E141E">
      <w:pPr>
        <w:ind w:firstLine="709"/>
        <w:jc w:val="both"/>
        <w:rPr>
          <w:b/>
          <w:sz w:val="28"/>
          <w:szCs w:val="28"/>
        </w:rPr>
      </w:pPr>
      <w:r w:rsidRPr="003E141E">
        <w:rPr>
          <w:b/>
          <w:sz w:val="28"/>
          <w:szCs w:val="28"/>
        </w:rPr>
        <w:t>ПОСТАНОВЛЯЮ:</w:t>
      </w:r>
    </w:p>
    <w:p w:rsidR="00693485" w:rsidRDefault="00B450B8" w:rsidP="00693485">
      <w:pPr>
        <w:ind w:firstLine="709"/>
        <w:jc w:val="both"/>
        <w:rPr>
          <w:sz w:val="28"/>
          <w:szCs w:val="28"/>
        </w:rPr>
      </w:pPr>
      <w:r w:rsidRPr="003E141E">
        <w:rPr>
          <w:sz w:val="28"/>
          <w:szCs w:val="28"/>
        </w:rPr>
        <w:t xml:space="preserve">1. </w:t>
      </w:r>
      <w:r w:rsidR="00693485">
        <w:rPr>
          <w:sz w:val="28"/>
          <w:szCs w:val="28"/>
        </w:rPr>
        <w:t xml:space="preserve">Исключить из приложения к постановлению главы Камышловского городского округа от 30.10.2014 №1814 «О формировании фонда капитального ремонта на счете регионального оператора» «Перечень многоквартирных домов по Камышловском городскому округу, собственники которых не выбрали способ формирования фонда капитального ремонта или выбранный способ не был ими реализован, в срок установленный статьей 14 Закона Свердловской области от 19 декабря 2013 года № 127-ОЗ «Об обеспечении </w:t>
      </w:r>
      <w:r w:rsidR="00693485" w:rsidRPr="003E141E">
        <w:rPr>
          <w:sz w:val="28"/>
          <w:szCs w:val="28"/>
        </w:rPr>
        <w:t>проведения капитального ремонта общего имущества в многоквартирных домах на территории Свердловской области»</w:t>
      </w:r>
      <w:r w:rsidR="00693485">
        <w:rPr>
          <w:sz w:val="28"/>
          <w:szCs w:val="28"/>
        </w:rPr>
        <w:t>, следующие многоквартирные дома, в связи с вступлением в законную силу решения общего собрания собственников об изменении способа формирования фонда капитального ремонта:</w:t>
      </w:r>
    </w:p>
    <w:p w:rsidR="005C5C72" w:rsidRDefault="005C5C72" w:rsidP="00693485">
      <w:pPr>
        <w:ind w:firstLine="709"/>
        <w:jc w:val="both"/>
        <w:rPr>
          <w:sz w:val="28"/>
          <w:szCs w:val="28"/>
        </w:rPr>
      </w:pPr>
      <w:r>
        <w:rPr>
          <w:sz w:val="28"/>
          <w:szCs w:val="28"/>
        </w:rPr>
        <w:t xml:space="preserve">г. Камышлов, ул. </w:t>
      </w:r>
      <w:r w:rsidR="00FD667D">
        <w:rPr>
          <w:sz w:val="28"/>
          <w:szCs w:val="28"/>
        </w:rPr>
        <w:t>Молодогвардейская</w:t>
      </w:r>
      <w:r>
        <w:rPr>
          <w:sz w:val="28"/>
          <w:szCs w:val="28"/>
        </w:rPr>
        <w:t xml:space="preserve">, д. </w:t>
      </w:r>
      <w:r w:rsidR="00FD667D">
        <w:rPr>
          <w:sz w:val="28"/>
          <w:szCs w:val="28"/>
        </w:rPr>
        <w:t>34</w:t>
      </w:r>
      <w:r>
        <w:rPr>
          <w:sz w:val="28"/>
          <w:szCs w:val="28"/>
        </w:rPr>
        <w:t>;</w:t>
      </w:r>
    </w:p>
    <w:p w:rsidR="005C5C72" w:rsidRDefault="005C5C72" w:rsidP="00693485">
      <w:pPr>
        <w:ind w:firstLine="709"/>
        <w:jc w:val="both"/>
        <w:rPr>
          <w:sz w:val="28"/>
          <w:szCs w:val="28"/>
        </w:rPr>
      </w:pPr>
      <w:r>
        <w:rPr>
          <w:sz w:val="28"/>
          <w:szCs w:val="28"/>
        </w:rPr>
        <w:t>г. Камышлов, ул. С</w:t>
      </w:r>
      <w:r w:rsidR="00FD667D">
        <w:rPr>
          <w:sz w:val="28"/>
          <w:szCs w:val="28"/>
        </w:rPr>
        <w:t>еверная</w:t>
      </w:r>
      <w:r>
        <w:rPr>
          <w:sz w:val="28"/>
          <w:szCs w:val="28"/>
        </w:rPr>
        <w:t>, д.</w:t>
      </w:r>
      <w:r w:rsidR="005408DE">
        <w:rPr>
          <w:sz w:val="28"/>
          <w:szCs w:val="28"/>
        </w:rPr>
        <w:t xml:space="preserve"> </w:t>
      </w:r>
      <w:r w:rsidR="004E51E8">
        <w:rPr>
          <w:sz w:val="28"/>
          <w:szCs w:val="28"/>
        </w:rPr>
        <w:t>6</w:t>
      </w:r>
      <w:r w:rsidR="00FD667D">
        <w:rPr>
          <w:sz w:val="28"/>
          <w:szCs w:val="28"/>
        </w:rPr>
        <w:t>1</w:t>
      </w:r>
      <w:r>
        <w:rPr>
          <w:sz w:val="28"/>
          <w:szCs w:val="28"/>
        </w:rPr>
        <w:t>;</w:t>
      </w:r>
    </w:p>
    <w:p w:rsidR="00FD667D" w:rsidRDefault="005C5C72" w:rsidP="004E51E8">
      <w:pPr>
        <w:ind w:firstLine="709"/>
        <w:jc w:val="both"/>
        <w:rPr>
          <w:sz w:val="28"/>
          <w:szCs w:val="28"/>
        </w:rPr>
      </w:pPr>
      <w:r>
        <w:rPr>
          <w:sz w:val="28"/>
          <w:szCs w:val="28"/>
        </w:rPr>
        <w:t xml:space="preserve">г. Камышлов, ул. </w:t>
      </w:r>
      <w:r w:rsidR="00FD667D">
        <w:rPr>
          <w:sz w:val="28"/>
          <w:szCs w:val="28"/>
        </w:rPr>
        <w:t>Дзержинского</w:t>
      </w:r>
      <w:r>
        <w:rPr>
          <w:sz w:val="28"/>
          <w:szCs w:val="28"/>
        </w:rPr>
        <w:t xml:space="preserve">, д. </w:t>
      </w:r>
      <w:r w:rsidR="00FD667D">
        <w:rPr>
          <w:sz w:val="28"/>
          <w:szCs w:val="28"/>
        </w:rPr>
        <w:t>7;</w:t>
      </w:r>
    </w:p>
    <w:p w:rsidR="00693485" w:rsidRPr="003E141E" w:rsidRDefault="00FD667D" w:rsidP="004E51E8">
      <w:pPr>
        <w:ind w:firstLine="709"/>
        <w:jc w:val="both"/>
        <w:rPr>
          <w:sz w:val="28"/>
          <w:szCs w:val="28"/>
        </w:rPr>
      </w:pPr>
      <w:r>
        <w:rPr>
          <w:sz w:val="28"/>
          <w:szCs w:val="28"/>
        </w:rPr>
        <w:t>г. Камышлов, ул. Советская, д. 9</w:t>
      </w:r>
      <w:r w:rsidR="004E51E8">
        <w:rPr>
          <w:sz w:val="28"/>
          <w:szCs w:val="28"/>
        </w:rPr>
        <w:t>.</w:t>
      </w:r>
      <w:r w:rsidR="00693485" w:rsidRPr="003E141E">
        <w:rPr>
          <w:sz w:val="28"/>
          <w:szCs w:val="28"/>
        </w:rPr>
        <w:t xml:space="preserve">  </w:t>
      </w:r>
    </w:p>
    <w:p w:rsidR="00B450B8" w:rsidRPr="003E141E" w:rsidRDefault="00B450B8" w:rsidP="003E141E">
      <w:pPr>
        <w:ind w:firstLine="709"/>
        <w:jc w:val="both"/>
        <w:rPr>
          <w:sz w:val="28"/>
          <w:szCs w:val="28"/>
        </w:rPr>
      </w:pPr>
      <w:r w:rsidRPr="003E141E">
        <w:rPr>
          <w:sz w:val="28"/>
          <w:szCs w:val="28"/>
        </w:rPr>
        <w:t xml:space="preserve">2. </w:t>
      </w:r>
      <w:r w:rsidR="003D2CC5">
        <w:rPr>
          <w:sz w:val="28"/>
          <w:szCs w:val="28"/>
        </w:rPr>
        <w:t>Начальнику</w:t>
      </w:r>
      <w:r w:rsidRPr="003E141E">
        <w:rPr>
          <w:sz w:val="28"/>
          <w:szCs w:val="28"/>
        </w:rPr>
        <w:t xml:space="preserve"> отдел</w:t>
      </w:r>
      <w:r w:rsidR="003D2CC5">
        <w:rPr>
          <w:sz w:val="28"/>
          <w:szCs w:val="28"/>
        </w:rPr>
        <w:t>а</w:t>
      </w:r>
      <w:r w:rsidRPr="003E141E">
        <w:rPr>
          <w:sz w:val="28"/>
          <w:szCs w:val="28"/>
        </w:rPr>
        <w:t xml:space="preserve"> жилищно-коммунальн</w:t>
      </w:r>
      <w:r w:rsidR="003E141E" w:rsidRPr="003E141E">
        <w:rPr>
          <w:sz w:val="28"/>
          <w:szCs w:val="28"/>
        </w:rPr>
        <w:t>ого и городского хозяйства администрации Камышловского городского округа Л.</w:t>
      </w:r>
      <w:r w:rsidRPr="003E141E">
        <w:rPr>
          <w:sz w:val="28"/>
          <w:szCs w:val="28"/>
        </w:rPr>
        <w:t>А. Семеновой</w:t>
      </w:r>
      <w:r w:rsidR="00C9205B">
        <w:rPr>
          <w:sz w:val="28"/>
          <w:szCs w:val="28"/>
        </w:rPr>
        <w:t>,</w:t>
      </w:r>
      <w:r w:rsidRPr="003E141E">
        <w:rPr>
          <w:sz w:val="28"/>
          <w:szCs w:val="28"/>
        </w:rPr>
        <w:t xml:space="preserve"> направить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w:t>
      </w:r>
      <w:r w:rsidR="003D2CC5">
        <w:rPr>
          <w:sz w:val="28"/>
          <w:szCs w:val="28"/>
        </w:rPr>
        <w:t xml:space="preserve">и Департамента государственного жилищного и строительного надзора Свердловской области </w:t>
      </w:r>
      <w:r w:rsidRPr="003E141E">
        <w:rPr>
          <w:sz w:val="28"/>
          <w:szCs w:val="28"/>
        </w:rPr>
        <w:t xml:space="preserve">в течение </w:t>
      </w:r>
      <w:r w:rsidR="00FD667D">
        <w:rPr>
          <w:sz w:val="28"/>
          <w:szCs w:val="28"/>
        </w:rPr>
        <w:t>трех</w:t>
      </w:r>
      <w:r w:rsidRPr="003E141E">
        <w:rPr>
          <w:sz w:val="28"/>
          <w:szCs w:val="28"/>
        </w:rPr>
        <w:t xml:space="preserve"> рабоч</w:t>
      </w:r>
      <w:r w:rsidR="00FD667D">
        <w:rPr>
          <w:sz w:val="28"/>
          <w:szCs w:val="28"/>
        </w:rPr>
        <w:t>их</w:t>
      </w:r>
      <w:r w:rsidRPr="003E141E">
        <w:rPr>
          <w:sz w:val="28"/>
          <w:szCs w:val="28"/>
        </w:rPr>
        <w:t xml:space="preserve"> дн</w:t>
      </w:r>
      <w:r w:rsidR="00FD667D">
        <w:rPr>
          <w:sz w:val="28"/>
          <w:szCs w:val="28"/>
        </w:rPr>
        <w:t>ей</w:t>
      </w:r>
      <w:r w:rsidRPr="003E141E">
        <w:rPr>
          <w:sz w:val="28"/>
          <w:szCs w:val="28"/>
        </w:rPr>
        <w:t xml:space="preserve"> после принятия настоящего постановления. </w:t>
      </w:r>
    </w:p>
    <w:p w:rsidR="00B450B8" w:rsidRPr="003E141E" w:rsidRDefault="00B450B8" w:rsidP="003E141E">
      <w:pPr>
        <w:ind w:firstLine="709"/>
        <w:jc w:val="both"/>
        <w:rPr>
          <w:sz w:val="28"/>
          <w:szCs w:val="28"/>
        </w:rPr>
      </w:pPr>
      <w:r w:rsidRPr="003E141E">
        <w:rPr>
          <w:sz w:val="28"/>
          <w:szCs w:val="28"/>
        </w:rPr>
        <w:lastRenderedPageBreak/>
        <w:t xml:space="preserve">3.  </w:t>
      </w:r>
      <w:r w:rsidR="00C9205B" w:rsidRPr="00C9205B">
        <w:rPr>
          <w:sz w:val="28"/>
          <w:szCs w:val="28"/>
        </w:rPr>
        <w:t>Настоящее постановление опубликовать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rsidR="00B450B8" w:rsidRPr="003E141E" w:rsidRDefault="00B450B8" w:rsidP="003E141E">
      <w:pPr>
        <w:pStyle w:val="2"/>
        <w:ind w:firstLine="709"/>
        <w:rPr>
          <w:szCs w:val="28"/>
        </w:rPr>
      </w:pPr>
      <w:r w:rsidRPr="003E141E">
        <w:rPr>
          <w:szCs w:val="28"/>
        </w:rPr>
        <w:t>4. Контроль исполнени</w:t>
      </w:r>
      <w:r w:rsidR="00C9205B">
        <w:rPr>
          <w:szCs w:val="28"/>
        </w:rPr>
        <w:t>я</w:t>
      </w:r>
      <w:r w:rsidRPr="003E141E">
        <w:rPr>
          <w:szCs w:val="28"/>
        </w:rPr>
        <w:t xml:space="preserve"> настоящего постановления </w:t>
      </w:r>
      <w:r w:rsidR="005C5C72">
        <w:rPr>
          <w:szCs w:val="28"/>
        </w:rPr>
        <w:t xml:space="preserve">возложить на </w:t>
      </w:r>
      <w:r w:rsidR="00F95292">
        <w:rPr>
          <w:szCs w:val="28"/>
        </w:rPr>
        <w:t>п</w:t>
      </w:r>
      <w:r w:rsidR="004E51E8">
        <w:rPr>
          <w:szCs w:val="28"/>
        </w:rPr>
        <w:t xml:space="preserve">ервого </w:t>
      </w:r>
      <w:r w:rsidR="005C5C72">
        <w:rPr>
          <w:szCs w:val="28"/>
        </w:rPr>
        <w:t>заместителя главы</w:t>
      </w:r>
      <w:r w:rsidR="00F95292">
        <w:rPr>
          <w:szCs w:val="28"/>
        </w:rPr>
        <w:t xml:space="preserve"> администрации</w:t>
      </w:r>
      <w:r w:rsidR="005C5C72">
        <w:rPr>
          <w:szCs w:val="28"/>
        </w:rPr>
        <w:t xml:space="preserve"> Камыш</w:t>
      </w:r>
      <w:r w:rsidR="00F95292">
        <w:rPr>
          <w:szCs w:val="28"/>
        </w:rPr>
        <w:t xml:space="preserve">ловского городского округа </w:t>
      </w:r>
      <w:r w:rsidR="005C5C72">
        <w:rPr>
          <w:szCs w:val="28"/>
        </w:rPr>
        <w:t>Бессонова</w:t>
      </w:r>
      <w:r w:rsidR="00F95292">
        <w:rPr>
          <w:szCs w:val="28"/>
        </w:rPr>
        <w:t xml:space="preserve"> Е.А</w:t>
      </w:r>
      <w:r w:rsidR="00C9205B">
        <w:rPr>
          <w:szCs w:val="28"/>
        </w:rPr>
        <w:t>.</w:t>
      </w:r>
    </w:p>
    <w:p w:rsidR="00B450B8" w:rsidRDefault="00B450B8" w:rsidP="003E141E">
      <w:pPr>
        <w:pStyle w:val="2"/>
        <w:jc w:val="left"/>
        <w:rPr>
          <w:szCs w:val="28"/>
        </w:rPr>
      </w:pPr>
    </w:p>
    <w:p w:rsidR="005C5C72" w:rsidRDefault="005C5C72" w:rsidP="003E141E">
      <w:pPr>
        <w:pStyle w:val="2"/>
        <w:jc w:val="left"/>
        <w:rPr>
          <w:szCs w:val="28"/>
        </w:rPr>
      </w:pPr>
    </w:p>
    <w:p w:rsidR="00F95292" w:rsidRDefault="00F95292" w:rsidP="003E141E">
      <w:pPr>
        <w:pStyle w:val="2"/>
        <w:jc w:val="left"/>
        <w:rPr>
          <w:szCs w:val="28"/>
        </w:rPr>
      </w:pPr>
    </w:p>
    <w:p w:rsidR="00F95292" w:rsidRPr="003E141E" w:rsidRDefault="00F95292" w:rsidP="003E141E">
      <w:pPr>
        <w:pStyle w:val="2"/>
        <w:jc w:val="left"/>
        <w:rPr>
          <w:szCs w:val="28"/>
        </w:rPr>
      </w:pPr>
    </w:p>
    <w:p w:rsidR="004D3F0A" w:rsidRDefault="005C5C72" w:rsidP="003D2CC5">
      <w:pPr>
        <w:pStyle w:val="2"/>
        <w:jc w:val="left"/>
        <w:rPr>
          <w:szCs w:val="28"/>
        </w:rPr>
      </w:pPr>
      <w:r>
        <w:rPr>
          <w:szCs w:val="28"/>
        </w:rPr>
        <w:t>Г</w:t>
      </w:r>
      <w:r w:rsidR="00B450B8" w:rsidRPr="003E141E">
        <w:rPr>
          <w:szCs w:val="28"/>
        </w:rPr>
        <w:t>лава Кам</w:t>
      </w:r>
      <w:r w:rsidR="00C9205B">
        <w:rPr>
          <w:szCs w:val="28"/>
        </w:rPr>
        <w:t>ышловского городского округа</w:t>
      </w:r>
      <w:r w:rsidR="00C9205B">
        <w:rPr>
          <w:szCs w:val="28"/>
        </w:rPr>
        <w:tab/>
      </w:r>
      <w:r>
        <w:rPr>
          <w:szCs w:val="28"/>
        </w:rPr>
        <w:tab/>
      </w:r>
      <w:r w:rsidR="00C9205B">
        <w:rPr>
          <w:szCs w:val="28"/>
        </w:rPr>
        <w:tab/>
      </w:r>
      <w:r>
        <w:rPr>
          <w:szCs w:val="28"/>
        </w:rPr>
        <w:t xml:space="preserve">       А.В. Половников</w:t>
      </w:r>
    </w:p>
    <w:p w:rsidR="00B159D0" w:rsidRDefault="00B159D0" w:rsidP="00B159D0">
      <w:pPr>
        <w:jc w:val="center"/>
        <w:rPr>
          <w:b/>
          <w:sz w:val="28"/>
          <w:szCs w:val="28"/>
        </w:rPr>
      </w:pPr>
      <w:r>
        <w:rPr>
          <w:b/>
          <w:sz w:val="28"/>
          <w:szCs w:val="28"/>
        </w:rPr>
        <w:t xml:space="preserve">                                        </w:t>
      </w: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sectPr w:rsidR="005C5C72" w:rsidSect="00F95292">
      <w:headerReference w:type="even" r:id="rId8"/>
      <w:headerReference w:type="default" r:id="rId9"/>
      <w:pgSz w:w="11907" w:h="16840"/>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D2" w:rsidRDefault="00C56ED2" w:rsidP="00C70834">
      <w:r>
        <w:separator/>
      </w:r>
    </w:p>
  </w:endnote>
  <w:endnote w:type="continuationSeparator" w:id="0">
    <w:p w:rsidR="00C56ED2" w:rsidRDefault="00C56ED2" w:rsidP="00C7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D2" w:rsidRDefault="00C56ED2" w:rsidP="00C70834">
      <w:r>
        <w:separator/>
      </w:r>
    </w:p>
  </w:footnote>
  <w:footnote w:type="continuationSeparator" w:id="0">
    <w:p w:rsidR="00C56ED2" w:rsidRDefault="00C56ED2" w:rsidP="00C70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1E" w:rsidRDefault="00C31850" w:rsidP="003E141E">
    <w:pPr>
      <w:pStyle w:val="a3"/>
      <w:framePr w:wrap="around" w:vAnchor="text" w:hAnchor="margin" w:xAlign="center" w:y="1"/>
      <w:rPr>
        <w:rStyle w:val="a5"/>
      </w:rPr>
    </w:pPr>
    <w:r>
      <w:rPr>
        <w:rStyle w:val="a5"/>
      </w:rPr>
      <w:fldChar w:fldCharType="begin"/>
    </w:r>
    <w:r w:rsidR="003E141E">
      <w:rPr>
        <w:rStyle w:val="a5"/>
      </w:rPr>
      <w:instrText xml:space="preserve">PAGE  </w:instrText>
    </w:r>
    <w:r>
      <w:rPr>
        <w:rStyle w:val="a5"/>
      </w:rPr>
      <w:fldChar w:fldCharType="end"/>
    </w:r>
  </w:p>
  <w:p w:rsidR="003E141E" w:rsidRDefault="003E141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1E" w:rsidRDefault="00C31850" w:rsidP="003E141E">
    <w:pPr>
      <w:pStyle w:val="a3"/>
      <w:framePr w:wrap="around" w:vAnchor="text" w:hAnchor="margin" w:xAlign="center" w:y="1"/>
      <w:rPr>
        <w:rStyle w:val="a5"/>
      </w:rPr>
    </w:pPr>
    <w:r>
      <w:rPr>
        <w:rStyle w:val="a5"/>
      </w:rPr>
      <w:fldChar w:fldCharType="begin"/>
    </w:r>
    <w:r w:rsidR="003E141E">
      <w:rPr>
        <w:rStyle w:val="a5"/>
      </w:rPr>
      <w:instrText xml:space="preserve">PAGE  </w:instrText>
    </w:r>
    <w:r>
      <w:rPr>
        <w:rStyle w:val="a5"/>
      </w:rPr>
      <w:fldChar w:fldCharType="separate"/>
    </w:r>
    <w:r w:rsidR="00F95292">
      <w:rPr>
        <w:rStyle w:val="a5"/>
        <w:noProof/>
      </w:rPr>
      <w:t>2</w:t>
    </w:r>
    <w:r>
      <w:rPr>
        <w:rStyle w:val="a5"/>
      </w:rPr>
      <w:fldChar w:fldCharType="end"/>
    </w:r>
  </w:p>
  <w:p w:rsidR="003E141E" w:rsidRDefault="003E141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7DDA"/>
    <w:multiLevelType w:val="hybridMultilevel"/>
    <w:tmpl w:val="CFC8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50B8"/>
    <w:rsid w:val="00080317"/>
    <w:rsid w:val="0009419C"/>
    <w:rsid w:val="000A4D8F"/>
    <w:rsid w:val="000C4FDF"/>
    <w:rsid w:val="0018459E"/>
    <w:rsid w:val="00240FB5"/>
    <w:rsid w:val="002B4258"/>
    <w:rsid w:val="00363877"/>
    <w:rsid w:val="00374A24"/>
    <w:rsid w:val="003D2CC5"/>
    <w:rsid w:val="003E141E"/>
    <w:rsid w:val="00463B04"/>
    <w:rsid w:val="004A4D8E"/>
    <w:rsid w:val="004D3F0A"/>
    <w:rsid w:val="004E51E8"/>
    <w:rsid w:val="005408DE"/>
    <w:rsid w:val="005A5F0D"/>
    <w:rsid w:val="005C0200"/>
    <w:rsid w:val="005C5C72"/>
    <w:rsid w:val="005D67CD"/>
    <w:rsid w:val="005F2B0C"/>
    <w:rsid w:val="0063680F"/>
    <w:rsid w:val="00683EBC"/>
    <w:rsid w:val="00693485"/>
    <w:rsid w:val="006D4A64"/>
    <w:rsid w:val="00703CB1"/>
    <w:rsid w:val="00827791"/>
    <w:rsid w:val="008545CE"/>
    <w:rsid w:val="009121A3"/>
    <w:rsid w:val="00970B13"/>
    <w:rsid w:val="00A87FB7"/>
    <w:rsid w:val="00AF183D"/>
    <w:rsid w:val="00B159D0"/>
    <w:rsid w:val="00B450B8"/>
    <w:rsid w:val="00B83948"/>
    <w:rsid w:val="00C31850"/>
    <w:rsid w:val="00C56ED2"/>
    <w:rsid w:val="00C70834"/>
    <w:rsid w:val="00C85182"/>
    <w:rsid w:val="00C91EE9"/>
    <w:rsid w:val="00C9205B"/>
    <w:rsid w:val="00D178E3"/>
    <w:rsid w:val="00D62CAF"/>
    <w:rsid w:val="00DA05D4"/>
    <w:rsid w:val="00DE4C79"/>
    <w:rsid w:val="00DF031A"/>
    <w:rsid w:val="00E6254A"/>
    <w:rsid w:val="00E67907"/>
    <w:rsid w:val="00EE11FB"/>
    <w:rsid w:val="00F95292"/>
    <w:rsid w:val="00FD1969"/>
    <w:rsid w:val="00FD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DD41"/>
  <w15:docId w15:val="{755D150F-D904-46EB-862E-D8070875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0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50B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0B8"/>
    <w:rPr>
      <w:rFonts w:ascii="Arial" w:eastAsia="Times New Roman" w:hAnsi="Arial" w:cs="Arial"/>
      <w:b/>
      <w:bCs/>
      <w:kern w:val="32"/>
      <w:sz w:val="32"/>
      <w:szCs w:val="32"/>
      <w:lang w:eastAsia="ru-RU"/>
    </w:rPr>
  </w:style>
  <w:style w:type="paragraph" w:styleId="2">
    <w:name w:val="Body Text 2"/>
    <w:basedOn w:val="a"/>
    <w:link w:val="20"/>
    <w:rsid w:val="00B450B8"/>
    <w:pPr>
      <w:jc w:val="both"/>
    </w:pPr>
    <w:rPr>
      <w:sz w:val="28"/>
    </w:rPr>
  </w:style>
  <w:style w:type="character" w:customStyle="1" w:styleId="20">
    <w:name w:val="Основной текст 2 Знак"/>
    <w:basedOn w:val="a0"/>
    <w:link w:val="2"/>
    <w:rsid w:val="00B450B8"/>
    <w:rPr>
      <w:rFonts w:ascii="Times New Roman" w:eastAsia="Times New Roman" w:hAnsi="Times New Roman" w:cs="Times New Roman"/>
      <w:sz w:val="28"/>
      <w:szCs w:val="20"/>
      <w:lang w:eastAsia="ru-RU"/>
    </w:rPr>
  </w:style>
  <w:style w:type="paragraph" w:styleId="a3">
    <w:name w:val="header"/>
    <w:basedOn w:val="a"/>
    <w:link w:val="a4"/>
    <w:rsid w:val="00B450B8"/>
    <w:pPr>
      <w:tabs>
        <w:tab w:val="center" w:pos="4677"/>
        <w:tab w:val="right" w:pos="9355"/>
      </w:tabs>
    </w:pPr>
  </w:style>
  <w:style w:type="character" w:customStyle="1" w:styleId="a4">
    <w:name w:val="Верхний колонтитул Знак"/>
    <w:basedOn w:val="a0"/>
    <w:link w:val="a3"/>
    <w:rsid w:val="00B450B8"/>
    <w:rPr>
      <w:rFonts w:ascii="Times New Roman" w:eastAsia="Times New Roman" w:hAnsi="Times New Roman" w:cs="Times New Roman"/>
      <w:sz w:val="20"/>
      <w:szCs w:val="20"/>
      <w:lang w:eastAsia="ru-RU"/>
    </w:rPr>
  </w:style>
  <w:style w:type="character" w:styleId="a5">
    <w:name w:val="page number"/>
    <w:basedOn w:val="a0"/>
    <w:rsid w:val="00B450B8"/>
  </w:style>
  <w:style w:type="character" w:customStyle="1" w:styleId="611pt">
    <w:name w:val="Основной текст (6) + 11 pt"/>
    <w:basedOn w:val="a0"/>
    <w:rsid w:val="00B450B8"/>
    <w:rPr>
      <w:rFonts w:ascii="Times New Roman" w:eastAsia="Times New Roman" w:hAnsi="Times New Roman" w:cs="Times New Roman"/>
      <w:sz w:val="22"/>
      <w:szCs w:val="22"/>
      <w:shd w:val="clear" w:color="auto" w:fill="FFFFFF"/>
    </w:rPr>
  </w:style>
  <w:style w:type="paragraph" w:styleId="a6">
    <w:name w:val="Balloon Text"/>
    <w:basedOn w:val="a"/>
    <w:link w:val="a7"/>
    <w:uiPriority w:val="99"/>
    <w:semiHidden/>
    <w:unhideWhenUsed/>
    <w:rsid w:val="00B450B8"/>
    <w:rPr>
      <w:rFonts w:ascii="Tahoma" w:hAnsi="Tahoma" w:cs="Tahoma"/>
      <w:sz w:val="16"/>
      <w:szCs w:val="16"/>
    </w:rPr>
  </w:style>
  <w:style w:type="character" w:customStyle="1" w:styleId="a7">
    <w:name w:val="Текст выноски Знак"/>
    <w:basedOn w:val="a0"/>
    <w:link w:val="a6"/>
    <w:uiPriority w:val="99"/>
    <w:semiHidden/>
    <w:rsid w:val="00B450B8"/>
    <w:rPr>
      <w:rFonts w:ascii="Tahoma" w:eastAsia="Times New Roman" w:hAnsi="Tahoma" w:cs="Tahoma"/>
      <w:sz w:val="16"/>
      <w:szCs w:val="16"/>
      <w:lang w:eastAsia="ru-RU"/>
    </w:rPr>
  </w:style>
  <w:style w:type="paragraph" w:styleId="a8">
    <w:name w:val="List Paragraph"/>
    <w:basedOn w:val="a"/>
    <w:uiPriority w:val="34"/>
    <w:qFormat/>
    <w:rsid w:val="003E141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Лариса</dc:creator>
  <cp:lastModifiedBy>Пользователь</cp:lastModifiedBy>
  <cp:revision>20</cp:revision>
  <cp:lastPrinted>2018-11-29T08:52:00Z</cp:lastPrinted>
  <dcterms:created xsi:type="dcterms:W3CDTF">2015-02-10T06:40:00Z</dcterms:created>
  <dcterms:modified xsi:type="dcterms:W3CDTF">2018-11-29T08:53:00Z</dcterms:modified>
</cp:coreProperties>
</file>