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C7" w:rsidRDefault="00B97FC7" w:rsidP="001E24DA">
      <w:pPr>
        <w:ind w:right="-180"/>
        <w:jc w:val="center"/>
        <w:rPr>
          <w:noProof/>
        </w:rPr>
      </w:pPr>
      <w:r>
        <w:rPr>
          <w:noProof/>
        </w:rPr>
        <w:t xml:space="preserve">                                                                               </w:t>
      </w:r>
    </w:p>
    <w:p w:rsidR="00B97FC7" w:rsidRDefault="00B97FC7" w:rsidP="001E24DA">
      <w:pPr>
        <w:ind w:right="-180"/>
        <w:jc w:val="center"/>
        <w:rPr>
          <w:noProof/>
          <w:sz w:val="28"/>
          <w:szCs w:val="28"/>
        </w:rPr>
      </w:pPr>
      <w:r>
        <w:rPr>
          <w:noProof/>
        </w:rPr>
        <w:t xml:space="preserve">                                                                                                                              </w:t>
      </w:r>
      <w:r>
        <w:rPr>
          <w:noProof/>
          <w:sz w:val="28"/>
          <w:szCs w:val="28"/>
        </w:rPr>
        <w:t>ПРОЕКТ</w:t>
      </w:r>
    </w:p>
    <w:p w:rsidR="00B97FC7" w:rsidRDefault="00B97FC7" w:rsidP="00E701F6">
      <w:pPr>
        <w:tabs>
          <w:tab w:val="left" w:pos="4500"/>
        </w:tabs>
        <w:ind w:right="-18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36.75pt;height:54pt;visibility:visible">
            <v:imagedata r:id="rId7" o:title=""/>
          </v:shape>
        </w:pict>
      </w:r>
      <w:r>
        <w:t xml:space="preserve">                                                                                            </w:t>
      </w:r>
    </w:p>
    <w:p w:rsidR="00B97FC7" w:rsidRPr="009B0D8C" w:rsidRDefault="00B97FC7" w:rsidP="001E24DA">
      <w:pPr>
        <w:ind w:right="-180"/>
        <w:jc w:val="right"/>
        <w:rPr>
          <w:sz w:val="28"/>
          <w:szCs w:val="28"/>
        </w:rPr>
      </w:pPr>
      <w:r w:rsidRPr="009B0D8C">
        <w:rPr>
          <w:sz w:val="28"/>
          <w:szCs w:val="28"/>
        </w:rPr>
        <w:t xml:space="preserve">                                                                                                                                 </w:t>
      </w:r>
    </w:p>
    <w:p w:rsidR="00B97FC7" w:rsidRDefault="00B97FC7" w:rsidP="001E24DA">
      <w:pPr>
        <w:ind w:right="-180"/>
        <w:jc w:val="center"/>
        <w:rPr>
          <w:b/>
          <w:bCs/>
          <w:sz w:val="28"/>
          <w:szCs w:val="28"/>
        </w:rPr>
      </w:pPr>
      <w:r>
        <w:rPr>
          <w:b/>
          <w:bCs/>
          <w:sz w:val="28"/>
          <w:szCs w:val="28"/>
        </w:rPr>
        <w:t>ГЛАВА КАМЫШЛОВСКОГО ГОРОДСКОГО ОКРУГА</w:t>
      </w:r>
    </w:p>
    <w:p w:rsidR="00B97FC7" w:rsidRDefault="00B97FC7" w:rsidP="001E24DA">
      <w:pPr>
        <w:ind w:right="-180"/>
        <w:jc w:val="center"/>
        <w:rPr>
          <w:b/>
          <w:bCs/>
          <w:sz w:val="28"/>
          <w:szCs w:val="28"/>
        </w:rPr>
      </w:pPr>
      <w:r>
        <w:rPr>
          <w:b/>
          <w:bCs/>
          <w:sz w:val="28"/>
          <w:szCs w:val="28"/>
        </w:rPr>
        <w:t xml:space="preserve">            П О С Т А Н О В Л Е Н И Е</w:t>
      </w:r>
    </w:p>
    <w:p w:rsidR="00B97FC7" w:rsidRDefault="00B97FC7" w:rsidP="001E24DA">
      <w:pPr>
        <w:pBdr>
          <w:top w:val="thinThickSmallGap" w:sz="24" w:space="1" w:color="auto"/>
        </w:pBdr>
        <w:ind w:right="-180"/>
        <w:jc w:val="center"/>
        <w:rPr>
          <w:b/>
          <w:bCs/>
        </w:rPr>
      </w:pPr>
    </w:p>
    <w:p w:rsidR="00B97FC7" w:rsidRPr="00767EC2" w:rsidRDefault="00B97FC7" w:rsidP="001E24DA">
      <w:pPr>
        <w:pBdr>
          <w:top w:val="thinThickSmallGap" w:sz="24" w:space="1" w:color="auto"/>
        </w:pBdr>
        <w:ind w:right="-180" w:firstLine="360"/>
        <w:rPr>
          <w:sz w:val="28"/>
          <w:szCs w:val="28"/>
        </w:rPr>
      </w:pPr>
      <w:r>
        <w:rPr>
          <w:sz w:val="28"/>
          <w:szCs w:val="28"/>
        </w:rPr>
        <w:t>о</w:t>
      </w:r>
      <w:r w:rsidRPr="00767EC2">
        <w:rPr>
          <w:sz w:val="28"/>
          <w:szCs w:val="28"/>
        </w:rPr>
        <w:t>т</w:t>
      </w:r>
      <w:r>
        <w:rPr>
          <w:sz w:val="28"/>
          <w:szCs w:val="28"/>
        </w:rPr>
        <w:t xml:space="preserve"> «___»  июня 2015 года  </w:t>
      </w:r>
      <w:r w:rsidRPr="00767EC2">
        <w:rPr>
          <w:sz w:val="28"/>
          <w:szCs w:val="28"/>
        </w:rPr>
        <w:t xml:space="preserve">№ </w:t>
      </w:r>
      <w:r>
        <w:rPr>
          <w:sz w:val="28"/>
          <w:szCs w:val="28"/>
        </w:rPr>
        <w:t>____</w:t>
      </w:r>
    </w:p>
    <w:p w:rsidR="00B97FC7" w:rsidRPr="00767EC2" w:rsidRDefault="00B97FC7" w:rsidP="001E24DA">
      <w:pPr>
        <w:pBdr>
          <w:top w:val="thinThickSmallGap" w:sz="24" w:space="1" w:color="auto"/>
        </w:pBdr>
        <w:ind w:right="-180" w:firstLine="360"/>
        <w:rPr>
          <w:sz w:val="28"/>
          <w:szCs w:val="28"/>
        </w:rPr>
      </w:pPr>
      <w:r w:rsidRPr="00767EC2">
        <w:rPr>
          <w:sz w:val="28"/>
          <w:szCs w:val="28"/>
        </w:rPr>
        <w:t>г. Камышлов</w:t>
      </w:r>
    </w:p>
    <w:p w:rsidR="00B97FC7" w:rsidRPr="00767EC2" w:rsidRDefault="00B97FC7" w:rsidP="001E24DA">
      <w:pPr>
        <w:pBdr>
          <w:top w:val="thinThickSmallGap" w:sz="24" w:space="1" w:color="auto"/>
        </w:pBdr>
        <w:ind w:right="-180" w:firstLine="360"/>
        <w:rPr>
          <w:sz w:val="28"/>
          <w:szCs w:val="28"/>
        </w:rPr>
      </w:pPr>
    </w:p>
    <w:p w:rsidR="00B97FC7" w:rsidRDefault="00B97FC7" w:rsidP="00943D6E">
      <w:pPr>
        <w:ind w:right="-180"/>
        <w:jc w:val="center"/>
        <w:rPr>
          <w:b/>
          <w:i/>
          <w:sz w:val="28"/>
          <w:szCs w:val="28"/>
        </w:rPr>
      </w:pPr>
      <w:r>
        <w:rPr>
          <w:b/>
          <w:bCs/>
          <w:i/>
          <w:iCs/>
          <w:sz w:val="28"/>
          <w:szCs w:val="28"/>
        </w:rPr>
        <w:t>О внесении изменений в Примерное положение об оплате труда работников муниципальных образовательных организаций  К</w:t>
      </w:r>
      <w:r>
        <w:rPr>
          <w:b/>
          <w:i/>
          <w:sz w:val="28"/>
          <w:szCs w:val="28"/>
        </w:rPr>
        <w:t>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 утвержденного постановлением главы  Камышловского городского округа от 05.09.2013 года № 1654 (с изменениями внесенными постановлением главы Камышловского городского округа от 21 января 2014 года №51)</w:t>
      </w:r>
    </w:p>
    <w:p w:rsidR="00B97FC7" w:rsidRDefault="00B97FC7" w:rsidP="001E24DA">
      <w:pPr>
        <w:ind w:left="360" w:right="-180"/>
        <w:jc w:val="both"/>
        <w:rPr>
          <w:b/>
          <w:i/>
          <w:sz w:val="28"/>
          <w:szCs w:val="28"/>
        </w:rPr>
      </w:pPr>
    </w:p>
    <w:p w:rsidR="00B97FC7" w:rsidRDefault="00B97FC7" w:rsidP="001E24DA">
      <w:pPr>
        <w:ind w:left="360" w:right="-180"/>
        <w:jc w:val="both"/>
        <w:rPr>
          <w:b/>
          <w:i/>
          <w:sz w:val="28"/>
          <w:szCs w:val="28"/>
        </w:rPr>
      </w:pPr>
    </w:p>
    <w:p w:rsidR="00B97FC7" w:rsidRDefault="00B97FC7" w:rsidP="00943D6E">
      <w:pPr>
        <w:ind w:right="-180"/>
        <w:jc w:val="both"/>
        <w:outlineLvl w:val="0"/>
        <w:rPr>
          <w:sz w:val="28"/>
          <w:szCs w:val="28"/>
        </w:rPr>
      </w:pPr>
      <w:r>
        <w:rPr>
          <w:sz w:val="28"/>
          <w:szCs w:val="28"/>
        </w:rPr>
        <w:t xml:space="preserve">       В соответствии с Трудовым кодексом Российской Федерации, Федеральным законом от 29.12.2012 года № 273-ФЗ «Об образовании в Российской Федерации», постановлением правительства от 03 сентября 2014 года №761-ПП «О внесении изменений в Постановление Правительства Свердловской области от 25 июня 2010 №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постановлением главы Камышловского городского округа от 31 октября </w:t>
      </w:r>
      <w:smartTag w:uri="urn:schemas-microsoft-com:office:smarttags" w:element="metricconverter">
        <w:smartTagPr>
          <w:attr w:name="ProductID" w:val="2013 г"/>
        </w:smartTagPr>
        <w:r>
          <w:rPr>
            <w:sz w:val="28"/>
            <w:szCs w:val="28"/>
          </w:rPr>
          <w:t>2013 г</w:t>
        </w:r>
      </w:smartTag>
      <w:r>
        <w:rPr>
          <w:sz w:val="28"/>
          <w:szCs w:val="28"/>
        </w:rPr>
        <w:t>. № 1970 «Об утверждении Положения об оплате труда руководителей учреждений, подведомственных Комитету по образованию, культуре, спорту и делам молодежи администрации Камышловского городского округа, в целях совершенствования оплаты труда и приведения в соответствие с законодательством Российской Федерации нормативных правовых актов,  глава Камышловского городского округа</w:t>
      </w:r>
    </w:p>
    <w:p w:rsidR="00B97FC7" w:rsidRDefault="00B97FC7" w:rsidP="00943D6E">
      <w:pPr>
        <w:ind w:right="-180"/>
        <w:jc w:val="both"/>
        <w:outlineLvl w:val="0"/>
        <w:rPr>
          <w:sz w:val="28"/>
          <w:szCs w:val="28"/>
        </w:rPr>
      </w:pPr>
    </w:p>
    <w:p w:rsidR="00B97FC7" w:rsidRDefault="00B97FC7" w:rsidP="00943D6E">
      <w:pPr>
        <w:ind w:right="-180"/>
        <w:jc w:val="both"/>
        <w:outlineLvl w:val="0"/>
        <w:rPr>
          <w:b/>
          <w:sz w:val="28"/>
          <w:szCs w:val="28"/>
        </w:rPr>
      </w:pPr>
      <w:r w:rsidRPr="00CF7834">
        <w:rPr>
          <w:b/>
          <w:sz w:val="28"/>
          <w:szCs w:val="28"/>
        </w:rPr>
        <w:t>ПОСТАНОВ</w:t>
      </w:r>
      <w:r>
        <w:rPr>
          <w:b/>
          <w:sz w:val="28"/>
          <w:szCs w:val="28"/>
        </w:rPr>
        <w:t>ИЛ</w:t>
      </w:r>
      <w:r w:rsidRPr="00CF7834">
        <w:rPr>
          <w:b/>
          <w:sz w:val="28"/>
          <w:szCs w:val="28"/>
        </w:rPr>
        <w:t>:</w:t>
      </w:r>
    </w:p>
    <w:p w:rsidR="00B97FC7" w:rsidRPr="00CF7834" w:rsidRDefault="00B97FC7" w:rsidP="00943D6E">
      <w:pPr>
        <w:ind w:right="-180"/>
        <w:jc w:val="both"/>
        <w:outlineLvl w:val="0"/>
        <w:rPr>
          <w:b/>
          <w:sz w:val="28"/>
          <w:szCs w:val="28"/>
        </w:rPr>
      </w:pPr>
    </w:p>
    <w:p w:rsidR="00B97FC7" w:rsidRDefault="00B97FC7" w:rsidP="0077569B">
      <w:pPr>
        <w:ind w:right="-180" w:firstLine="708"/>
        <w:jc w:val="both"/>
        <w:rPr>
          <w:sz w:val="28"/>
          <w:szCs w:val="28"/>
        </w:rPr>
      </w:pPr>
      <w:r>
        <w:rPr>
          <w:sz w:val="28"/>
          <w:szCs w:val="28"/>
        </w:rPr>
        <w:t>1.</w:t>
      </w:r>
      <w:r w:rsidRPr="005466D9">
        <w:rPr>
          <w:sz w:val="28"/>
          <w:szCs w:val="28"/>
        </w:rPr>
        <w:t xml:space="preserve"> </w:t>
      </w:r>
      <w:r>
        <w:rPr>
          <w:sz w:val="28"/>
          <w:szCs w:val="28"/>
        </w:rPr>
        <w:t xml:space="preserve">Внести в </w:t>
      </w:r>
      <w:r w:rsidRPr="00CF7834">
        <w:rPr>
          <w:bCs/>
          <w:iCs/>
          <w:sz w:val="28"/>
          <w:szCs w:val="28"/>
        </w:rPr>
        <w:t>Примерное положение об оплате труда работников</w:t>
      </w:r>
      <w:r>
        <w:rPr>
          <w:bCs/>
          <w:iCs/>
          <w:sz w:val="28"/>
          <w:szCs w:val="28"/>
        </w:rPr>
        <w:t xml:space="preserve"> муниципальных образовательных организаций</w:t>
      </w:r>
      <w:r w:rsidRPr="00CF7834">
        <w:rPr>
          <w:bCs/>
          <w:iCs/>
          <w:sz w:val="28"/>
          <w:szCs w:val="28"/>
        </w:rPr>
        <w:t xml:space="preserve"> К</w:t>
      </w:r>
      <w:r w:rsidRPr="00CF7834">
        <w:rPr>
          <w:sz w:val="28"/>
          <w:szCs w:val="28"/>
        </w:rPr>
        <w:t>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 утвержденного постановлением главы  Камышловского городского округа от 05.09.2013 года № 1654</w:t>
      </w:r>
      <w:r>
        <w:rPr>
          <w:sz w:val="28"/>
          <w:szCs w:val="28"/>
        </w:rPr>
        <w:t xml:space="preserve">, </w:t>
      </w:r>
      <w:r w:rsidRPr="0077569B">
        <w:rPr>
          <w:sz w:val="28"/>
          <w:szCs w:val="28"/>
        </w:rPr>
        <w:t>(с изменениями</w:t>
      </w:r>
      <w:r>
        <w:rPr>
          <w:sz w:val="28"/>
          <w:szCs w:val="28"/>
        </w:rPr>
        <w:t>,</w:t>
      </w:r>
      <w:r w:rsidRPr="0077569B">
        <w:rPr>
          <w:sz w:val="28"/>
          <w:szCs w:val="28"/>
        </w:rPr>
        <w:t xml:space="preserve"> внесенными постановлением главы Камышловского городского округа от 21 января 2014 года №51)</w:t>
      </w:r>
      <w:r>
        <w:rPr>
          <w:sz w:val="28"/>
          <w:szCs w:val="28"/>
        </w:rPr>
        <w:t xml:space="preserve"> следующие изменения:</w:t>
      </w:r>
    </w:p>
    <w:p w:rsidR="00B97FC7" w:rsidRDefault="00B97FC7" w:rsidP="0077569B">
      <w:pPr>
        <w:ind w:right="-180" w:firstLine="708"/>
        <w:jc w:val="both"/>
        <w:rPr>
          <w:sz w:val="28"/>
          <w:szCs w:val="28"/>
        </w:rPr>
      </w:pPr>
      <w:r>
        <w:rPr>
          <w:sz w:val="28"/>
          <w:szCs w:val="28"/>
        </w:rPr>
        <w:t>1.1. В наименовании и по тексту слово «организация» в соответствующем числе и падеже заменить на слово «учреждение» в соответствующем числе и падеже.</w:t>
      </w:r>
    </w:p>
    <w:p w:rsidR="00B97FC7" w:rsidRDefault="00B97FC7" w:rsidP="0077569B">
      <w:pPr>
        <w:ind w:right="-180" w:firstLine="708"/>
        <w:jc w:val="both"/>
        <w:rPr>
          <w:sz w:val="28"/>
          <w:szCs w:val="28"/>
        </w:rPr>
      </w:pPr>
      <w:r>
        <w:rPr>
          <w:sz w:val="28"/>
          <w:szCs w:val="28"/>
        </w:rPr>
        <w:t xml:space="preserve">1.2. В наименовании постановления и в абзаце 2 пункта 1 главы 1 «Общие положения» фразу: «…среднего (полного) общего образования…» заменить на фразу: «…среднего общего образования…». </w:t>
      </w:r>
    </w:p>
    <w:p w:rsidR="00B97FC7" w:rsidRDefault="00B97FC7" w:rsidP="0077569B">
      <w:pPr>
        <w:ind w:right="-180" w:firstLine="708"/>
        <w:jc w:val="both"/>
        <w:rPr>
          <w:sz w:val="28"/>
          <w:szCs w:val="28"/>
        </w:rPr>
      </w:pPr>
      <w:r>
        <w:rPr>
          <w:sz w:val="28"/>
          <w:szCs w:val="28"/>
        </w:rPr>
        <w:t xml:space="preserve">1.3.  Пункт 5 изложить в следующей редакции: </w:t>
      </w:r>
    </w:p>
    <w:p w:rsidR="00B97FC7" w:rsidRDefault="00B97FC7" w:rsidP="0077569B">
      <w:pPr>
        <w:ind w:right="-180" w:firstLine="708"/>
        <w:jc w:val="both"/>
        <w:rPr>
          <w:sz w:val="28"/>
          <w:szCs w:val="28"/>
        </w:rPr>
      </w:pPr>
      <w:r>
        <w:rPr>
          <w:sz w:val="28"/>
          <w:szCs w:val="28"/>
        </w:rPr>
        <w:t xml:space="preserve">«5. Установить, что финансовое обеспечение расходных обязательств Камышловского городского округа, связанных с реализацией настоящего Постановления, осуществляется в пределах бюджетных ассигнований на предоставление муниципальным бюджетным и автономным учреждениям Камышловского городского округа субсидий на возмещение нормативных затрат, связанных с оказанием ими в соответствии с муниципальным заданием муниципальных услуг (выполнением работ).». </w:t>
      </w:r>
    </w:p>
    <w:p w:rsidR="00B97FC7" w:rsidRDefault="00B97FC7" w:rsidP="0077569B">
      <w:pPr>
        <w:ind w:right="-180" w:firstLine="708"/>
        <w:jc w:val="both"/>
        <w:rPr>
          <w:sz w:val="28"/>
          <w:szCs w:val="28"/>
        </w:rPr>
      </w:pPr>
      <w:r>
        <w:rPr>
          <w:sz w:val="28"/>
          <w:szCs w:val="28"/>
        </w:rPr>
        <w:t>1.4. В пункте 7 главы 1 числовое значение «14.08.2009 № 593» заменить на следующее числовое значение: «26.08.2010 №761».</w:t>
      </w:r>
    </w:p>
    <w:p w:rsidR="00B97FC7" w:rsidRDefault="00B97FC7" w:rsidP="0077569B">
      <w:pPr>
        <w:ind w:right="-180" w:firstLine="708"/>
        <w:jc w:val="both"/>
        <w:rPr>
          <w:sz w:val="28"/>
          <w:szCs w:val="28"/>
        </w:rPr>
      </w:pPr>
      <w:r>
        <w:rPr>
          <w:sz w:val="28"/>
          <w:szCs w:val="28"/>
        </w:rPr>
        <w:t>1.5. Абзац 2 пункта 5 главы 1 исключить.</w:t>
      </w:r>
    </w:p>
    <w:p w:rsidR="00B97FC7" w:rsidRDefault="00B97FC7" w:rsidP="0077569B">
      <w:pPr>
        <w:ind w:right="-180" w:firstLine="708"/>
        <w:jc w:val="both"/>
        <w:rPr>
          <w:sz w:val="28"/>
          <w:szCs w:val="28"/>
        </w:rPr>
      </w:pPr>
      <w:r>
        <w:rPr>
          <w:sz w:val="28"/>
          <w:szCs w:val="28"/>
        </w:rPr>
        <w:t>1.6. Наименование главы 4 изложить в новой редакции: «Условия оплаты труда заместителя руководителя и главного бухгалтера образовательного учреждения».</w:t>
      </w:r>
    </w:p>
    <w:p w:rsidR="00B97FC7" w:rsidRDefault="00B97FC7" w:rsidP="0077569B">
      <w:pPr>
        <w:ind w:right="-180" w:firstLine="708"/>
        <w:jc w:val="both"/>
        <w:rPr>
          <w:sz w:val="28"/>
          <w:szCs w:val="28"/>
        </w:rPr>
      </w:pPr>
      <w:r>
        <w:rPr>
          <w:sz w:val="28"/>
          <w:szCs w:val="28"/>
        </w:rPr>
        <w:t>1.7. Пункт 70 главы 4 изложить в следующей редакции: «Размер, порядок и условия оплаты труда заместителя руководителя и главного бухгалтера устанавливаются работадателем в трудовом договоре».</w:t>
      </w:r>
    </w:p>
    <w:p w:rsidR="00B97FC7" w:rsidRDefault="00B97FC7" w:rsidP="0077569B">
      <w:pPr>
        <w:ind w:right="-180" w:firstLine="708"/>
        <w:jc w:val="both"/>
        <w:rPr>
          <w:sz w:val="28"/>
          <w:szCs w:val="28"/>
        </w:rPr>
      </w:pPr>
      <w:r>
        <w:rPr>
          <w:sz w:val="28"/>
          <w:szCs w:val="28"/>
        </w:rPr>
        <w:t>1.8. Абзац 1 пункта 71 главы 4 изложить в следующей редакции: «Оплата труда заместителя руководителя и главного бухгалтера</w:t>
      </w:r>
      <w:r w:rsidRPr="00C1711A">
        <w:rPr>
          <w:sz w:val="28"/>
          <w:szCs w:val="28"/>
        </w:rPr>
        <w:t xml:space="preserve"> </w:t>
      </w:r>
      <w:r>
        <w:rPr>
          <w:sz w:val="28"/>
          <w:szCs w:val="28"/>
        </w:rPr>
        <w:t>образовательного учреждения включает в себя:…».</w:t>
      </w:r>
    </w:p>
    <w:p w:rsidR="00B97FC7" w:rsidRDefault="00B97FC7" w:rsidP="0077569B">
      <w:pPr>
        <w:ind w:right="-180" w:firstLine="708"/>
        <w:jc w:val="both"/>
        <w:rPr>
          <w:sz w:val="28"/>
          <w:szCs w:val="28"/>
        </w:rPr>
      </w:pPr>
      <w:r>
        <w:rPr>
          <w:sz w:val="28"/>
          <w:szCs w:val="28"/>
        </w:rPr>
        <w:t>1.9. Пункт 72 главы 4 изложить в следующей редакции: «Размер должностного оклада заместителя руководителя и главного бухгалтера</w:t>
      </w:r>
      <w:r w:rsidRPr="00C1711A">
        <w:rPr>
          <w:sz w:val="28"/>
          <w:szCs w:val="28"/>
        </w:rPr>
        <w:t xml:space="preserve"> </w:t>
      </w:r>
      <w:r>
        <w:rPr>
          <w:sz w:val="28"/>
          <w:szCs w:val="28"/>
        </w:rPr>
        <w:t>образовательного учреждения определяется трудовым договором».</w:t>
      </w:r>
    </w:p>
    <w:p w:rsidR="00B97FC7" w:rsidRDefault="00B97FC7" w:rsidP="0077569B">
      <w:pPr>
        <w:ind w:right="-180" w:firstLine="708"/>
        <w:jc w:val="both"/>
        <w:rPr>
          <w:sz w:val="28"/>
          <w:szCs w:val="28"/>
        </w:rPr>
      </w:pPr>
      <w:r>
        <w:rPr>
          <w:sz w:val="28"/>
          <w:szCs w:val="28"/>
        </w:rPr>
        <w:t>1.10. Пункт 73 главы 4 исключить.</w:t>
      </w:r>
    </w:p>
    <w:p w:rsidR="00B97FC7" w:rsidRDefault="00B97FC7" w:rsidP="0077569B">
      <w:pPr>
        <w:ind w:right="-180" w:firstLine="708"/>
        <w:jc w:val="both"/>
        <w:rPr>
          <w:sz w:val="28"/>
          <w:szCs w:val="28"/>
        </w:rPr>
      </w:pPr>
      <w:r>
        <w:rPr>
          <w:sz w:val="28"/>
          <w:szCs w:val="28"/>
        </w:rPr>
        <w:t>1.11. Абзац 1 пункта 74 главы 4 изложить в следующей редакции: «Заместителям руководителя, имеющим ученую степень или почетные звания, устанавливаются надбавки в следующих размерах:…».</w:t>
      </w:r>
    </w:p>
    <w:p w:rsidR="00B97FC7" w:rsidRDefault="00B97FC7" w:rsidP="0077569B">
      <w:pPr>
        <w:ind w:right="-180" w:firstLine="708"/>
        <w:jc w:val="both"/>
        <w:rPr>
          <w:sz w:val="28"/>
          <w:szCs w:val="28"/>
        </w:rPr>
      </w:pPr>
      <w:r>
        <w:rPr>
          <w:sz w:val="28"/>
          <w:szCs w:val="28"/>
        </w:rPr>
        <w:t>1.12. В абзаце 1 пункта 75 главы 4 слово: «…руководителей…» исключить.</w:t>
      </w:r>
    </w:p>
    <w:p w:rsidR="00B97FC7" w:rsidRDefault="00B97FC7" w:rsidP="0077569B">
      <w:pPr>
        <w:ind w:right="-180" w:firstLine="708"/>
        <w:jc w:val="both"/>
        <w:rPr>
          <w:sz w:val="28"/>
          <w:szCs w:val="28"/>
        </w:rPr>
      </w:pPr>
      <w:r>
        <w:rPr>
          <w:sz w:val="28"/>
          <w:szCs w:val="28"/>
        </w:rPr>
        <w:t>1.13. Пункты 78,79 главы 4 исключить.</w:t>
      </w:r>
    </w:p>
    <w:p w:rsidR="00B97FC7" w:rsidRDefault="00B97FC7" w:rsidP="0077569B">
      <w:pPr>
        <w:ind w:right="-180" w:firstLine="708"/>
        <w:jc w:val="both"/>
        <w:rPr>
          <w:sz w:val="28"/>
          <w:szCs w:val="28"/>
        </w:rPr>
      </w:pPr>
      <w:r>
        <w:rPr>
          <w:sz w:val="28"/>
          <w:szCs w:val="28"/>
        </w:rPr>
        <w:t>1.14. Абзац 1 пункта 98 главы 6 после всего текста дополнить фразой следующего содержания: «…за фактически отработанное время».</w:t>
      </w:r>
    </w:p>
    <w:p w:rsidR="00B97FC7" w:rsidRDefault="00B97FC7" w:rsidP="0077569B">
      <w:pPr>
        <w:ind w:right="-180" w:firstLine="708"/>
        <w:jc w:val="both"/>
        <w:rPr>
          <w:sz w:val="28"/>
          <w:szCs w:val="28"/>
        </w:rPr>
      </w:pPr>
      <w:r>
        <w:rPr>
          <w:sz w:val="28"/>
          <w:szCs w:val="28"/>
        </w:rPr>
        <w:t xml:space="preserve">2. Внести в Примерное положение </w:t>
      </w:r>
      <w:r w:rsidRPr="00CF7834">
        <w:rPr>
          <w:bCs/>
          <w:iCs/>
          <w:sz w:val="28"/>
          <w:szCs w:val="28"/>
        </w:rPr>
        <w:t xml:space="preserve">об оплате труда работников муниципальных образовательных </w:t>
      </w:r>
      <w:r>
        <w:rPr>
          <w:bCs/>
          <w:iCs/>
          <w:sz w:val="28"/>
          <w:szCs w:val="28"/>
        </w:rPr>
        <w:t>организаций</w:t>
      </w:r>
      <w:r w:rsidRPr="00CF7834">
        <w:rPr>
          <w:bCs/>
          <w:iCs/>
          <w:sz w:val="28"/>
          <w:szCs w:val="28"/>
        </w:rPr>
        <w:t xml:space="preserve"> К</w:t>
      </w:r>
      <w:r w:rsidRPr="00CF7834">
        <w:rPr>
          <w:sz w:val="28"/>
          <w:szCs w:val="28"/>
        </w:rPr>
        <w:t>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 утвержденного постановлением главы  Камышловского городского округа от 05.09.2013 года № 1654</w:t>
      </w:r>
      <w:r>
        <w:rPr>
          <w:sz w:val="28"/>
          <w:szCs w:val="28"/>
        </w:rPr>
        <w:t>, изменения, изложив его в новой редакции (прилагается).</w:t>
      </w:r>
    </w:p>
    <w:p w:rsidR="00B97FC7" w:rsidRDefault="00B97FC7" w:rsidP="0077569B">
      <w:pPr>
        <w:ind w:right="-180" w:firstLine="708"/>
        <w:jc w:val="both"/>
        <w:rPr>
          <w:sz w:val="28"/>
          <w:szCs w:val="28"/>
        </w:rPr>
      </w:pPr>
      <w:r>
        <w:rPr>
          <w:sz w:val="28"/>
          <w:szCs w:val="28"/>
        </w:rPr>
        <w:t>3. Разместить настоящее постановление на официальном сайте Камышловского городского округа в информационно-телекамуникационной сети Интернет.</w:t>
      </w:r>
    </w:p>
    <w:p w:rsidR="00B97FC7" w:rsidRPr="00BB27B9" w:rsidRDefault="00B97FC7" w:rsidP="0077569B">
      <w:pPr>
        <w:ind w:right="-180" w:firstLine="708"/>
        <w:jc w:val="both"/>
        <w:outlineLvl w:val="0"/>
        <w:rPr>
          <w:sz w:val="28"/>
          <w:szCs w:val="28"/>
        </w:rPr>
      </w:pPr>
      <w:r>
        <w:rPr>
          <w:sz w:val="28"/>
          <w:szCs w:val="28"/>
        </w:rPr>
        <w:t xml:space="preserve">4. </w:t>
      </w:r>
      <w:r w:rsidRPr="00BB27B9">
        <w:rPr>
          <w:sz w:val="28"/>
          <w:szCs w:val="28"/>
        </w:rPr>
        <w:t>Конт</w:t>
      </w:r>
      <w:r>
        <w:rPr>
          <w:sz w:val="28"/>
          <w:szCs w:val="28"/>
        </w:rPr>
        <w:t>роль за выполнением настоящего п</w:t>
      </w:r>
      <w:r w:rsidRPr="00BB27B9">
        <w:rPr>
          <w:sz w:val="28"/>
          <w:szCs w:val="28"/>
        </w:rPr>
        <w:t>остановления возложить на  заместит</w:t>
      </w:r>
      <w:r>
        <w:rPr>
          <w:sz w:val="28"/>
          <w:szCs w:val="28"/>
        </w:rPr>
        <w:t>еля главы администрации Камышловского городского округа</w:t>
      </w:r>
      <w:r w:rsidRPr="00BB27B9">
        <w:rPr>
          <w:sz w:val="28"/>
          <w:szCs w:val="28"/>
        </w:rPr>
        <w:t xml:space="preserve"> </w:t>
      </w:r>
      <w:r>
        <w:rPr>
          <w:sz w:val="28"/>
          <w:szCs w:val="28"/>
        </w:rPr>
        <w:t xml:space="preserve">по социальным вопросам </w:t>
      </w:r>
      <w:r w:rsidRPr="00BB27B9">
        <w:rPr>
          <w:sz w:val="28"/>
          <w:szCs w:val="28"/>
        </w:rPr>
        <w:t>Половникова А.В.</w:t>
      </w:r>
    </w:p>
    <w:p w:rsidR="00B97FC7" w:rsidRDefault="00B97FC7" w:rsidP="00943D6E">
      <w:pPr>
        <w:ind w:right="-180"/>
        <w:jc w:val="both"/>
        <w:outlineLvl w:val="0"/>
        <w:rPr>
          <w:sz w:val="28"/>
          <w:szCs w:val="28"/>
        </w:rPr>
      </w:pPr>
      <w:r>
        <w:rPr>
          <w:sz w:val="28"/>
          <w:szCs w:val="28"/>
        </w:rPr>
        <w:t xml:space="preserve"> </w:t>
      </w:r>
    </w:p>
    <w:p w:rsidR="00B97FC7" w:rsidRDefault="00B97FC7" w:rsidP="00943D6E">
      <w:pPr>
        <w:ind w:right="-180"/>
        <w:jc w:val="both"/>
        <w:rPr>
          <w:sz w:val="28"/>
          <w:szCs w:val="28"/>
        </w:rPr>
      </w:pPr>
    </w:p>
    <w:p w:rsidR="00B97FC7" w:rsidRPr="00767EC2" w:rsidRDefault="00B97FC7" w:rsidP="00943D6E">
      <w:pPr>
        <w:pStyle w:val="ConsPlusNormal"/>
        <w:widowControl/>
        <w:ind w:right="-180" w:firstLine="0"/>
        <w:jc w:val="both"/>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r w:rsidRPr="00767EC2">
        <w:rPr>
          <w:rFonts w:ascii="Times New Roman" w:hAnsi="Times New Roman" w:cs="Times New Roman"/>
          <w:sz w:val="28"/>
          <w:szCs w:val="28"/>
        </w:rPr>
        <w:t xml:space="preserve">Глава Камышловского городского округа </w:t>
      </w:r>
      <w:r>
        <w:rPr>
          <w:rFonts w:ascii="Times New Roman" w:hAnsi="Times New Roman" w:cs="Times New Roman"/>
          <w:sz w:val="28"/>
          <w:szCs w:val="28"/>
        </w:rPr>
        <w:t xml:space="preserve">                                        М.Н. Чухарев</w:t>
      </w: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p w:rsidR="00B97FC7" w:rsidRPr="005F4B33" w:rsidRDefault="00B97FC7" w:rsidP="00685F26">
      <w:pPr>
        <w:widowControl w:val="0"/>
        <w:autoSpaceDE w:val="0"/>
        <w:autoSpaceDN w:val="0"/>
        <w:adjustRightInd w:val="0"/>
        <w:ind w:left="540"/>
        <w:jc w:val="both"/>
        <w:rPr>
          <w:sz w:val="24"/>
          <w:szCs w:val="24"/>
        </w:rPr>
      </w:pPr>
      <w:r w:rsidRPr="005F4B33">
        <w:rPr>
          <w:sz w:val="24"/>
          <w:szCs w:val="24"/>
        </w:rPr>
        <w:t xml:space="preserve">                                                                    </w:t>
      </w:r>
      <w:r>
        <w:rPr>
          <w:sz w:val="24"/>
          <w:szCs w:val="24"/>
        </w:rPr>
        <w:t xml:space="preserve">                               </w:t>
      </w:r>
      <w:r w:rsidRPr="005F4B33">
        <w:rPr>
          <w:sz w:val="24"/>
          <w:szCs w:val="24"/>
        </w:rPr>
        <w:t>К Постановлению</w:t>
      </w:r>
    </w:p>
    <w:p w:rsidR="00B97FC7" w:rsidRPr="005F4B33" w:rsidRDefault="00B97FC7" w:rsidP="00685F26">
      <w:pPr>
        <w:widowControl w:val="0"/>
        <w:autoSpaceDE w:val="0"/>
        <w:autoSpaceDN w:val="0"/>
        <w:adjustRightInd w:val="0"/>
        <w:ind w:left="540"/>
        <w:jc w:val="center"/>
        <w:rPr>
          <w:sz w:val="24"/>
          <w:szCs w:val="24"/>
        </w:rPr>
      </w:pPr>
      <w:r w:rsidRPr="005F4B33">
        <w:rPr>
          <w:sz w:val="24"/>
          <w:szCs w:val="24"/>
        </w:rPr>
        <w:t xml:space="preserve">                                                                                          главы Камышловского</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                                                                                                   городского округа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                                                                                                 от «___» </w:t>
      </w:r>
      <w:smartTag w:uri="urn:schemas-microsoft-com:office:smarttags" w:element="metricconverter">
        <w:smartTagPr>
          <w:attr w:name="ProductID" w:val="06.2015 г"/>
        </w:smartTagPr>
        <w:r w:rsidRPr="005F4B33">
          <w:rPr>
            <w:sz w:val="24"/>
            <w:szCs w:val="24"/>
          </w:rPr>
          <w:t>06.2015 г</w:t>
        </w:r>
      </w:smartTag>
      <w:r w:rsidRPr="005F4B33">
        <w:rPr>
          <w:sz w:val="24"/>
          <w:szCs w:val="24"/>
        </w:rPr>
        <w:t>. №______</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rPr>
          <w:b/>
          <w:bCs/>
          <w:sz w:val="24"/>
          <w:szCs w:val="24"/>
        </w:rPr>
      </w:pPr>
      <w:bookmarkStart w:id="0" w:name="Par52"/>
      <w:bookmarkEnd w:id="0"/>
      <w:r w:rsidRPr="005F4B33">
        <w:rPr>
          <w:b/>
          <w:bCs/>
          <w:sz w:val="24"/>
          <w:szCs w:val="24"/>
        </w:rPr>
        <w:t>ПРИМЕРНОЕ ПОЛОЖЕНИЕ</w:t>
      </w:r>
    </w:p>
    <w:p w:rsidR="00B97FC7" w:rsidRPr="005F4B33" w:rsidRDefault="00B97FC7" w:rsidP="00685F26">
      <w:pPr>
        <w:widowControl w:val="0"/>
        <w:autoSpaceDE w:val="0"/>
        <w:autoSpaceDN w:val="0"/>
        <w:adjustRightInd w:val="0"/>
        <w:jc w:val="center"/>
        <w:rPr>
          <w:b/>
          <w:bCs/>
          <w:sz w:val="24"/>
          <w:szCs w:val="24"/>
        </w:rPr>
      </w:pPr>
      <w:r w:rsidRPr="005F4B33">
        <w:rPr>
          <w:b/>
          <w:bCs/>
          <w:sz w:val="24"/>
          <w:szCs w:val="24"/>
        </w:rPr>
        <w:t>ОБ ОПЛАТЕ ТРУДА РАБОТНИКОВ</w:t>
      </w:r>
      <w:r w:rsidRPr="005F4B33">
        <w:rPr>
          <w:b/>
          <w:sz w:val="24"/>
          <w:szCs w:val="24"/>
        </w:rPr>
        <w:t xml:space="preserve">  МУНИЦИПАЛЬНЫХ ОБРАЗОВАТЕЛЬНЫХ УЧРЕЖДЕНИЙ, РЕАЛИЗУЮЩИХ ПРОГРАММЫ  ДОШКОЛЬНОГО, НАЧАЛЬНОГО ОБЩЕГО, ОСНОВНОГО ОБЩЕГО, СРЕДНЕГО ОБЩЕГО ОБРАЗОВАНИЯ  И ДОПОЛНИТЕЛЬНОГО ОБРАЗОВАНИЯ ДЕТЕЙ,</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r w:rsidRPr="005F4B33">
        <w:rPr>
          <w:sz w:val="24"/>
          <w:szCs w:val="24"/>
        </w:rPr>
        <w:t>Глава 1. ОБЩИЕ ПОЛОЖЕНИЯ</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both"/>
        <w:rPr>
          <w:sz w:val="24"/>
          <w:szCs w:val="24"/>
        </w:rPr>
      </w:pPr>
      <w:r w:rsidRPr="005F4B33">
        <w:rPr>
          <w:sz w:val="24"/>
          <w:szCs w:val="24"/>
        </w:rPr>
        <w:t>1. Примерное положение об оплате труда работников муниципальных учреждений Камышловского городского округа применяется при исчислении заработной платы работников муниципальных учреждений Камышловского городского округа, подведомственных Комитету по образованию, культуре, спорту и делам молодежи администарции Камышловского городского округа (далее - образовательные учреждения), согласно приложения № 9 к  настоящему Примерному положению.</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both"/>
        <w:rPr>
          <w:sz w:val="24"/>
          <w:szCs w:val="24"/>
        </w:rPr>
      </w:pPr>
      <w:r w:rsidRPr="005F4B33">
        <w:rPr>
          <w:sz w:val="24"/>
          <w:szCs w:val="24"/>
        </w:rPr>
        <w:t xml:space="preserve">              Муниципальные образовательные учреждения, реализующие программы  дошкольного, начального общего, основного общего, среднего  общего образования и дополнительного образования детей самостоятельно устанавливают систему оплаты труда в соответствии с настоящим Примерным положением </w:t>
      </w:r>
    </w:p>
    <w:p w:rsidR="00B97FC7" w:rsidRPr="005F4B33" w:rsidRDefault="00B97FC7" w:rsidP="00685F26">
      <w:pPr>
        <w:widowControl w:val="0"/>
        <w:autoSpaceDE w:val="0"/>
        <w:autoSpaceDN w:val="0"/>
        <w:adjustRightInd w:val="0"/>
        <w:jc w:val="both"/>
        <w:rPr>
          <w:sz w:val="24"/>
          <w:szCs w:val="24"/>
        </w:rPr>
      </w:pPr>
      <w:r w:rsidRPr="005F4B33">
        <w:rPr>
          <w:sz w:val="24"/>
          <w:szCs w:val="24"/>
        </w:rPr>
        <w:t xml:space="preserve">         2. Заработная плата работников образовательных учреждений (без учета премий и иных стимулирующих выплат) устанавливается в соответствии с локальными нормативными актами образовательных учреждений, которые разрабатываются на основе настоящего Примерного положения. </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8" w:history="1">
        <w:r w:rsidRPr="005F4B33">
          <w:rPr>
            <w:sz w:val="24"/>
            <w:szCs w:val="24"/>
          </w:rPr>
          <w:t>минимального размера</w:t>
        </w:r>
      </w:hyperlink>
      <w:r w:rsidRPr="005F4B33">
        <w:rPr>
          <w:sz w:val="24"/>
          <w:szCs w:val="24"/>
        </w:rPr>
        <w:t xml:space="preserve"> заработной платы, установленного в Свердловской области.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 Размер, порядок и условия оплаты труда работников образовательных учреждений устанавливаются работодателем в трудовом договоре.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5. Фонд оплаты труда образовательного учреждения утверждается главным распорядителем  бюджетных средств на соответствующий финансовый год.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Объем средств на выплаты стимулирующего характера в составе фонда оплаты труда образовательного учреждения должен составлять не менее 20 процентов и не более 40 процентов.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 Штатное расписание разрабатывается образовательными учреждениями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 Должности работников, включаемые в штатное расписание образовательного учреждения, должны соответствовать уставным целям образовательного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 и Единому тарифно-квалификационному справочнику работ и профессий рабочих.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7-1.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Повышение заработной платы работников образовательных учреждений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r w:rsidRPr="005F4B33">
        <w:rPr>
          <w:sz w:val="24"/>
          <w:szCs w:val="24"/>
        </w:rPr>
        <w:t>Глава 2. УСЛОВИЯ ОПРЕДЕЛЕНИЯ ОПЛАТЫ ТРУДА</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 Оплата труда работников учреждения устанавливается с учетом: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Единого тарифно-квалификационного справочника работ и профессий рабочих;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Единого квалификационного справочника должностей руководителей, специалистов и служащих;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государственных гарантий по оплате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перечня видов выплат компенсационного характера;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перечня видов выплат стимулирующего характера;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 При определении размера оплаты труда работников образовательных учреждений учитываются следующие условия: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объемы учебной (педагогической)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 порядок исчисления заработной платы педагогических работников на основе тарификации;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5) особенности исчисления почасовой оплаты труда педагогических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 условия труда, отклоняющиеся от нормальных, выплаты, обусловленные районным регулированием оплаты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10. Заработная плата работников образовательных учреждений предельными размерами не ограничивается.</w:t>
      </w:r>
    </w:p>
    <w:p w:rsidR="00B97FC7" w:rsidRPr="005F4B33" w:rsidRDefault="00B97FC7" w:rsidP="00685F26">
      <w:pPr>
        <w:widowControl w:val="0"/>
        <w:autoSpaceDE w:val="0"/>
        <w:autoSpaceDN w:val="0"/>
        <w:adjustRightInd w:val="0"/>
        <w:ind w:firstLine="540"/>
        <w:jc w:val="both"/>
        <w:rPr>
          <w:sz w:val="24"/>
          <w:szCs w:val="24"/>
        </w:rPr>
      </w:pPr>
      <w:bookmarkStart w:id="1" w:name="Par107"/>
      <w:bookmarkEnd w:id="1"/>
      <w:r w:rsidRPr="005F4B33">
        <w:rPr>
          <w:sz w:val="24"/>
          <w:szCs w:val="24"/>
        </w:rPr>
        <w:t>11. Изменение оплаты труда производится: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при присвоении квалификационной категории - со дня вынесения решения соответствующей аттестационной комиссии;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при присвоении почетного звания - со дня присвоения (при предъявлении документа, подтверждающего присвоение почетного звания);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12. При наступлении у работника права в соответствии с </w:t>
      </w:r>
      <w:hyperlink w:anchor="Par107" w:history="1">
        <w:r w:rsidRPr="005F4B33">
          <w:rPr>
            <w:sz w:val="24"/>
            <w:szCs w:val="24"/>
          </w:rPr>
          <w:t>пунктом 11</w:t>
        </w:r>
      </w:hyperlink>
      <w:r w:rsidRPr="005F4B33">
        <w:rPr>
          <w:sz w:val="24"/>
          <w:szCs w:val="24"/>
        </w:rPr>
        <w:t xml:space="preserve">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13. Руководители образовательных учреждений: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несут ответственность за своевременное и правильное определение размеров заработной платы работников образовательных учреждений.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14. Предельный объем учебной нагрузки (преподавательской работы), которая может выполняться в образовательном учреждении педагогическими работниками, определяется руководителем образовательного учреждения в соответствии с Типовым положением, регламентирующим деятельность данного типа образовательного учреждения, Трудовым </w:t>
      </w:r>
      <w:hyperlink r:id="rId9" w:history="1">
        <w:r w:rsidRPr="005F4B33">
          <w:rPr>
            <w:sz w:val="24"/>
            <w:szCs w:val="24"/>
          </w:rPr>
          <w:t>кодексом</w:t>
        </w:r>
      </w:hyperlink>
      <w:r w:rsidRPr="005F4B33">
        <w:rPr>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15.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0" w:history="1">
        <w:r w:rsidRPr="005F4B33">
          <w:rPr>
            <w:sz w:val="24"/>
            <w:szCs w:val="24"/>
          </w:rPr>
          <w:t>Постановлением</w:t>
        </w:r>
      </w:hyperlink>
      <w:r w:rsidRPr="005F4B33">
        <w:rPr>
          <w:sz w:val="24"/>
          <w:szCs w:val="24"/>
        </w:rP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16. 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r w:rsidRPr="005F4B33">
        <w:rPr>
          <w:sz w:val="24"/>
          <w:szCs w:val="24"/>
        </w:rPr>
        <w:t>Глава 3. ПОРЯДОК ОПРЕДЕЛЕНИЯ ОПЛАТЫ ТРУДА ОТДЕЛЬНЫХ</w:t>
      </w:r>
    </w:p>
    <w:p w:rsidR="00B97FC7" w:rsidRPr="005F4B33" w:rsidRDefault="00B97FC7" w:rsidP="00685F26">
      <w:pPr>
        <w:widowControl w:val="0"/>
        <w:autoSpaceDE w:val="0"/>
        <w:autoSpaceDN w:val="0"/>
        <w:adjustRightInd w:val="0"/>
        <w:jc w:val="center"/>
        <w:rPr>
          <w:sz w:val="24"/>
          <w:szCs w:val="24"/>
        </w:rPr>
      </w:pPr>
      <w:r w:rsidRPr="005F4B33">
        <w:rPr>
          <w:sz w:val="24"/>
          <w:szCs w:val="24"/>
        </w:rPr>
        <w:t>КАТЕГОРИЙ РАБОТНИКОВ ОБРАЗОВАТЕЛЬНЫХ УЧРЕЖДЕНИЙ</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17. Оплата труда работников образовательных учреждений включает в себя: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размеры минимальных окладов (должностных окладов), ставок заработной платы по профессиональным квалификационным группам;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размеры повышающих коэффициентов к минимальным окладам (должностным окладам), ставкам заработной платы;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выплаты компенсационного характера в соответствии с перечнем видов выплат компенсационного характера, установленных в </w:t>
      </w:r>
      <w:hyperlink w:anchor="Par431" w:history="1">
        <w:r w:rsidRPr="005F4B33">
          <w:rPr>
            <w:sz w:val="24"/>
            <w:szCs w:val="24"/>
          </w:rPr>
          <w:t>главе 5</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выплаты стимулирующего характера в соответствии с перечнем видов выплат стимулирующего характера, установленных в </w:t>
      </w:r>
      <w:hyperlink w:anchor="Par496" w:history="1">
        <w:r w:rsidRPr="005F4B33">
          <w:rPr>
            <w:sz w:val="24"/>
            <w:szCs w:val="24"/>
          </w:rPr>
          <w:t>главе 6</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18. Образовательное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Примерным положением.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19. 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1" w:history="1">
        <w:r w:rsidRPr="005F4B33">
          <w:rPr>
            <w:sz w:val="24"/>
            <w:szCs w:val="24"/>
          </w:rPr>
          <w:t>группам</w:t>
        </w:r>
      </w:hyperlink>
      <w:r w:rsidRPr="005F4B33">
        <w:rPr>
          <w:sz w:val="24"/>
          <w:szCs w:val="24"/>
        </w:rP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20.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21.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квалификационную категорию;</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ученую степень кандидата (доктора наук) или почетное звание;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должность доцента (профессора);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выполнение важных (особо важных) и ответственных (особо ответственных) работ;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22. Повышающие коэффициенты к окладу (должностному окладу), ставке заработной платы устанавливаются на определенный период времени относятся к стимулирующим выплатам.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 23. Выплаты по повышающим коэффициентам к минимальным окладам (должностным окладам), ставкам заработной платы осуществляются в пределах фонда оплаты труда образовательного учреждения, утвержденного на соответствующий финансовый год.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24.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 введении персональных повышающих коэффициентов принимается руководителем в отношении конкретного работника.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25.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26.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27. Размеры повышающих коэффициентов (в соответствии с настоящим Примерным положением)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в пределах бюджетных ассигнований на оплату труда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2"/>
        <w:rPr>
          <w:sz w:val="24"/>
          <w:szCs w:val="24"/>
        </w:rPr>
      </w:pPr>
      <w:r w:rsidRPr="005F4B33">
        <w:rPr>
          <w:sz w:val="24"/>
          <w:szCs w:val="24"/>
        </w:rPr>
        <w:t>ПОРЯДОК ОПРЕДЕЛЕНИЯ ОПЛАТЫ ТРУДА</w:t>
      </w:r>
    </w:p>
    <w:p w:rsidR="00B97FC7" w:rsidRPr="005F4B33" w:rsidRDefault="00B97FC7" w:rsidP="00685F26">
      <w:pPr>
        <w:widowControl w:val="0"/>
        <w:autoSpaceDE w:val="0"/>
        <w:autoSpaceDN w:val="0"/>
        <w:adjustRightInd w:val="0"/>
        <w:jc w:val="center"/>
        <w:rPr>
          <w:sz w:val="24"/>
          <w:szCs w:val="24"/>
        </w:rPr>
      </w:pPr>
      <w:r w:rsidRPr="005F4B33">
        <w:rPr>
          <w:sz w:val="24"/>
          <w:szCs w:val="24"/>
        </w:rPr>
        <w:t>УЧЕБНО-ВСПОМОГАТЕЛЬНОГО ПЕРСОНАЛА</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28. Размеры должностных окладов работников образовательных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12" w:history="1">
        <w:r w:rsidRPr="005F4B33">
          <w:rPr>
            <w:sz w:val="24"/>
            <w:szCs w:val="24"/>
          </w:rPr>
          <w:t>группам</w:t>
        </w:r>
      </w:hyperlink>
      <w:r w:rsidRPr="005F4B33">
        <w:rPr>
          <w:sz w:val="24"/>
          <w:szCs w:val="24"/>
        </w:rPr>
        <w:t xml:space="preserve"> в соответствии с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29. Минимальные размеры должностных окладов по профессиональным квалификационным </w:t>
      </w:r>
      <w:hyperlink w:anchor="Par550" w:history="1">
        <w:r w:rsidRPr="005F4B33">
          <w:rPr>
            <w:sz w:val="24"/>
            <w:szCs w:val="24"/>
          </w:rPr>
          <w:t>группам</w:t>
        </w:r>
      </w:hyperlink>
      <w:r w:rsidRPr="005F4B33">
        <w:rPr>
          <w:sz w:val="24"/>
          <w:szCs w:val="24"/>
        </w:rPr>
        <w:t xml:space="preserve"> должностей работников учебно-вспомогательного персонала устанавливаются согласно приложению N 1 к настоящему Примерному положению.</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30. Работникам образовательного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31. 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акте образовательного учреждения. Размер персонального повышающего коэффициента - до 2,0.</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 введении персональных повышающих коэффициентов принимается руководителем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32.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ar431" w:history="1">
        <w:r w:rsidRPr="005F4B33">
          <w:rPr>
            <w:sz w:val="24"/>
            <w:szCs w:val="24"/>
          </w:rPr>
          <w:t>главами 5</w:t>
        </w:r>
      </w:hyperlink>
      <w:r w:rsidRPr="005F4B33">
        <w:rPr>
          <w:sz w:val="24"/>
          <w:szCs w:val="24"/>
        </w:rPr>
        <w:t xml:space="preserve"> и </w:t>
      </w:r>
      <w:hyperlink w:anchor="Par496" w:history="1">
        <w:r w:rsidRPr="005F4B33">
          <w:rPr>
            <w:sz w:val="24"/>
            <w:szCs w:val="24"/>
          </w:rPr>
          <w:t>6</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jc w:val="center"/>
        <w:outlineLvl w:val="2"/>
        <w:rPr>
          <w:sz w:val="24"/>
          <w:szCs w:val="24"/>
        </w:rPr>
      </w:pPr>
    </w:p>
    <w:p w:rsidR="00B97FC7" w:rsidRPr="005F4B33" w:rsidRDefault="00B97FC7" w:rsidP="00685F26">
      <w:pPr>
        <w:widowControl w:val="0"/>
        <w:autoSpaceDE w:val="0"/>
        <w:autoSpaceDN w:val="0"/>
        <w:adjustRightInd w:val="0"/>
        <w:jc w:val="center"/>
        <w:outlineLvl w:val="2"/>
        <w:rPr>
          <w:sz w:val="24"/>
          <w:szCs w:val="24"/>
        </w:rPr>
      </w:pPr>
    </w:p>
    <w:p w:rsidR="00B97FC7" w:rsidRPr="005F4B33" w:rsidRDefault="00B97FC7" w:rsidP="00685F26">
      <w:pPr>
        <w:widowControl w:val="0"/>
        <w:autoSpaceDE w:val="0"/>
        <w:autoSpaceDN w:val="0"/>
        <w:adjustRightInd w:val="0"/>
        <w:jc w:val="center"/>
        <w:outlineLvl w:val="2"/>
        <w:rPr>
          <w:sz w:val="24"/>
          <w:szCs w:val="24"/>
        </w:rPr>
      </w:pPr>
      <w:r w:rsidRPr="005F4B33">
        <w:rPr>
          <w:sz w:val="24"/>
          <w:szCs w:val="24"/>
        </w:rPr>
        <w:t>ПОРЯДОК ОПРЕДЕЛЕНИЯ ОПЛАТЫ ТРУДА</w:t>
      </w:r>
    </w:p>
    <w:p w:rsidR="00B97FC7" w:rsidRPr="005F4B33" w:rsidRDefault="00B97FC7" w:rsidP="00685F26">
      <w:pPr>
        <w:widowControl w:val="0"/>
        <w:autoSpaceDE w:val="0"/>
        <w:autoSpaceDN w:val="0"/>
        <w:adjustRightInd w:val="0"/>
        <w:jc w:val="center"/>
        <w:rPr>
          <w:sz w:val="24"/>
          <w:szCs w:val="24"/>
        </w:rPr>
      </w:pPr>
      <w:r w:rsidRPr="005F4B33">
        <w:rPr>
          <w:sz w:val="24"/>
          <w:szCs w:val="24"/>
        </w:rPr>
        <w:t>ПЕДАГОГИЧЕСКИХ РАБОТНИКОВ</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33. Размеры должностных окладов, ставок заработной платы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Группа должностей педагогических работников определяется в соответствии с </w:t>
      </w:r>
      <w:hyperlink r:id="rId13" w:history="1">
        <w:r w:rsidRPr="005F4B33">
          <w:rPr>
            <w:sz w:val="24"/>
            <w:szCs w:val="24"/>
          </w:rPr>
          <w:t>Приказом</w:t>
        </w:r>
      </w:hyperlink>
      <w:r w:rsidRPr="005F4B33">
        <w:rPr>
          <w:sz w:val="24"/>
          <w:szCs w:val="24"/>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34. Минимальные размеры должностных окладов, ставок заработной платы педагогических работников по профессиональным квалификационным </w:t>
      </w:r>
      <w:hyperlink w:anchor="Par592" w:history="1">
        <w:r w:rsidRPr="005F4B33">
          <w:rPr>
            <w:sz w:val="24"/>
            <w:szCs w:val="24"/>
          </w:rPr>
          <w:t>группам</w:t>
        </w:r>
      </w:hyperlink>
      <w:r w:rsidRPr="005F4B33">
        <w:rPr>
          <w:sz w:val="24"/>
          <w:szCs w:val="24"/>
        </w:rPr>
        <w:t xml:space="preserve"> устанавливаются согласно приложению N 2 к настоящему Примерному положению.</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35.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квалификационную категорию;</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ученую степень кандидата (доктора наук) или почетное звание;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36.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высшую квалификационную категорию, - 0,25;</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I квалификационную категорию, - 0,2;</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II квалификационную категорию, - 0,1.</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37.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кандидата наук или почетное звание, название которых начинается со слов "Заслуженный", - в размере 0,2;</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доктора наук или почетное звание, название которых начинается со слов "Народный", - в размере 0,5.</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38. Локальным актом образовательного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образовательного учреждения персонально в отношении конкретного работника. Размер персонального повышающего коэффициента - до 3,0.</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39.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ar431" w:history="1">
        <w:r w:rsidRPr="005F4B33">
          <w:rPr>
            <w:sz w:val="24"/>
            <w:szCs w:val="24"/>
          </w:rPr>
          <w:t>главами 5</w:t>
        </w:r>
      </w:hyperlink>
      <w:r w:rsidRPr="005F4B33">
        <w:rPr>
          <w:sz w:val="24"/>
          <w:szCs w:val="24"/>
        </w:rPr>
        <w:t xml:space="preserve"> и </w:t>
      </w:r>
      <w:hyperlink w:anchor="Par496" w:history="1">
        <w:r w:rsidRPr="005F4B33">
          <w:rPr>
            <w:sz w:val="24"/>
            <w:szCs w:val="24"/>
          </w:rPr>
          <w:t>6</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40. Месячная заработная плата педагогического работника муниципального учреждения, реализующего программу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за этот период норму рабочего времени и выполнившего норму труда (трудовые обязанности), не может быть ниже уровня средней заработной платы в сфере общего образования в Свердловской области.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 – 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7FC7" w:rsidRPr="005F4B33" w:rsidRDefault="00B97FC7" w:rsidP="00685F26">
      <w:pPr>
        <w:widowControl w:val="0"/>
        <w:autoSpaceDE w:val="0"/>
        <w:autoSpaceDN w:val="0"/>
        <w:adjustRightInd w:val="0"/>
        <w:jc w:val="both"/>
        <w:rPr>
          <w:sz w:val="24"/>
          <w:szCs w:val="24"/>
        </w:rPr>
      </w:pPr>
    </w:p>
    <w:p w:rsidR="00B97FC7" w:rsidRPr="005F4B33" w:rsidRDefault="00B97FC7" w:rsidP="00685F26">
      <w:pPr>
        <w:widowControl w:val="0"/>
        <w:autoSpaceDE w:val="0"/>
        <w:autoSpaceDN w:val="0"/>
        <w:adjustRightInd w:val="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2"/>
        <w:rPr>
          <w:sz w:val="24"/>
          <w:szCs w:val="24"/>
        </w:rPr>
      </w:pPr>
      <w:r w:rsidRPr="005F4B33">
        <w:rPr>
          <w:sz w:val="24"/>
          <w:szCs w:val="24"/>
        </w:rPr>
        <w:t>ПОРЯДОК ОПРЕДЕЛЕНИЯ ОПЛАТЫ ТРУДА</w:t>
      </w:r>
    </w:p>
    <w:p w:rsidR="00B97FC7" w:rsidRPr="005F4B33" w:rsidRDefault="00B97FC7" w:rsidP="00685F26">
      <w:pPr>
        <w:widowControl w:val="0"/>
        <w:autoSpaceDE w:val="0"/>
        <w:autoSpaceDN w:val="0"/>
        <w:adjustRightInd w:val="0"/>
        <w:jc w:val="center"/>
        <w:rPr>
          <w:sz w:val="24"/>
          <w:szCs w:val="24"/>
        </w:rPr>
      </w:pPr>
      <w:r w:rsidRPr="005F4B33">
        <w:rPr>
          <w:sz w:val="24"/>
          <w:szCs w:val="24"/>
        </w:rPr>
        <w:t>РУКОВОДИТЕЛЕЙ СТРУКТУРНЫХ ПОДРАЗДЕЛЕНИЙ</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41. Размеры должностных окладов работников образовательных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w:t>
      </w:r>
      <w:hyperlink r:id="rId14" w:history="1">
        <w:r w:rsidRPr="005F4B33">
          <w:rPr>
            <w:sz w:val="24"/>
            <w:szCs w:val="24"/>
          </w:rPr>
          <w:t>Приказом</w:t>
        </w:r>
      </w:hyperlink>
      <w:r w:rsidRPr="005F4B33">
        <w:rPr>
          <w:sz w:val="24"/>
          <w:szCs w:val="24"/>
        </w:rPr>
        <w:t xml:space="preserve"> Министерства здравоохранения и социального развития Российской Федерации от 05.05.2008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42. Минимальные размеры должностных окладов руководителей структурных подразделений устанавливаются согласно приложению № 3 к настоящему Примерному положению.</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43. Локальным актом образовательного учреждения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квалификационную категорию;</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ученую степень кандидата (доктора наук) или почетное звание;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44.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высшую квалификационную категорию, - 0,25;</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I квалификационную категорию, - 0,2;</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имеющим II квалификационную категорию, - 0,1.</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45. Руководителям структурных подразделений, имеющим ученую степень или почетные звания, устанавливаются повышающие коэффициенты к минимальным размерам должностных окладов в следующих размерах: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кандидата наук или почетное звание, название которых начинается со слов "Заслуженный", - в размере 0,2;</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доктора наук или почетное звание, название которых начинается со слов "Народный", - в размере 0,5.</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46. Размеры минимальных должностных окладов заместителей руководителей структурных подразделений устанавливаются работодателем на 10 - 30 процентов ниже минимальных окладов (должностных окладов) руководителя соответствующего структурного подразделения.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Конкретный размер минимальных должностных окладов заместителей руководителей структурных подразделений устанавливается в соответствии с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47. Для руководителей структурных подразделений образовательных учреждений локальным актом образовательного учреждения предусматривается применение персональных повышающих коэффициентов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об установлении персонального повышающего коэффициента и его размерах конкретному работнику принимается руководителем образовательного учреждения персонально в отношении конкретного работника. Размер персонального повышающего коэффициента - до 3,0.</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48.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ar431" w:history="1">
        <w:r w:rsidRPr="005F4B33">
          <w:rPr>
            <w:sz w:val="24"/>
            <w:szCs w:val="24"/>
          </w:rPr>
          <w:t>главами 5</w:t>
        </w:r>
      </w:hyperlink>
      <w:r w:rsidRPr="005F4B33">
        <w:rPr>
          <w:sz w:val="24"/>
          <w:szCs w:val="24"/>
        </w:rPr>
        <w:t xml:space="preserve"> и </w:t>
      </w:r>
      <w:hyperlink w:anchor="Par496" w:history="1">
        <w:r w:rsidRPr="005F4B33">
          <w:rPr>
            <w:sz w:val="24"/>
            <w:szCs w:val="24"/>
          </w:rPr>
          <w:t>6</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jc w:val="center"/>
        <w:outlineLvl w:val="2"/>
        <w:rPr>
          <w:sz w:val="24"/>
          <w:szCs w:val="24"/>
        </w:rPr>
      </w:pPr>
    </w:p>
    <w:p w:rsidR="00B97FC7" w:rsidRPr="005F4B33" w:rsidRDefault="00B97FC7" w:rsidP="00685F26">
      <w:pPr>
        <w:widowControl w:val="0"/>
        <w:autoSpaceDE w:val="0"/>
        <w:autoSpaceDN w:val="0"/>
        <w:adjustRightInd w:val="0"/>
        <w:jc w:val="center"/>
        <w:outlineLvl w:val="2"/>
        <w:rPr>
          <w:color w:val="000000"/>
          <w:sz w:val="24"/>
          <w:szCs w:val="24"/>
        </w:rPr>
      </w:pPr>
      <w:r w:rsidRPr="005F4B33">
        <w:rPr>
          <w:sz w:val="24"/>
          <w:szCs w:val="24"/>
        </w:rPr>
        <w:t>ПОРЯДОК ОПРЕДЕЛЕНИЯ ОПЛАТЫ ТРУДА</w:t>
      </w:r>
      <w:r w:rsidRPr="005F4B33">
        <w:rPr>
          <w:color w:val="000000"/>
          <w:sz w:val="24"/>
          <w:szCs w:val="24"/>
        </w:rPr>
        <w:t xml:space="preserve"> СЛУЖАЩИХ</w:t>
      </w: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49.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15" w:history="1">
        <w:r w:rsidRPr="005F4B33">
          <w:rPr>
            <w:color w:val="000000"/>
            <w:sz w:val="24"/>
            <w:szCs w:val="24"/>
          </w:rPr>
          <w:t>группам</w:t>
        </w:r>
      </w:hyperlink>
      <w:r w:rsidRPr="005F4B33">
        <w:rPr>
          <w:color w:val="000000"/>
          <w:sz w:val="24"/>
          <w:szCs w:val="24"/>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50. Минимальные размеры должностных окладов служащих образовательного учреждения устанавливаются согласно приложению № 4 к настоящему Примерному положению.</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51. Локальным актом образовательного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52.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53. С учетом условий и результатов труда служащим устанавливаются выплаты компенсационного и стимулирующего характера, предусмотренные </w:t>
      </w:r>
      <w:hyperlink w:anchor="Par431" w:history="1">
        <w:r w:rsidRPr="005F4B33">
          <w:rPr>
            <w:color w:val="000000"/>
            <w:sz w:val="24"/>
            <w:szCs w:val="24"/>
          </w:rPr>
          <w:t>главами 5</w:t>
        </w:r>
      </w:hyperlink>
      <w:r w:rsidRPr="005F4B33">
        <w:rPr>
          <w:color w:val="000000"/>
          <w:sz w:val="24"/>
          <w:szCs w:val="24"/>
        </w:rPr>
        <w:t xml:space="preserve"> и </w:t>
      </w:r>
      <w:hyperlink w:anchor="Par496" w:history="1">
        <w:r w:rsidRPr="005F4B33">
          <w:rPr>
            <w:color w:val="000000"/>
            <w:sz w:val="24"/>
            <w:szCs w:val="24"/>
          </w:rPr>
          <w:t>6</w:t>
        </w:r>
      </w:hyperlink>
      <w:r w:rsidRPr="005F4B33">
        <w:rPr>
          <w:color w:val="000000"/>
          <w:sz w:val="24"/>
          <w:szCs w:val="24"/>
        </w:rPr>
        <w:t xml:space="preserve"> настоящего Примерного положения.</w:t>
      </w: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jc w:val="center"/>
        <w:outlineLvl w:val="2"/>
        <w:rPr>
          <w:color w:val="000000"/>
          <w:sz w:val="24"/>
          <w:szCs w:val="24"/>
        </w:rPr>
      </w:pPr>
      <w:r w:rsidRPr="005F4B33">
        <w:rPr>
          <w:color w:val="000000"/>
          <w:sz w:val="24"/>
          <w:szCs w:val="24"/>
        </w:rPr>
        <w:t>ПОРЯДОК ОПРЕДЕЛЕНИЯ ОПЛАТЫ ТРУДА МЕДИЦИНСКИХ РАБОТНИКОВ</w:t>
      </w: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54. Минимальные размеры должностных окладов по профессиональным квалификационным группам медицинских работников образовательных учреждений устанавливаются на основе отнесения должностей к профессиональным квалификационным </w:t>
      </w:r>
      <w:hyperlink r:id="rId16" w:history="1">
        <w:r w:rsidRPr="005F4B33">
          <w:rPr>
            <w:color w:val="000000"/>
            <w:sz w:val="24"/>
            <w:szCs w:val="24"/>
          </w:rPr>
          <w:t>группам</w:t>
        </w:r>
      </w:hyperlink>
      <w:r w:rsidRPr="005F4B33">
        <w:rPr>
          <w:color w:val="000000"/>
          <w:sz w:val="24"/>
          <w:szCs w:val="24"/>
        </w:rP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55. Минимальные размеры должностных окладов медицинских работников образовательных учреждений устанавливаются согласно </w:t>
      </w:r>
      <w:hyperlink w:anchor="Par953" w:history="1">
        <w:r w:rsidRPr="005F4B33">
          <w:rPr>
            <w:color w:val="000000"/>
            <w:sz w:val="24"/>
            <w:szCs w:val="24"/>
          </w:rPr>
          <w:t>приложению</w:t>
        </w:r>
      </w:hyperlink>
      <w:r w:rsidRPr="005F4B33">
        <w:rPr>
          <w:color w:val="000000"/>
          <w:sz w:val="24"/>
          <w:szCs w:val="24"/>
        </w:rPr>
        <w:t xml:space="preserve"> № 5 к настоящему Примерному положению.</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Медицинским работникам устанавливаются следующие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повышающий коэффициент за квалификационную категорию;</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повышающий коэффициент за ученую степень кандидата (доктора наук) или почетное звание;</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высшую квалификационную категорию, - 0,25;</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I квалификационную категорию, - 0,2;</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II квалификационную категорию, - 0,1.</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Медицинским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за ученую степень кандидата наук или почетное звание, название которых начинается со слов "Заслуженный", - в размере 0,2;</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за ученую степень доктора наук или почетное звание, название которых начинается со слов "Народный", - в размере 0,5.</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56. Локальным актом образовательного учреждения медицинским работникам устанавливаются персональные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57.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Par431" w:history="1">
        <w:r w:rsidRPr="005F4B33">
          <w:rPr>
            <w:color w:val="000000"/>
            <w:sz w:val="24"/>
            <w:szCs w:val="24"/>
          </w:rPr>
          <w:t>главами 5</w:t>
        </w:r>
      </w:hyperlink>
      <w:r w:rsidRPr="005F4B33">
        <w:rPr>
          <w:color w:val="000000"/>
          <w:sz w:val="24"/>
          <w:szCs w:val="24"/>
        </w:rPr>
        <w:t xml:space="preserve"> и </w:t>
      </w:r>
      <w:hyperlink w:anchor="Par496" w:history="1">
        <w:r w:rsidRPr="005F4B33">
          <w:rPr>
            <w:color w:val="000000"/>
            <w:sz w:val="24"/>
            <w:szCs w:val="24"/>
          </w:rPr>
          <w:t>6</w:t>
        </w:r>
      </w:hyperlink>
      <w:r w:rsidRPr="005F4B33">
        <w:rPr>
          <w:color w:val="000000"/>
          <w:sz w:val="24"/>
          <w:szCs w:val="24"/>
        </w:rPr>
        <w:t xml:space="preserve"> настоящего Примерного положения.</w:t>
      </w:r>
    </w:p>
    <w:p w:rsidR="00B97FC7" w:rsidRPr="005F4B33" w:rsidRDefault="00B97FC7" w:rsidP="00685F26">
      <w:pPr>
        <w:widowControl w:val="0"/>
        <w:autoSpaceDE w:val="0"/>
        <w:autoSpaceDN w:val="0"/>
        <w:adjustRightInd w:val="0"/>
        <w:jc w:val="center"/>
        <w:outlineLvl w:val="2"/>
        <w:rPr>
          <w:color w:val="000000"/>
          <w:sz w:val="24"/>
          <w:szCs w:val="24"/>
        </w:rPr>
      </w:pPr>
    </w:p>
    <w:p w:rsidR="00B97FC7" w:rsidRPr="005F4B33" w:rsidRDefault="00B97FC7" w:rsidP="00685F26">
      <w:pPr>
        <w:widowControl w:val="0"/>
        <w:autoSpaceDE w:val="0"/>
        <w:autoSpaceDN w:val="0"/>
        <w:adjustRightInd w:val="0"/>
        <w:jc w:val="center"/>
        <w:outlineLvl w:val="2"/>
        <w:rPr>
          <w:color w:val="000000"/>
          <w:sz w:val="24"/>
          <w:szCs w:val="24"/>
        </w:rPr>
      </w:pPr>
      <w:r w:rsidRPr="005F4B33">
        <w:rPr>
          <w:color w:val="000000"/>
          <w:sz w:val="24"/>
          <w:szCs w:val="24"/>
        </w:rPr>
        <w:t>ПОРЯДОК ОПРЕДЕЛЕНИЯ ОПЛАТЫ ТРУДА РАБОТНИКОВ КУЛЬТУРЫ</w:t>
      </w: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58. Минимальные размеры должностных окладов по профессиональным квалификационным группам работников культуры образовательных учреждений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17" w:history="1">
        <w:r w:rsidRPr="005F4B33">
          <w:rPr>
            <w:color w:val="000000"/>
            <w:sz w:val="24"/>
            <w:szCs w:val="24"/>
          </w:rPr>
          <w:t>N 570</w:t>
        </w:r>
      </w:hyperlink>
      <w:r w:rsidRPr="005F4B33">
        <w:rPr>
          <w:color w:val="000000"/>
          <w:sz w:val="24"/>
          <w:szCs w:val="24"/>
        </w:rPr>
        <w:t xml:space="preserve"> "Об утверждении профессиональных квалификационных групп должностей работников культуры, искусства и кинематографии", от 14.03.2008 </w:t>
      </w:r>
      <w:hyperlink r:id="rId18" w:history="1">
        <w:r w:rsidRPr="005F4B33">
          <w:rPr>
            <w:color w:val="000000"/>
            <w:sz w:val="24"/>
            <w:szCs w:val="24"/>
          </w:rPr>
          <w:t>N 121н</w:t>
        </w:r>
      </w:hyperlink>
      <w:r w:rsidRPr="005F4B33">
        <w:rPr>
          <w:color w:val="000000"/>
          <w:sz w:val="24"/>
          <w:szCs w:val="24"/>
        </w:rPr>
        <w:t xml:space="preserve"> "Об утверждении профессиональных квалификационных групп профессий рабочих культуры, искусства и кинематографии".</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59. Минимальные размеры должностных окладов работников культуры, искусства и кинематографии образовательных учреждений устанавливаются согласно приложениям № 6,7 к настоящему Примерному положению.</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60. Работникам культуры образовательных учреждений устанавливаются следующие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повышающий коэффициент за квалификационную категорию;</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61. Повышающие коэффициенты к минимальным размерам должностных окладов за квалификационную категорию устанавливаются работникам культуры образовательных учреждений, прошедшим аттестацию, в следующих размерах: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высшую квалификационную категорию, - 0,25;</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I квалификационную категорию, - 0,2;</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II квалификационную категорию, - 0,1.</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62. Локальным актом образовательного учреждения работникам культуры устанавливаются персональные повышающие коэффициенты к минимальным размерам должностных окладов.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 xml:space="preserve">63.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ar431" w:history="1">
        <w:r w:rsidRPr="005F4B33">
          <w:rPr>
            <w:color w:val="000000"/>
            <w:sz w:val="24"/>
            <w:szCs w:val="24"/>
          </w:rPr>
          <w:t>главами 5</w:t>
        </w:r>
      </w:hyperlink>
      <w:r w:rsidRPr="005F4B33">
        <w:rPr>
          <w:color w:val="000000"/>
          <w:sz w:val="24"/>
          <w:szCs w:val="24"/>
        </w:rPr>
        <w:t xml:space="preserve"> и </w:t>
      </w:r>
      <w:hyperlink w:anchor="Par496" w:history="1">
        <w:r w:rsidRPr="005F4B33">
          <w:rPr>
            <w:color w:val="000000"/>
            <w:sz w:val="24"/>
            <w:szCs w:val="24"/>
          </w:rPr>
          <w:t>6</w:t>
        </w:r>
      </w:hyperlink>
      <w:r w:rsidRPr="005F4B33">
        <w:rPr>
          <w:color w:val="000000"/>
          <w:sz w:val="24"/>
          <w:szCs w:val="24"/>
        </w:rPr>
        <w:t xml:space="preserve"> настоящего Примерного положения.</w:t>
      </w:r>
    </w:p>
    <w:p w:rsidR="00B97FC7" w:rsidRPr="005F4B33" w:rsidRDefault="00B97FC7" w:rsidP="00685F26">
      <w:pPr>
        <w:widowControl w:val="0"/>
        <w:autoSpaceDE w:val="0"/>
        <w:autoSpaceDN w:val="0"/>
        <w:adjustRightInd w:val="0"/>
        <w:jc w:val="center"/>
        <w:outlineLvl w:val="2"/>
        <w:rPr>
          <w:color w:val="000000"/>
          <w:sz w:val="24"/>
          <w:szCs w:val="24"/>
        </w:rPr>
      </w:pPr>
    </w:p>
    <w:p w:rsidR="00B97FC7" w:rsidRPr="005F4B33" w:rsidRDefault="00B97FC7" w:rsidP="00685F26">
      <w:pPr>
        <w:widowControl w:val="0"/>
        <w:autoSpaceDE w:val="0"/>
        <w:autoSpaceDN w:val="0"/>
        <w:adjustRightInd w:val="0"/>
        <w:jc w:val="center"/>
        <w:outlineLvl w:val="2"/>
        <w:rPr>
          <w:sz w:val="24"/>
          <w:szCs w:val="24"/>
        </w:rPr>
      </w:pPr>
      <w:r w:rsidRPr="005F4B33">
        <w:rPr>
          <w:sz w:val="24"/>
          <w:szCs w:val="24"/>
        </w:rPr>
        <w:t>ПОРЯДОК ОПРЕДЕЛЕНИЯ ОПЛАТЫ ТРУДА РАБОТНИКОВ, ОСУЩЕСТВЛЯЮЩИХ</w:t>
      </w:r>
    </w:p>
    <w:p w:rsidR="00B97FC7" w:rsidRPr="005F4B33" w:rsidRDefault="00B97FC7" w:rsidP="00685F26">
      <w:pPr>
        <w:widowControl w:val="0"/>
        <w:autoSpaceDE w:val="0"/>
        <w:autoSpaceDN w:val="0"/>
        <w:adjustRightInd w:val="0"/>
        <w:jc w:val="center"/>
        <w:rPr>
          <w:sz w:val="24"/>
          <w:szCs w:val="24"/>
        </w:rPr>
      </w:pPr>
      <w:r w:rsidRPr="005F4B33">
        <w:rPr>
          <w:sz w:val="24"/>
          <w:szCs w:val="24"/>
        </w:rPr>
        <w:t>ПРОФЕССИОНАЛЬНУЮ ДЕЯТЕЛЬНОСТЬ ПО ПРОФЕССИЯМ РАБОЧИХ</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64.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65. </w:t>
      </w:r>
      <w:hyperlink w:anchor="Par1117" w:history="1">
        <w:r w:rsidRPr="005F4B33">
          <w:rPr>
            <w:sz w:val="24"/>
            <w:szCs w:val="24"/>
          </w:rPr>
          <w:t>Минимальные размеры окладов</w:t>
        </w:r>
      </w:hyperlink>
      <w:r w:rsidRPr="005F4B33">
        <w:rPr>
          <w:sz w:val="24"/>
          <w:szCs w:val="24"/>
        </w:rPr>
        <w:t xml:space="preserve"> по квалификационным разрядам общеотраслевых профессий рабочих образовательного учреждения установлены в приложении N 8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66. Локальным актом образовательного учреждения может быть предусмотрено установление следующих повышающих коэффициентов к минимальным размерам окладов рабочих: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повышающий коэффициент за выполнение важных (особо важных) и ответственных (особо ответственных) работ;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персональный повышающий коэффициент.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67.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указанных работ, но не более 1 года.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Размер повышающего коэффициента за выполнение важных (особо важных) и ответственных (особо ответственных) работ - до 2,0.</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Профессии рабочих, выполняющих важные (особо важные) и ответственные (особо ответственные) работы, утверждаются локальным актом соответствующего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68. Локальным актом образовательного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2,0.</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69. С учетом условий и результатов труда рабочим устанавливаются выплаты компенсационного и стимулирующего характера, предусмотренные </w:t>
      </w:r>
      <w:hyperlink w:anchor="Par431" w:history="1">
        <w:r w:rsidRPr="005F4B33">
          <w:rPr>
            <w:sz w:val="24"/>
            <w:szCs w:val="24"/>
          </w:rPr>
          <w:t>главами 5</w:t>
        </w:r>
      </w:hyperlink>
      <w:r w:rsidRPr="005F4B33">
        <w:rPr>
          <w:sz w:val="24"/>
          <w:szCs w:val="24"/>
        </w:rPr>
        <w:t xml:space="preserve"> и </w:t>
      </w:r>
      <w:hyperlink w:anchor="Par496" w:history="1">
        <w:r w:rsidRPr="005F4B33">
          <w:rPr>
            <w:sz w:val="24"/>
            <w:szCs w:val="24"/>
          </w:rPr>
          <w:t>6</w:t>
        </w:r>
      </w:hyperlink>
      <w:r w:rsidRPr="005F4B33">
        <w:rPr>
          <w:sz w:val="24"/>
          <w:szCs w:val="24"/>
        </w:rPr>
        <w:t xml:space="preserve"> настоящего Примерного положения.</w:t>
      </w:r>
    </w:p>
    <w:p w:rsidR="00B97FC7" w:rsidRDefault="00B97FC7" w:rsidP="00685F26">
      <w:pPr>
        <w:widowControl w:val="0"/>
        <w:autoSpaceDE w:val="0"/>
        <w:autoSpaceDN w:val="0"/>
        <w:adjustRightInd w:val="0"/>
        <w:jc w:val="center"/>
        <w:outlineLvl w:val="1"/>
        <w:rPr>
          <w:sz w:val="24"/>
          <w:szCs w:val="24"/>
        </w:rPr>
      </w:pPr>
    </w:p>
    <w:p w:rsidR="00B97FC7" w:rsidRPr="005F4B33" w:rsidRDefault="00B97FC7" w:rsidP="00685F26">
      <w:pPr>
        <w:widowControl w:val="0"/>
        <w:autoSpaceDE w:val="0"/>
        <w:autoSpaceDN w:val="0"/>
        <w:adjustRightInd w:val="0"/>
        <w:jc w:val="center"/>
        <w:outlineLvl w:val="1"/>
        <w:rPr>
          <w:sz w:val="24"/>
          <w:szCs w:val="24"/>
        </w:rPr>
      </w:pPr>
    </w:p>
    <w:p w:rsidR="00B97FC7" w:rsidRPr="005F4B33" w:rsidRDefault="00B97FC7" w:rsidP="00685F26">
      <w:pPr>
        <w:widowControl w:val="0"/>
        <w:autoSpaceDE w:val="0"/>
        <w:autoSpaceDN w:val="0"/>
        <w:adjustRightInd w:val="0"/>
        <w:jc w:val="center"/>
        <w:outlineLvl w:val="1"/>
        <w:rPr>
          <w:sz w:val="24"/>
          <w:szCs w:val="24"/>
        </w:rPr>
      </w:pPr>
      <w:r w:rsidRPr="005F4B33">
        <w:rPr>
          <w:sz w:val="24"/>
          <w:szCs w:val="24"/>
        </w:rPr>
        <w:t>Глава 4. УСЛОВИЯ ОПЛАТЫ ТРУДА ЗАМЕСТИТЕЛЯ  РУКОВОДИТЕЛЯ  И ГЛАВНОГО БУХГАЛТЕРА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70. Размер, порядок и условия оплаты труда заместителя руководителя и главного бухгалтера устанавливаются работодателем в трудовом договоре.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71. Оплата труда заместителя руководителя  и главного бухгалтера образовательного учреждения включает в себя: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оклад (должностной оклад);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выплаты компенсационного характера;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выплаты стимулирующего характера.</w:t>
      </w:r>
    </w:p>
    <w:p w:rsidR="00B97FC7" w:rsidRPr="005F4B33" w:rsidRDefault="00B97FC7" w:rsidP="00685F26">
      <w:pPr>
        <w:widowControl w:val="0"/>
        <w:autoSpaceDE w:val="0"/>
        <w:autoSpaceDN w:val="0"/>
        <w:adjustRightInd w:val="0"/>
        <w:ind w:firstLine="540"/>
        <w:jc w:val="both"/>
        <w:rPr>
          <w:sz w:val="24"/>
          <w:szCs w:val="24"/>
        </w:rPr>
      </w:pPr>
      <w:bookmarkStart w:id="2" w:name="Par358"/>
      <w:bookmarkEnd w:id="2"/>
      <w:r w:rsidRPr="005F4B33">
        <w:rPr>
          <w:sz w:val="24"/>
          <w:szCs w:val="24"/>
        </w:rPr>
        <w:t>72. Размер должностного оклада заместителя руководителя и главного бухгалтера образовательного учреждения определяется трудовым договором.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73. Заместителям руководителя, имеющим ученую степень или почетные звания, устанавливаются надбавки в следующих размерах: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кандидата наук или почетное звание, название которых начинается со слов "Заслуженный", - в размере 3000 рублей;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ученую степень доктора наук или почетное звание, название которых начинается со слов "Народный", - в размере 7000 рублей.</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74. Повышающий коэффициент за квалификационную категорию заместителей руководителей образовательных учреждений, прошедших аттестацию, устанавливается к окладу (должностному окладу) в следующих размерах: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высшую квалификационную категорию, - 0,25;</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работникам, имеющим I квалификационную категорию, - 0,2.</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Размер выплат по повышающему коэффициенту за квалификационную категорию к должностному окладу (окладу) определяется путем умножения размера должностного оклада (оклада) на повышающий коэффициент.</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75. 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 установленного в соответствии с </w:t>
      </w:r>
      <w:hyperlink w:anchor="Par358" w:history="1">
        <w:r w:rsidRPr="005F4B33">
          <w:rPr>
            <w:sz w:val="24"/>
            <w:szCs w:val="24"/>
          </w:rPr>
          <w:t>пунктом</w:t>
        </w:r>
      </w:hyperlink>
      <w:r w:rsidRPr="005F4B33">
        <w:rPr>
          <w:sz w:val="24"/>
          <w:szCs w:val="24"/>
        </w:rPr>
        <w:t xml:space="preserve">  70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Конкретный размер минимальных должностных окладов заместителей руководителей и главного бухгалтера устанавливается в соответствии с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76.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77. Для заместителей руководителя образовательного учреждения и главного бухгалтера выплаты стимулирующего характера устанавливаются в соответствии с </w:t>
      </w:r>
      <w:hyperlink w:anchor="Par496" w:history="1">
        <w:r w:rsidRPr="005F4B33">
          <w:rPr>
            <w:sz w:val="24"/>
            <w:szCs w:val="24"/>
          </w:rPr>
          <w:t>главой 6</w:t>
        </w:r>
      </w:hyperlink>
      <w:r w:rsidRPr="005F4B33">
        <w:rPr>
          <w:sz w:val="24"/>
          <w:szCs w:val="24"/>
        </w:rPr>
        <w:t xml:space="preserve"> настоящего Примерного положения.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78. Выплаты компенсационного характера заместителям руководителя и главным бухгалтерам устанавливаются руководителем образовательного учреждения в соответствии с </w:t>
      </w:r>
      <w:hyperlink w:anchor="Par431" w:history="1">
        <w:r w:rsidRPr="005F4B33">
          <w:rPr>
            <w:sz w:val="24"/>
            <w:szCs w:val="24"/>
          </w:rPr>
          <w:t>главой 5</w:t>
        </w:r>
      </w:hyperlink>
      <w:r w:rsidRPr="005F4B33">
        <w:rPr>
          <w:sz w:val="24"/>
          <w:szCs w:val="24"/>
        </w:rPr>
        <w:t xml:space="preserve"> настоящего Примерного положения в процентах к окладам (должностным окладам) и (или) в абсолютных размерах, если иное не установлено законодательством.</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bookmarkStart w:id="3" w:name="Par431"/>
      <w:bookmarkEnd w:id="3"/>
      <w:r w:rsidRPr="005F4B33">
        <w:rPr>
          <w:sz w:val="24"/>
          <w:szCs w:val="24"/>
        </w:rPr>
        <w:t>Глава 5. КОМПЕНСАЦИОННЫЕ ВЫПЛАТЫ</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80. Выплаты компенсационного характера устанавливаются к окладам (должностным окладам), ставкам заработной платы работникам 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81. Для работников образовательных учреждений устанавливаются следующие выплаты компенсационного характера: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работникам, занятым на тяжелых работах, работах с вредными и (или) опасными и иными особыми условиями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за работу в местностях с особыми климатическими условиями;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При работе на условиях неполного рабочего времени компенсационные выплаты работнику пропорционально уменьшаются.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Работникам, занятым на работах с тяжелыми и вредными, особо тяжелыми и особо вредными условиями труда, выплачивается: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работу в тяжелых и вредных условиях труда - до 12 процентов оклада (должностного оклада), ставки заработной платы;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за работу в особо тяжелых и особо вредных условиях труда - до 24 процентов оклада (должностного оклада), ставки заработной платы.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Руководитель образовательного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Аттестация рабочих мест осуществляется в соответствии с </w:t>
      </w:r>
      <w:hyperlink r:id="rId19" w:history="1">
        <w:r w:rsidRPr="005F4B33">
          <w:rPr>
            <w:sz w:val="24"/>
            <w:szCs w:val="24"/>
          </w:rPr>
          <w:t>Приказом</w:t>
        </w:r>
      </w:hyperlink>
      <w:r w:rsidRPr="005F4B33">
        <w:rPr>
          <w:sz w:val="24"/>
          <w:szCs w:val="24"/>
        </w:rPr>
        <w:t xml:space="preserve"> Министерства здравоохранения и социального развития Российской Федерации от 31.12.2007 N 569 "Об утверждении Порядка проведения аттестации рабочих мест по условиям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и при аттестации рабочих мест. Если по итогам аттестации рабочее место признается безопасным, то указанная выплата снимается.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84. Всем работникам образовательных учреждений выплачивается </w:t>
      </w:r>
      <w:hyperlink r:id="rId20" w:history="1">
        <w:r w:rsidRPr="005F4B33">
          <w:rPr>
            <w:sz w:val="24"/>
            <w:szCs w:val="24"/>
          </w:rPr>
          <w:t>районный коэффициент</w:t>
        </w:r>
      </w:hyperlink>
      <w:r w:rsidRPr="005F4B33">
        <w:rPr>
          <w:sz w:val="24"/>
          <w:szCs w:val="24"/>
        </w:rPr>
        <w:t xml:space="preserve"> к заработной плате за работу в местностях с особыми климатическими условиями, установленный Постановлением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88. В непрерывно действующих образовательных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89.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90.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91. Работникам отдельных образовательных учреждений (кроме руководителей образовательного учреждения,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1) 15 процентов - 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2) 15 процентов - педагогическим работникам лицеев и колледжей, осуществляющим образовательный процесс по программам повышенного уровня;</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3)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лечебно-профилактического учреждения (больницы, поликлиники, диспансера), за исключением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образовательных учреждений для детей, нуждающихся в психолого-педагогической и медико-социальной помощи;</w:t>
      </w:r>
    </w:p>
    <w:p w:rsidR="00B97FC7" w:rsidRPr="005F4B33" w:rsidRDefault="00B97FC7" w:rsidP="00685F26">
      <w:pPr>
        <w:widowControl w:val="0"/>
        <w:autoSpaceDE w:val="0"/>
        <w:autoSpaceDN w:val="0"/>
        <w:adjustRightInd w:val="0"/>
        <w:ind w:firstLine="540"/>
        <w:jc w:val="both"/>
        <w:rPr>
          <w:color w:val="000000"/>
          <w:sz w:val="24"/>
          <w:szCs w:val="24"/>
        </w:rPr>
      </w:pP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4) 20 процентов - руководящим работникам и специалистам центральной и территориальных психолого-медико-педагогических комиссий, логопедических пунктов, в том числе являющихся структурными подразделениями образовательных учреждений;</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Конкретный перечень работников, в соответствии с которым устанавливаются доплаты к окладам (должностным окладам), ставкам заработной платы согласно данному пункту, и конкретный размер доплаты определяются руководителем на основании коллективного договора, соглашения и (или) локального нормативного акта образовательного учреждения.</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92. Условия,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93.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B97FC7" w:rsidRPr="005F4B33" w:rsidRDefault="00B97FC7" w:rsidP="00685F26">
      <w:pPr>
        <w:widowControl w:val="0"/>
        <w:autoSpaceDE w:val="0"/>
        <w:autoSpaceDN w:val="0"/>
        <w:adjustRightInd w:val="0"/>
        <w:ind w:firstLine="540"/>
        <w:jc w:val="both"/>
        <w:rPr>
          <w:color w:val="000000"/>
          <w:sz w:val="24"/>
          <w:szCs w:val="24"/>
        </w:rPr>
      </w:pPr>
      <w:r w:rsidRPr="005F4B33">
        <w:rPr>
          <w:color w:val="000000"/>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bookmarkStart w:id="4" w:name="Par496"/>
      <w:bookmarkEnd w:id="4"/>
      <w:r w:rsidRPr="005F4B33">
        <w:rPr>
          <w:sz w:val="24"/>
          <w:szCs w:val="24"/>
        </w:rPr>
        <w:t>Глава 6. ВЫПЛАТЫ СТИМУЛИРУЮЩЕГО ХАРАКТЕРА</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94.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учреждением на оплату труда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95.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образовательном учреждении показателей и критериев оценки эффективности труда работников за фактически отработанное время.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стимулирующего характера устанавливаются: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за интенсивность и высокие результаты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за качество выполняемых работ;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за стаж непрерывной работы, выслугу лет;</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 премиальные выплаты по итогам работы.</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96.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Основными условиями для осуществления выплат стимулирующего характера являются: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успешное и добросовестное исполнение профессиональных и должностных обязанностей работником в соответствующем периоде;</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инициатива, творчество и применение в работе современных форм и методов организации труда;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участие в течение соответствующего периода в выполнении важных работ, мероприятий.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Конкретные показатели (критерии) оценки эффективности труда устанавливаются коллективными договорами, соглашениями и локальными нормативными актами и </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отражают количественную и (или) качественную оценку трудовой деятельности работников.</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Выплаты стимулирующего характера максимальными размерами не ограничиваются.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97.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98.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 при объявлении благодарности руководителя Министерства образования и науки Российской Федерации;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2) при награждении Почетной грамотой Министерства образования и науки Российской Федерации;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3) при награждении государственными наградами и наградами Свердловской области;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4) в связи с празднованием Дня учителя;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5) в связи с праздничными днями и юбилейными датами (50, 55, 60 лет со дня рождения);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6) при увольнении в связи с уходом на трудовую пенсию по старости;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Условия, порядок и размер единовременного премирования определяются положением о премировании работников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99. Работодатели вправе, при наличии экономии финансовых средств на оплату труда, оказывать работникам материальную помощь.</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(и) коллективным договором, соглашением.</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Материальная помощь выплачивается на основании заявления работника.</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outlineLvl w:val="1"/>
        <w:rPr>
          <w:sz w:val="24"/>
          <w:szCs w:val="24"/>
        </w:rPr>
      </w:pPr>
      <w:r w:rsidRPr="005F4B33">
        <w:rPr>
          <w:sz w:val="24"/>
          <w:szCs w:val="24"/>
        </w:rPr>
        <w:t>Глава 7. ЗАКЛЮЧИТЕЛЬНЫЕ ПОЛОЖЕНИЯ</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100.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w:t>
      </w:r>
      <w:hyperlink r:id="rId21" w:history="1">
        <w:r w:rsidRPr="005F4B33">
          <w:rPr>
            <w:sz w:val="24"/>
            <w:szCs w:val="24"/>
          </w:rPr>
          <w:t>кодексом</w:t>
        </w:r>
      </w:hyperlink>
      <w:r w:rsidRPr="005F4B33">
        <w:rPr>
          <w:sz w:val="24"/>
          <w:szCs w:val="24"/>
        </w:rPr>
        <w:t xml:space="preserve"> Российской Федерации, другими федеральными законами и иными нормативными правовыми актами, содержащими нормы трудового права.</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 xml:space="preserve">101.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22" w:history="1">
        <w:r w:rsidRPr="005F4B33">
          <w:rPr>
            <w:sz w:val="24"/>
            <w:szCs w:val="24"/>
          </w:rPr>
          <w:t>статьей 74</w:t>
        </w:r>
      </w:hyperlink>
      <w:r w:rsidRPr="005F4B33">
        <w:rPr>
          <w:sz w:val="24"/>
          <w:szCs w:val="24"/>
        </w:rPr>
        <w:t xml:space="preserve"> Трудового кодекса Российской Федерации.</w:t>
      </w: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102.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outlineLvl w:val="1"/>
        <w:rPr>
          <w:sz w:val="24"/>
          <w:szCs w:val="24"/>
        </w:rPr>
      </w:pPr>
      <w:r w:rsidRPr="005F4B33">
        <w:rPr>
          <w:sz w:val="24"/>
          <w:szCs w:val="24"/>
        </w:rPr>
        <w:t>Приложение N 1</w:t>
      </w:r>
    </w:p>
    <w:p w:rsidR="00B97FC7" w:rsidRPr="005F4B33" w:rsidRDefault="00B97FC7" w:rsidP="00685F26">
      <w:pPr>
        <w:widowControl w:val="0"/>
        <w:autoSpaceDE w:val="0"/>
        <w:autoSpaceDN w:val="0"/>
        <w:adjustRightInd w:val="0"/>
        <w:jc w:val="right"/>
        <w:rPr>
          <w:sz w:val="24"/>
          <w:szCs w:val="24"/>
        </w:rPr>
      </w:pPr>
      <w:r w:rsidRPr="005F4B33">
        <w:rPr>
          <w:sz w:val="24"/>
          <w:szCs w:val="24"/>
        </w:rPr>
        <w:t>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rPr>
          <w:sz w:val="24"/>
          <w:szCs w:val="24"/>
        </w:rPr>
      </w:pPr>
      <w:bookmarkStart w:id="5" w:name="Par550"/>
      <w:bookmarkEnd w:id="5"/>
      <w:r w:rsidRPr="005F4B33">
        <w:rPr>
          <w:sz w:val="24"/>
          <w:szCs w:val="24"/>
        </w:rPr>
        <w:t>ПРОФЕССИОНАЛЬНАЯ КВАЛИФИКАЦИОННАЯ ГРУППА</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РАБОТНИКОВ УЧЕБНО-ВСПОМОГАТЕЛЬНОГО ПЕРСОНАЛА</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ДОЛЖНОСТЕЙ РАБОТНИКОВ      </w:t>
            </w:r>
            <w:r w:rsidRPr="005F4B33">
              <w:rPr>
                <w:rFonts w:ascii="Times New Roman" w:hAnsi="Times New Roman" w:cs="Times New Roman"/>
                <w:sz w:val="24"/>
                <w:szCs w:val="24"/>
              </w:rPr>
              <w:br/>
              <w:t xml:space="preserve">            УЧЕБНО-ВСПОМОГАТЕЛЬНОГО ПЕРСОНАЛА ПЕРВОГО УРОВНЯ             </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вожатый; помощник воспитателя;     </w:t>
            </w:r>
            <w:r w:rsidRPr="005F4B33">
              <w:rPr>
                <w:rFonts w:ascii="Times New Roman" w:hAnsi="Times New Roman" w:cs="Times New Roman"/>
                <w:sz w:val="24"/>
                <w:szCs w:val="24"/>
              </w:rPr>
              <w:br/>
              <w:t xml:space="preserve">секретарь учебной части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3590-3748</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ДОЛЖНОСТЕЙ РАБОТНИКОВ      </w:t>
            </w:r>
            <w:r w:rsidRPr="005F4B33">
              <w:rPr>
                <w:rFonts w:ascii="Times New Roman" w:hAnsi="Times New Roman" w:cs="Times New Roman"/>
                <w:sz w:val="24"/>
                <w:szCs w:val="24"/>
              </w:rPr>
              <w:br/>
              <w:t xml:space="preserve">            УЧЕБНО-ВСПОМОГАТЕЛЬНОГО ПЕРСОНАЛА ВТОРОГО УРОВНЯ             </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дежурный по режиму;                </w:t>
            </w:r>
            <w:r w:rsidRPr="005F4B33">
              <w:rPr>
                <w:rFonts w:ascii="Times New Roman" w:hAnsi="Times New Roman" w:cs="Times New Roman"/>
                <w:sz w:val="24"/>
                <w:szCs w:val="24"/>
              </w:rPr>
              <w:br/>
              <w:t xml:space="preserve">младший воспитатель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4805-6725</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диспетчер образовательного     </w:t>
            </w:r>
            <w:r w:rsidRPr="005F4B33">
              <w:rPr>
                <w:rFonts w:ascii="Times New Roman" w:hAnsi="Times New Roman" w:cs="Times New Roman"/>
                <w:sz w:val="24"/>
                <w:szCs w:val="24"/>
              </w:rPr>
              <w:br/>
              <w:t xml:space="preserve">учреждения;                        </w:t>
            </w:r>
            <w:r w:rsidRPr="005F4B33">
              <w:rPr>
                <w:rFonts w:ascii="Times New Roman" w:hAnsi="Times New Roman" w:cs="Times New Roman"/>
                <w:sz w:val="24"/>
                <w:szCs w:val="24"/>
              </w:rPr>
              <w:br/>
              <w:t xml:space="preserve">старший дежурный по режиму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4805-6725</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outlineLvl w:val="1"/>
        <w:rPr>
          <w:sz w:val="24"/>
          <w:szCs w:val="24"/>
        </w:rPr>
      </w:pPr>
      <w:r w:rsidRPr="005F4B33">
        <w:rPr>
          <w:sz w:val="24"/>
          <w:szCs w:val="24"/>
        </w:rPr>
        <w:t>Приложение N 2</w:t>
      </w:r>
    </w:p>
    <w:p w:rsidR="00B97FC7" w:rsidRPr="005F4B33" w:rsidRDefault="00B97FC7" w:rsidP="00685F26">
      <w:pPr>
        <w:widowControl w:val="0"/>
        <w:autoSpaceDE w:val="0"/>
        <w:autoSpaceDN w:val="0"/>
        <w:adjustRightInd w:val="0"/>
        <w:jc w:val="right"/>
        <w:rPr>
          <w:sz w:val="24"/>
          <w:szCs w:val="24"/>
        </w:rPr>
      </w:pPr>
      <w:r w:rsidRPr="005F4B33">
        <w:rPr>
          <w:sz w:val="24"/>
          <w:szCs w:val="24"/>
        </w:rPr>
        <w:t>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center"/>
        <w:rPr>
          <w:sz w:val="24"/>
          <w:szCs w:val="24"/>
        </w:rPr>
      </w:pPr>
      <w:bookmarkStart w:id="6" w:name="Par592"/>
      <w:bookmarkEnd w:id="6"/>
      <w:r w:rsidRPr="005F4B33">
        <w:rPr>
          <w:sz w:val="24"/>
          <w:szCs w:val="24"/>
        </w:rPr>
        <w:t>ПРОФЕССИОНАЛЬНАЯ КВАЛИФИКАЦИОННАЯ ГРУППА</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ПЕДАГОГИЧЕСКИХ РАБОТНИКОВ</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10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ставок  </w:t>
            </w:r>
            <w:r w:rsidRPr="005F4B33">
              <w:rPr>
                <w:rFonts w:ascii="Times New Roman" w:hAnsi="Times New Roman" w:cs="Times New Roman"/>
                <w:sz w:val="24"/>
                <w:szCs w:val="24"/>
              </w:rPr>
              <w:br/>
              <w:t xml:space="preserve">заработной платы, </w:t>
            </w:r>
            <w:r w:rsidRPr="005F4B33">
              <w:rPr>
                <w:rFonts w:ascii="Times New Roman" w:hAnsi="Times New Roman" w:cs="Times New Roman"/>
                <w:sz w:val="24"/>
                <w:szCs w:val="24"/>
              </w:rPr>
              <w:br/>
              <w:t xml:space="preserve">      рублей      </w:t>
            </w:r>
          </w:p>
        </w:tc>
      </w:tr>
      <w:tr w:rsidR="00B97FC7" w:rsidRPr="005F4B33" w:rsidTr="003D18BA">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труду; инструктор    </w:t>
            </w:r>
            <w:r w:rsidRPr="005F4B33">
              <w:rPr>
                <w:rFonts w:ascii="Times New Roman" w:hAnsi="Times New Roman" w:cs="Times New Roman"/>
                <w:sz w:val="24"/>
                <w:szCs w:val="24"/>
              </w:rPr>
              <w:br/>
              <w:t>по физической культуре; музыкальный</w:t>
            </w:r>
            <w:r w:rsidRPr="005F4B33">
              <w:rPr>
                <w:rFonts w:ascii="Times New Roman" w:hAnsi="Times New Roman" w:cs="Times New Roman"/>
                <w:sz w:val="24"/>
                <w:szCs w:val="24"/>
              </w:rPr>
              <w:br/>
              <w:t xml:space="preserve">руководитель; старший вожатый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6705-8599</w:t>
            </w:r>
          </w:p>
        </w:tc>
      </w:tr>
      <w:tr w:rsidR="00B97FC7" w:rsidRPr="005F4B33" w:rsidTr="003D18BA">
        <w:tblPrEx>
          <w:tblCellMar>
            <w:top w:w="0" w:type="dxa"/>
            <w:bottom w:w="0" w:type="dxa"/>
          </w:tblCellMar>
        </w:tblPrEx>
        <w:trPr>
          <w:trHeight w:val="1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инструктор-методист;               </w:t>
            </w:r>
            <w:r w:rsidRPr="005F4B33">
              <w:rPr>
                <w:rFonts w:ascii="Times New Roman" w:hAnsi="Times New Roman" w:cs="Times New Roman"/>
                <w:sz w:val="24"/>
                <w:szCs w:val="24"/>
              </w:rPr>
              <w:br/>
              <w:t xml:space="preserve">концертмейстер; педагог            </w:t>
            </w:r>
            <w:r w:rsidRPr="005F4B33">
              <w:rPr>
                <w:rFonts w:ascii="Times New Roman" w:hAnsi="Times New Roman" w:cs="Times New Roman"/>
                <w:sz w:val="24"/>
                <w:szCs w:val="24"/>
              </w:rPr>
              <w:br/>
              <w:t xml:space="preserve">дополнительного образования;       </w:t>
            </w:r>
            <w:r w:rsidRPr="005F4B33">
              <w:rPr>
                <w:rFonts w:ascii="Times New Roman" w:hAnsi="Times New Roman" w:cs="Times New Roman"/>
                <w:sz w:val="24"/>
                <w:szCs w:val="24"/>
              </w:rPr>
              <w:br/>
              <w:t xml:space="preserve">педагог-организатор; социальный    </w:t>
            </w:r>
            <w:r w:rsidRPr="005F4B33">
              <w:rPr>
                <w:rFonts w:ascii="Times New Roman" w:hAnsi="Times New Roman" w:cs="Times New Roman"/>
                <w:sz w:val="24"/>
                <w:szCs w:val="24"/>
              </w:rPr>
              <w:br/>
              <w:t xml:space="preserve">педагог; тренер-преподаватель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7275-9260</w:t>
            </w:r>
          </w:p>
        </w:tc>
      </w:tr>
      <w:tr w:rsidR="00B97FC7" w:rsidRPr="005F4B33" w:rsidTr="003D18BA">
        <w:tblPrEx>
          <w:tblCellMar>
            <w:top w:w="0" w:type="dxa"/>
            <w:bottom w:w="0" w:type="dxa"/>
          </w:tblCellMar>
        </w:tblPrEx>
        <w:trPr>
          <w:trHeight w:val="1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воспитатель; мастер                </w:t>
            </w:r>
            <w:r w:rsidRPr="005F4B33">
              <w:rPr>
                <w:rFonts w:ascii="Times New Roman" w:hAnsi="Times New Roman" w:cs="Times New Roman"/>
                <w:sz w:val="24"/>
                <w:szCs w:val="24"/>
              </w:rPr>
              <w:br/>
              <w:t xml:space="preserve">производственного обучения;        </w:t>
            </w:r>
            <w:r w:rsidRPr="005F4B33">
              <w:rPr>
                <w:rFonts w:ascii="Times New Roman" w:hAnsi="Times New Roman" w:cs="Times New Roman"/>
                <w:sz w:val="24"/>
                <w:szCs w:val="24"/>
              </w:rPr>
              <w:br/>
              <w:t>методист; педагог-психолог; старший</w:t>
            </w:r>
            <w:r w:rsidRPr="005F4B33">
              <w:rPr>
                <w:rFonts w:ascii="Times New Roman" w:hAnsi="Times New Roman" w:cs="Times New Roman"/>
                <w:sz w:val="24"/>
                <w:szCs w:val="24"/>
              </w:rPr>
              <w:br/>
              <w:t xml:space="preserve">инструктор-методист; старший       </w:t>
            </w:r>
            <w:r w:rsidRPr="005F4B33">
              <w:rPr>
                <w:rFonts w:ascii="Times New Roman" w:hAnsi="Times New Roman" w:cs="Times New Roman"/>
                <w:sz w:val="24"/>
                <w:szCs w:val="24"/>
              </w:rPr>
              <w:br/>
              <w:t xml:space="preserve">педагог дополнительного            </w:t>
            </w:r>
            <w:r w:rsidRPr="005F4B33">
              <w:rPr>
                <w:rFonts w:ascii="Times New Roman" w:hAnsi="Times New Roman" w:cs="Times New Roman"/>
                <w:sz w:val="24"/>
                <w:szCs w:val="24"/>
              </w:rPr>
              <w:br/>
              <w:t xml:space="preserve">образования; старший               </w:t>
            </w:r>
            <w:r w:rsidRPr="005F4B33">
              <w:rPr>
                <w:rFonts w:ascii="Times New Roman" w:hAnsi="Times New Roman" w:cs="Times New Roman"/>
                <w:sz w:val="24"/>
                <w:szCs w:val="24"/>
              </w:rPr>
              <w:br/>
              <w:t xml:space="preserve">тренер-преподаватель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7275-9260</w:t>
            </w:r>
          </w:p>
        </w:tc>
      </w:tr>
      <w:tr w:rsidR="00B97FC7" w:rsidRPr="005F4B33" w:rsidTr="003D18BA">
        <w:tblPrEx>
          <w:tblCellMar>
            <w:top w:w="0" w:type="dxa"/>
            <w:bottom w:w="0" w:type="dxa"/>
          </w:tblCellMar>
        </w:tblPrEx>
        <w:trPr>
          <w:trHeight w:val="2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квалификационный  </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преподаватель (кроме должностей    </w:t>
            </w:r>
            <w:r w:rsidRPr="005F4B33">
              <w:rPr>
                <w:rFonts w:ascii="Times New Roman" w:hAnsi="Times New Roman" w:cs="Times New Roman"/>
                <w:sz w:val="24"/>
                <w:szCs w:val="24"/>
              </w:rPr>
              <w:br/>
              <w:t xml:space="preserve">преподавателей, отнесенных         </w:t>
            </w:r>
            <w:r w:rsidRPr="005F4B33">
              <w:rPr>
                <w:rFonts w:ascii="Times New Roman" w:hAnsi="Times New Roman" w:cs="Times New Roman"/>
                <w:sz w:val="24"/>
                <w:szCs w:val="24"/>
              </w:rPr>
              <w:br/>
              <w:t xml:space="preserve">к профессорско-преподавательскому  </w:t>
            </w:r>
            <w:r w:rsidRPr="005F4B33">
              <w:rPr>
                <w:rFonts w:ascii="Times New Roman" w:hAnsi="Times New Roman" w:cs="Times New Roman"/>
                <w:sz w:val="24"/>
                <w:szCs w:val="24"/>
              </w:rPr>
              <w:br/>
              <w:t xml:space="preserve">составу); преподаватель -          </w:t>
            </w:r>
            <w:r w:rsidRPr="005F4B33">
              <w:rPr>
                <w:rFonts w:ascii="Times New Roman" w:hAnsi="Times New Roman" w:cs="Times New Roman"/>
                <w:sz w:val="24"/>
                <w:szCs w:val="24"/>
              </w:rPr>
              <w:br/>
              <w:t xml:space="preserve">организатор основ безопасности     </w:t>
            </w:r>
            <w:r w:rsidRPr="005F4B33">
              <w:rPr>
                <w:rFonts w:ascii="Times New Roman" w:hAnsi="Times New Roman" w:cs="Times New Roman"/>
                <w:sz w:val="24"/>
                <w:szCs w:val="24"/>
              </w:rPr>
              <w:br/>
              <w:t xml:space="preserve">жизнедеятельности; руководитель    </w:t>
            </w:r>
            <w:r w:rsidRPr="005F4B33">
              <w:rPr>
                <w:rFonts w:ascii="Times New Roman" w:hAnsi="Times New Roman" w:cs="Times New Roman"/>
                <w:sz w:val="24"/>
                <w:szCs w:val="24"/>
              </w:rPr>
              <w:br/>
              <w:t xml:space="preserve">физического воспитания;            </w:t>
            </w:r>
            <w:r w:rsidRPr="005F4B33">
              <w:rPr>
                <w:rFonts w:ascii="Times New Roman" w:hAnsi="Times New Roman" w:cs="Times New Roman"/>
                <w:sz w:val="24"/>
                <w:szCs w:val="24"/>
              </w:rPr>
              <w:br/>
              <w:t xml:space="preserve">старший воспитатель; старший       </w:t>
            </w:r>
            <w:r w:rsidRPr="005F4B33">
              <w:rPr>
                <w:rFonts w:ascii="Times New Roman" w:hAnsi="Times New Roman" w:cs="Times New Roman"/>
                <w:sz w:val="24"/>
                <w:szCs w:val="24"/>
              </w:rPr>
              <w:br/>
              <w:t xml:space="preserve">методист; тьютор (за исключением   </w:t>
            </w:r>
            <w:r w:rsidRPr="005F4B33">
              <w:rPr>
                <w:rFonts w:ascii="Times New Roman" w:hAnsi="Times New Roman" w:cs="Times New Roman"/>
                <w:sz w:val="24"/>
                <w:szCs w:val="24"/>
              </w:rPr>
              <w:br/>
              <w:t xml:space="preserve">тьюторов, занятых в сфере          </w:t>
            </w:r>
            <w:r w:rsidRPr="005F4B33">
              <w:rPr>
                <w:rFonts w:ascii="Times New Roman" w:hAnsi="Times New Roman" w:cs="Times New Roman"/>
                <w:sz w:val="24"/>
                <w:szCs w:val="24"/>
              </w:rPr>
              <w:br/>
              <w:t xml:space="preserve">высшего и дополнительного          </w:t>
            </w:r>
            <w:r w:rsidRPr="005F4B33">
              <w:rPr>
                <w:rFonts w:ascii="Times New Roman" w:hAnsi="Times New Roman" w:cs="Times New Roman"/>
                <w:sz w:val="24"/>
                <w:szCs w:val="24"/>
              </w:rPr>
              <w:br/>
              <w:t xml:space="preserve">профессионального образования);    </w:t>
            </w:r>
            <w:r w:rsidRPr="005F4B33">
              <w:rPr>
                <w:rFonts w:ascii="Times New Roman" w:hAnsi="Times New Roman" w:cs="Times New Roman"/>
                <w:sz w:val="24"/>
                <w:szCs w:val="24"/>
              </w:rPr>
              <w:br/>
              <w:t xml:space="preserve">учитель; учитель-дефектолог;       </w:t>
            </w:r>
            <w:r w:rsidRPr="005F4B33">
              <w:rPr>
                <w:rFonts w:ascii="Times New Roman" w:hAnsi="Times New Roman" w:cs="Times New Roman"/>
                <w:sz w:val="24"/>
                <w:szCs w:val="24"/>
              </w:rPr>
              <w:br/>
              <w:t xml:space="preserve">учитель-логопед (логопед)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7520-9260</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outlineLvl w:val="1"/>
        <w:rPr>
          <w:sz w:val="24"/>
          <w:szCs w:val="24"/>
        </w:rPr>
      </w:pPr>
      <w:r w:rsidRPr="005F4B33">
        <w:rPr>
          <w:sz w:val="24"/>
          <w:szCs w:val="24"/>
        </w:rPr>
        <w:t>Приложение N 3</w:t>
      </w:r>
    </w:p>
    <w:p w:rsidR="00B97FC7" w:rsidRPr="005F4B33" w:rsidRDefault="00B97FC7" w:rsidP="00685F26">
      <w:pPr>
        <w:widowControl w:val="0"/>
        <w:autoSpaceDE w:val="0"/>
        <w:autoSpaceDN w:val="0"/>
        <w:adjustRightInd w:val="0"/>
        <w:jc w:val="right"/>
        <w:rPr>
          <w:sz w:val="24"/>
          <w:szCs w:val="24"/>
        </w:rPr>
      </w:pPr>
      <w:r w:rsidRPr="005F4B33">
        <w:rPr>
          <w:sz w:val="24"/>
          <w:szCs w:val="24"/>
        </w:rPr>
        <w:t>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center"/>
        <w:rPr>
          <w:sz w:val="24"/>
          <w:szCs w:val="24"/>
        </w:rPr>
      </w:pPr>
      <w:bookmarkStart w:id="7" w:name="Par701"/>
      <w:bookmarkEnd w:id="7"/>
      <w:r w:rsidRPr="005F4B33">
        <w:rPr>
          <w:sz w:val="24"/>
          <w:szCs w:val="24"/>
        </w:rPr>
        <w:t>ПРОФЕССИОНАЛЬНАЯ КВАЛИФИКАЦИОННАЯ ГРУППА</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РУКОВОДИТЕЛЕЙ СТРУКТУРНЫХ ПОДРАЗДЕЛЕНИЙ</w:t>
      </w:r>
    </w:p>
    <w:p w:rsidR="00B97FC7" w:rsidRPr="005F4B33" w:rsidRDefault="00B97FC7" w:rsidP="00685F26">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ДОЛЖНОСТЕЙ РУКОВОДИТЕЛЕЙ    </w:t>
            </w:r>
            <w:r w:rsidRPr="005F4B33">
              <w:rPr>
                <w:rFonts w:ascii="Times New Roman" w:hAnsi="Times New Roman" w:cs="Times New Roman"/>
                <w:sz w:val="24"/>
                <w:szCs w:val="24"/>
              </w:rPr>
              <w:br/>
              <w:t xml:space="preserve">                        СТРУКТУРНЫХ ПОДРАЗДЕЛЕНИЙ                        </w:t>
            </w:r>
          </w:p>
        </w:tc>
      </w:tr>
      <w:tr w:rsidR="00B97FC7" w:rsidRPr="005F4B33" w:rsidTr="003D18BA">
        <w:tblPrEx>
          <w:tblCellMar>
            <w:top w:w="0" w:type="dxa"/>
            <w:bottom w:w="0" w:type="dxa"/>
          </w:tblCellMar>
        </w:tblPrEx>
        <w:trPr>
          <w:trHeight w:val="3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(начальник) структурным </w:t>
            </w:r>
            <w:r w:rsidRPr="005F4B33">
              <w:rPr>
                <w:rFonts w:ascii="Times New Roman" w:hAnsi="Times New Roman" w:cs="Times New Roman"/>
                <w:sz w:val="24"/>
                <w:szCs w:val="24"/>
              </w:rPr>
              <w:br/>
              <w:t xml:space="preserve">подразделением: кабинетом,         </w:t>
            </w:r>
            <w:r w:rsidRPr="005F4B33">
              <w:rPr>
                <w:rFonts w:ascii="Times New Roman" w:hAnsi="Times New Roman" w:cs="Times New Roman"/>
                <w:sz w:val="24"/>
                <w:szCs w:val="24"/>
              </w:rPr>
              <w:br/>
              <w:t xml:space="preserve">лабораторией, отделом, отделением, </w:t>
            </w:r>
            <w:r w:rsidRPr="005F4B33">
              <w:rPr>
                <w:rFonts w:ascii="Times New Roman" w:hAnsi="Times New Roman" w:cs="Times New Roman"/>
                <w:sz w:val="24"/>
                <w:szCs w:val="24"/>
              </w:rPr>
              <w:br/>
              <w:t xml:space="preserve">сектором, учебно-консультационным  </w:t>
            </w:r>
            <w:r w:rsidRPr="005F4B33">
              <w:rPr>
                <w:rFonts w:ascii="Times New Roman" w:hAnsi="Times New Roman" w:cs="Times New Roman"/>
                <w:sz w:val="24"/>
                <w:szCs w:val="24"/>
              </w:rPr>
              <w:br/>
              <w:t xml:space="preserve">пунктом, учебной                   </w:t>
            </w:r>
            <w:r w:rsidRPr="005F4B33">
              <w:rPr>
                <w:rFonts w:ascii="Times New Roman" w:hAnsi="Times New Roman" w:cs="Times New Roman"/>
                <w:sz w:val="24"/>
                <w:szCs w:val="24"/>
              </w:rPr>
              <w:br/>
              <w:t xml:space="preserve">(учебно-производственной)          </w:t>
            </w:r>
            <w:r w:rsidRPr="005F4B33">
              <w:rPr>
                <w:rFonts w:ascii="Times New Roman" w:hAnsi="Times New Roman" w:cs="Times New Roman"/>
                <w:sz w:val="24"/>
                <w:szCs w:val="24"/>
              </w:rPr>
              <w:br/>
              <w:t xml:space="preserve">мастерской и другими структурными  </w:t>
            </w:r>
            <w:r w:rsidRPr="005F4B33">
              <w:rPr>
                <w:rFonts w:ascii="Times New Roman" w:hAnsi="Times New Roman" w:cs="Times New Roman"/>
                <w:sz w:val="24"/>
                <w:szCs w:val="24"/>
              </w:rPr>
              <w:br/>
              <w:t xml:space="preserve">подразделениями, реализующими      </w:t>
            </w:r>
            <w:r w:rsidRPr="005F4B33">
              <w:rPr>
                <w:rFonts w:ascii="Times New Roman" w:hAnsi="Times New Roman" w:cs="Times New Roman"/>
                <w:sz w:val="24"/>
                <w:szCs w:val="24"/>
              </w:rPr>
              <w:br/>
              <w:t xml:space="preserve">общеобразовательную программу и    </w:t>
            </w:r>
            <w:r w:rsidRPr="005F4B33">
              <w:rPr>
                <w:rFonts w:ascii="Times New Roman" w:hAnsi="Times New Roman" w:cs="Times New Roman"/>
                <w:sz w:val="24"/>
                <w:szCs w:val="24"/>
              </w:rPr>
              <w:br/>
              <w:t xml:space="preserve">образовательную программу          </w:t>
            </w:r>
            <w:r w:rsidRPr="005F4B33">
              <w:rPr>
                <w:rFonts w:ascii="Times New Roman" w:hAnsi="Times New Roman" w:cs="Times New Roman"/>
                <w:sz w:val="24"/>
                <w:szCs w:val="24"/>
              </w:rPr>
              <w:br/>
              <w:t xml:space="preserve">дополнительного образования детей  </w:t>
            </w:r>
            <w:r w:rsidRPr="005F4B33">
              <w:rPr>
                <w:rFonts w:ascii="Times New Roman" w:hAnsi="Times New Roman" w:cs="Times New Roman"/>
                <w:sz w:val="24"/>
                <w:szCs w:val="24"/>
              </w:rPr>
              <w:br/>
              <w:t xml:space="preserve">(кроме должностей руководителей    </w:t>
            </w:r>
            <w:r w:rsidRPr="005F4B33">
              <w:rPr>
                <w:rFonts w:ascii="Times New Roman" w:hAnsi="Times New Roman" w:cs="Times New Roman"/>
                <w:sz w:val="24"/>
                <w:szCs w:val="24"/>
              </w:rPr>
              <w:br/>
              <w:t xml:space="preserve">структурных подразделений,         </w:t>
            </w:r>
            <w:r w:rsidRPr="005F4B33">
              <w:rPr>
                <w:rFonts w:ascii="Times New Roman" w:hAnsi="Times New Roman" w:cs="Times New Roman"/>
                <w:sz w:val="24"/>
                <w:szCs w:val="24"/>
              </w:rPr>
              <w:br/>
              <w:t xml:space="preserve">отнесенных ко 2 квалификационному  </w:t>
            </w:r>
            <w:r w:rsidRPr="005F4B33">
              <w:rPr>
                <w:rFonts w:ascii="Times New Roman" w:hAnsi="Times New Roman" w:cs="Times New Roman"/>
                <w:sz w:val="24"/>
                <w:szCs w:val="24"/>
              </w:rPr>
              <w:br/>
              <w:t xml:space="preserve">уровню)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6140-7386</w:t>
            </w:r>
          </w:p>
        </w:tc>
      </w:tr>
      <w:tr w:rsidR="00B97FC7" w:rsidRPr="005F4B33" w:rsidTr="00685F26">
        <w:tblPrEx>
          <w:tblCellMar>
            <w:top w:w="0" w:type="dxa"/>
            <w:bottom w:w="0" w:type="dxa"/>
          </w:tblCellMar>
        </w:tblPrEx>
        <w:trPr>
          <w:trHeight w:val="2183"/>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заведующий (начальник) обособленным</w:t>
            </w:r>
            <w:r w:rsidRPr="005F4B33">
              <w:rPr>
                <w:rFonts w:ascii="Times New Roman" w:hAnsi="Times New Roman" w:cs="Times New Roman"/>
                <w:sz w:val="24"/>
                <w:szCs w:val="24"/>
              </w:rPr>
              <w:br/>
              <w:t xml:space="preserve">структурным подразделением,        </w:t>
            </w:r>
            <w:r w:rsidRPr="005F4B33">
              <w:rPr>
                <w:rFonts w:ascii="Times New Roman" w:hAnsi="Times New Roman" w:cs="Times New Roman"/>
                <w:sz w:val="24"/>
                <w:szCs w:val="24"/>
              </w:rPr>
              <w:br/>
              <w:t xml:space="preserve">реализующим общеобразовательную    </w:t>
            </w:r>
            <w:r w:rsidRPr="005F4B33">
              <w:rPr>
                <w:rFonts w:ascii="Times New Roman" w:hAnsi="Times New Roman" w:cs="Times New Roman"/>
                <w:sz w:val="24"/>
                <w:szCs w:val="24"/>
              </w:rPr>
              <w:br/>
              <w:t xml:space="preserve">программу и образовательную        </w:t>
            </w:r>
            <w:r w:rsidRPr="005F4B33">
              <w:rPr>
                <w:rFonts w:ascii="Times New Roman" w:hAnsi="Times New Roman" w:cs="Times New Roman"/>
                <w:sz w:val="24"/>
                <w:szCs w:val="24"/>
              </w:rPr>
              <w:br/>
              <w:t xml:space="preserve">программу дополнительного          </w:t>
            </w:r>
            <w:r w:rsidRPr="005F4B33">
              <w:rPr>
                <w:rFonts w:ascii="Times New Roman" w:hAnsi="Times New Roman" w:cs="Times New Roman"/>
                <w:sz w:val="24"/>
                <w:szCs w:val="24"/>
              </w:rPr>
              <w:br/>
              <w:t xml:space="preserve">образования детей; начальник       </w:t>
            </w:r>
            <w:r w:rsidRPr="005F4B33">
              <w:rPr>
                <w:rFonts w:ascii="Times New Roman" w:hAnsi="Times New Roman" w:cs="Times New Roman"/>
                <w:sz w:val="24"/>
                <w:szCs w:val="24"/>
              </w:rPr>
              <w:br/>
              <w:t xml:space="preserve">(заведующий,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кабинета, лаборатории, отдела,     </w:t>
            </w:r>
            <w:r w:rsidRPr="005F4B33">
              <w:rPr>
                <w:rFonts w:ascii="Times New Roman" w:hAnsi="Times New Roman" w:cs="Times New Roman"/>
                <w:sz w:val="24"/>
                <w:szCs w:val="24"/>
              </w:rPr>
              <w:br/>
              <w:t xml:space="preserve">отделения, сектора,                </w:t>
            </w:r>
            <w:r w:rsidRPr="005F4B33">
              <w:rPr>
                <w:rFonts w:ascii="Times New Roman" w:hAnsi="Times New Roman" w:cs="Times New Roman"/>
                <w:sz w:val="24"/>
                <w:szCs w:val="24"/>
              </w:rPr>
              <w:br/>
              <w:t xml:space="preserve">учебно-консультационного пункта,   </w:t>
            </w:r>
            <w:r w:rsidRPr="005F4B33">
              <w:rPr>
                <w:rFonts w:ascii="Times New Roman" w:hAnsi="Times New Roman" w:cs="Times New Roman"/>
                <w:sz w:val="24"/>
                <w:szCs w:val="24"/>
              </w:rPr>
              <w:br/>
              <w:t xml:space="preserve">учебной (учебно-производственной)  </w:t>
            </w:r>
            <w:r w:rsidRPr="005F4B33">
              <w:rPr>
                <w:rFonts w:ascii="Times New Roman" w:hAnsi="Times New Roman" w:cs="Times New Roman"/>
                <w:sz w:val="24"/>
                <w:szCs w:val="24"/>
              </w:rPr>
              <w:br/>
              <w:t xml:space="preserve">мастерской, учебного хозяйства и   </w:t>
            </w:r>
            <w:r w:rsidRPr="005F4B33">
              <w:rPr>
                <w:rFonts w:ascii="Times New Roman" w:hAnsi="Times New Roman" w:cs="Times New Roman"/>
                <w:sz w:val="24"/>
                <w:szCs w:val="24"/>
              </w:rPr>
              <w:br/>
              <w:t xml:space="preserve">других структурных подразделений   </w:t>
            </w:r>
            <w:r w:rsidRPr="005F4B33">
              <w:rPr>
                <w:rFonts w:ascii="Times New Roman" w:hAnsi="Times New Roman" w:cs="Times New Roman"/>
                <w:sz w:val="24"/>
                <w:szCs w:val="24"/>
              </w:rPr>
              <w:br/>
              <w:t xml:space="preserve">образовательного учреждения       </w:t>
            </w:r>
            <w:r w:rsidRPr="005F4B33">
              <w:rPr>
                <w:rFonts w:ascii="Times New Roman" w:hAnsi="Times New Roman" w:cs="Times New Roman"/>
                <w:sz w:val="24"/>
                <w:szCs w:val="24"/>
              </w:rPr>
              <w:br/>
              <w:t xml:space="preserve">(подразделения) начального и       </w:t>
            </w:r>
            <w:r w:rsidRPr="005F4B33">
              <w:rPr>
                <w:rFonts w:ascii="Times New Roman" w:hAnsi="Times New Roman" w:cs="Times New Roman"/>
                <w:sz w:val="24"/>
                <w:szCs w:val="24"/>
              </w:rPr>
              <w:br/>
              <w:t xml:space="preserve">среднего профессионального         </w:t>
            </w:r>
            <w:r w:rsidRPr="005F4B33">
              <w:rPr>
                <w:rFonts w:ascii="Times New Roman" w:hAnsi="Times New Roman" w:cs="Times New Roman"/>
                <w:sz w:val="24"/>
                <w:szCs w:val="24"/>
              </w:rPr>
              <w:br/>
              <w:t xml:space="preserve">образования (кроме должностей      </w:t>
            </w:r>
            <w:r w:rsidRPr="005F4B33">
              <w:rPr>
                <w:rFonts w:ascii="Times New Roman" w:hAnsi="Times New Roman" w:cs="Times New Roman"/>
                <w:sz w:val="24"/>
                <w:szCs w:val="24"/>
              </w:rPr>
              <w:br/>
              <w:t xml:space="preserve">руководителей структурных          </w:t>
            </w:r>
            <w:r w:rsidRPr="005F4B33">
              <w:rPr>
                <w:rFonts w:ascii="Times New Roman" w:hAnsi="Times New Roman" w:cs="Times New Roman"/>
                <w:sz w:val="24"/>
                <w:szCs w:val="24"/>
              </w:rPr>
              <w:br/>
              <w:t xml:space="preserve">подразделений, отнесенных          </w:t>
            </w:r>
            <w:r w:rsidRPr="005F4B33">
              <w:rPr>
                <w:rFonts w:ascii="Times New Roman" w:hAnsi="Times New Roman" w:cs="Times New Roman"/>
                <w:sz w:val="24"/>
                <w:szCs w:val="24"/>
              </w:rPr>
              <w:br/>
              <w:t xml:space="preserve">к 3 квалификационному уровню);     </w:t>
            </w:r>
            <w:r w:rsidRPr="005F4B33">
              <w:rPr>
                <w:rFonts w:ascii="Times New Roman" w:hAnsi="Times New Roman" w:cs="Times New Roman"/>
                <w:sz w:val="24"/>
                <w:szCs w:val="24"/>
              </w:rPr>
              <w:br/>
              <w:t xml:space="preserve">старший мастер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и/или среднего          </w:t>
            </w:r>
            <w:r w:rsidRPr="005F4B33">
              <w:rPr>
                <w:rFonts w:ascii="Times New Roman" w:hAnsi="Times New Roman" w:cs="Times New Roman"/>
                <w:sz w:val="24"/>
                <w:szCs w:val="24"/>
              </w:rPr>
              <w:br/>
              <w:t xml:space="preserve">профессионального образования   </w:t>
            </w:r>
          </w:p>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6680-7965</w:t>
            </w:r>
          </w:p>
        </w:tc>
      </w:tr>
      <w:tr w:rsidR="00B97FC7" w:rsidRPr="005F4B33" w:rsidTr="003D18BA">
        <w:tblPrEx>
          <w:tblCellMar>
            <w:top w:w="0" w:type="dxa"/>
            <w:bottom w:w="0" w:type="dxa"/>
          </w:tblCellMar>
        </w:tblPrEx>
        <w:trPr>
          <w:trHeight w:val="1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обособленного структурного         </w:t>
            </w:r>
            <w:r w:rsidRPr="005F4B33">
              <w:rPr>
                <w:rFonts w:ascii="Times New Roman" w:hAnsi="Times New Roman" w:cs="Times New Roman"/>
                <w:sz w:val="24"/>
                <w:szCs w:val="24"/>
              </w:rPr>
              <w:br/>
              <w:t xml:space="preserve">подразделения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 среднего              </w:t>
            </w:r>
            <w:r w:rsidRPr="005F4B33">
              <w:rPr>
                <w:rFonts w:ascii="Times New Roman" w:hAnsi="Times New Roman" w:cs="Times New Roman"/>
                <w:sz w:val="24"/>
                <w:szCs w:val="24"/>
              </w:rPr>
              <w:br/>
              <w:t xml:space="preserve">профессионального образования  </w:t>
            </w:r>
          </w:p>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7205-8599</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ДОЛЖНОСТИ СЛУЖАЩИХ ВТОРОГО УРОВНЯ"            </w:t>
            </w:r>
          </w:p>
        </w:tc>
      </w:tr>
      <w:tr w:rsidR="00B97FC7" w:rsidRPr="005F4B33" w:rsidTr="003D18BA">
        <w:tblPrEx>
          <w:tblCellMar>
            <w:top w:w="0" w:type="dxa"/>
            <w:bottom w:w="0" w:type="dxa"/>
          </w:tblCellMar>
        </w:tblPrEx>
        <w:trPr>
          <w:trHeight w:val="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камерой хранения;       </w:t>
            </w:r>
            <w:r w:rsidRPr="005F4B33">
              <w:rPr>
                <w:rFonts w:ascii="Times New Roman" w:hAnsi="Times New Roman" w:cs="Times New Roman"/>
                <w:sz w:val="24"/>
                <w:szCs w:val="24"/>
              </w:rPr>
              <w:br/>
              <w:t xml:space="preserve">заведующий канцелярией; заведующий </w:t>
            </w:r>
            <w:r w:rsidRPr="005F4B33">
              <w:rPr>
                <w:rFonts w:ascii="Times New Roman" w:hAnsi="Times New Roman" w:cs="Times New Roman"/>
                <w:sz w:val="24"/>
                <w:szCs w:val="24"/>
              </w:rPr>
              <w:br/>
              <w:t xml:space="preserve">складом; заведующий хозяйством;    </w:t>
            </w:r>
            <w:r w:rsidRPr="005F4B33">
              <w:rPr>
                <w:rFonts w:ascii="Times New Roman" w:hAnsi="Times New Roman" w:cs="Times New Roman"/>
                <w:sz w:val="24"/>
                <w:szCs w:val="24"/>
              </w:rPr>
              <w:br/>
              <w:t xml:space="preserve">заведующий бюро пропусков   </w:t>
            </w:r>
          </w:p>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3480-4603</w:t>
            </w:r>
          </w:p>
        </w:tc>
      </w:tr>
      <w:tr w:rsidR="00B97FC7" w:rsidRPr="005F4B33" w:rsidTr="003D18BA">
        <w:tblPrEx>
          <w:tblCellMar>
            <w:top w:w="0" w:type="dxa"/>
            <w:bottom w:w="0" w:type="dxa"/>
          </w:tblCellMar>
        </w:tblPrEx>
        <w:trPr>
          <w:trHeight w:val="12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библиотекой;            </w:t>
            </w:r>
            <w:r w:rsidRPr="005F4B33">
              <w:rPr>
                <w:rFonts w:ascii="Times New Roman" w:hAnsi="Times New Roman" w:cs="Times New Roman"/>
                <w:sz w:val="24"/>
                <w:szCs w:val="24"/>
              </w:rPr>
              <w:br/>
              <w:t xml:space="preserve">заведующий общежитием; заведующий  </w:t>
            </w:r>
            <w:r w:rsidRPr="005F4B33">
              <w:rPr>
                <w:rFonts w:ascii="Times New Roman" w:hAnsi="Times New Roman" w:cs="Times New Roman"/>
                <w:sz w:val="24"/>
                <w:szCs w:val="24"/>
              </w:rPr>
              <w:br/>
              <w:t xml:space="preserve">производством (шеф-повар);         </w:t>
            </w:r>
            <w:r w:rsidRPr="005F4B33">
              <w:rPr>
                <w:rFonts w:ascii="Times New Roman" w:hAnsi="Times New Roman" w:cs="Times New Roman"/>
                <w:sz w:val="24"/>
                <w:szCs w:val="24"/>
              </w:rPr>
              <w:br/>
              <w:t xml:space="preserve">заведующий столовой; управляющий   </w:t>
            </w:r>
            <w:r w:rsidRPr="005F4B33">
              <w:rPr>
                <w:rFonts w:ascii="Times New Roman" w:hAnsi="Times New Roman" w:cs="Times New Roman"/>
                <w:sz w:val="24"/>
                <w:szCs w:val="24"/>
              </w:rPr>
              <w:br/>
              <w:t xml:space="preserve">отделением (фермой,                </w:t>
            </w:r>
            <w:r w:rsidRPr="005F4B33">
              <w:rPr>
                <w:rFonts w:ascii="Times New Roman" w:hAnsi="Times New Roman" w:cs="Times New Roman"/>
                <w:sz w:val="24"/>
                <w:szCs w:val="24"/>
              </w:rPr>
              <w:br/>
              <w:t xml:space="preserve">сельскохозяйственным участком) </w:t>
            </w:r>
          </w:p>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tabs>
                <w:tab w:val="left" w:pos="495"/>
                <w:tab w:val="center" w:pos="1115"/>
              </w:tabs>
              <w:rPr>
                <w:rFonts w:ascii="Times New Roman" w:hAnsi="Times New Roman" w:cs="Times New Roman"/>
                <w:sz w:val="24"/>
                <w:szCs w:val="24"/>
              </w:rPr>
            </w:pPr>
            <w:r w:rsidRPr="005F4B33">
              <w:rPr>
                <w:rFonts w:ascii="Times New Roman" w:hAnsi="Times New Roman" w:cs="Times New Roman"/>
                <w:sz w:val="24"/>
                <w:szCs w:val="24"/>
              </w:rPr>
              <w:tab/>
              <w:t>5220-</w:t>
            </w:r>
            <w:r w:rsidRPr="005F4B33">
              <w:rPr>
                <w:rFonts w:ascii="Times New Roman" w:hAnsi="Times New Roman" w:cs="Times New Roman"/>
                <w:sz w:val="24"/>
                <w:szCs w:val="24"/>
              </w:rPr>
              <w:tab/>
              <w:t>7386</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мастер участка (включая старшего)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5420-7386</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5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гаража; начальник        </w:t>
            </w:r>
            <w:r w:rsidRPr="005F4B33">
              <w:rPr>
                <w:rFonts w:ascii="Times New Roman" w:hAnsi="Times New Roman" w:cs="Times New Roman"/>
                <w:sz w:val="24"/>
                <w:szCs w:val="24"/>
              </w:rPr>
              <w:br/>
              <w:t xml:space="preserve">(заведующий) мастерской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5885-7965</w:t>
            </w:r>
          </w:p>
          <w:p w:rsidR="00B97FC7" w:rsidRPr="005F4B33" w:rsidRDefault="00B97FC7" w:rsidP="003D18BA">
            <w:pPr>
              <w:pStyle w:val="ConsPlusCell"/>
              <w:jc w:val="center"/>
              <w:rPr>
                <w:rFonts w:ascii="Times New Roman" w:hAnsi="Times New Roman" w:cs="Times New Roman"/>
                <w:sz w:val="24"/>
                <w:szCs w:val="24"/>
              </w:rPr>
            </w:pPr>
          </w:p>
          <w:p w:rsidR="00B97FC7" w:rsidRPr="005F4B33" w:rsidRDefault="00B97FC7" w:rsidP="003D18BA">
            <w:pPr>
              <w:pStyle w:val="ConsPlusCell"/>
              <w:jc w:val="center"/>
              <w:rPr>
                <w:rFonts w:ascii="Times New Roman" w:hAnsi="Times New Roman" w:cs="Times New Roman"/>
                <w:sz w:val="24"/>
                <w:szCs w:val="24"/>
              </w:rPr>
            </w:pPr>
          </w:p>
          <w:p w:rsidR="00B97FC7" w:rsidRPr="005F4B33" w:rsidRDefault="00B97FC7" w:rsidP="003D18BA">
            <w:pPr>
              <w:pStyle w:val="ConsPlusCell"/>
              <w:jc w:val="center"/>
              <w:rPr>
                <w:rFonts w:ascii="Times New Roman" w:hAnsi="Times New Roman" w:cs="Times New Roman"/>
                <w:sz w:val="24"/>
                <w:szCs w:val="24"/>
              </w:rPr>
            </w:pPr>
          </w:p>
          <w:p w:rsidR="00B97FC7" w:rsidRPr="005F4B33" w:rsidRDefault="00B97FC7" w:rsidP="003D18BA">
            <w:pPr>
              <w:pStyle w:val="ConsPlusCell"/>
              <w:jc w:val="center"/>
              <w:rPr>
                <w:rFonts w:ascii="Times New Roman" w:hAnsi="Times New Roman" w:cs="Times New Roman"/>
                <w:sz w:val="24"/>
                <w:szCs w:val="24"/>
              </w:rPr>
            </w:pPr>
          </w:p>
          <w:p w:rsidR="00B97FC7" w:rsidRPr="005F4B33" w:rsidRDefault="00B97FC7" w:rsidP="003D18BA">
            <w:pPr>
              <w:pStyle w:val="ConsPlusCell"/>
              <w:jc w:val="center"/>
              <w:rPr>
                <w:rFonts w:ascii="Times New Roman" w:hAnsi="Times New Roman" w:cs="Times New Roman"/>
                <w:sz w:val="24"/>
                <w:szCs w:val="24"/>
              </w:rPr>
            </w:pP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ДОЛЖНОСТИ СЛУЖАЩИХ ЧЕТВЕРТОГО УРОВНЯ"          </w:t>
            </w:r>
          </w:p>
        </w:tc>
      </w:tr>
      <w:tr w:rsidR="00B97FC7" w:rsidRPr="005F4B33" w:rsidTr="003D18BA">
        <w:tblPrEx>
          <w:tblCellMar>
            <w:top w:w="0" w:type="dxa"/>
            <w:bottom w:w="0" w:type="dxa"/>
          </w:tblCellMar>
        </w:tblPrEx>
        <w:trPr>
          <w:trHeight w:val="1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начальник инструментального отдела;</w:t>
            </w:r>
            <w:r w:rsidRPr="005F4B33">
              <w:rPr>
                <w:rFonts w:ascii="Times New Roman" w:hAnsi="Times New Roman" w:cs="Times New Roman"/>
                <w:sz w:val="24"/>
                <w:szCs w:val="24"/>
              </w:rPr>
              <w:br/>
              <w:t xml:space="preserve">начальник лаборатории; начальник   </w:t>
            </w:r>
            <w:r w:rsidRPr="005F4B33">
              <w:rPr>
                <w:rFonts w:ascii="Times New Roman" w:hAnsi="Times New Roman" w:cs="Times New Roman"/>
                <w:sz w:val="24"/>
                <w:szCs w:val="24"/>
              </w:rPr>
              <w:br/>
              <w:t xml:space="preserve">отдела кадров (спецотдела);        </w:t>
            </w:r>
            <w:r w:rsidRPr="005F4B33">
              <w:rPr>
                <w:rFonts w:ascii="Times New Roman" w:hAnsi="Times New Roman" w:cs="Times New Roman"/>
                <w:sz w:val="24"/>
                <w:szCs w:val="24"/>
              </w:rPr>
              <w:br/>
              <w:t xml:space="preserve">начальник отдела капитального      </w:t>
            </w:r>
            <w:r w:rsidRPr="005F4B33">
              <w:rPr>
                <w:rFonts w:ascii="Times New Roman" w:hAnsi="Times New Roman" w:cs="Times New Roman"/>
                <w:sz w:val="24"/>
                <w:szCs w:val="24"/>
              </w:rPr>
              <w:br/>
              <w:t xml:space="preserve">строительства; начальник           </w:t>
            </w:r>
            <w:r w:rsidRPr="005F4B33">
              <w:rPr>
                <w:rFonts w:ascii="Times New Roman" w:hAnsi="Times New Roman" w:cs="Times New Roman"/>
                <w:sz w:val="24"/>
                <w:szCs w:val="24"/>
              </w:rPr>
              <w:br/>
              <w:t xml:space="preserve">планово-экономического отдела;     </w:t>
            </w:r>
            <w:r w:rsidRPr="005F4B33">
              <w:rPr>
                <w:rFonts w:ascii="Times New Roman" w:hAnsi="Times New Roman" w:cs="Times New Roman"/>
                <w:sz w:val="24"/>
                <w:szCs w:val="24"/>
              </w:rPr>
              <w:br/>
              <w:t xml:space="preserve">начальник финансового отдела;      </w:t>
            </w:r>
            <w:r w:rsidRPr="005F4B33">
              <w:rPr>
                <w:rFonts w:ascii="Times New Roman" w:hAnsi="Times New Roman" w:cs="Times New Roman"/>
                <w:sz w:val="24"/>
                <w:szCs w:val="24"/>
              </w:rPr>
              <w:br/>
              <w:t xml:space="preserve">начальник юридического отдела    </w:t>
            </w:r>
          </w:p>
          <w:p w:rsidR="00B97FC7" w:rsidRDefault="00B97FC7" w:rsidP="003D18BA">
            <w:pPr>
              <w:pStyle w:val="ConsPlusCell"/>
              <w:rPr>
                <w:rFonts w:ascii="Times New Roman" w:hAnsi="Times New Roman" w:cs="Times New Roman"/>
                <w:sz w:val="24"/>
                <w:szCs w:val="24"/>
              </w:rPr>
            </w:pPr>
          </w:p>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6665-8599</w:t>
            </w:r>
          </w:p>
        </w:tc>
      </w:tr>
      <w:tr w:rsidR="00B97FC7" w:rsidRPr="005F4B33" w:rsidTr="003D18BA">
        <w:tblPrEx>
          <w:tblCellMar>
            <w:top w:w="0" w:type="dxa"/>
            <w:bottom w:w="0" w:type="dxa"/>
          </w:tblCellMar>
        </w:tblPrEx>
        <w:trPr>
          <w:trHeight w:val="3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главный (за исключением случаев,   </w:t>
            </w:r>
            <w:r w:rsidRPr="005F4B33">
              <w:rPr>
                <w:rFonts w:ascii="Times New Roman" w:hAnsi="Times New Roman" w:cs="Times New Roman"/>
                <w:sz w:val="24"/>
                <w:szCs w:val="24"/>
              </w:rPr>
              <w:br/>
              <w:t xml:space="preserve">когда должность с наименованием    </w:t>
            </w:r>
            <w:r w:rsidRPr="005F4B33">
              <w:rPr>
                <w:rFonts w:ascii="Times New Roman" w:hAnsi="Times New Roman" w:cs="Times New Roman"/>
                <w:sz w:val="24"/>
                <w:szCs w:val="24"/>
              </w:rPr>
              <w:br/>
              <w:t>"главный" является составной частью</w:t>
            </w:r>
            <w:r w:rsidRPr="005F4B33">
              <w:rPr>
                <w:rFonts w:ascii="Times New Roman" w:hAnsi="Times New Roman" w:cs="Times New Roman"/>
                <w:sz w:val="24"/>
                <w:szCs w:val="24"/>
              </w:rPr>
              <w:br/>
              <w:t xml:space="preserve">должности руководителя или         </w:t>
            </w:r>
            <w:r w:rsidRPr="005F4B33">
              <w:rPr>
                <w:rFonts w:ascii="Times New Roman" w:hAnsi="Times New Roman" w:cs="Times New Roman"/>
                <w:sz w:val="24"/>
                <w:szCs w:val="24"/>
              </w:rPr>
              <w:br/>
              <w:t xml:space="preserve">заместителя руководителя           </w:t>
            </w:r>
            <w:r w:rsidRPr="005F4B33">
              <w:rPr>
                <w:rFonts w:ascii="Times New Roman" w:hAnsi="Times New Roman" w:cs="Times New Roman"/>
                <w:sz w:val="24"/>
                <w:szCs w:val="24"/>
              </w:rPr>
              <w:br/>
              <w:t>учреждения  либо исполнение функций</w:t>
            </w:r>
            <w:r w:rsidRPr="005F4B33">
              <w:rPr>
                <w:rFonts w:ascii="Times New Roman" w:hAnsi="Times New Roman" w:cs="Times New Roman"/>
                <w:sz w:val="24"/>
                <w:szCs w:val="24"/>
              </w:rPr>
              <w:br/>
              <w:t xml:space="preserve">по должности специалиста           </w:t>
            </w:r>
            <w:r w:rsidRPr="005F4B33">
              <w:rPr>
                <w:rFonts w:ascii="Times New Roman" w:hAnsi="Times New Roman" w:cs="Times New Roman"/>
                <w:sz w:val="24"/>
                <w:szCs w:val="24"/>
              </w:rPr>
              <w:br/>
              <w:t xml:space="preserve">с наименованием "главный"          </w:t>
            </w:r>
            <w:r w:rsidRPr="005F4B33">
              <w:rPr>
                <w:rFonts w:ascii="Times New Roman" w:hAnsi="Times New Roman" w:cs="Times New Roman"/>
                <w:sz w:val="24"/>
                <w:szCs w:val="24"/>
              </w:rPr>
              <w:br/>
              <w:t xml:space="preserve">возлагается на руководителя        </w:t>
            </w:r>
            <w:r w:rsidRPr="005F4B33">
              <w:rPr>
                <w:rFonts w:ascii="Times New Roman" w:hAnsi="Times New Roman" w:cs="Times New Roman"/>
                <w:sz w:val="24"/>
                <w:szCs w:val="24"/>
              </w:rPr>
              <w:br/>
              <w:t xml:space="preserve">или заместителя руководителя       </w:t>
            </w:r>
            <w:r w:rsidRPr="005F4B33">
              <w:rPr>
                <w:rFonts w:ascii="Times New Roman" w:hAnsi="Times New Roman" w:cs="Times New Roman"/>
                <w:sz w:val="24"/>
                <w:szCs w:val="24"/>
              </w:rPr>
              <w:br/>
              <w:t xml:space="preserve">учреждения) (диспетчер,           </w:t>
            </w:r>
            <w:r w:rsidRPr="005F4B33">
              <w:rPr>
                <w:rFonts w:ascii="Times New Roman" w:hAnsi="Times New Roman" w:cs="Times New Roman"/>
                <w:sz w:val="24"/>
                <w:szCs w:val="24"/>
              </w:rPr>
              <w:br/>
              <w:t xml:space="preserve">конструктор, металлург, метролог,  </w:t>
            </w:r>
            <w:r w:rsidRPr="005F4B33">
              <w:rPr>
                <w:rFonts w:ascii="Times New Roman" w:hAnsi="Times New Roman" w:cs="Times New Roman"/>
                <w:sz w:val="24"/>
                <w:szCs w:val="24"/>
              </w:rPr>
              <w:br/>
              <w:t xml:space="preserve">механик, сварщик, специалист       </w:t>
            </w:r>
            <w:r w:rsidRPr="005F4B33">
              <w:rPr>
                <w:rFonts w:ascii="Times New Roman" w:hAnsi="Times New Roman" w:cs="Times New Roman"/>
                <w:sz w:val="24"/>
                <w:szCs w:val="24"/>
              </w:rPr>
              <w:br/>
              <w:t xml:space="preserve">по защите информации, технолог,    </w:t>
            </w:r>
            <w:r w:rsidRPr="005F4B33">
              <w:rPr>
                <w:rFonts w:ascii="Times New Roman" w:hAnsi="Times New Roman" w:cs="Times New Roman"/>
                <w:sz w:val="24"/>
                <w:szCs w:val="24"/>
              </w:rPr>
              <w:br/>
              <w:t xml:space="preserve">энергетик)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7240-9260</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директор (начальник, заведующий)   </w:t>
            </w:r>
            <w:r w:rsidRPr="005F4B33">
              <w:rPr>
                <w:rFonts w:ascii="Times New Roman" w:hAnsi="Times New Roman" w:cs="Times New Roman"/>
                <w:sz w:val="24"/>
                <w:szCs w:val="24"/>
              </w:rPr>
              <w:br/>
              <w:t xml:space="preserve">филиала, другого обособленного     </w:t>
            </w:r>
            <w:r w:rsidRPr="005F4B33">
              <w:rPr>
                <w:rFonts w:ascii="Times New Roman" w:hAnsi="Times New Roman" w:cs="Times New Roman"/>
                <w:sz w:val="24"/>
                <w:szCs w:val="24"/>
              </w:rPr>
              <w:br/>
              <w:t xml:space="preserve">структурного подразделения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7805-9977</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rPr>
          <w:sz w:val="24"/>
          <w:szCs w:val="24"/>
        </w:rPr>
      </w:pPr>
      <w:r w:rsidRPr="005F4B33">
        <w:rPr>
          <w:sz w:val="24"/>
          <w:szCs w:val="24"/>
        </w:rPr>
        <w:t>Приложение N 4</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center"/>
        <w:rPr>
          <w:sz w:val="24"/>
          <w:szCs w:val="24"/>
        </w:rPr>
      </w:pPr>
      <w:bookmarkStart w:id="8" w:name="Par835"/>
      <w:bookmarkEnd w:id="8"/>
      <w:r w:rsidRPr="005F4B33">
        <w:rPr>
          <w:sz w:val="24"/>
          <w:szCs w:val="24"/>
        </w:rPr>
        <w:t>ПРОФЕССИОНАЛЬНАЯ КВАЛИФИКАЦИОННАЯ ГРУППА</w:t>
      </w:r>
    </w:p>
    <w:p w:rsidR="00B97FC7" w:rsidRPr="005F4B33" w:rsidRDefault="00B97FC7" w:rsidP="00685F26">
      <w:pPr>
        <w:widowControl w:val="0"/>
        <w:autoSpaceDE w:val="0"/>
        <w:autoSpaceDN w:val="0"/>
        <w:adjustRightInd w:val="0"/>
        <w:jc w:val="center"/>
        <w:rPr>
          <w:sz w:val="24"/>
          <w:szCs w:val="24"/>
        </w:rPr>
      </w:pPr>
      <w:r w:rsidRPr="005F4B33">
        <w:rPr>
          <w:sz w:val="24"/>
          <w:szCs w:val="24"/>
        </w:rPr>
        <w:t>"ОБЩЕОТРАСЛЕВЫЕ ДОЛЖНОСТИ СЛУЖАЩИХ"</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ДОЛЖНОСТИ СЛУЖАЩИХ ПЕРВОГО УРОВНЯ"            </w:t>
            </w:r>
          </w:p>
        </w:tc>
      </w:tr>
      <w:tr w:rsidR="00B97FC7" w:rsidRPr="005F4B33" w:rsidTr="003D18BA">
        <w:tblPrEx>
          <w:tblCellMar>
            <w:top w:w="0" w:type="dxa"/>
            <w:bottom w:w="0" w:type="dxa"/>
          </w:tblCellMar>
        </w:tblPrEx>
        <w:trPr>
          <w:trHeight w:val="2865"/>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архивариус; дежурный (по выдаче    </w:t>
            </w:r>
            <w:r w:rsidRPr="005F4B33">
              <w:rPr>
                <w:rFonts w:ascii="Times New Roman" w:hAnsi="Times New Roman" w:cs="Times New Roman"/>
                <w:sz w:val="24"/>
                <w:szCs w:val="24"/>
              </w:rPr>
              <w:br/>
              <w:t xml:space="preserve">справок, залу, этажу гостиницы,    </w:t>
            </w:r>
            <w:r w:rsidRPr="005F4B33">
              <w:rPr>
                <w:rFonts w:ascii="Times New Roman" w:hAnsi="Times New Roman" w:cs="Times New Roman"/>
                <w:sz w:val="24"/>
                <w:szCs w:val="24"/>
              </w:rPr>
              <w:br/>
              <w:t xml:space="preserve">комнате отдыха водителей           </w:t>
            </w:r>
            <w:r w:rsidRPr="005F4B33">
              <w:rPr>
                <w:rFonts w:ascii="Times New Roman" w:hAnsi="Times New Roman" w:cs="Times New Roman"/>
                <w:sz w:val="24"/>
                <w:szCs w:val="24"/>
              </w:rPr>
              <w:br/>
              <w:t xml:space="preserve">автомобилей, общежитию); дежурный  </w:t>
            </w:r>
            <w:r w:rsidRPr="005F4B33">
              <w:rPr>
                <w:rFonts w:ascii="Times New Roman" w:hAnsi="Times New Roman" w:cs="Times New Roman"/>
                <w:sz w:val="24"/>
                <w:szCs w:val="24"/>
              </w:rPr>
              <w:br/>
              <w:t xml:space="preserve">бюро пропусков; делопроизводитель; </w:t>
            </w:r>
            <w:r w:rsidRPr="005F4B33">
              <w:rPr>
                <w:rFonts w:ascii="Times New Roman" w:hAnsi="Times New Roman" w:cs="Times New Roman"/>
                <w:sz w:val="24"/>
                <w:szCs w:val="24"/>
              </w:rPr>
              <w:br/>
              <w:t xml:space="preserve">калькулятор; кассир; комендант;    </w:t>
            </w:r>
            <w:r w:rsidRPr="005F4B33">
              <w:rPr>
                <w:rFonts w:ascii="Times New Roman" w:hAnsi="Times New Roman" w:cs="Times New Roman"/>
                <w:sz w:val="24"/>
                <w:szCs w:val="24"/>
              </w:rPr>
              <w:br/>
              <w:t xml:space="preserve">машинистка; секретарь;             </w:t>
            </w:r>
            <w:r w:rsidRPr="005F4B33">
              <w:rPr>
                <w:rFonts w:ascii="Times New Roman" w:hAnsi="Times New Roman" w:cs="Times New Roman"/>
                <w:sz w:val="24"/>
                <w:szCs w:val="24"/>
              </w:rPr>
              <w:br/>
              <w:t xml:space="preserve">секретарь-машинистка; экспедитор;  </w:t>
            </w:r>
            <w:r w:rsidRPr="005F4B33">
              <w:rPr>
                <w:rFonts w:ascii="Times New Roman" w:hAnsi="Times New Roman" w:cs="Times New Roman"/>
                <w:sz w:val="24"/>
                <w:szCs w:val="24"/>
              </w:rPr>
              <w:br/>
              <w:t xml:space="preserve">экспедитор по перевозке грузов;    </w:t>
            </w:r>
            <w:r w:rsidRPr="005F4B33">
              <w:rPr>
                <w:rFonts w:ascii="Times New Roman" w:hAnsi="Times New Roman" w:cs="Times New Roman"/>
                <w:sz w:val="24"/>
                <w:szCs w:val="24"/>
              </w:rPr>
              <w:br/>
              <w:t xml:space="preserve">паспортист; статистик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2960-3748</w:t>
            </w:r>
          </w:p>
        </w:tc>
      </w:tr>
      <w:tr w:rsidR="00B97FC7" w:rsidRPr="005F4B33" w:rsidTr="003D18BA">
        <w:tblPrEx>
          <w:tblCellMar>
            <w:top w:w="0" w:type="dxa"/>
            <w:bottom w:w="0" w:type="dxa"/>
          </w:tblCellMar>
        </w:tblPrEx>
        <w:trPr>
          <w:trHeight w:val="1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3620-4162</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ДОЛЖНОСТИ СЛУЖАЩИХ ВТОРОГО УРОВНЯ"            </w:t>
            </w:r>
          </w:p>
        </w:tc>
      </w:tr>
      <w:tr w:rsidR="00B97FC7" w:rsidRPr="005F4B33" w:rsidTr="003D18BA">
        <w:tblPrEx>
          <w:tblCellMar>
            <w:top w:w="0" w:type="dxa"/>
            <w:bottom w:w="0" w:type="dxa"/>
          </w:tblCellMar>
        </w:tblPrEx>
        <w:trPr>
          <w:trHeight w:val="1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администратор; инспектор по кадрам;</w:t>
            </w:r>
            <w:r w:rsidRPr="005F4B33">
              <w:rPr>
                <w:rFonts w:ascii="Times New Roman" w:hAnsi="Times New Roman" w:cs="Times New Roman"/>
                <w:sz w:val="24"/>
                <w:szCs w:val="24"/>
              </w:rPr>
              <w:br/>
              <w:t xml:space="preserve">лаборант; секретарь                </w:t>
            </w:r>
            <w:r w:rsidRPr="005F4B33">
              <w:rPr>
                <w:rFonts w:ascii="Times New Roman" w:hAnsi="Times New Roman" w:cs="Times New Roman"/>
                <w:sz w:val="24"/>
                <w:szCs w:val="24"/>
              </w:rPr>
              <w:br/>
              <w:t xml:space="preserve">незрячего специалиста;             </w:t>
            </w:r>
            <w:r w:rsidRPr="005F4B33">
              <w:rPr>
                <w:rFonts w:ascii="Times New Roman" w:hAnsi="Times New Roman" w:cs="Times New Roman"/>
                <w:sz w:val="24"/>
                <w:szCs w:val="24"/>
              </w:rPr>
              <w:br/>
              <w:t xml:space="preserve">секретарь руководителя; техник;    </w:t>
            </w:r>
            <w:r w:rsidRPr="005F4B33">
              <w:rPr>
                <w:rFonts w:ascii="Times New Roman" w:hAnsi="Times New Roman" w:cs="Times New Roman"/>
                <w:sz w:val="24"/>
                <w:szCs w:val="24"/>
              </w:rPr>
              <w:br/>
              <w:t xml:space="preserve">техник вычислительного             </w:t>
            </w:r>
            <w:r w:rsidRPr="005F4B33">
              <w:rPr>
                <w:rFonts w:ascii="Times New Roman" w:hAnsi="Times New Roman" w:cs="Times New Roman"/>
                <w:sz w:val="24"/>
                <w:szCs w:val="24"/>
              </w:rPr>
              <w:br/>
              <w:t xml:space="preserve">(информационно-вычислительного)    </w:t>
            </w:r>
            <w:r w:rsidRPr="005F4B33">
              <w:rPr>
                <w:rFonts w:ascii="Times New Roman" w:hAnsi="Times New Roman" w:cs="Times New Roman"/>
                <w:sz w:val="24"/>
                <w:szCs w:val="24"/>
              </w:rPr>
              <w:br/>
              <w:t xml:space="preserve">центра; техник по инвентаризации   </w:t>
            </w:r>
            <w:r w:rsidRPr="005F4B33">
              <w:rPr>
                <w:rFonts w:ascii="Times New Roman" w:hAnsi="Times New Roman" w:cs="Times New Roman"/>
                <w:sz w:val="24"/>
                <w:szCs w:val="24"/>
              </w:rPr>
              <w:br/>
              <w:t xml:space="preserve">строений и сооружений;             </w:t>
            </w:r>
            <w:r w:rsidRPr="005F4B33">
              <w:rPr>
                <w:rFonts w:ascii="Times New Roman" w:hAnsi="Times New Roman" w:cs="Times New Roman"/>
                <w:sz w:val="24"/>
                <w:szCs w:val="24"/>
              </w:rPr>
              <w:br/>
              <w:t xml:space="preserve">техник-программист; художник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4015-5071</w:t>
            </w:r>
          </w:p>
        </w:tc>
      </w:tr>
      <w:tr w:rsidR="00B97FC7" w:rsidRPr="005F4B33" w:rsidTr="003D18BA">
        <w:tblPrEx>
          <w:tblCellMar>
            <w:top w:w="0" w:type="dxa"/>
            <w:bottom w:w="0" w:type="dxa"/>
          </w:tblCellMar>
        </w:tblPrEx>
        <w:trPr>
          <w:trHeight w:val="1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должности  </w:t>
            </w:r>
            <w:r w:rsidRPr="005F4B33">
              <w:rPr>
                <w:rFonts w:ascii="Times New Roman" w:hAnsi="Times New Roman" w:cs="Times New Roman"/>
                <w:sz w:val="24"/>
                <w:szCs w:val="24"/>
              </w:rPr>
              <w:br/>
              <w:t xml:space="preserve">служащих первого квалификационного </w:t>
            </w:r>
            <w:r w:rsidRPr="005F4B33">
              <w:rPr>
                <w:rFonts w:ascii="Times New Roman" w:hAnsi="Times New Roman" w:cs="Times New Roman"/>
                <w:sz w:val="24"/>
                <w:szCs w:val="24"/>
              </w:rPr>
              <w:br/>
              <w:t xml:space="preserve">уровня, по которым устанавливается </w:t>
            </w:r>
            <w:r w:rsidRPr="005F4B33">
              <w:rPr>
                <w:rFonts w:ascii="Times New Roman" w:hAnsi="Times New Roman" w:cs="Times New Roman"/>
                <w:sz w:val="24"/>
                <w:szCs w:val="24"/>
              </w:rPr>
              <w:br/>
              <w:t xml:space="preserve">II внутридолжностная категория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4840-5567</w:t>
            </w:r>
          </w:p>
        </w:tc>
      </w:tr>
      <w:tr w:rsidR="00B97FC7" w:rsidRPr="005F4B33" w:rsidTr="003D18BA">
        <w:tblPrEx>
          <w:tblCellMar>
            <w:top w:w="0" w:type="dxa"/>
            <w:bottom w:w="0" w:type="dxa"/>
          </w:tblCellMar>
        </w:tblPrEx>
        <w:trPr>
          <w:trHeight w:val="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I внутридолжностная категория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5320-6118</w:t>
            </w:r>
          </w:p>
        </w:tc>
      </w:tr>
      <w:tr w:rsidR="00B97FC7" w:rsidRPr="005F4B33" w:rsidTr="003D18BA">
        <w:tblPrEx>
          <w:tblCellMar>
            <w:top w:w="0" w:type="dxa"/>
            <w:bottom w:w="0" w:type="dxa"/>
          </w:tblCellMar>
        </w:tblPrEx>
        <w:trPr>
          <w:trHeight w:val="1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механик; должности служащих        </w:t>
            </w:r>
            <w:r w:rsidRPr="005F4B33">
              <w:rPr>
                <w:rFonts w:ascii="Times New Roman" w:hAnsi="Times New Roman" w:cs="Times New Roman"/>
                <w:sz w:val="24"/>
                <w:szCs w:val="24"/>
              </w:rPr>
              <w:br/>
              <w:t xml:space="preserve">первого 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5850-6725</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ДОЛЖНОСТИ СЛУЖАЩИХ ТРЕТЬЕГО УРОВНЯ"           </w:t>
            </w:r>
          </w:p>
        </w:tc>
      </w:tr>
      <w:tr w:rsidR="00B97FC7" w:rsidRPr="005F4B33" w:rsidTr="003D18BA">
        <w:tblPrEx>
          <w:tblCellMar>
            <w:top w:w="0" w:type="dxa"/>
            <w:bottom w:w="0" w:type="dxa"/>
          </w:tblCellMar>
        </w:tblPrEx>
        <w:trPr>
          <w:trHeight w:val="3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архитектор; бухгалтер;             </w:t>
            </w:r>
            <w:r w:rsidRPr="005F4B33">
              <w:rPr>
                <w:rFonts w:ascii="Times New Roman" w:hAnsi="Times New Roman" w:cs="Times New Roman"/>
                <w:sz w:val="24"/>
                <w:szCs w:val="24"/>
              </w:rPr>
              <w:br/>
              <w:t xml:space="preserve">бухгалтер-ревизор; документовед;   </w:t>
            </w:r>
            <w:r w:rsidRPr="005F4B33">
              <w:rPr>
                <w:rFonts w:ascii="Times New Roman" w:hAnsi="Times New Roman" w:cs="Times New Roman"/>
                <w:sz w:val="24"/>
                <w:szCs w:val="24"/>
              </w:rPr>
              <w:br/>
              <w:t xml:space="preserve">инженер; инженер по охране труда и </w:t>
            </w:r>
            <w:r w:rsidRPr="005F4B33">
              <w:rPr>
                <w:rFonts w:ascii="Times New Roman" w:hAnsi="Times New Roman" w:cs="Times New Roman"/>
                <w:sz w:val="24"/>
                <w:szCs w:val="24"/>
              </w:rPr>
              <w:br/>
              <w:t xml:space="preserve">технике безопасности; инженер      </w:t>
            </w:r>
            <w:r w:rsidRPr="005F4B33">
              <w:rPr>
                <w:rFonts w:ascii="Times New Roman" w:hAnsi="Times New Roman" w:cs="Times New Roman"/>
                <w:sz w:val="24"/>
                <w:szCs w:val="24"/>
              </w:rPr>
              <w:br/>
              <w:t xml:space="preserve">по ремонту; инженер по метрологии; </w:t>
            </w:r>
            <w:r w:rsidRPr="005F4B33">
              <w:rPr>
                <w:rFonts w:ascii="Times New Roman" w:hAnsi="Times New Roman" w:cs="Times New Roman"/>
                <w:sz w:val="24"/>
                <w:szCs w:val="24"/>
              </w:rPr>
              <w:br/>
              <w:t xml:space="preserve">инженер по надзору                 </w:t>
            </w:r>
            <w:r w:rsidRPr="005F4B33">
              <w:rPr>
                <w:rFonts w:ascii="Times New Roman" w:hAnsi="Times New Roman" w:cs="Times New Roman"/>
                <w:sz w:val="24"/>
                <w:szCs w:val="24"/>
              </w:rPr>
              <w:br/>
              <w:t xml:space="preserve">за строительством;                 </w:t>
            </w:r>
            <w:r w:rsidRPr="005F4B33">
              <w:rPr>
                <w:rFonts w:ascii="Times New Roman" w:hAnsi="Times New Roman" w:cs="Times New Roman"/>
                <w:sz w:val="24"/>
                <w:szCs w:val="24"/>
              </w:rPr>
              <w:br/>
              <w:t xml:space="preserve">инженер-программист (программист); </w:t>
            </w:r>
            <w:r w:rsidRPr="005F4B33">
              <w:rPr>
                <w:rFonts w:ascii="Times New Roman" w:hAnsi="Times New Roman" w:cs="Times New Roman"/>
                <w:sz w:val="24"/>
                <w:szCs w:val="24"/>
              </w:rPr>
              <w:br/>
              <w:t xml:space="preserve">инженер-электроник (электроник);   </w:t>
            </w:r>
            <w:r w:rsidRPr="005F4B33">
              <w:rPr>
                <w:rFonts w:ascii="Times New Roman" w:hAnsi="Times New Roman" w:cs="Times New Roman"/>
                <w:sz w:val="24"/>
                <w:szCs w:val="24"/>
              </w:rPr>
              <w:br/>
              <w:t xml:space="preserve">психолог; социолог; специалист     </w:t>
            </w:r>
            <w:r w:rsidRPr="005F4B33">
              <w:rPr>
                <w:rFonts w:ascii="Times New Roman" w:hAnsi="Times New Roman" w:cs="Times New Roman"/>
                <w:sz w:val="24"/>
                <w:szCs w:val="24"/>
              </w:rPr>
              <w:br/>
              <w:t xml:space="preserve">по кадрам; экономист;              </w:t>
            </w:r>
            <w:r w:rsidRPr="005F4B33">
              <w:rPr>
                <w:rFonts w:ascii="Times New Roman" w:hAnsi="Times New Roman" w:cs="Times New Roman"/>
                <w:sz w:val="24"/>
                <w:szCs w:val="24"/>
              </w:rPr>
              <w:br/>
              <w:t>экономист по бухгалтерскому учету и</w:t>
            </w:r>
            <w:r w:rsidRPr="005F4B33">
              <w:rPr>
                <w:rFonts w:ascii="Times New Roman" w:hAnsi="Times New Roman" w:cs="Times New Roman"/>
                <w:sz w:val="24"/>
                <w:szCs w:val="24"/>
              </w:rPr>
              <w:br/>
              <w:t>анализу хозяйственной деятельности;</w:t>
            </w:r>
            <w:r w:rsidRPr="005F4B33">
              <w:rPr>
                <w:rFonts w:ascii="Times New Roman" w:hAnsi="Times New Roman" w:cs="Times New Roman"/>
                <w:sz w:val="24"/>
                <w:szCs w:val="24"/>
              </w:rPr>
              <w:br/>
              <w:t xml:space="preserve">экономист по планированию;         </w:t>
            </w:r>
            <w:r w:rsidRPr="005F4B33">
              <w:rPr>
                <w:rFonts w:ascii="Times New Roman" w:hAnsi="Times New Roman" w:cs="Times New Roman"/>
                <w:sz w:val="24"/>
                <w:szCs w:val="24"/>
              </w:rPr>
              <w:br/>
              <w:t xml:space="preserve">экономист по сбыту; экономист      </w:t>
            </w:r>
            <w:r w:rsidRPr="005F4B33">
              <w:rPr>
                <w:rFonts w:ascii="Times New Roman" w:hAnsi="Times New Roman" w:cs="Times New Roman"/>
                <w:sz w:val="24"/>
                <w:szCs w:val="24"/>
              </w:rPr>
              <w:br/>
              <w:t xml:space="preserve">по труду; экономист по финансовой  </w:t>
            </w:r>
            <w:r w:rsidRPr="005F4B33">
              <w:rPr>
                <w:rFonts w:ascii="Times New Roman" w:hAnsi="Times New Roman" w:cs="Times New Roman"/>
                <w:sz w:val="24"/>
                <w:szCs w:val="24"/>
              </w:rPr>
              <w:br/>
              <w:t xml:space="preserve">работе; юрисконсульт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4930-6725</w:t>
            </w:r>
          </w:p>
        </w:tc>
      </w:tr>
      <w:tr w:rsidR="00B97FC7" w:rsidRPr="005F4B33" w:rsidTr="003D18BA">
        <w:tblPrEx>
          <w:tblCellMar>
            <w:top w:w="0" w:type="dxa"/>
            <w:bottom w:w="0" w:type="dxa"/>
          </w:tblCellMar>
        </w:tblPrEx>
        <w:trPr>
          <w:trHeight w:val="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II внутридолжностная категория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6430-7386</w:t>
            </w:r>
          </w:p>
        </w:tc>
      </w:tr>
      <w:tr w:rsidR="00B97FC7" w:rsidRPr="005F4B33" w:rsidTr="003D18BA">
        <w:tblPrEx>
          <w:tblCellMar>
            <w:top w:w="0" w:type="dxa"/>
            <w:bottom w:w="0" w:type="dxa"/>
          </w:tblCellMar>
        </w:tblPrEx>
        <w:trPr>
          <w:trHeight w:val="8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 внутридолжностная категория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6930-7965</w:t>
            </w:r>
          </w:p>
        </w:tc>
      </w:tr>
      <w:tr w:rsidR="00B97FC7" w:rsidRPr="005F4B33" w:rsidTr="003D18BA">
        <w:tblPrEx>
          <w:tblCellMar>
            <w:top w:w="0" w:type="dxa"/>
            <w:bottom w:w="0" w:type="dxa"/>
          </w:tblCellMar>
        </w:tblPrEx>
        <w:trPr>
          <w:trHeight w:val="10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tabs>
                <w:tab w:val="left" w:pos="615"/>
                <w:tab w:val="center" w:pos="1115"/>
              </w:tabs>
              <w:rPr>
                <w:rFonts w:ascii="Times New Roman" w:hAnsi="Times New Roman" w:cs="Times New Roman"/>
                <w:sz w:val="24"/>
                <w:szCs w:val="24"/>
              </w:rPr>
            </w:pPr>
            <w:r w:rsidRPr="005F4B33">
              <w:rPr>
                <w:rFonts w:ascii="Times New Roman" w:hAnsi="Times New Roman" w:cs="Times New Roman"/>
                <w:sz w:val="24"/>
                <w:szCs w:val="24"/>
              </w:rPr>
              <w:tab/>
              <w:t>7480-8599</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outlineLvl w:val="1"/>
        <w:rPr>
          <w:sz w:val="24"/>
          <w:szCs w:val="24"/>
        </w:rPr>
      </w:pPr>
      <w:r w:rsidRPr="005F4B33">
        <w:rPr>
          <w:sz w:val="24"/>
          <w:szCs w:val="24"/>
        </w:rPr>
        <w:t>Приложение N 5</w:t>
      </w:r>
    </w:p>
    <w:p w:rsidR="00B97FC7" w:rsidRPr="005F4B33" w:rsidRDefault="00B97FC7" w:rsidP="00685F26">
      <w:pPr>
        <w:widowControl w:val="0"/>
        <w:autoSpaceDE w:val="0"/>
        <w:autoSpaceDN w:val="0"/>
        <w:adjustRightInd w:val="0"/>
        <w:jc w:val="right"/>
        <w:rPr>
          <w:sz w:val="24"/>
          <w:szCs w:val="24"/>
        </w:rPr>
      </w:pPr>
      <w:r w:rsidRPr="005F4B33">
        <w:rPr>
          <w:sz w:val="24"/>
          <w:szCs w:val="24"/>
        </w:rPr>
        <w:t>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rPr>
          <w:sz w:val="24"/>
          <w:szCs w:val="24"/>
        </w:rPr>
      </w:pPr>
      <w:bookmarkStart w:id="9" w:name="Par953"/>
      <w:bookmarkEnd w:id="9"/>
      <w:r w:rsidRPr="005F4B33">
        <w:rPr>
          <w:sz w:val="24"/>
          <w:szCs w:val="24"/>
        </w:rPr>
        <w:t>ПРОФЕССИОНАЛЬНЫЕ КВАЛИФИКАЦИОННЫЕ ГРУППЫ</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МЕДИЦИНСКИХ И ФАРМАЦЕВТИЧЕСКИХ РАБОТНИКОВ</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"МЕДИЦИНСКИЙ И ФАРМАЦЕВТИЧЕСКИЙ ПЕРСОНАЛ ПЕРВОГО УРОВНЯ"         </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санитарка; младшая медицинская     </w:t>
            </w:r>
            <w:r w:rsidRPr="005F4B33">
              <w:rPr>
                <w:rFonts w:ascii="Times New Roman" w:hAnsi="Times New Roman" w:cs="Times New Roman"/>
                <w:sz w:val="24"/>
                <w:szCs w:val="24"/>
              </w:rPr>
              <w:br/>
              <w:t xml:space="preserve">сестра по уходу за больными;       </w:t>
            </w:r>
            <w:r w:rsidRPr="005F4B33">
              <w:rPr>
                <w:rFonts w:ascii="Times New Roman" w:hAnsi="Times New Roman" w:cs="Times New Roman"/>
                <w:sz w:val="24"/>
                <w:szCs w:val="24"/>
              </w:rPr>
              <w:br/>
              <w:t xml:space="preserve">сестра-хозяйка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3510-3911</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"СРЕДНИЙ МЕДИЦИНСКИЙ И ФАРМАЦЕВТИЧЕСКИЙ ПЕРСОНАЛ"            </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лечебной физкультуре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B97FC7" w:rsidRPr="005F4B33" w:rsidTr="003D18BA">
        <w:tblPrEx>
          <w:tblCellMar>
            <w:top w:w="0" w:type="dxa"/>
            <w:bottom w:w="0" w:type="dxa"/>
          </w:tblCellMar>
        </w:tblPrEx>
        <w:trPr>
          <w:trHeight w:val="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диетическая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w:t>
            </w:r>
            <w:r w:rsidRPr="005F4B33">
              <w:rPr>
                <w:rFonts w:ascii="Times New Roman" w:hAnsi="Times New Roman" w:cs="Times New Roman"/>
                <w:sz w:val="24"/>
                <w:szCs w:val="24"/>
              </w:rPr>
              <w:br/>
              <w:t>медицинская сестра по физиотерапии;</w:t>
            </w:r>
            <w:r w:rsidRPr="005F4B33">
              <w:rPr>
                <w:rFonts w:ascii="Times New Roman" w:hAnsi="Times New Roman" w:cs="Times New Roman"/>
                <w:sz w:val="24"/>
                <w:szCs w:val="24"/>
              </w:rPr>
              <w:br/>
              <w:t xml:space="preserve">медицинская сестра по массажу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зубной врач; фельдшер;             </w:t>
            </w:r>
            <w:r w:rsidRPr="005F4B33">
              <w:rPr>
                <w:rFonts w:ascii="Times New Roman" w:hAnsi="Times New Roman" w:cs="Times New Roman"/>
                <w:sz w:val="24"/>
                <w:szCs w:val="24"/>
              </w:rPr>
              <w:br/>
              <w:t xml:space="preserve">медицинская сестра процедурной;    </w:t>
            </w:r>
            <w:r w:rsidRPr="005F4B33">
              <w:rPr>
                <w:rFonts w:ascii="Times New Roman" w:hAnsi="Times New Roman" w:cs="Times New Roman"/>
                <w:sz w:val="24"/>
                <w:szCs w:val="24"/>
              </w:rPr>
              <w:br/>
              <w:t xml:space="preserve">медицинская сестра перевязочной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7665-9190</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"ВРАЧИ И ПРОВИЗОРЫ"                           </w:t>
            </w:r>
          </w:p>
        </w:tc>
      </w:tr>
      <w:tr w:rsidR="00B97FC7" w:rsidRPr="005F4B33" w:rsidTr="003D18BA">
        <w:tblPrEx>
          <w:tblCellMar>
            <w:top w:w="0" w:type="dxa"/>
            <w:bottom w:w="0" w:type="dxa"/>
          </w:tblCellMar>
        </w:tblPrEx>
        <w:trPr>
          <w:trHeight w:val="6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врачи-специалисты (кроме           </w:t>
            </w:r>
            <w:r w:rsidRPr="005F4B33">
              <w:rPr>
                <w:rFonts w:ascii="Times New Roman" w:hAnsi="Times New Roman" w:cs="Times New Roman"/>
                <w:sz w:val="24"/>
                <w:szCs w:val="24"/>
              </w:rPr>
              <w:br/>
              <w:t xml:space="preserve">врачей-специалистов, отнесенных    </w:t>
            </w:r>
            <w:r w:rsidRPr="005F4B33">
              <w:rPr>
                <w:rFonts w:ascii="Times New Roman" w:hAnsi="Times New Roman" w:cs="Times New Roman"/>
                <w:sz w:val="24"/>
                <w:szCs w:val="24"/>
              </w:rPr>
              <w:br/>
              <w:t xml:space="preserve">к 3 и 4 квалификационным уровням)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9450-11512</w:t>
            </w:r>
          </w:p>
        </w:tc>
      </w:tr>
    </w:tbl>
    <w:p w:rsidR="00B97FC7" w:rsidRPr="005F4B33" w:rsidRDefault="00B97FC7" w:rsidP="00685F26">
      <w:pPr>
        <w:widowControl w:val="0"/>
        <w:autoSpaceDE w:val="0"/>
        <w:autoSpaceDN w:val="0"/>
        <w:adjustRightInd w:val="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rPr>
          <w:sz w:val="24"/>
          <w:szCs w:val="24"/>
        </w:rPr>
      </w:pPr>
      <w:r w:rsidRPr="005F4B33">
        <w:rPr>
          <w:sz w:val="24"/>
          <w:szCs w:val="24"/>
        </w:rPr>
        <w:t>риложение N 6</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rPr>
          <w:sz w:val="24"/>
          <w:szCs w:val="24"/>
        </w:rPr>
      </w:pPr>
      <w:bookmarkStart w:id="10" w:name="Par1012"/>
      <w:bookmarkEnd w:id="10"/>
      <w:r w:rsidRPr="005F4B33">
        <w:rPr>
          <w:sz w:val="24"/>
          <w:szCs w:val="24"/>
        </w:rPr>
        <w:t>ПРОФЕССИОНАЛЬНЫЕ КВАЛИФИКАЦИОННЫЕ ГРУППЫ</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РАБОТНИКОВ КУЛЬТУРЫ, ИСКУССТВА И КИНЕМАТОГРАФИИ</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6664"/>
        <w:gridCol w:w="2380"/>
      </w:tblGrid>
      <w:tr w:rsidR="00B97FC7" w:rsidRPr="005F4B33" w:rsidTr="003D18BA">
        <w:tblPrEx>
          <w:tblCellMar>
            <w:top w:w="0" w:type="dxa"/>
            <w:bottom w:w="0" w:type="dxa"/>
          </w:tblCellMar>
        </w:tblPrEx>
        <w:trPr>
          <w:trHeight w:val="600"/>
          <w:tblCellSpacing w:w="5" w:type="nil"/>
        </w:trPr>
        <w:tc>
          <w:tcPr>
            <w:tcW w:w="6664"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группы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rHeight w:val="600"/>
          <w:tblCellSpacing w:w="5" w:type="nil"/>
        </w:trPr>
        <w:tc>
          <w:tcPr>
            <w:tcW w:w="9044" w:type="dxa"/>
            <w:gridSpan w:val="2"/>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"ДОЛЖНОСТИ РАБОТНИКОВ КУЛЬТУРЫ, ИСКУССТВА И КИНЕМАТОГРАФИИ        </w:t>
            </w:r>
            <w:r w:rsidRPr="005F4B33">
              <w:rPr>
                <w:rFonts w:ascii="Times New Roman" w:hAnsi="Times New Roman" w:cs="Times New Roman"/>
                <w:sz w:val="24"/>
                <w:szCs w:val="24"/>
              </w:rPr>
              <w:br/>
              <w:t xml:space="preserve">                             СРЕДНЕГО ЗВЕНА"                             </w:t>
            </w:r>
          </w:p>
        </w:tc>
      </w:tr>
      <w:tr w:rsidR="00B97FC7" w:rsidRPr="005F4B33" w:rsidTr="003D18BA">
        <w:tblPrEx>
          <w:tblCellMar>
            <w:top w:w="0" w:type="dxa"/>
            <w:bottom w:w="0" w:type="dxa"/>
          </w:tblCellMar>
        </w:tblPrEx>
        <w:trPr>
          <w:trHeight w:val="400"/>
          <w:tblCellSpacing w:w="5" w:type="nil"/>
        </w:trPr>
        <w:tc>
          <w:tcPr>
            <w:tcW w:w="6664"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костюмерной, репетитор по технике речи,    </w:t>
            </w:r>
            <w:r w:rsidRPr="005F4B33">
              <w:rPr>
                <w:rFonts w:ascii="Times New Roman" w:hAnsi="Times New Roman" w:cs="Times New Roman"/>
                <w:sz w:val="24"/>
                <w:szCs w:val="24"/>
              </w:rPr>
              <w:br/>
              <w:t xml:space="preserve">аккомпаниатор, культорганизатор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5470-6525</w:t>
            </w:r>
          </w:p>
        </w:tc>
      </w:tr>
      <w:tr w:rsidR="00B97FC7" w:rsidRPr="005F4B33" w:rsidTr="003D18BA">
        <w:tblPrEx>
          <w:tblCellMar>
            <w:top w:w="0" w:type="dxa"/>
            <w:bottom w:w="0" w:type="dxa"/>
          </w:tblCellMar>
        </w:tblPrEx>
        <w:trPr>
          <w:trHeight w:val="600"/>
          <w:tblCellSpacing w:w="5" w:type="nil"/>
        </w:trPr>
        <w:tc>
          <w:tcPr>
            <w:tcW w:w="9044" w:type="dxa"/>
            <w:gridSpan w:val="2"/>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"ДОЛЖНОСТИ РАБОТНИКОВ КУЛЬТУРЫ, ИСКУССТВА И КИНЕМАТОГРАФИИ        </w:t>
            </w:r>
            <w:r w:rsidRPr="005F4B33">
              <w:rPr>
                <w:rFonts w:ascii="Times New Roman" w:hAnsi="Times New Roman" w:cs="Times New Roman"/>
                <w:sz w:val="24"/>
                <w:szCs w:val="24"/>
              </w:rPr>
              <w:br/>
              <w:t xml:space="preserve">                             ВЕДУЩЕГО ЗВЕНА"                             </w:t>
            </w:r>
          </w:p>
        </w:tc>
      </w:tr>
      <w:tr w:rsidR="00B97FC7" w:rsidRPr="005F4B33" w:rsidTr="003D18BA">
        <w:tblPrEx>
          <w:tblCellMar>
            <w:top w:w="0" w:type="dxa"/>
            <w:bottom w:w="0" w:type="dxa"/>
          </w:tblCellMar>
        </w:tblPrEx>
        <w:trPr>
          <w:trHeight w:val="1200"/>
          <w:tblCellSpacing w:w="5" w:type="nil"/>
        </w:trPr>
        <w:tc>
          <w:tcPr>
            <w:tcW w:w="6664"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Администратор (старший администратор); библиотекарь;  </w:t>
            </w:r>
            <w:r w:rsidRPr="005F4B33">
              <w:rPr>
                <w:rFonts w:ascii="Times New Roman" w:hAnsi="Times New Roman" w:cs="Times New Roman"/>
                <w:sz w:val="24"/>
                <w:szCs w:val="24"/>
              </w:rPr>
              <w:br/>
              <w:t xml:space="preserve">библиограф; методист библиотеки; звукооператор;       </w:t>
            </w:r>
            <w:r w:rsidRPr="005F4B33">
              <w:rPr>
                <w:rFonts w:ascii="Times New Roman" w:hAnsi="Times New Roman" w:cs="Times New Roman"/>
                <w:sz w:val="24"/>
                <w:szCs w:val="24"/>
              </w:rPr>
              <w:br/>
              <w:t xml:space="preserve">концертмейстер; редактор (музыкальный редактор);      </w:t>
            </w:r>
            <w:r w:rsidRPr="005F4B33">
              <w:rPr>
                <w:rFonts w:ascii="Times New Roman" w:hAnsi="Times New Roman" w:cs="Times New Roman"/>
                <w:sz w:val="24"/>
                <w:szCs w:val="24"/>
              </w:rPr>
              <w:br/>
              <w:t xml:space="preserve">художник-гример; художник по свету;                   </w:t>
            </w:r>
            <w:r w:rsidRPr="005F4B33">
              <w:rPr>
                <w:rFonts w:ascii="Times New Roman" w:hAnsi="Times New Roman" w:cs="Times New Roman"/>
                <w:sz w:val="24"/>
                <w:szCs w:val="24"/>
              </w:rPr>
              <w:br/>
              <w:t xml:space="preserve">художник-декоратор; художник-постановщик;             </w:t>
            </w:r>
            <w:r w:rsidRPr="005F4B33">
              <w:rPr>
                <w:rFonts w:ascii="Times New Roman" w:hAnsi="Times New Roman" w:cs="Times New Roman"/>
                <w:sz w:val="24"/>
                <w:szCs w:val="24"/>
              </w:rPr>
              <w:br/>
              <w:t xml:space="preserve">художник-конструктор; художник-фотограф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6445-7586</w:t>
            </w:r>
          </w:p>
        </w:tc>
      </w:tr>
      <w:tr w:rsidR="00B97FC7" w:rsidRPr="005F4B33" w:rsidTr="003D18BA">
        <w:tblPrEx>
          <w:tblCellMar>
            <w:top w:w="0" w:type="dxa"/>
            <w:bottom w:w="0" w:type="dxa"/>
          </w:tblCellMar>
        </w:tblPrEx>
        <w:trPr>
          <w:trHeight w:val="600"/>
          <w:tblCellSpacing w:w="5" w:type="nil"/>
        </w:trPr>
        <w:tc>
          <w:tcPr>
            <w:tcW w:w="9044" w:type="dxa"/>
            <w:gridSpan w:val="2"/>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"ДОЛЖНОСТИ РУКОВОДЯЩЕГО СОСТАВА УЧРЕЖДЕНИЙ  КУЛЬТУРЫ,           </w:t>
            </w:r>
            <w:r w:rsidRPr="005F4B33">
              <w:rPr>
                <w:rFonts w:ascii="Times New Roman" w:hAnsi="Times New Roman" w:cs="Times New Roman"/>
                <w:sz w:val="24"/>
                <w:szCs w:val="24"/>
              </w:rPr>
              <w:br/>
              <w:t xml:space="preserve">                       ИСКУССТВА И КИНЕМАТОГРАФИИ"                       </w:t>
            </w:r>
          </w:p>
        </w:tc>
      </w:tr>
      <w:tr w:rsidR="00B97FC7" w:rsidRPr="005F4B33" w:rsidTr="003D18BA">
        <w:tblPrEx>
          <w:tblCellMar>
            <w:top w:w="0" w:type="dxa"/>
            <w:bottom w:w="0" w:type="dxa"/>
          </w:tblCellMar>
        </w:tblPrEx>
        <w:trPr>
          <w:trHeight w:val="800"/>
          <w:tblCellSpacing w:w="5" w:type="nil"/>
        </w:trPr>
        <w:tc>
          <w:tcPr>
            <w:tcW w:w="6664"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Главный балетмейстер; главный художник;               </w:t>
            </w:r>
            <w:r w:rsidRPr="005F4B33">
              <w:rPr>
                <w:rFonts w:ascii="Times New Roman" w:hAnsi="Times New Roman" w:cs="Times New Roman"/>
                <w:sz w:val="24"/>
                <w:szCs w:val="24"/>
              </w:rPr>
              <w:br/>
              <w:t xml:space="preserve">режиссер-постановщик; балетмейстер-постановщик;       </w:t>
            </w:r>
            <w:r w:rsidRPr="005F4B33">
              <w:rPr>
                <w:rFonts w:ascii="Times New Roman" w:hAnsi="Times New Roman" w:cs="Times New Roman"/>
                <w:sz w:val="24"/>
                <w:szCs w:val="24"/>
              </w:rPr>
              <w:br/>
              <w:t xml:space="preserve">главный дирижер; режиссер (дирижер, балетмейстер,     </w:t>
            </w:r>
            <w:r w:rsidRPr="005F4B33">
              <w:rPr>
                <w:rFonts w:ascii="Times New Roman" w:hAnsi="Times New Roman" w:cs="Times New Roman"/>
                <w:sz w:val="24"/>
                <w:szCs w:val="24"/>
              </w:rPr>
              <w:br/>
              <w:t xml:space="preserve">хормейстер); звукорежиссер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7695-9483</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outlineLvl w:val="1"/>
        <w:rPr>
          <w:sz w:val="24"/>
          <w:szCs w:val="24"/>
        </w:rPr>
      </w:pPr>
      <w:r w:rsidRPr="005F4B33">
        <w:rPr>
          <w:sz w:val="24"/>
          <w:szCs w:val="24"/>
        </w:rPr>
        <w:t>Приложение N 7</w:t>
      </w:r>
    </w:p>
    <w:p w:rsidR="00B97FC7" w:rsidRPr="005F4B33" w:rsidRDefault="00B97FC7" w:rsidP="00685F26">
      <w:pPr>
        <w:widowControl w:val="0"/>
        <w:autoSpaceDE w:val="0"/>
        <w:autoSpaceDN w:val="0"/>
        <w:adjustRightInd w:val="0"/>
        <w:jc w:val="right"/>
        <w:rPr>
          <w:sz w:val="24"/>
          <w:szCs w:val="24"/>
        </w:rPr>
      </w:pPr>
      <w:r w:rsidRPr="005F4B33">
        <w:rPr>
          <w:sz w:val="24"/>
          <w:szCs w:val="24"/>
        </w:rPr>
        <w:t>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center"/>
        <w:rPr>
          <w:sz w:val="24"/>
          <w:szCs w:val="24"/>
        </w:rPr>
      </w:pPr>
      <w:bookmarkStart w:id="11" w:name="Par1065"/>
      <w:bookmarkEnd w:id="11"/>
      <w:r w:rsidRPr="005F4B33">
        <w:rPr>
          <w:sz w:val="24"/>
          <w:szCs w:val="24"/>
        </w:rPr>
        <w:t>ПРОФЕССИОНАЛЬНЫЕ КВАЛИФИКАЦИОННЫЕ ГРУППЫ</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ДОЛЖНОСТЕЙ РАБОТНИКОВ КУЛЬТУРЫ, ИСКУССТВА И КИНЕМАТОГРАФИИ</w:t>
      </w:r>
    </w:p>
    <w:p w:rsidR="00B97FC7" w:rsidRPr="005F4B33" w:rsidRDefault="00B97FC7" w:rsidP="00685F26">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B97FC7" w:rsidRPr="005F4B33" w:rsidTr="003D18BA">
        <w:tblPrEx>
          <w:tblCellMar>
            <w:top w:w="0" w:type="dxa"/>
            <w:bottom w:w="0" w:type="dxa"/>
          </w:tblCellMar>
        </w:tblPrEx>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rHeight w:val="400"/>
          <w:tblCellSpacing w:w="5" w:type="nil"/>
        </w:trPr>
        <w:tc>
          <w:tcPr>
            <w:tcW w:w="916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"ПРОФЕССИИ РАБОЧИХ КУЛЬТУРЫ, ИСКУССТВА И КИНЕМАТОГРАФИИ ВТОРОГО УРОВНЯ" </w:t>
            </w:r>
          </w:p>
        </w:tc>
      </w:tr>
      <w:tr w:rsidR="00B97FC7" w:rsidRPr="005F4B33" w:rsidTr="003D18BA">
        <w:tblPrEx>
          <w:tblCellMar>
            <w:top w:w="0" w:type="dxa"/>
            <w:bottom w:w="0" w:type="dxa"/>
          </w:tblCellMar>
        </w:tblPrEx>
        <w:trPr>
          <w:trHeight w:val="22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пианино и роялей        </w:t>
            </w:r>
            <w:r w:rsidRPr="005F4B33">
              <w:rPr>
                <w:rFonts w:ascii="Times New Roman" w:hAnsi="Times New Roman" w:cs="Times New Roman"/>
                <w:sz w:val="24"/>
                <w:szCs w:val="24"/>
              </w:rPr>
              <w:br/>
              <w:t xml:space="preserve">4 - 8 разрядов Единого             </w:t>
            </w:r>
            <w:r w:rsidRPr="005F4B33">
              <w:rPr>
                <w:rFonts w:ascii="Times New Roman" w:hAnsi="Times New Roman" w:cs="Times New Roman"/>
                <w:sz w:val="24"/>
                <w:szCs w:val="24"/>
              </w:rPr>
              <w:br/>
              <w:t xml:space="preserve">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 щипковых       </w:t>
            </w:r>
            <w:r w:rsidRPr="005F4B33">
              <w:rPr>
                <w:rFonts w:ascii="Times New Roman" w:hAnsi="Times New Roman" w:cs="Times New Roman"/>
                <w:sz w:val="24"/>
                <w:szCs w:val="24"/>
              </w:rPr>
              <w:br/>
              <w:t xml:space="preserve">инструментов 3 - 6 разрядов        </w:t>
            </w:r>
            <w:r w:rsidRPr="005F4B33">
              <w:rPr>
                <w:rFonts w:ascii="Times New Roman" w:hAnsi="Times New Roman" w:cs="Times New Roman"/>
                <w:sz w:val="24"/>
                <w:szCs w:val="24"/>
              </w:rPr>
              <w:br/>
              <w:t xml:space="preserve">Единого 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 язычковых      </w:t>
            </w:r>
            <w:r w:rsidRPr="005F4B33">
              <w:rPr>
                <w:rFonts w:ascii="Times New Roman" w:hAnsi="Times New Roman" w:cs="Times New Roman"/>
                <w:sz w:val="24"/>
                <w:szCs w:val="24"/>
              </w:rPr>
              <w:br/>
              <w:t xml:space="preserve">инструментов 4 - 6 разрядов ЕТКС   </w:t>
            </w:r>
            <w:r w:rsidRPr="005F4B33">
              <w:rPr>
                <w:rFonts w:ascii="Times New Roman" w:hAnsi="Times New Roman" w:cs="Times New Roman"/>
                <w:sz w:val="24"/>
                <w:szCs w:val="24"/>
              </w:rPr>
              <w:br/>
            </w:r>
            <w:hyperlink w:anchor="Par1102" w:history="1">
              <w:r w:rsidRPr="005F4B33">
                <w:rPr>
                  <w:rFonts w:ascii="Times New Roman" w:hAnsi="Times New Roman" w:cs="Times New Roman"/>
                  <w:color w:val="0000FF"/>
                  <w:sz w:val="24"/>
                  <w:szCs w:val="24"/>
                </w:rPr>
                <w:t>&lt;*&gt;</w:t>
              </w:r>
            </w:hyperlink>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3895-4561</w:t>
            </w:r>
          </w:p>
        </w:tc>
      </w:tr>
      <w:tr w:rsidR="00B97FC7" w:rsidRPr="005F4B33" w:rsidTr="003D18BA">
        <w:tblPrEx>
          <w:tblCellMar>
            <w:top w:w="0" w:type="dxa"/>
            <w:bottom w:w="0" w:type="dxa"/>
          </w:tblCellMar>
        </w:tblPrEx>
        <w:trPr>
          <w:trHeight w:val="1400"/>
          <w:tblCellSpacing w:w="5" w:type="nil"/>
        </w:trPr>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духовых инструментов    </w:t>
            </w:r>
            <w:r w:rsidRPr="005F4B33">
              <w:rPr>
                <w:rFonts w:ascii="Times New Roman" w:hAnsi="Times New Roman" w:cs="Times New Roman"/>
                <w:sz w:val="24"/>
                <w:szCs w:val="24"/>
              </w:rPr>
              <w:br/>
              <w:t xml:space="preserve">6 разряда Единого                  </w:t>
            </w:r>
            <w:r w:rsidRPr="005F4B33">
              <w:rPr>
                <w:rFonts w:ascii="Times New Roman" w:hAnsi="Times New Roman" w:cs="Times New Roman"/>
                <w:sz w:val="24"/>
                <w:szCs w:val="24"/>
              </w:rPr>
              <w:br/>
              <w:t xml:space="preserve">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настройщик-регулировщик   </w:t>
            </w:r>
            <w:r w:rsidRPr="005F4B33">
              <w:rPr>
                <w:rFonts w:ascii="Times New Roman" w:hAnsi="Times New Roman" w:cs="Times New Roman"/>
                <w:sz w:val="24"/>
                <w:szCs w:val="24"/>
              </w:rPr>
              <w:br/>
              <w:t xml:space="preserve">смычковых инструментов 6 разряда   </w:t>
            </w:r>
            <w:r w:rsidRPr="005F4B33">
              <w:rPr>
                <w:rFonts w:ascii="Times New Roman" w:hAnsi="Times New Roman" w:cs="Times New Roman"/>
                <w:sz w:val="24"/>
                <w:szCs w:val="24"/>
              </w:rPr>
              <w:br/>
              <w:t xml:space="preserve">ЕТКС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4010-3770</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w:t>
      </w:r>
    </w:p>
    <w:p w:rsidR="00B97FC7" w:rsidRPr="005F4B33" w:rsidRDefault="00B97FC7" w:rsidP="00685F26">
      <w:pPr>
        <w:widowControl w:val="0"/>
        <w:autoSpaceDE w:val="0"/>
        <w:autoSpaceDN w:val="0"/>
        <w:adjustRightInd w:val="0"/>
        <w:ind w:firstLine="540"/>
        <w:jc w:val="both"/>
        <w:rPr>
          <w:sz w:val="24"/>
          <w:szCs w:val="24"/>
        </w:rPr>
      </w:pPr>
      <w:bookmarkStart w:id="12" w:name="Par1102"/>
      <w:bookmarkEnd w:id="12"/>
      <w:r w:rsidRPr="005F4B33">
        <w:rPr>
          <w:sz w:val="24"/>
          <w:szCs w:val="24"/>
        </w:rPr>
        <w:t>&lt;*&gt; Примечание: ЕТКС - Единый тарифно-квалификационный справочник работ и профессий рабочих.</w:t>
      </w: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rPr>
          <w:sz w:val="24"/>
          <w:szCs w:val="24"/>
        </w:rPr>
      </w:pPr>
      <w:r w:rsidRPr="005F4B33">
        <w:rPr>
          <w:sz w:val="24"/>
          <w:szCs w:val="24"/>
        </w:rPr>
        <w:t>Приложение N 8</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right"/>
        <w:outlineLvl w:val="1"/>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jc w:val="center"/>
        <w:rPr>
          <w:sz w:val="24"/>
          <w:szCs w:val="24"/>
        </w:rPr>
      </w:pPr>
      <w:bookmarkStart w:id="13" w:name="Par1117"/>
      <w:bookmarkEnd w:id="13"/>
      <w:r w:rsidRPr="005F4B33">
        <w:rPr>
          <w:sz w:val="24"/>
          <w:szCs w:val="24"/>
        </w:rPr>
        <w:t>МИНИМАЛЬНЫЙ РАЗМЕР ОКЛАДОВ</w:t>
      </w:r>
    </w:p>
    <w:p w:rsidR="00B97FC7" w:rsidRPr="005F4B33" w:rsidRDefault="00B97FC7" w:rsidP="00685F26">
      <w:pPr>
        <w:widowControl w:val="0"/>
        <w:autoSpaceDE w:val="0"/>
        <w:autoSpaceDN w:val="0"/>
        <w:adjustRightInd w:val="0"/>
        <w:jc w:val="center"/>
        <w:rPr>
          <w:sz w:val="24"/>
          <w:szCs w:val="24"/>
        </w:rPr>
      </w:pPr>
      <w:r w:rsidRPr="005F4B33">
        <w:rPr>
          <w:sz w:val="24"/>
          <w:szCs w:val="24"/>
        </w:rPr>
        <w:t>(ДОЛЖНОСТНЫХ ОКЛАДОВ) ПО КВАЛИФИКАЦИОННЫМ РАЗРЯДАМ</w:t>
      </w:r>
    </w:p>
    <w:p w:rsidR="00B97FC7" w:rsidRPr="005F4B33" w:rsidRDefault="00B97FC7" w:rsidP="00685F26">
      <w:pPr>
        <w:widowControl w:val="0"/>
        <w:autoSpaceDE w:val="0"/>
        <w:autoSpaceDN w:val="0"/>
        <w:adjustRightInd w:val="0"/>
        <w:jc w:val="center"/>
        <w:rPr>
          <w:sz w:val="24"/>
          <w:szCs w:val="24"/>
        </w:rPr>
      </w:pPr>
      <w:r w:rsidRPr="005F4B33">
        <w:rPr>
          <w:sz w:val="24"/>
          <w:szCs w:val="24"/>
        </w:rPr>
        <w:t>ОБЩЕОТРАСЛЕВЫХ ПРОФЕССИЙ РАБОЧИХ</w:t>
      </w:r>
    </w:p>
    <w:p w:rsidR="00B97FC7" w:rsidRPr="005F4B33" w:rsidRDefault="00B97FC7" w:rsidP="00685F26">
      <w:pPr>
        <w:widowControl w:val="0"/>
        <w:autoSpaceDE w:val="0"/>
        <w:autoSpaceDN w:val="0"/>
        <w:adjustRightInd w:val="0"/>
        <w:jc w:val="center"/>
        <w:rPr>
          <w:sz w:val="24"/>
          <w:szCs w:val="24"/>
        </w:rPr>
      </w:pPr>
    </w:p>
    <w:p w:rsidR="00B97FC7" w:rsidRPr="005F4B33" w:rsidRDefault="00B97FC7"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4760"/>
        <w:gridCol w:w="2380"/>
      </w:tblGrid>
      <w:tr w:rsidR="00B97FC7" w:rsidRPr="005F4B33" w:rsidTr="003D18BA">
        <w:tblPrEx>
          <w:tblCellMar>
            <w:top w:w="0" w:type="dxa"/>
            <w:bottom w:w="0" w:type="dxa"/>
          </w:tblCellMar>
        </w:tblPrEx>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1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2756       </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2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3059       </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3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3390       </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4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3748       </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5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4162</w:t>
            </w:r>
          </w:p>
        </w:tc>
      </w:tr>
      <w:tr w:rsidR="00B97FC7" w:rsidRPr="005F4B33" w:rsidTr="003D18BA">
        <w:tblPrEx>
          <w:tblCellMar>
            <w:top w:w="0" w:type="dxa"/>
            <w:bottom w:w="0" w:type="dxa"/>
          </w:tblCellMar>
        </w:tblPrEx>
        <w:trPr>
          <w:tblCellSpacing w:w="5" w:type="nil"/>
        </w:trPr>
        <w:tc>
          <w:tcPr>
            <w:tcW w:w="476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6 квалификационный разряд             </w:t>
            </w:r>
          </w:p>
        </w:tc>
        <w:tc>
          <w:tcPr>
            <w:tcW w:w="2380"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4603       </w:t>
            </w:r>
          </w:p>
        </w:tc>
      </w:tr>
    </w:tbl>
    <w:p w:rsidR="00B97FC7" w:rsidRPr="005F4B33" w:rsidRDefault="00B97FC7" w:rsidP="00685F26">
      <w:pPr>
        <w:widowControl w:val="0"/>
        <w:autoSpaceDE w:val="0"/>
        <w:autoSpaceDN w:val="0"/>
        <w:adjustRightInd w:val="0"/>
        <w:ind w:firstLine="540"/>
        <w:jc w:val="both"/>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Примечание: Высококвалифицированным рабочим и водителям устанавливаются минимальные оклады в диапазоне 6118-6725 рублей.</w:t>
      </w: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Default="00B97FC7" w:rsidP="00685F26">
      <w:pPr>
        <w:widowControl w:val="0"/>
        <w:autoSpaceDE w:val="0"/>
        <w:autoSpaceDN w:val="0"/>
        <w:adjustRightInd w:val="0"/>
        <w:jc w:val="right"/>
        <w:rPr>
          <w:sz w:val="24"/>
          <w:szCs w:val="24"/>
        </w:rPr>
      </w:pPr>
    </w:p>
    <w:p w:rsidR="00B97FC7"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p>
    <w:p w:rsidR="00B97FC7" w:rsidRPr="005F4B33" w:rsidRDefault="00B97FC7" w:rsidP="00685F26">
      <w:pPr>
        <w:widowControl w:val="0"/>
        <w:autoSpaceDE w:val="0"/>
        <w:autoSpaceDN w:val="0"/>
        <w:adjustRightInd w:val="0"/>
        <w:jc w:val="right"/>
        <w:rPr>
          <w:sz w:val="24"/>
          <w:szCs w:val="24"/>
        </w:rPr>
      </w:pPr>
      <w:r w:rsidRPr="005F4B33">
        <w:rPr>
          <w:sz w:val="24"/>
          <w:szCs w:val="24"/>
        </w:rPr>
        <w:t>Приложение N 9</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jc w:val="right"/>
        <w:rPr>
          <w:sz w:val="24"/>
          <w:szCs w:val="24"/>
        </w:rPr>
      </w:pPr>
    </w:p>
    <w:tbl>
      <w:tblPr>
        <w:tblpPr w:leftFromText="180" w:rightFromText="180" w:vertAnchor="page" w:horzAnchor="margin" w:tblpY="36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20"/>
        <w:gridCol w:w="3600"/>
      </w:tblGrid>
      <w:tr w:rsidR="00B97FC7" w:rsidRPr="005F4B33" w:rsidTr="003D18BA">
        <w:trPr>
          <w:trHeight w:val="1970"/>
        </w:trPr>
        <w:tc>
          <w:tcPr>
            <w:tcW w:w="828" w:type="dxa"/>
          </w:tcPr>
          <w:p w:rsidR="00B97FC7" w:rsidRPr="005F4B33" w:rsidRDefault="00B97FC7" w:rsidP="003D18BA">
            <w:r w:rsidRPr="005F4B33">
              <w:t>№ п/п</w:t>
            </w:r>
          </w:p>
        </w:tc>
        <w:tc>
          <w:tcPr>
            <w:tcW w:w="5220" w:type="dxa"/>
          </w:tcPr>
          <w:p w:rsidR="00B97FC7" w:rsidRPr="005F4B33" w:rsidRDefault="00B97FC7" w:rsidP="003D18BA">
            <w:pPr>
              <w:jc w:val="center"/>
            </w:pPr>
            <w:r w:rsidRPr="005F4B33">
              <w:t>Наименование учреждения</w:t>
            </w:r>
          </w:p>
        </w:tc>
        <w:tc>
          <w:tcPr>
            <w:tcW w:w="3600" w:type="dxa"/>
          </w:tcPr>
          <w:p w:rsidR="00B97FC7" w:rsidRPr="005F4B33" w:rsidRDefault="00B97FC7" w:rsidP="003D18BA">
            <w:pPr>
              <w:widowControl w:val="0"/>
              <w:autoSpaceDE w:val="0"/>
              <w:autoSpaceDN w:val="0"/>
              <w:adjustRightInd w:val="0"/>
              <w:jc w:val="both"/>
              <w:rPr>
                <w:sz w:val="24"/>
                <w:szCs w:val="24"/>
              </w:rPr>
            </w:pPr>
            <w:r w:rsidRPr="005F4B33">
              <w:t>Срок вступления в силу</w:t>
            </w:r>
            <w:r w:rsidRPr="005F4B33">
              <w:rPr>
                <w:sz w:val="24"/>
                <w:szCs w:val="24"/>
              </w:rPr>
              <w:t xml:space="preserve"> Примерному положению</w:t>
            </w:r>
          </w:p>
          <w:p w:rsidR="00B97FC7" w:rsidRPr="005F4B33" w:rsidRDefault="00B97FC7" w:rsidP="003D18BA">
            <w:pPr>
              <w:widowControl w:val="0"/>
              <w:autoSpaceDE w:val="0"/>
              <w:autoSpaceDN w:val="0"/>
              <w:adjustRightInd w:val="0"/>
              <w:jc w:val="both"/>
              <w:rPr>
                <w:sz w:val="24"/>
                <w:szCs w:val="24"/>
              </w:rPr>
            </w:pPr>
            <w:r w:rsidRPr="005F4B33">
              <w:rPr>
                <w:sz w:val="24"/>
                <w:szCs w:val="24"/>
              </w:rPr>
              <w:t xml:space="preserve">об оплате труда </w:t>
            </w:r>
          </w:p>
          <w:p w:rsidR="00B97FC7" w:rsidRPr="005F4B33" w:rsidRDefault="00B97FC7" w:rsidP="003D18BA">
            <w:pPr>
              <w:widowControl w:val="0"/>
              <w:autoSpaceDE w:val="0"/>
              <w:autoSpaceDN w:val="0"/>
              <w:adjustRightInd w:val="0"/>
              <w:jc w:val="both"/>
              <w:rPr>
                <w:sz w:val="24"/>
                <w:szCs w:val="24"/>
              </w:rPr>
            </w:pPr>
            <w:r w:rsidRPr="005F4B33">
              <w:rPr>
                <w:sz w:val="24"/>
                <w:szCs w:val="24"/>
              </w:rPr>
              <w:t>работников муниципальных</w:t>
            </w:r>
          </w:p>
          <w:p w:rsidR="00B97FC7" w:rsidRPr="005F4B33" w:rsidRDefault="00B97FC7" w:rsidP="003D18BA">
            <w:pPr>
              <w:widowControl w:val="0"/>
              <w:autoSpaceDE w:val="0"/>
              <w:autoSpaceDN w:val="0"/>
              <w:adjustRightInd w:val="0"/>
              <w:jc w:val="both"/>
              <w:rPr>
                <w:sz w:val="24"/>
                <w:szCs w:val="24"/>
              </w:rPr>
            </w:pPr>
            <w:r w:rsidRPr="005F4B33">
              <w:rPr>
                <w:sz w:val="24"/>
                <w:szCs w:val="24"/>
              </w:rPr>
              <w:t>образовательных учреждений</w:t>
            </w:r>
          </w:p>
          <w:p w:rsidR="00B97FC7" w:rsidRPr="005F4B33" w:rsidRDefault="00B97FC7" w:rsidP="003D18BA">
            <w:pPr>
              <w:widowControl w:val="0"/>
              <w:autoSpaceDE w:val="0"/>
              <w:autoSpaceDN w:val="0"/>
              <w:adjustRightInd w:val="0"/>
              <w:jc w:val="both"/>
              <w:rPr>
                <w:sz w:val="24"/>
                <w:szCs w:val="24"/>
              </w:rPr>
            </w:pPr>
            <w:r w:rsidRPr="005F4B33">
              <w:rPr>
                <w:sz w:val="24"/>
                <w:szCs w:val="24"/>
              </w:rPr>
              <w:t xml:space="preserve"> Камышловского городского</w:t>
            </w:r>
          </w:p>
          <w:p w:rsidR="00B97FC7" w:rsidRPr="005F4B33" w:rsidRDefault="00B97FC7" w:rsidP="003D18BA">
            <w:pPr>
              <w:widowControl w:val="0"/>
              <w:autoSpaceDE w:val="0"/>
              <w:autoSpaceDN w:val="0"/>
              <w:adjustRightInd w:val="0"/>
              <w:jc w:val="both"/>
              <w:rPr>
                <w:sz w:val="24"/>
                <w:szCs w:val="24"/>
              </w:rPr>
            </w:pPr>
            <w:r w:rsidRPr="005F4B33">
              <w:rPr>
                <w:sz w:val="24"/>
                <w:szCs w:val="24"/>
              </w:rPr>
              <w:t xml:space="preserve"> округа</w:t>
            </w:r>
          </w:p>
          <w:p w:rsidR="00B97FC7" w:rsidRPr="005F4B33" w:rsidRDefault="00B97FC7" w:rsidP="003D18BA">
            <w:pPr>
              <w:jc w:val="center"/>
            </w:pPr>
          </w:p>
        </w:tc>
      </w:tr>
      <w:tr w:rsidR="00B97FC7" w:rsidRPr="005F4B33" w:rsidTr="003D18BA">
        <w:tc>
          <w:tcPr>
            <w:tcW w:w="828" w:type="dxa"/>
          </w:tcPr>
          <w:p w:rsidR="00B97FC7" w:rsidRPr="005F4B33" w:rsidRDefault="00B97FC7" w:rsidP="003D18BA">
            <w:r w:rsidRPr="005F4B33">
              <w:t xml:space="preserve"> 1.</w:t>
            </w:r>
          </w:p>
        </w:tc>
        <w:tc>
          <w:tcPr>
            <w:tcW w:w="5220" w:type="dxa"/>
          </w:tcPr>
          <w:p w:rsidR="00B97FC7" w:rsidRPr="005F4B33" w:rsidRDefault="00B97FC7" w:rsidP="003D18BA">
            <w:pPr>
              <w:jc w:val="both"/>
              <w:rPr>
                <w:sz w:val="24"/>
                <w:szCs w:val="24"/>
              </w:rPr>
            </w:pPr>
            <w:r w:rsidRPr="005F4B33">
              <w:rPr>
                <w:sz w:val="24"/>
                <w:szCs w:val="24"/>
              </w:rPr>
              <w:t xml:space="preserve">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 1  Камышловского городского округа   </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2.</w:t>
            </w:r>
          </w:p>
        </w:tc>
        <w:tc>
          <w:tcPr>
            <w:tcW w:w="5220" w:type="dxa"/>
          </w:tcPr>
          <w:p w:rsidR="00B97FC7" w:rsidRPr="005F4B33" w:rsidRDefault="00B97FC7" w:rsidP="003D18BA">
            <w:pPr>
              <w:jc w:val="both"/>
              <w:rPr>
                <w:sz w:val="24"/>
                <w:szCs w:val="24"/>
              </w:rPr>
            </w:pPr>
            <w:r w:rsidRPr="005F4B33">
              <w:rPr>
                <w:sz w:val="24"/>
                <w:szCs w:val="24"/>
              </w:rPr>
              <w:t xml:space="preserve">Муниципальное автономное дошкольное образовательное учреждение детский сад № 2 Камышловского городского округа  </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rPr>
          <w:trHeight w:val="1011"/>
        </w:trPr>
        <w:tc>
          <w:tcPr>
            <w:tcW w:w="828" w:type="dxa"/>
          </w:tcPr>
          <w:p w:rsidR="00B97FC7" w:rsidRPr="005F4B33" w:rsidRDefault="00B97FC7" w:rsidP="003D18BA">
            <w:r w:rsidRPr="005F4B33">
              <w:t>3.</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дошкольное образовательное учреждение  детский сад № 5 «Радуга»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rPr>
          <w:trHeight w:val="1193"/>
        </w:trPr>
        <w:tc>
          <w:tcPr>
            <w:tcW w:w="828" w:type="dxa"/>
          </w:tcPr>
          <w:p w:rsidR="00B97FC7" w:rsidRPr="005F4B33" w:rsidRDefault="00B97FC7" w:rsidP="003D18BA">
            <w:r w:rsidRPr="005F4B33">
              <w:t>4.</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дошкольное образовательное учреждение детский сад комбинированного вида № 12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5.</w:t>
            </w:r>
          </w:p>
        </w:tc>
        <w:tc>
          <w:tcPr>
            <w:tcW w:w="5220" w:type="dxa"/>
          </w:tcPr>
          <w:p w:rsidR="00B97FC7" w:rsidRPr="005F4B33" w:rsidRDefault="00B97FC7" w:rsidP="003D18BA">
            <w:pPr>
              <w:jc w:val="both"/>
              <w:rPr>
                <w:sz w:val="24"/>
                <w:szCs w:val="24"/>
              </w:rPr>
            </w:pPr>
            <w:r w:rsidRPr="005F4B33">
              <w:rPr>
                <w:sz w:val="24"/>
                <w:szCs w:val="24"/>
              </w:rPr>
              <w:t xml:space="preserve">Муниципальное автономное дошкольное образовательное учреждение детский сад № 13 Камышловского городского округа  </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6.</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дошкольное образовательное учреждение  детский сад комбинированного вида № 14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7.</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дошкольное образовательное учреждение  детский сад № 16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8.</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дошкольное образовательное учреждение детский сад № 92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9.</w:t>
            </w:r>
          </w:p>
        </w:tc>
        <w:tc>
          <w:tcPr>
            <w:tcW w:w="5220" w:type="dxa"/>
          </w:tcPr>
          <w:p w:rsidR="00B97FC7" w:rsidRPr="005F4B33" w:rsidRDefault="00B97FC7" w:rsidP="003D18BA">
            <w:pPr>
              <w:jc w:val="both"/>
              <w:rPr>
                <w:sz w:val="24"/>
                <w:szCs w:val="24"/>
              </w:rPr>
            </w:pPr>
            <w:r w:rsidRPr="005F4B33">
              <w:rPr>
                <w:sz w:val="24"/>
                <w:szCs w:val="24"/>
              </w:rPr>
              <w:t xml:space="preserve">Муниципальное автономное дошкольное образовательное учреждение детский сад № 170 Камышловского городского округа  </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10</w:t>
            </w:r>
          </w:p>
        </w:tc>
        <w:tc>
          <w:tcPr>
            <w:tcW w:w="5220" w:type="dxa"/>
          </w:tcPr>
          <w:p w:rsidR="00B97FC7" w:rsidRPr="005F4B33" w:rsidRDefault="00B97FC7" w:rsidP="003D18BA">
            <w:pPr>
              <w:jc w:val="both"/>
              <w:rPr>
                <w:sz w:val="24"/>
                <w:szCs w:val="24"/>
              </w:rPr>
            </w:pPr>
            <w:r w:rsidRPr="005F4B33">
              <w:rPr>
                <w:sz w:val="24"/>
                <w:szCs w:val="24"/>
              </w:rPr>
              <w:t>Муниципальное автономное  образовательное учреждение дополнительного образования детей «Дом детского творчества» Камышловского городского округа</w:t>
            </w:r>
          </w:p>
        </w:tc>
        <w:tc>
          <w:tcPr>
            <w:tcW w:w="3600" w:type="dxa"/>
          </w:tcPr>
          <w:p w:rsidR="00B97FC7" w:rsidRPr="005F4B33" w:rsidRDefault="00B97FC7" w:rsidP="003D18BA">
            <w:pPr>
              <w:rPr>
                <w:sz w:val="24"/>
                <w:szCs w:val="24"/>
              </w:rPr>
            </w:pPr>
            <w:r w:rsidRPr="005F4B33">
              <w:rPr>
                <w:sz w:val="24"/>
                <w:szCs w:val="24"/>
              </w:rPr>
              <w:t>01.09.2013</w:t>
            </w:r>
          </w:p>
        </w:tc>
      </w:tr>
      <w:tr w:rsidR="00B97FC7" w:rsidRPr="005F4B33" w:rsidTr="003D18BA">
        <w:tc>
          <w:tcPr>
            <w:tcW w:w="828" w:type="dxa"/>
          </w:tcPr>
          <w:p w:rsidR="00B97FC7" w:rsidRPr="005F4B33" w:rsidRDefault="00B97FC7" w:rsidP="003D18BA">
            <w:r w:rsidRPr="005F4B33">
              <w:t>11</w:t>
            </w:r>
          </w:p>
        </w:tc>
        <w:tc>
          <w:tcPr>
            <w:tcW w:w="5220" w:type="dxa"/>
          </w:tcPr>
          <w:p w:rsidR="00B97FC7" w:rsidRPr="005F4B33" w:rsidRDefault="00B97FC7" w:rsidP="003D18BA">
            <w:pPr>
              <w:rPr>
                <w:sz w:val="24"/>
                <w:szCs w:val="24"/>
              </w:rPr>
            </w:pPr>
            <w:r w:rsidRPr="005F4B33">
              <w:rPr>
                <w:sz w:val="24"/>
                <w:szCs w:val="24"/>
              </w:rPr>
              <w:t>Муниципальное автономное общеобразовательное учреждение Камышловского городского округа средняя общеобразовательная школа №1</w:t>
            </w:r>
          </w:p>
        </w:tc>
        <w:tc>
          <w:tcPr>
            <w:tcW w:w="3600" w:type="dxa"/>
          </w:tcPr>
          <w:p w:rsidR="00B97FC7" w:rsidRPr="005F4B33" w:rsidRDefault="00B97FC7" w:rsidP="003D18BA">
            <w:pPr>
              <w:rPr>
                <w:sz w:val="24"/>
                <w:szCs w:val="24"/>
              </w:rPr>
            </w:pPr>
            <w:r w:rsidRPr="005F4B33">
              <w:rPr>
                <w:sz w:val="24"/>
                <w:szCs w:val="24"/>
              </w:rPr>
              <w:t>01.01.2014</w:t>
            </w:r>
          </w:p>
        </w:tc>
      </w:tr>
      <w:tr w:rsidR="00B97FC7" w:rsidRPr="005F4B33" w:rsidTr="003D18BA">
        <w:tc>
          <w:tcPr>
            <w:tcW w:w="828" w:type="dxa"/>
          </w:tcPr>
          <w:p w:rsidR="00B97FC7" w:rsidRPr="005F4B33" w:rsidRDefault="00B97FC7" w:rsidP="003D18BA">
            <w:r w:rsidRPr="005F4B33">
              <w:t>12</w:t>
            </w:r>
          </w:p>
        </w:tc>
        <w:tc>
          <w:tcPr>
            <w:tcW w:w="5220" w:type="dxa"/>
          </w:tcPr>
          <w:p w:rsidR="00B97FC7" w:rsidRPr="005F4B33" w:rsidRDefault="00B97FC7" w:rsidP="003D18BA">
            <w:pPr>
              <w:rPr>
                <w:sz w:val="24"/>
                <w:szCs w:val="24"/>
              </w:rPr>
            </w:pPr>
            <w:r w:rsidRPr="005F4B33">
              <w:rPr>
                <w:sz w:val="24"/>
                <w:szCs w:val="24"/>
              </w:rPr>
              <w:t>Муниципальное автономное общеобразовательное учреждение Камышловского городского округа средняя общеобразовательная школа №3 с углубленным  изучением отдельных предметов</w:t>
            </w:r>
          </w:p>
        </w:tc>
        <w:tc>
          <w:tcPr>
            <w:tcW w:w="3600" w:type="dxa"/>
          </w:tcPr>
          <w:p w:rsidR="00B97FC7" w:rsidRPr="005F4B33" w:rsidRDefault="00B97FC7" w:rsidP="003D18BA">
            <w:pPr>
              <w:rPr>
                <w:sz w:val="24"/>
                <w:szCs w:val="24"/>
              </w:rPr>
            </w:pPr>
            <w:r w:rsidRPr="005F4B33">
              <w:rPr>
                <w:sz w:val="24"/>
                <w:szCs w:val="24"/>
              </w:rPr>
              <w:t>01.01.2014</w:t>
            </w:r>
          </w:p>
        </w:tc>
      </w:tr>
      <w:tr w:rsidR="00B97FC7" w:rsidRPr="005F4B33" w:rsidTr="003D18BA">
        <w:tc>
          <w:tcPr>
            <w:tcW w:w="828" w:type="dxa"/>
          </w:tcPr>
          <w:p w:rsidR="00B97FC7" w:rsidRPr="005F4B33" w:rsidRDefault="00B97FC7" w:rsidP="003D18BA">
            <w:r w:rsidRPr="005F4B33">
              <w:t>13</w:t>
            </w:r>
          </w:p>
        </w:tc>
        <w:tc>
          <w:tcPr>
            <w:tcW w:w="5220" w:type="dxa"/>
          </w:tcPr>
          <w:p w:rsidR="00B97FC7" w:rsidRPr="005F4B33" w:rsidRDefault="00B97FC7" w:rsidP="003D18BA">
            <w:pPr>
              <w:rPr>
                <w:sz w:val="24"/>
                <w:szCs w:val="24"/>
              </w:rPr>
            </w:pPr>
            <w:r w:rsidRPr="005F4B33">
              <w:rPr>
                <w:sz w:val="24"/>
                <w:szCs w:val="24"/>
              </w:rPr>
              <w:t>Муниципальное автономное общеобразовательное учреждение Камышловского городского округа лицей № 5</w:t>
            </w:r>
          </w:p>
        </w:tc>
        <w:tc>
          <w:tcPr>
            <w:tcW w:w="3600" w:type="dxa"/>
          </w:tcPr>
          <w:p w:rsidR="00B97FC7" w:rsidRPr="005F4B33" w:rsidRDefault="00B97FC7" w:rsidP="003D18BA">
            <w:pPr>
              <w:rPr>
                <w:sz w:val="24"/>
                <w:szCs w:val="24"/>
              </w:rPr>
            </w:pPr>
            <w:r w:rsidRPr="005F4B33">
              <w:rPr>
                <w:sz w:val="24"/>
                <w:szCs w:val="24"/>
              </w:rPr>
              <w:t>01.01.2014</w:t>
            </w:r>
          </w:p>
        </w:tc>
      </w:tr>
      <w:tr w:rsidR="00B97FC7" w:rsidRPr="005F4B33" w:rsidTr="003D18BA">
        <w:tc>
          <w:tcPr>
            <w:tcW w:w="828" w:type="dxa"/>
          </w:tcPr>
          <w:p w:rsidR="00B97FC7" w:rsidRPr="005F4B33" w:rsidRDefault="00B97FC7" w:rsidP="003D18BA">
            <w:r w:rsidRPr="005F4B33">
              <w:t>14</w:t>
            </w:r>
          </w:p>
        </w:tc>
        <w:tc>
          <w:tcPr>
            <w:tcW w:w="5220" w:type="dxa"/>
          </w:tcPr>
          <w:p w:rsidR="00B97FC7" w:rsidRPr="005F4B33" w:rsidRDefault="00B97FC7" w:rsidP="003D18BA">
            <w:pPr>
              <w:pStyle w:val="a3"/>
              <w:rPr>
                <w:sz w:val="24"/>
                <w:szCs w:val="24"/>
              </w:rPr>
            </w:pPr>
            <w:r w:rsidRPr="005F4B33">
              <w:rPr>
                <w:sz w:val="24"/>
                <w:szCs w:val="24"/>
              </w:rPr>
              <w:t>Муниципальное автономное общеобразовательное учреждение Камышловского городского округа основная общеобразовательная школа № 6</w:t>
            </w:r>
          </w:p>
        </w:tc>
        <w:tc>
          <w:tcPr>
            <w:tcW w:w="3600" w:type="dxa"/>
          </w:tcPr>
          <w:p w:rsidR="00B97FC7" w:rsidRPr="005F4B33" w:rsidRDefault="00B97FC7" w:rsidP="003D18BA">
            <w:pPr>
              <w:rPr>
                <w:sz w:val="24"/>
                <w:szCs w:val="24"/>
              </w:rPr>
            </w:pPr>
            <w:r w:rsidRPr="005F4B33">
              <w:rPr>
                <w:sz w:val="24"/>
                <w:szCs w:val="24"/>
              </w:rPr>
              <w:t>01.01.2014</w:t>
            </w:r>
          </w:p>
        </w:tc>
      </w:tr>
      <w:tr w:rsidR="00B97FC7" w:rsidRPr="005F4B33" w:rsidTr="003D18BA">
        <w:tc>
          <w:tcPr>
            <w:tcW w:w="828" w:type="dxa"/>
          </w:tcPr>
          <w:p w:rsidR="00B97FC7" w:rsidRPr="005F4B33" w:rsidRDefault="00B97FC7" w:rsidP="003D18BA">
            <w:r w:rsidRPr="005F4B33">
              <w:t>15</w:t>
            </w:r>
          </w:p>
        </w:tc>
        <w:tc>
          <w:tcPr>
            <w:tcW w:w="5220" w:type="dxa"/>
          </w:tcPr>
          <w:p w:rsidR="00B97FC7" w:rsidRPr="005F4B33" w:rsidRDefault="00B97FC7" w:rsidP="003D18BA">
            <w:pPr>
              <w:pStyle w:val="a3"/>
              <w:rPr>
                <w:sz w:val="24"/>
                <w:szCs w:val="24"/>
              </w:rPr>
            </w:pPr>
            <w:r w:rsidRPr="005F4B33">
              <w:rPr>
                <w:sz w:val="24"/>
                <w:szCs w:val="24"/>
              </w:rPr>
              <w:t>Муниципальное автономное</w:t>
            </w:r>
          </w:p>
          <w:p w:rsidR="00B97FC7" w:rsidRPr="005F4B33" w:rsidRDefault="00B97FC7" w:rsidP="003D18BA">
            <w:pPr>
              <w:pStyle w:val="a3"/>
              <w:rPr>
                <w:sz w:val="24"/>
                <w:szCs w:val="24"/>
              </w:rPr>
            </w:pPr>
            <w:r w:rsidRPr="005F4B33">
              <w:rPr>
                <w:sz w:val="24"/>
                <w:szCs w:val="24"/>
              </w:rPr>
              <w:t>общеобразовательное учреждение Камышловского городского округа основная общеобразовательная школа № 7</w:t>
            </w:r>
          </w:p>
        </w:tc>
        <w:tc>
          <w:tcPr>
            <w:tcW w:w="3600" w:type="dxa"/>
          </w:tcPr>
          <w:p w:rsidR="00B97FC7" w:rsidRPr="005F4B33" w:rsidRDefault="00B97FC7" w:rsidP="003D18BA">
            <w:pPr>
              <w:rPr>
                <w:sz w:val="24"/>
                <w:szCs w:val="24"/>
              </w:rPr>
            </w:pPr>
            <w:r w:rsidRPr="005F4B33">
              <w:rPr>
                <w:sz w:val="24"/>
                <w:szCs w:val="24"/>
              </w:rPr>
              <w:t>01.09.2013 – для работников дошкольного отделения</w:t>
            </w:r>
          </w:p>
          <w:p w:rsidR="00B97FC7" w:rsidRPr="005F4B33" w:rsidRDefault="00B97FC7" w:rsidP="003D18BA">
            <w:pPr>
              <w:rPr>
                <w:sz w:val="24"/>
                <w:szCs w:val="24"/>
              </w:rPr>
            </w:pPr>
            <w:r w:rsidRPr="005F4B33">
              <w:rPr>
                <w:sz w:val="24"/>
                <w:szCs w:val="24"/>
              </w:rPr>
              <w:t>01.01.2014 – для работников основной общеобразовательной  школы</w:t>
            </w:r>
          </w:p>
        </w:tc>
      </w:tr>
      <w:tr w:rsidR="00B97FC7" w:rsidRPr="005F4B33" w:rsidTr="003D18BA">
        <w:tc>
          <w:tcPr>
            <w:tcW w:w="828" w:type="dxa"/>
          </w:tcPr>
          <w:p w:rsidR="00B97FC7" w:rsidRPr="005F4B33" w:rsidRDefault="00B97FC7" w:rsidP="003D18BA">
            <w:r w:rsidRPr="005F4B33">
              <w:t>16</w:t>
            </w:r>
          </w:p>
        </w:tc>
        <w:tc>
          <w:tcPr>
            <w:tcW w:w="5220" w:type="dxa"/>
          </w:tcPr>
          <w:p w:rsidR="00B97FC7" w:rsidRPr="005F4B33" w:rsidRDefault="00B97FC7" w:rsidP="003D18BA">
            <w:pPr>
              <w:pStyle w:val="a3"/>
              <w:rPr>
                <w:sz w:val="24"/>
                <w:szCs w:val="24"/>
              </w:rPr>
            </w:pPr>
            <w:r w:rsidRPr="005F4B33">
              <w:rPr>
                <w:sz w:val="24"/>
                <w:szCs w:val="24"/>
              </w:rPr>
              <w:t>Муниципальное автономное</w:t>
            </w:r>
          </w:p>
          <w:p w:rsidR="00B97FC7" w:rsidRPr="005F4B33" w:rsidRDefault="00B97FC7" w:rsidP="003D18BA">
            <w:pPr>
              <w:pStyle w:val="a3"/>
              <w:rPr>
                <w:sz w:val="24"/>
                <w:szCs w:val="24"/>
              </w:rPr>
            </w:pPr>
            <w:r w:rsidRPr="005F4B33">
              <w:rPr>
                <w:sz w:val="24"/>
                <w:szCs w:val="24"/>
              </w:rPr>
              <w:t>общеобразовательное учреждение Камышловского городского округа средняя общеобразовательная школа № 58</w:t>
            </w:r>
          </w:p>
        </w:tc>
        <w:tc>
          <w:tcPr>
            <w:tcW w:w="3600" w:type="dxa"/>
          </w:tcPr>
          <w:p w:rsidR="00B97FC7" w:rsidRPr="005F4B33" w:rsidRDefault="00B97FC7" w:rsidP="003D18BA">
            <w:pPr>
              <w:rPr>
                <w:sz w:val="24"/>
                <w:szCs w:val="24"/>
              </w:rPr>
            </w:pPr>
            <w:r w:rsidRPr="005F4B33">
              <w:rPr>
                <w:sz w:val="24"/>
                <w:szCs w:val="24"/>
              </w:rPr>
              <w:t>01.01.2014</w:t>
            </w:r>
          </w:p>
        </w:tc>
      </w:tr>
    </w:tbl>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jc w:val="right"/>
        <w:rPr>
          <w:sz w:val="24"/>
          <w:szCs w:val="24"/>
        </w:rPr>
      </w:pPr>
      <w:r w:rsidRPr="005F4B33">
        <w:rPr>
          <w:sz w:val="24"/>
          <w:szCs w:val="24"/>
        </w:rPr>
        <w:t>Приложение N 10</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 Примерному положению</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об оплате труда </w:t>
      </w:r>
    </w:p>
    <w:p w:rsidR="00B97FC7" w:rsidRPr="005F4B33" w:rsidRDefault="00B97FC7" w:rsidP="00685F26">
      <w:pPr>
        <w:widowControl w:val="0"/>
        <w:autoSpaceDE w:val="0"/>
        <w:autoSpaceDN w:val="0"/>
        <w:adjustRightInd w:val="0"/>
        <w:jc w:val="right"/>
        <w:rPr>
          <w:sz w:val="24"/>
          <w:szCs w:val="24"/>
        </w:rPr>
      </w:pPr>
      <w:r w:rsidRPr="005F4B33">
        <w:rPr>
          <w:sz w:val="24"/>
          <w:szCs w:val="24"/>
        </w:rPr>
        <w:t>работников муниципальных</w:t>
      </w:r>
    </w:p>
    <w:p w:rsidR="00B97FC7" w:rsidRPr="005F4B33" w:rsidRDefault="00B97FC7" w:rsidP="00685F26">
      <w:pPr>
        <w:widowControl w:val="0"/>
        <w:autoSpaceDE w:val="0"/>
        <w:autoSpaceDN w:val="0"/>
        <w:adjustRightInd w:val="0"/>
        <w:jc w:val="right"/>
        <w:rPr>
          <w:sz w:val="24"/>
          <w:szCs w:val="24"/>
        </w:rPr>
      </w:pPr>
      <w:r w:rsidRPr="005F4B33">
        <w:rPr>
          <w:sz w:val="24"/>
          <w:szCs w:val="24"/>
        </w:rPr>
        <w:t>образовательных учреждений</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Камышловского городского</w:t>
      </w:r>
    </w:p>
    <w:p w:rsidR="00B97FC7" w:rsidRPr="005F4B33" w:rsidRDefault="00B97FC7" w:rsidP="00685F26">
      <w:pPr>
        <w:widowControl w:val="0"/>
        <w:autoSpaceDE w:val="0"/>
        <w:autoSpaceDN w:val="0"/>
        <w:adjustRightInd w:val="0"/>
        <w:jc w:val="right"/>
        <w:rPr>
          <w:sz w:val="24"/>
          <w:szCs w:val="24"/>
        </w:rPr>
      </w:pPr>
      <w:r w:rsidRPr="005F4B33">
        <w:rPr>
          <w:sz w:val="24"/>
          <w:szCs w:val="24"/>
        </w:rPr>
        <w:t xml:space="preserve"> округа</w:t>
      </w:r>
    </w:p>
    <w:p w:rsidR="00B97FC7" w:rsidRPr="005F4B33" w:rsidRDefault="00B97FC7" w:rsidP="00685F26">
      <w:pPr>
        <w:widowControl w:val="0"/>
        <w:autoSpaceDE w:val="0"/>
        <w:autoSpaceDN w:val="0"/>
        <w:adjustRightInd w:val="0"/>
        <w:ind w:left="540"/>
        <w:jc w:val="right"/>
        <w:rPr>
          <w:sz w:val="24"/>
          <w:szCs w:val="24"/>
        </w:rPr>
      </w:pPr>
    </w:p>
    <w:p w:rsidR="00B97FC7" w:rsidRPr="005F4B33" w:rsidRDefault="00B97FC7" w:rsidP="00685F26">
      <w:pPr>
        <w:widowControl w:val="0"/>
        <w:autoSpaceDE w:val="0"/>
        <w:autoSpaceDN w:val="0"/>
        <w:adjustRightInd w:val="0"/>
        <w:ind w:left="540"/>
        <w:jc w:val="right"/>
        <w:rPr>
          <w:sz w:val="24"/>
          <w:szCs w:val="24"/>
        </w:rPr>
      </w:pPr>
    </w:p>
    <w:p w:rsidR="00B97FC7" w:rsidRPr="005F4B33" w:rsidRDefault="00B97FC7" w:rsidP="00685F26">
      <w:pPr>
        <w:widowControl w:val="0"/>
        <w:autoSpaceDE w:val="0"/>
        <w:autoSpaceDN w:val="0"/>
        <w:adjustRightInd w:val="0"/>
        <w:ind w:left="540"/>
        <w:jc w:val="right"/>
        <w:rPr>
          <w:sz w:val="24"/>
          <w:szCs w:val="24"/>
        </w:rPr>
      </w:pPr>
    </w:p>
    <w:p w:rsidR="00B97FC7" w:rsidRPr="005F4B33" w:rsidRDefault="00B97FC7" w:rsidP="00685F26">
      <w:pPr>
        <w:widowControl w:val="0"/>
        <w:autoSpaceDE w:val="0"/>
        <w:autoSpaceDN w:val="0"/>
        <w:adjustRightInd w:val="0"/>
        <w:ind w:firstLine="540"/>
        <w:jc w:val="both"/>
        <w:rPr>
          <w:sz w:val="24"/>
          <w:szCs w:val="24"/>
        </w:rPr>
      </w:pPr>
      <w:r w:rsidRPr="005F4B33">
        <w:rPr>
          <w:sz w:val="24"/>
          <w:szCs w:val="24"/>
        </w:rPr>
        <w:tab/>
      </w:r>
    </w:p>
    <w:p w:rsidR="00B97FC7" w:rsidRPr="005F4B33" w:rsidRDefault="00B97FC7" w:rsidP="00685F26">
      <w:pPr>
        <w:widowControl w:val="0"/>
        <w:autoSpaceDE w:val="0"/>
        <w:autoSpaceDN w:val="0"/>
        <w:adjustRightInd w:val="0"/>
        <w:jc w:val="center"/>
        <w:rPr>
          <w:sz w:val="24"/>
          <w:szCs w:val="24"/>
        </w:rPr>
      </w:pPr>
      <w:r w:rsidRPr="005F4B33">
        <w:rPr>
          <w:sz w:val="24"/>
          <w:szCs w:val="24"/>
        </w:rPr>
        <w:t>ПРОФЕССИОНАЛЬНАЯ КВАЛИФИКАЦИОННАЯ ГРУППА</w:t>
      </w:r>
    </w:p>
    <w:p w:rsidR="00B97FC7" w:rsidRPr="005F4B33" w:rsidRDefault="00B97FC7" w:rsidP="00685F26">
      <w:pPr>
        <w:widowControl w:val="0"/>
        <w:autoSpaceDE w:val="0"/>
        <w:autoSpaceDN w:val="0"/>
        <w:adjustRightInd w:val="0"/>
        <w:jc w:val="center"/>
        <w:rPr>
          <w:sz w:val="24"/>
          <w:szCs w:val="24"/>
        </w:rPr>
      </w:pPr>
      <w:r w:rsidRPr="005F4B33">
        <w:rPr>
          <w:sz w:val="24"/>
          <w:szCs w:val="24"/>
        </w:rPr>
        <w:t>ОБЩЕОТРАСЛЕВЫХ ПРОФЕССИЙ РАБОЧИХ</w:t>
      </w:r>
    </w:p>
    <w:p w:rsidR="00B97FC7" w:rsidRPr="005F4B33" w:rsidRDefault="00B97FC7" w:rsidP="00685F26">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2385"/>
        <w:gridCol w:w="4403"/>
        <w:gridCol w:w="2385"/>
      </w:tblGrid>
      <w:tr w:rsidR="00B97FC7" w:rsidRPr="005F4B33" w:rsidTr="003D18BA">
        <w:tblPrEx>
          <w:tblCellMar>
            <w:top w:w="0" w:type="dxa"/>
            <w:bottom w:w="0" w:type="dxa"/>
          </w:tblCellMar>
        </w:tblPrEx>
        <w:trPr>
          <w:trHeight w:val="600"/>
          <w:tblCellSpacing w:w="5" w:type="nil"/>
        </w:trPr>
        <w:tc>
          <w:tcPr>
            <w:tcW w:w="2385"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5"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B97FC7" w:rsidRPr="005F4B33" w:rsidTr="003D18BA">
        <w:tblPrEx>
          <w:tblCellMar>
            <w:top w:w="0" w:type="dxa"/>
            <w:bottom w:w="0" w:type="dxa"/>
          </w:tblCellMar>
        </w:tblPrEx>
        <w:trPr>
          <w:tblCellSpacing w:w="5" w:type="nil"/>
        </w:trPr>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B97FC7" w:rsidRPr="005F4B33" w:rsidTr="003D18BA">
        <w:tblPrEx>
          <w:tblCellMar>
            <w:top w:w="0" w:type="dxa"/>
            <w:bottom w:w="0" w:type="dxa"/>
          </w:tblCellMar>
        </w:tblPrEx>
        <w:trPr>
          <w:trHeight w:val="400"/>
          <w:tblCellSpacing w:w="5" w:type="nil"/>
        </w:trPr>
        <w:tc>
          <w:tcPr>
            <w:tcW w:w="917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ПРОФЕССИИ РАБОЧИХ ПЕРВОГО УРОВНЯ»         </w:t>
            </w:r>
          </w:p>
        </w:tc>
      </w:tr>
      <w:tr w:rsidR="00B97FC7" w:rsidRPr="005F4B33" w:rsidTr="003D18BA">
        <w:tblPrEx>
          <w:tblCellMar>
            <w:top w:w="0" w:type="dxa"/>
            <w:bottom w:w="0" w:type="dxa"/>
          </w:tblCellMar>
        </w:tblPrEx>
        <w:trPr>
          <w:trHeight w:val="1764"/>
          <w:tblCellSpacing w:w="5" w:type="nil"/>
        </w:trPr>
        <w:tc>
          <w:tcPr>
            <w:tcW w:w="2385" w:type="dxa"/>
            <w:vMerge w:val="restart"/>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                     </w:t>
            </w:r>
          </w:p>
          <w:p w:rsidR="00B97FC7" w:rsidRPr="005F4B33" w:rsidRDefault="00B97FC7" w:rsidP="003D18BA">
            <w:pPr>
              <w:pStyle w:val="ConsPlusCell"/>
              <w:rPr>
                <w:rFonts w:ascii="Times New Roman" w:hAnsi="Times New Roman" w:cs="Times New Roman"/>
                <w:sz w:val="24"/>
                <w:szCs w:val="24"/>
              </w:rPr>
            </w:pPr>
          </w:p>
        </w:tc>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3059</w:t>
            </w:r>
          </w:p>
        </w:tc>
      </w:tr>
      <w:tr w:rsidR="00B97FC7" w:rsidRPr="005F4B33" w:rsidTr="003D18BA">
        <w:tblPrEx>
          <w:tblCellMar>
            <w:top w:w="0" w:type="dxa"/>
            <w:bottom w:w="0" w:type="dxa"/>
          </w:tblCellMar>
        </w:tblPrEx>
        <w:trPr>
          <w:trHeight w:val="1020"/>
          <w:tblCellSpacing w:w="5" w:type="nil"/>
        </w:trPr>
        <w:tc>
          <w:tcPr>
            <w:tcW w:w="2385" w:type="dxa"/>
            <w:vMerge/>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Кладовщик; кухонный рабочий; рабочий по стирке и ремонту спецодежды</w:t>
            </w:r>
          </w:p>
          <w:p w:rsidR="00B97FC7" w:rsidRPr="005F4B33" w:rsidRDefault="00B97FC7" w:rsidP="003D18BA">
            <w:pPr>
              <w:pStyle w:val="ConsPlusCell"/>
              <w:rPr>
                <w:rFonts w:ascii="Times New Roman" w:hAnsi="Times New Roman" w:cs="Times New Roman"/>
                <w:sz w:val="24"/>
                <w:szCs w:val="24"/>
              </w:rPr>
            </w:pPr>
          </w:p>
          <w:p w:rsidR="00B97FC7" w:rsidRPr="005F4B33" w:rsidRDefault="00B97FC7" w:rsidP="003D18BA">
            <w:pPr>
              <w:pStyle w:val="ConsPlusCell"/>
              <w:rPr>
                <w:rFonts w:ascii="Times New Roman" w:hAnsi="Times New Roman" w:cs="Times New Roman"/>
                <w:sz w:val="24"/>
                <w:szCs w:val="24"/>
              </w:rPr>
            </w:pPr>
          </w:p>
          <w:p w:rsidR="00B97FC7" w:rsidRPr="005F4B33" w:rsidRDefault="00B97FC7" w:rsidP="003D18BA">
            <w:pPr>
              <w:pStyle w:val="ConsPlusCell"/>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3390</w:t>
            </w:r>
          </w:p>
        </w:tc>
      </w:tr>
      <w:tr w:rsidR="00B97FC7" w:rsidRPr="005F4B33" w:rsidTr="003D18BA">
        <w:tblPrEx>
          <w:tblCellMar>
            <w:top w:w="0" w:type="dxa"/>
            <w:bottom w:w="0" w:type="dxa"/>
          </w:tblCellMar>
        </w:tblPrEx>
        <w:trPr>
          <w:trHeight w:val="1050"/>
          <w:tblCellSpacing w:w="5" w:type="nil"/>
        </w:trPr>
        <w:tc>
          <w:tcPr>
            <w:tcW w:w="2385" w:type="dxa"/>
            <w:vMerge/>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Оператор копировальных и множительных машин</w:t>
            </w:r>
          </w:p>
          <w:p w:rsidR="00B97FC7" w:rsidRPr="005F4B33" w:rsidRDefault="00B97FC7" w:rsidP="003D18BA">
            <w:pPr>
              <w:pStyle w:val="ConsPlusCell"/>
              <w:rPr>
                <w:rFonts w:ascii="Times New Roman" w:hAnsi="Times New Roman" w:cs="Times New Roman"/>
                <w:sz w:val="24"/>
                <w:szCs w:val="24"/>
              </w:rPr>
            </w:pPr>
          </w:p>
          <w:p w:rsidR="00B97FC7" w:rsidRPr="005F4B33" w:rsidRDefault="00B97FC7" w:rsidP="003D18BA">
            <w:pPr>
              <w:pStyle w:val="ConsPlusCell"/>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B97FC7" w:rsidRPr="005F4B33" w:rsidTr="003D18BA">
        <w:tblPrEx>
          <w:tblCellMar>
            <w:top w:w="0" w:type="dxa"/>
            <w:bottom w:w="0" w:type="dxa"/>
          </w:tblCellMar>
        </w:tblPrEx>
        <w:trPr>
          <w:trHeight w:val="400"/>
          <w:tblCellSpacing w:w="5" w:type="nil"/>
        </w:trPr>
        <w:tc>
          <w:tcPr>
            <w:tcW w:w="9173" w:type="dxa"/>
            <w:gridSpan w:val="3"/>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ПРОФЕССИОНАЛЬНАЯ КВАЛИФИКАЦИОННАЯ ГРУППА                 </w:t>
            </w:r>
            <w:r w:rsidRPr="005F4B33">
              <w:rPr>
                <w:rFonts w:ascii="Times New Roman" w:hAnsi="Times New Roman" w:cs="Times New Roman"/>
                <w:sz w:val="24"/>
                <w:szCs w:val="24"/>
              </w:rPr>
              <w:br/>
              <w:t xml:space="preserve">            "ОБЩЕОТРАСЛЕВЫЕ ПРОФЕССИИ РАБОЧИХ ВТОРОГО УРОВНЯ"            </w:t>
            </w:r>
          </w:p>
        </w:tc>
      </w:tr>
      <w:tr w:rsidR="00B97FC7" w:rsidRPr="005F4B33" w:rsidTr="003D18BA">
        <w:tblPrEx>
          <w:tblCellMar>
            <w:top w:w="0" w:type="dxa"/>
            <w:bottom w:w="0" w:type="dxa"/>
          </w:tblCellMar>
        </w:tblPrEx>
        <w:trPr>
          <w:trHeight w:val="400"/>
          <w:tblCellSpacing w:w="5" w:type="nil"/>
        </w:trPr>
        <w:tc>
          <w:tcPr>
            <w:tcW w:w="2385" w:type="dxa"/>
            <w:vMerge w:val="restart"/>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B97FC7" w:rsidRPr="005F4B33" w:rsidTr="003D18BA">
        <w:tblPrEx>
          <w:tblCellMar>
            <w:top w:w="0" w:type="dxa"/>
            <w:bottom w:w="0" w:type="dxa"/>
          </w:tblCellMar>
        </w:tblPrEx>
        <w:trPr>
          <w:trHeight w:val="400"/>
          <w:tblCellSpacing w:w="5" w:type="nil"/>
        </w:trPr>
        <w:tc>
          <w:tcPr>
            <w:tcW w:w="2385" w:type="dxa"/>
            <w:vMerge/>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Киномеханик; маляр; парикмахер; швея</w:t>
            </w:r>
          </w:p>
        </w:tc>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B97FC7" w:rsidRPr="005F4B33" w:rsidTr="003D18BA">
        <w:tblPrEx>
          <w:tblCellMar>
            <w:top w:w="0" w:type="dxa"/>
            <w:bottom w:w="0" w:type="dxa"/>
          </w:tblCellMar>
        </w:tblPrEx>
        <w:trPr>
          <w:trHeight w:val="600"/>
          <w:tblCellSpacing w:w="5" w:type="nil"/>
        </w:trPr>
        <w:tc>
          <w:tcPr>
            <w:tcW w:w="2385" w:type="dxa"/>
            <w:vMerge/>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
        </w:tc>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B97FC7" w:rsidRPr="005F4B33" w:rsidTr="003D18BA">
        <w:tblPrEx>
          <w:tblCellMar>
            <w:top w:w="0" w:type="dxa"/>
            <w:bottom w:w="0" w:type="dxa"/>
          </w:tblCellMar>
        </w:tblPrEx>
        <w:trPr>
          <w:trHeight w:val="771"/>
          <w:tblCellSpacing w:w="5" w:type="nil"/>
        </w:trPr>
        <w:tc>
          <w:tcPr>
            <w:tcW w:w="2385" w:type="dxa"/>
            <w:vMerge/>
            <w:tcBorders>
              <w:left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Водитель автомобиля; кондитер; повар; столяр</w:t>
            </w:r>
          </w:p>
          <w:p w:rsidR="00B97FC7" w:rsidRPr="005F4B33" w:rsidRDefault="00B97FC7" w:rsidP="003D18BA">
            <w:pPr>
              <w:pStyle w:val="ConsPlusCell"/>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B97FC7" w:rsidRPr="005F4B33" w:rsidTr="003D18BA">
        <w:tblPrEx>
          <w:tblCellMar>
            <w:top w:w="0" w:type="dxa"/>
            <w:bottom w:w="0" w:type="dxa"/>
          </w:tblCellMar>
        </w:tblPrEx>
        <w:trPr>
          <w:trHeight w:val="870"/>
          <w:tblCellSpacing w:w="5" w:type="nil"/>
        </w:trPr>
        <w:tc>
          <w:tcPr>
            <w:tcW w:w="2385" w:type="dxa"/>
            <w:vMerge/>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Электрогазосварщик; электромонтер по ремонту и обслуживанию электрооборудования</w:t>
            </w:r>
          </w:p>
        </w:tc>
        <w:tc>
          <w:tcPr>
            <w:tcW w:w="2385" w:type="dxa"/>
            <w:tcBorders>
              <w:top w:val="single" w:sz="4" w:space="0" w:color="auto"/>
              <w:left w:val="single" w:sz="4" w:space="0" w:color="auto"/>
              <w:right w:val="single" w:sz="4" w:space="0" w:color="auto"/>
            </w:tcBorders>
          </w:tcPr>
          <w:p w:rsidR="00B97FC7" w:rsidRPr="005F4B33" w:rsidRDefault="00B97FC7"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B97FC7" w:rsidRPr="005F4B33" w:rsidTr="003D18BA">
        <w:tblPrEx>
          <w:tblCellMar>
            <w:top w:w="0" w:type="dxa"/>
            <w:bottom w:w="0" w:type="dxa"/>
          </w:tblCellMar>
        </w:tblPrEx>
        <w:trPr>
          <w:trHeight w:val="400"/>
          <w:tblCellSpacing w:w="5" w:type="nil"/>
        </w:trPr>
        <w:tc>
          <w:tcPr>
            <w:tcW w:w="2385" w:type="dxa"/>
            <w:tcBorders>
              <w:left w:val="single" w:sz="4" w:space="0" w:color="auto"/>
              <w:bottom w:val="single" w:sz="4" w:space="0" w:color="auto"/>
              <w:right w:val="single" w:sz="4" w:space="0" w:color="auto"/>
            </w:tcBorders>
          </w:tcPr>
          <w:p w:rsidR="00B97FC7" w:rsidRPr="005F4B33" w:rsidRDefault="00B97FC7" w:rsidP="003D18BA">
            <w:pPr>
              <w:pStyle w:val="ConsPlusCell"/>
              <w:tabs>
                <w:tab w:val="left" w:pos="1260"/>
              </w:tabs>
              <w:rPr>
                <w:rFonts w:ascii="Times New Roman" w:hAnsi="Times New Roman" w:cs="Times New Roman"/>
                <w:sz w:val="24"/>
                <w:szCs w:val="24"/>
              </w:rPr>
            </w:pPr>
            <w:r w:rsidRPr="005F4B33">
              <w:rPr>
                <w:rFonts w:ascii="Times New Roman" w:hAnsi="Times New Roman" w:cs="Times New Roman"/>
                <w:sz w:val="24"/>
                <w:szCs w:val="24"/>
              </w:rPr>
              <w:t>2 квалификационный уровень</w:t>
            </w:r>
            <w:r w:rsidRPr="005F4B33">
              <w:rPr>
                <w:rFonts w:ascii="Times New Roman" w:hAnsi="Times New Roman" w:cs="Times New Roman"/>
                <w:sz w:val="24"/>
                <w:szCs w:val="24"/>
              </w:rPr>
              <w:tab/>
            </w:r>
          </w:p>
        </w:tc>
        <w:tc>
          <w:tcPr>
            <w:tcW w:w="4403" w:type="dxa"/>
            <w:tcBorders>
              <w:left w:val="single" w:sz="4" w:space="0" w:color="auto"/>
              <w:bottom w:val="single" w:sz="4" w:space="0" w:color="auto"/>
              <w:right w:val="single" w:sz="4" w:space="0" w:color="auto"/>
            </w:tcBorders>
          </w:tcPr>
          <w:p w:rsidR="00B97FC7" w:rsidRPr="005F4B33" w:rsidRDefault="00B97FC7"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Слесарь-ремонтник; охранник</w:t>
            </w:r>
          </w:p>
        </w:tc>
        <w:tc>
          <w:tcPr>
            <w:tcW w:w="2385" w:type="dxa"/>
            <w:tcBorders>
              <w:top w:val="single" w:sz="4" w:space="0" w:color="auto"/>
              <w:bottom w:val="single" w:sz="4" w:space="0" w:color="auto"/>
              <w:right w:val="single" w:sz="4" w:space="0" w:color="auto"/>
            </w:tcBorders>
          </w:tcPr>
          <w:p w:rsidR="00B97FC7" w:rsidRPr="005F4B33" w:rsidRDefault="00B97FC7" w:rsidP="003D18BA">
            <w:pPr>
              <w:jc w:val="center"/>
              <w:rPr>
                <w:sz w:val="24"/>
                <w:szCs w:val="24"/>
              </w:rPr>
            </w:pPr>
            <w:r w:rsidRPr="005F4B33">
              <w:rPr>
                <w:sz w:val="24"/>
                <w:szCs w:val="24"/>
              </w:rPr>
              <w:t>6725</w:t>
            </w:r>
          </w:p>
        </w:tc>
      </w:tr>
    </w:tbl>
    <w:p w:rsidR="00B97FC7" w:rsidRPr="005F4B33" w:rsidRDefault="00B97FC7" w:rsidP="00685F26">
      <w:pPr>
        <w:widowControl w:val="0"/>
        <w:autoSpaceDE w:val="0"/>
        <w:autoSpaceDN w:val="0"/>
        <w:adjustRightInd w:val="0"/>
        <w:jc w:val="both"/>
        <w:rPr>
          <w:sz w:val="24"/>
          <w:szCs w:val="24"/>
        </w:rPr>
      </w:pPr>
    </w:p>
    <w:p w:rsidR="00B97FC7" w:rsidRPr="005F4B33" w:rsidRDefault="00B97FC7" w:rsidP="00685F26">
      <w:pPr>
        <w:tabs>
          <w:tab w:val="left" w:pos="2865"/>
        </w:tabs>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Pr="005F4B33" w:rsidRDefault="00B97FC7" w:rsidP="00685F26">
      <w:pPr>
        <w:widowControl w:val="0"/>
        <w:autoSpaceDE w:val="0"/>
        <w:autoSpaceDN w:val="0"/>
        <w:adjustRightInd w:val="0"/>
        <w:ind w:left="540"/>
        <w:jc w:val="both"/>
        <w:rPr>
          <w:sz w:val="24"/>
          <w:szCs w:val="24"/>
        </w:rPr>
      </w:pPr>
    </w:p>
    <w:p w:rsidR="00B97FC7" w:rsidRDefault="00B97FC7" w:rsidP="00B00260">
      <w:pPr>
        <w:pStyle w:val="ConsPlusNormal"/>
        <w:widowControl/>
        <w:ind w:right="-180" w:firstLine="0"/>
        <w:rPr>
          <w:rFonts w:ascii="Times New Roman" w:hAnsi="Times New Roman" w:cs="Times New Roman"/>
          <w:sz w:val="28"/>
          <w:szCs w:val="28"/>
        </w:rPr>
      </w:pPr>
    </w:p>
    <w:p w:rsidR="00B97FC7" w:rsidRDefault="00B97FC7" w:rsidP="00B00260">
      <w:pPr>
        <w:pStyle w:val="ConsPlusNormal"/>
        <w:widowControl/>
        <w:ind w:right="-180" w:firstLine="0"/>
        <w:rPr>
          <w:rFonts w:ascii="Times New Roman" w:hAnsi="Times New Roman" w:cs="Times New Roman"/>
          <w:sz w:val="28"/>
          <w:szCs w:val="28"/>
        </w:rPr>
      </w:pPr>
    </w:p>
    <w:sectPr w:rsidR="00B97FC7" w:rsidSect="0077569B">
      <w:headerReference w:type="even" r:id="rId23"/>
      <w:headerReference w:type="default" r:id="rId24"/>
      <w:pgSz w:w="11906" w:h="16838"/>
      <w:pgMar w:top="360" w:right="926" w:bottom="851"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C7" w:rsidRDefault="00B97FC7" w:rsidP="003D1D5B">
      <w:r>
        <w:separator/>
      </w:r>
    </w:p>
  </w:endnote>
  <w:endnote w:type="continuationSeparator" w:id="0">
    <w:p w:rsidR="00B97FC7" w:rsidRDefault="00B97FC7" w:rsidP="003D1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C7" w:rsidRDefault="00B97FC7" w:rsidP="003D1D5B">
      <w:r>
        <w:separator/>
      </w:r>
    </w:p>
  </w:footnote>
  <w:footnote w:type="continuationSeparator" w:id="0">
    <w:p w:rsidR="00B97FC7" w:rsidRDefault="00B97FC7" w:rsidP="003D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7" w:rsidRDefault="00B97FC7" w:rsidP="00DE50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FC7" w:rsidRDefault="00B97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7" w:rsidRDefault="00B97FC7" w:rsidP="00DE50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B97FC7" w:rsidRPr="002344C9" w:rsidRDefault="00B97FC7" w:rsidP="002D3EEB">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67A"/>
    <w:rsid w:val="00007761"/>
    <w:rsid w:val="0001440A"/>
    <w:rsid w:val="00031E0B"/>
    <w:rsid w:val="000447B5"/>
    <w:rsid w:val="00046022"/>
    <w:rsid w:val="00066527"/>
    <w:rsid w:val="00070104"/>
    <w:rsid w:val="00071EBE"/>
    <w:rsid w:val="0007674E"/>
    <w:rsid w:val="00087F8A"/>
    <w:rsid w:val="000933E3"/>
    <w:rsid w:val="00096AA2"/>
    <w:rsid w:val="00096FBC"/>
    <w:rsid w:val="000A56DB"/>
    <w:rsid w:val="000B01FF"/>
    <w:rsid w:val="000B217F"/>
    <w:rsid w:val="000D1927"/>
    <w:rsid w:val="000E2202"/>
    <w:rsid w:val="000E53D0"/>
    <w:rsid w:val="000E7CC3"/>
    <w:rsid w:val="000F56D3"/>
    <w:rsid w:val="00102320"/>
    <w:rsid w:val="0012249E"/>
    <w:rsid w:val="00135762"/>
    <w:rsid w:val="00137C49"/>
    <w:rsid w:val="00160F2F"/>
    <w:rsid w:val="00196FBC"/>
    <w:rsid w:val="001A2BF8"/>
    <w:rsid w:val="001A5837"/>
    <w:rsid w:val="001B3302"/>
    <w:rsid w:val="001C0FA7"/>
    <w:rsid w:val="001E24DA"/>
    <w:rsid w:val="001E2D79"/>
    <w:rsid w:val="002027F5"/>
    <w:rsid w:val="002073AB"/>
    <w:rsid w:val="00215B75"/>
    <w:rsid w:val="00222910"/>
    <w:rsid w:val="00222E47"/>
    <w:rsid w:val="002313ED"/>
    <w:rsid w:val="002339DE"/>
    <w:rsid w:val="002344C9"/>
    <w:rsid w:val="00241E16"/>
    <w:rsid w:val="00274AC1"/>
    <w:rsid w:val="00281092"/>
    <w:rsid w:val="00297DAA"/>
    <w:rsid w:val="002B5E00"/>
    <w:rsid w:val="002D073C"/>
    <w:rsid w:val="002D2FE9"/>
    <w:rsid w:val="002D3EEB"/>
    <w:rsid w:val="002E050F"/>
    <w:rsid w:val="002E7BCC"/>
    <w:rsid w:val="002F1F12"/>
    <w:rsid w:val="00310CE4"/>
    <w:rsid w:val="003137E6"/>
    <w:rsid w:val="00315EBC"/>
    <w:rsid w:val="00321896"/>
    <w:rsid w:val="00325B5A"/>
    <w:rsid w:val="003407E4"/>
    <w:rsid w:val="00340908"/>
    <w:rsid w:val="0034615B"/>
    <w:rsid w:val="0035182D"/>
    <w:rsid w:val="00353C2C"/>
    <w:rsid w:val="00354CAE"/>
    <w:rsid w:val="00360408"/>
    <w:rsid w:val="00360F22"/>
    <w:rsid w:val="00366601"/>
    <w:rsid w:val="00366EC3"/>
    <w:rsid w:val="00371F78"/>
    <w:rsid w:val="00375131"/>
    <w:rsid w:val="00380700"/>
    <w:rsid w:val="00384F47"/>
    <w:rsid w:val="003860A5"/>
    <w:rsid w:val="00387197"/>
    <w:rsid w:val="003B6547"/>
    <w:rsid w:val="003C0682"/>
    <w:rsid w:val="003C391F"/>
    <w:rsid w:val="003C4CA9"/>
    <w:rsid w:val="003D0D31"/>
    <w:rsid w:val="003D18BA"/>
    <w:rsid w:val="003D1D5B"/>
    <w:rsid w:val="003D30A9"/>
    <w:rsid w:val="003D4C94"/>
    <w:rsid w:val="003D72D5"/>
    <w:rsid w:val="00401D9C"/>
    <w:rsid w:val="00411CDF"/>
    <w:rsid w:val="00427DEB"/>
    <w:rsid w:val="004320A4"/>
    <w:rsid w:val="0043474D"/>
    <w:rsid w:val="00444CCF"/>
    <w:rsid w:val="00455A68"/>
    <w:rsid w:val="00471D94"/>
    <w:rsid w:val="0047281C"/>
    <w:rsid w:val="00486AE0"/>
    <w:rsid w:val="00487F7E"/>
    <w:rsid w:val="004970A0"/>
    <w:rsid w:val="004A351F"/>
    <w:rsid w:val="004B49FC"/>
    <w:rsid w:val="004B537B"/>
    <w:rsid w:val="004C306F"/>
    <w:rsid w:val="004D69D5"/>
    <w:rsid w:val="004D6CCC"/>
    <w:rsid w:val="004D7816"/>
    <w:rsid w:val="004E586B"/>
    <w:rsid w:val="004F06A1"/>
    <w:rsid w:val="00500115"/>
    <w:rsid w:val="005244CA"/>
    <w:rsid w:val="00540FED"/>
    <w:rsid w:val="005466D9"/>
    <w:rsid w:val="00552A12"/>
    <w:rsid w:val="00557342"/>
    <w:rsid w:val="00595C35"/>
    <w:rsid w:val="005B3F48"/>
    <w:rsid w:val="005C1051"/>
    <w:rsid w:val="005C3155"/>
    <w:rsid w:val="005E3C37"/>
    <w:rsid w:val="005F3747"/>
    <w:rsid w:val="005F4B33"/>
    <w:rsid w:val="0064218D"/>
    <w:rsid w:val="006443C5"/>
    <w:rsid w:val="00644BCC"/>
    <w:rsid w:val="00664ACB"/>
    <w:rsid w:val="00670447"/>
    <w:rsid w:val="006812A1"/>
    <w:rsid w:val="00684073"/>
    <w:rsid w:val="00685F26"/>
    <w:rsid w:val="0069246E"/>
    <w:rsid w:val="0069502B"/>
    <w:rsid w:val="006A2B52"/>
    <w:rsid w:val="006B5CCE"/>
    <w:rsid w:val="006C1DEC"/>
    <w:rsid w:val="006D5694"/>
    <w:rsid w:val="006E02E5"/>
    <w:rsid w:val="006E0A5D"/>
    <w:rsid w:val="006E60A0"/>
    <w:rsid w:val="006E6F17"/>
    <w:rsid w:val="0070394F"/>
    <w:rsid w:val="007049D5"/>
    <w:rsid w:val="00706221"/>
    <w:rsid w:val="00720B83"/>
    <w:rsid w:val="00723EA0"/>
    <w:rsid w:val="007262B2"/>
    <w:rsid w:val="007270B0"/>
    <w:rsid w:val="007279E9"/>
    <w:rsid w:val="007343A8"/>
    <w:rsid w:val="00741C37"/>
    <w:rsid w:val="00745C3E"/>
    <w:rsid w:val="007512DE"/>
    <w:rsid w:val="00760ABC"/>
    <w:rsid w:val="007630E4"/>
    <w:rsid w:val="007645CC"/>
    <w:rsid w:val="00767EC2"/>
    <w:rsid w:val="0077569B"/>
    <w:rsid w:val="00780FAF"/>
    <w:rsid w:val="0078226C"/>
    <w:rsid w:val="00794874"/>
    <w:rsid w:val="007A1542"/>
    <w:rsid w:val="007B1C4B"/>
    <w:rsid w:val="007C3E99"/>
    <w:rsid w:val="007D0626"/>
    <w:rsid w:val="007E5A14"/>
    <w:rsid w:val="007E7EE7"/>
    <w:rsid w:val="007F2F2A"/>
    <w:rsid w:val="007F58F1"/>
    <w:rsid w:val="00800C37"/>
    <w:rsid w:val="008019ED"/>
    <w:rsid w:val="008100C7"/>
    <w:rsid w:val="008207E4"/>
    <w:rsid w:val="008208C8"/>
    <w:rsid w:val="00820EFD"/>
    <w:rsid w:val="008362C7"/>
    <w:rsid w:val="008400FE"/>
    <w:rsid w:val="00852937"/>
    <w:rsid w:val="00862DC6"/>
    <w:rsid w:val="00894FE9"/>
    <w:rsid w:val="00896525"/>
    <w:rsid w:val="008A14E1"/>
    <w:rsid w:val="008A1B1B"/>
    <w:rsid w:val="008B3495"/>
    <w:rsid w:val="008C24FC"/>
    <w:rsid w:val="008C5541"/>
    <w:rsid w:val="008D70B5"/>
    <w:rsid w:val="008E5147"/>
    <w:rsid w:val="008F167A"/>
    <w:rsid w:val="008F679A"/>
    <w:rsid w:val="00904B3F"/>
    <w:rsid w:val="00905357"/>
    <w:rsid w:val="00913D67"/>
    <w:rsid w:val="0091737A"/>
    <w:rsid w:val="00922DE7"/>
    <w:rsid w:val="00924DCB"/>
    <w:rsid w:val="00925C59"/>
    <w:rsid w:val="009318E7"/>
    <w:rsid w:val="00936CA1"/>
    <w:rsid w:val="00943D6E"/>
    <w:rsid w:val="0094400D"/>
    <w:rsid w:val="00953732"/>
    <w:rsid w:val="009608C3"/>
    <w:rsid w:val="00975991"/>
    <w:rsid w:val="009A371D"/>
    <w:rsid w:val="009A5DBD"/>
    <w:rsid w:val="009A6A47"/>
    <w:rsid w:val="009B0D8C"/>
    <w:rsid w:val="009B6C11"/>
    <w:rsid w:val="009C4F8F"/>
    <w:rsid w:val="009C537F"/>
    <w:rsid w:val="009C62C0"/>
    <w:rsid w:val="009D35A2"/>
    <w:rsid w:val="009D7F3D"/>
    <w:rsid w:val="009E2A98"/>
    <w:rsid w:val="00A0003F"/>
    <w:rsid w:val="00A04AF2"/>
    <w:rsid w:val="00A04D95"/>
    <w:rsid w:val="00A2465A"/>
    <w:rsid w:val="00A3236D"/>
    <w:rsid w:val="00A33E01"/>
    <w:rsid w:val="00A3712D"/>
    <w:rsid w:val="00A407CA"/>
    <w:rsid w:val="00A46954"/>
    <w:rsid w:val="00A71FFC"/>
    <w:rsid w:val="00A748AD"/>
    <w:rsid w:val="00A820AE"/>
    <w:rsid w:val="00A97380"/>
    <w:rsid w:val="00AA3F4B"/>
    <w:rsid w:val="00AA7D8D"/>
    <w:rsid w:val="00AB5444"/>
    <w:rsid w:val="00AB6525"/>
    <w:rsid w:val="00AC79DB"/>
    <w:rsid w:val="00AF5C2F"/>
    <w:rsid w:val="00B00260"/>
    <w:rsid w:val="00B0614B"/>
    <w:rsid w:val="00B10BE4"/>
    <w:rsid w:val="00B23C6F"/>
    <w:rsid w:val="00B34393"/>
    <w:rsid w:val="00B37355"/>
    <w:rsid w:val="00B40DAA"/>
    <w:rsid w:val="00B47193"/>
    <w:rsid w:val="00B53190"/>
    <w:rsid w:val="00B53452"/>
    <w:rsid w:val="00B55668"/>
    <w:rsid w:val="00B627A4"/>
    <w:rsid w:val="00B671A0"/>
    <w:rsid w:val="00B70BF0"/>
    <w:rsid w:val="00B74C8B"/>
    <w:rsid w:val="00B90432"/>
    <w:rsid w:val="00B97FC7"/>
    <w:rsid w:val="00BA7511"/>
    <w:rsid w:val="00BB27B9"/>
    <w:rsid w:val="00BB73EA"/>
    <w:rsid w:val="00BC6438"/>
    <w:rsid w:val="00BC6DDD"/>
    <w:rsid w:val="00BC76EA"/>
    <w:rsid w:val="00BE098C"/>
    <w:rsid w:val="00BE744A"/>
    <w:rsid w:val="00BF1378"/>
    <w:rsid w:val="00BF1EB0"/>
    <w:rsid w:val="00C10ABB"/>
    <w:rsid w:val="00C15421"/>
    <w:rsid w:val="00C1711A"/>
    <w:rsid w:val="00C27FED"/>
    <w:rsid w:val="00C50A7A"/>
    <w:rsid w:val="00C548FD"/>
    <w:rsid w:val="00C633F7"/>
    <w:rsid w:val="00C63C7F"/>
    <w:rsid w:val="00C653E0"/>
    <w:rsid w:val="00C711DB"/>
    <w:rsid w:val="00C713C7"/>
    <w:rsid w:val="00C749F4"/>
    <w:rsid w:val="00C95523"/>
    <w:rsid w:val="00CA4B7D"/>
    <w:rsid w:val="00CB0134"/>
    <w:rsid w:val="00CB5B28"/>
    <w:rsid w:val="00CD39F9"/>
    <w:rsid w:val="00CD5429"/>
    <w:rsid w:val="00CE2385"/>
    <w:rsid w:val="00CF1D57"/>
    <w:rsid w:val="00CF42F3"/>
    <w:rsid w:val="00CF7834"/>
    <w:rsid w:val="00D1530F"/>
    <w:rsid w:val="00D21B20"/>
    <w:rsid w:val="00D21F20"/>
    <w:rsid w:val="00D251E9"/>
    <w:rsid w:val="00D27422"/>
    <w:rsid w:val="00D35801"/>
    <w:rsid w:val="00D5600F"/>
    <w:rsid w:val="00D74918"/>
    <w:rsid w:val="00D823DE"/>
    <w:rsid w:val="00D8286C"/>
    <w:rsid w:val="00D90356"/>
    <w:rsid w:val="00D94932"/>
    <w:rsid w:val="00DB6AD5"/>
    <w:rsid w:val="00DC1FF3"/>
    <w:rsid w:val="00DD48DC"/>
    <w:rsid w:val="00DD69F1"/>
    <w:rsid w:val="00DE3EB7"/>
    <w:rsid w:val="00DE509D"/>
    <w:rsid w:val="00DF24B7"/>
    <w:rsid w:val="00DF445D"/>
    <w:rsid w:val="00DF5A9D"/>
    <w:rsid w:val="00E0799F"/>
    <w:rsid w:val="00E1468A"/>
    <w:rsid w:val="00E14BCD"/>
    <w:rsid w:val="00E240C8"/>
    <w:rsid w:val="00E260BF"/>
    <w:rsid w:val="00E320CE"/>
    <w:rsid w:val="00E3429E"/>
    <w:rsid w:val="00E40356"/>
    <w:rsid w:val="00E42A1F"/>
    <w:rsid w:val="00E56E62"/>
    <w:rsid w:val="00E66ADE"/>
    <w:rsid w:val="00E701F6"/>
    <w:rsid w:val="00E70B74"/>
    <w:rsid w:val="00EA1928"/>
    <w:rsid w:val="00EA7CD9"/>
    <w:rsid w:val="00EB206F"/>
    <w:rsid w:val="00EC1BBE"/>
    <w:rsid w:val="00EC4649"/>
    <w:rsid w:val="00EC4DD6"/>
    <w:rsid w:val="00EE31B2"/>
    <w:rsid w:val="00EF0DB9"/>
    <w:rsid w:val="00EF187B"/>
    <w:rsid w:val="00EF260F"/>
    <w:rsid w:val="00EF7FE7"/>
    <w:rsid w:val="00F0149D"/>
    <w:rsid w:val="00F01E6A"/>
    <w:rsid w:val="00F035EE"/>
    <w:rsid w:val="00F04D32"/>
    <w:rsid w:val="00F061A4"/>
    <w:rsid w:val="00F1147D"/>
    <w:rsid w:val="00F41ABD"/>
    <w:rsid w:val="00F532C8"/>
    <w:rsid w:val="00F5489E"/>
    <w:rsid w:val="00F83AF5"/>
    <w:rsid w:val="00FA0CEF"/>
    <w:rsid w:val="00FA251C"/>
    <w:rsid w:val="00FA7940"/>
    <w:rsid w:val="00FB0946"/>
    <w:rsid w:val="00FB37D4"/>
    <w:rsid w:val="00FC0432"/>
    <w:rsid w:val="00FC6B02"/>
    <w:rsid w:val="00FD12E8"/>
    <w:rsid w:val="00FE3A07"/>
    <w:rsid w:val="00FE4D71"/>
    <w:rsid w:val="00FF2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1D5B"/>
    <w:rPr>
      <w:rFonts w:ascii="Times New Roman" w:eastAsia="Times New Roman" w:hAnsi="Times New Roman"/>
      <w:sz w:val="20"/>
      <w:szCs w:val="20"/>
    </w:rPr>
  </w:style>
  <w:style w:type="paragraph" w:styleId="Heading2">
    <w:name w:val="heading 2"/>
    <w:basedOn w:val="Normal"/>
    <w:next w:val="Normal"/>
    <w:link w:val="Heading2Char1"/>
    <w:uiPriority w:val="99"/>
    <w:qFormat/>
    <w:locked/>
    <w:rsid w:val="00685F26"/>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2F52"/>
    <w:rPr>
      <w:rFonts w:asciiTheme="majorHAnsi" w:eastAsiaTheme="majorEastAsia" w:hAnsiTheme="majorHAnsi" w:cstheme="majorBidi"/>
      <w:b/>
      <w:bCs/>
      <w:i/>
      <w:iCs/>
      <w:sz w:val="28"/>
      <w:szCs w:val="28"/>
    </w:rPr>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BalloonText">
    <w:name w:val="Balloon Text"/>
    <w:basedOn w:val="Normal"/>
    <w:link w:val="BalloonTextChar"/>
    <w:uiPriority w:val="99"/>
    <w:semiHidden/>
    <w:rsid w:val="003D1D5B"/>
    <w:rPr>
      <w:rFonts w:ascii="Tahoma" w:eastAsia="Calibri" w:hAnsi="Tahoma"/>
      <w:sz w:val="16"/>
      <w:szCs w:val="16"/>
    </w:rPr>
  </w:style>
  <w:style w:type="character" w:customStyle="1" w:styleId="BalloonTextChar">
    <w:name w:val="Balloon Text Char"/>
    <w:basedOn w:val="DefaultParagraphFont"/>
    <w:link w:val="BalloonText"/>
    <w:uiPriority w:val="99"/>
    <w:locked/>
    <w:rsid w:val="003D1D5B"/>
    <w:rPr>
      <w:rFonts w:ascii="Tahoma" w:hAnsi="Tahoma" w:cs="Times New Roman"/>
      <w:sz w:val="16"/>
      <w:lang w:eastAsia="ru-RU"/>
    </w:rPr>
  </w:style>
  <w:style w:type="paragraph" w:styleId="Header">
    <w:name w:val="header"/>
    <w:basedOn w:val="Normal"/>
    <w:link w:val="HeaderChar"/>
    <w:uiPriority w:val="99"/>
    <w:rsid w:val="003D1D5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D1D5B"/>
    <w:rPr>
      <w:rFonts w:ascii="Times New Roman" w:hAnsi="Times New Roman" w:cs="Times New Roman"/>
      <w:sz w:val="20"/>
      <w:lang w:eastAsia="ru-RU"/>
    </w:rPr>
  </w:style>
  <w:style w:type="paragraph" w:styleId="Footer">
    <w:name w:val="footer"/>
    <w:basedOn w:val="Normal"/>
    <w:link w:val="FooterChar"/>
    <w:uiPriority w:val="99"/>
    <w:rsid w:val="003D1D5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D1D5B"/>
    <w:rPr>
      <w:rFonts w:ascii="Times New Roman" w:hAnsi="Times New Roman" w:cs="Times New Roman"/>
      <w:sz w:val="20"/>
      <w:lang w:eastAsia="ru-RU"/>
    </w:rPr>
  </w:style>
  <w:style w:type="paragraph" w:styleId="ListParagraph">
    <w:name w:val="List Paragraph"/>
    <w:basedOn w:val="Normal"/>
    <w:uiPriority w:val="99"/>
    <w:qFormat/>
    <w:rsid w:val="003D1D5B"/>
    <w:pPr>
      <w:ind w:left="720"/>
    </w:pPr>
  </w:style>
  <w:style w:type="paragraph" w:customStyle="1" w:styleId="ConsPlusNormal">
    <w:name w:val="ConsPlusNormal"/>
    <w:uiPriority w:val="99"/>
    <w:rsid w:val="00A3712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EC4649"/>
    <w:pPr>
      <w:jc w:val="center"/>
    </w:pPr>
    <w:rPr>
      <w:rFonts w:eastAsia="Calibri"/>
      <w:b/>
      <w:bCs/>
    </w:rPr>
  </w:style>
  <w:style w:type="character" w:customStyle="1" w:styleId="TitleChar">
    <w:name w:val="Title Char"/>
    <w:basedOn w:val="DefaultParagraphFont"/>
    <w:link w:val="Title"/>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
    <w:name w:val="Основной шрифт абзаца1"/>
    <w:uiPriority w:val="99"/>
    <w:rsid w:val="004A351F"/>
  </w:style>
  <w:style w:type="character" w:styleId="Hyperlink">
    <w:name w:val="Hyperlink"/>
    <w:basedOn w:val="DefaultParagraphFont"/>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
    <w:name w:val="Заголовок"/>
    <w:basedOn w:val="Normal"/>
    <w:next w:val="BodyText"/>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BodyText">
    <w:name w:val="Body Text"/>
    <w:basedOn w:val="Normal"/>
    <w:link w:val="BodyTextChar1"/>
    <w:uiPriority w:val="99"/>
    <w:rsid w:val="004A351F"/>
    <w:pPr>
      <w:widowControl w:val="0"/>
      <w:suppressAutoHyphens/>
      <w:spacing w:after="120" w:line="276" w:lineRule="auto"/>
    </w:pPr>
    <w:rPr>
      <w:rFonts w:ascii="Calibri" w:hAnsi="Calibri" w:cs="Calibri"/>
      <w:lang w:eastAsia="ar-SA"/>
    </w:rPr>
  </w:style>
  <w:style w:type="character" w:customStyle="1" w:styleId="BodyTextChar1">
    <w:name w:val="Body Text Char1"/>
    <w:basedOn w:val="DefaultParagraphFont"/>
    <w:link w:val="BodyText"/>
    <w:uiPriority w:val="99"/>
    <w:locked/>
    <w:rsid w:val="004A351F"/>
    <w:rPr>
      <w:rFonts w:ascii="Calibri" w:hAnsi="Calibri" w:cs="Times New Roman"/>
      <w:lang w:eastAsia="ar-SA" w:bidi="ar-SA"/>
    </w:rPr>
  </w:style>
  <w:style w:type="paragraph" w:styleId="List">
    <w:name w:val="List"/>
    <w:basedOn w:val="BodyText"/>
    <w:uiPriority w:val="99"/>
    <w:rsid w:val="004A351F"/>
    <w:rPr>
      <w:rFonts w:ascii="Arial" w:hAnsi="Arial" w:cs="Arial"/>
    </w:rPr>
  </w:style>
  <w:style w:type="paragraph" w:customStyle="1" w:styleId="10">
    <w:name w:val="Название1"/>
    <w:basedOn w:val="Normal"/>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Normal"/>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Normal"/>
    <w:uiPriority w:val="99"/>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Normal"/>
    <w:uiPriority w:val="99"/>
    <w:rsid w:val="004A351F"/>
    <w:pPr>
      <w:widowControl w:val="0"/>
      <w:suppressAutoHyphens/>
      <w:spacing w:before="100" w:after="119"/>
    </w:pPr>
    <w:rPr>
      <w:rFonts w:eastAsia="Calibri"/>
      <w:sz w:val="24"/>
      <w:szCs w:val="24"/>
      <w:lang w:eastAsia="ar-SA"/>
    </w:rPr>
  </w:style>
  <w:style w:type="paragraph" w:customStyle="1" w:styleId="a0">
    <w:name w:val="Содержимое таблицы"/>
    <w:basedOn w:val="Normal"/>
    <w:uiPriority w:val="99"/>
    <w:rsid w:val="004A351F"/>
    <w:pPr>
      <w:widowControl w:val="0"/>
      <w:suppressLineNumbers/>
      <w:suppressAutoHyphens/>
      <w:overflowPunct w:val="0"/>
      <w:autoSpaceDE w:val="0"/>
    </w:pPr>
    <w:rPr>
      <w:rFonts w:eastAsia="Calibri"/>
      <w:lang w:eastAsia="ar-SA"/>
    </w:rPr>
  </w:style>
  <w:style w:type="paragraph" w:customStyle="1" w:styleId="a1">
    <w:name w:val="Заголовок таблицы"/>
    <w:basedOn w:val="a0"/>
    <w:uiPriority w:val="99"/>
    <w:rsid w:val="004A351F"/>
    <w:pPr>
      <w:jc w:val="center"/>
    </w:pPr>
    <w:rPr>
      <w:b/>
      <w:bCs/>
    </w:rPr>
  </w:style>
  <w:style w:type="character" w:styleId="PageNumber">
    <w:name w:val="page number"/>
    <w:basedOn w:val="DefaultParagraphFont"/>
    <w:uiPriority w:val="99"/>
    <w:rsid w:val="004A351F"/>
    <w:rPr>
      <w:rFonts w:cs="Times New Roman"/>
    </w:rPr>
  </w:style>
  <w:style w:type="paragraph" w:styleId="FootnoteText">
    <w:name w:val="footnote text"/>
    <w:aliases w:val="Текст сноски Знак Знак Знак,Текст сноски Знак1 Знак,Текст сноски Знак Знак,Текст сноски Знак Знак1 Знак,single space,Текст сноски-FN"/>
    <w:basedOn w:val="Normal"/>
    <w:link w:val="FootnoteTextChar1"/>
    <w:uiPriority w:val="99"/>
    <w:semiHidden/>
    <w:rsid w:val="004A351F"/>
    <w:pPr>
      <w:spacing w:after="200" w:line="276" w:lineRule="auto"/>
    </w:pPr>
    <w:rPr>
      <w:rFonts w:ascii="Calibri" w:eastAsia="Calibri" w:hAnsi="Calibri"/>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DefaultParagraphFont"/>
    <w:link w:val="FootnoteText"/>
    <w:uiPriority w:val="99"/>
    <w:semiHidden/>
    <w:locked/>
    <w:rsid w:val="003137E6"/>
    <w:rPr>
      <w:rFonts w:ascii="Times New Roman" w:hAnsi="Times New Roman" w:cs="Times New Roman"/>
      <w:sz w:val="20"/>
    </w:rPr>
  </w:style>
  <w:style w:type="character" w:customStyle="1" w:styleId="FootnoteTextChar1">
    <w:name w:val="Footnote Text Char1"/>
    <w:aliases w:val="Текст сноски Знак Знак Знак Char1,Текст сноски Знак1 Знак Char1,Текст сноски Знак Знак Char1,Текст сноски Знак Знак1 Знак Char1,single space Char1,Текст сноски-FN Char1"/>
    <w:link w:val="FootnoteText"/>
    <w:uiPriority w:val="99"/>
    <w:locked/>
    <w:rsid w:val="004A351F"/>
    <w:rPr>
      <w:rFonts w:ascii="Calibri" w:hAnsi="Calibri"/>
      <w:sz w:val="20"/>
    </w:rPr>
  </w:style>
  <w:style w:type="character" w:styleId="FootnoteReference">
    <w:name w:val="footnote reference"/>
    <w:basedOn w:val="DefaultParagraphFont"/>
    <w:uiPriority w:val="99"/>
    <w:semiHidden/>
    <w:rsid w:val="004A351F"/>
    <w:rPr>
      <w:rFonts w:cs="Times New Roman"/>
      <w:vertAlign w:val="superscript"/>
    </w:rPr>
  </w:style>
  <w:style w:type="table" w:styleId="TableGrid">
    <w:name w:val="Table Grid"/>
    <w:basedOn w:val="TableNormal"/>
    <w:uiPriority w:val="99"/>
    <w:rsid w:val="004A35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Normal"/>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4A351F"/>
    <w:rPr>
      <w:rFonts w:cs="Times New Roman"/>
      <w:b/>
    </w:rPr>
  </w:style>
  <w:style w:type="paragraph" w:customStyle="1" w:styleId="15">
    <w:name w:val="Знак1"/>
    <w:basedOn w:val="Normal"/>
    <w:uiPriority w:val="99"/>
    <w:rsid w:val="004A351F"/>
    <w:pPr>
      <w:spacing w:after="160" w:line="240" w:lineRule="exact"/>
    </w:pPr>
    <w:rPr>
      <w:rFonts w:ascii="Verdana" w:hAnsi="Verdana" w:cs="Verdana"/>
      <w:lang w:val="en-US" w:eastAsia="en-US"/>
    </w:rPr>
  </w:style>
  <w:style w:type="paragraph" w:customStyle="1" w:styleId="16">
    <w:name w:val="Обычный1"/>
    <w:uiPriority w:val="99"/>
    <w:rsid w:val="004A351F"/>
    <w:rPr>
      <w:rFonts w:ascii="Times New Roman" w:eastAsia="Times New Roman" w:hAnsi="Times New Roman"/>
      <w:sz w:val="20"/>
      <w:szCs w:val="20"/>
    </w:rPr>
  </w:style>
  <w:style w:type="paragraph" w:customStyle="1" w:styleId="txt">
    <w:name w:val="txt"/>
    <w:basedOn w:val="Normal"/>
    <w:uiPriority w:val="99"/>
    <w:rsid w:val="004A351F"/>
    <w:pPr>
      <w:spacing w:before="100" w:beforeAutospacing="1" w:after="100" w:afterAutospacing="1"/>
    </w:pPr>
    <w:rPr>
      <w:sz w:val="24"/>
      <w:szCs w:val="24"/>
    </w:rPr>
  </w:style>
  <w:style w:type="paragraph" w:styleId="NormalWeb">
    <w:name w:val="Normal (Web)"/>
    <w:basedOn w:val="Normal"/>
    <w:uiPriority w:val="99"/>
    <w:rsid w:val="004A351F"/>
    <w:pPr>
      <w:spacing w:before="100" w:beforeAutospacing="1" w:after="119"/>
    </w:pPr>
    <w:rPr>
      <w:sz w:val="24"/>
      <w:szCs w:val="24"/>
    </w:rPr>
  </w:style>
  <w:style w:type="character" w:styleId="FollowedHyperlink">
    <w:name w:val="FollowedHyperlink"/>
    <w:basedOn w:val="DefaultParagraphFont"/>
    <w:uiPriority w:val="99"/>
    <w:rsid w:val="004A351F"/>
    <w:rPr>
      <w:rFonts w:cs="Times New Roman"/>
      <w:color w:val="800080"/>
      <w:u w:val="single"/>
    </w:rPr>
  </w:style>
  <w:style w:type="character" w:styleId="Emphasis">
    <w:name w:val="Emphasis"/>
    <w:basedOn w:val="DefaultParagraphFont"/>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paragraph" w:customStyle="1" w:styleId="a2">
    <w:name w:val="Абзац списка"/>
    <w:basedOn w:val="Normal"/>
    <w:uiPriority w:val="99"/>
    <w:rsid w:val="007343A8"/>
    <w:pPr>
      <w:spacing w:after="200" w:line="276" w:lineRule="auto"/>
      <w:ind w:left="720"/>
      <w:contextualSpacing/>
    </w:pPr>
    <w:rPr>
      <w:rFonts w:ascii="Calibri" w:hAnsi="Calibri"/>
      <w:sz w:val="22"/>
      <w:szCs w:val="22"/>
      <w:lang w:eastAsia="en-US"/>
    </w:rPr>
  </w:style>
  <w:style w:type="paragraph" w:customStyle="1" w:styleId="a3">
    <w:name w:val="Без интервала"/>
    <w:uiPriority w:val="99"/>
    <w:rsid w:val="007343A8"/>
    <w:rPr>
      <w:rFonts w:ascii="Times New Roman" w:hAnsi="Times New Roman"/>
      <w:sz w:val="20"/>
      <w:szCs w:val="20"/>
    </w:rPr>
  </w:style>
  <w:style w:type="paragraph" w:customStyle="1" w:styleId="ConsPlusCell">
    <w:name w:val="ConsPlusCell"/>
    <w:uiPriority w:val="99"/>
    <w:rsid w:val="00685F26"/>
    <w:pPr>
      <w:widowControl w:val="0"/>
      <w:autoSpaceDE w:val="0"/>
      <w:autoSpaceDN w:val="0"/>
      <w:adjustRightInd w:val="0"/>
    </w:pPr>
    <w:rPr>
      <w:rFonts w:cs="Calibri"/>
    </w:rPr>
  </w:style>
  <w:style w:type="character" w:customStyle="1" w:styleId="Heading2Char1">
    <w:name w:val="Heading 2 Char1"/>
    <w:basedOn w:val="DefaultParagraphFont"/>
    <w:link w:val="Heading2"/>
    <w:uiPriority w:val="99"/>
    <w:semiHidden/>
    <w:locked/>
    <w:rsid w:val="00685F26"/>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399210245">
      <w:marLeft w:val="0"/>
      <w:marRight w:val="0"/>
      <w:marTop w:val="0"/>
      <w:marBottom w:val="0"/>
      <w:divBdr>
        <w:top w:val="none" w:sz="0" w:space="0" w:color="auto"/>
        <w:left w:val="none" w:sz="0" w:space="0" w:color="auto"/>
        <w:bottom w:val="none" w:sz="0" w:space="0" w:color="auto"/>
        <w:right w:val="none" w:sz="0" w:space="0" w:color="auto"/>
      </w:divBdr>
    </w:div>
    <w:div w:id="39921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D033611DFE2236E55BFABE735C6D031D4564C800DF9A6CF30E2DD57BC2D53NEp3I" TargetMode="External"/><Relationship Id="rId13" Type="http://schemas.openxmlformats.org/officeDocument/2006/relationships/hyperlink" Target="consultantplus://offline/ref=1B9D033611DFE2236E55A1A6F15998DA31DD0D44800CFBF9926FB98000NBp5I" TargetMode="External"/><Relationship Id="rId18" Type="http://schemas.openxmlformats.org/officeDocument/2006/relationships/hyperlink" Target="consultantplus://offline/ref=1B9D033611DFE2236E55A1A6F15998DA37D909458400A6F39A36B58207BA7813A30090B62C8EFEN1p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B9D033611DFE2236E55A1A6F15998DA31DA0841820FFBF9926FB98000NBp5I" TargetMode="External"/><Relationship Id="rId7" Type="http://schemas.openxmlformats.org/officeDocument/2006/relationships/image" Target="media/image1.jpeg"/><Relationship Id="rId12" Type="http://schemas.openxmlformats.org/officeDocument/2006/relationships/hyperlink" Target="consultantplus://offline/ref=1B9D033611DFE2236E55A1A6F15998DA31DD0D44800CFBF9926FB98000B52704A4499CB72C8EFE15NEp2I" TargetMode="External"/><Relationship Id="rId17" Type="http://schemas.openxmlformats.org/officeDocument/2006/relationships/hyperlink" Target="consultantplus://offline/ref=1B9D033611DFE2236E55A1A6F15998DA37DE0D418400A6F39A36B58207BA7813A30090B62C8EFEN1p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9D033611DFE2236E55A1A6F15998DA31DE01408709FBF9926FB98000B52704A4499CB72C8EFE15NEp2I" TargetMode="External"/><Relationship Id="rId20" Type="http://schemas.openxmlformats.org/officeDocument/2006/relationships/hyperlink" Target="consultantplus://offline/ref=1B9D033611DFE2236E55A1A6F15998DA39D700498000A6F39A36B58207BA7813A30090B62C8EFEN1p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9D033611DFE2236E55A1A6F15998DA31DD0D44800CFBF9926FB98000B52704A4499CB72C8EFE15NEp2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B9D033611DFE2236E55A1A6F15998DA38DB09478700A6F39A36B58207BA7813A30090B62C8EFEN1pCI" TargetMode="External"/><Relationship Id="rId23" Type="http://schemas.openxmlformats.org/officeDocument/2006/relationships/header" Target="header1.xml"/><Relationship Id="rId10" Type="http://schemas.openxmlformats.org/officeDocument/2006/relationships/hyperlink" Target="consultantplus://offline/ref=1B9D033611DFE2236E55A1A6F15998DA34DC0F438A00A6F39A36B582N0p7I" TargetMode="External"/><Relationship Id="rId19" Type="http://schemas.openxmlformats.org/officeDocument/2006/relationships/hyperlink" Target="consultantplus://offline/ref=1B9D033611DFE2236E55A1A6F15998DA37DC08438B00A6F39A36B582N0p7I" TargetMode="External"/><Relationship Id="rId4" Type="http://schemas.openxmlformats.org/officeDocument/2006/relationships/webSettings" Target="webSettings.xml"/><Relationship Id="rId9" Type="http://schemas.openxmlformats.org/officeDocument/2006/relationships/hyperlink" Target="consultantplus://offline/ref=1B9D033611DFE2236E55A1A6F15998DA31DA0841820FFBF9926FB98000NBp5I" TargetMode="External"/><Relationship Id="rId14" Type="http://schemas.openxmlformats.org/officeDocument/2006/relationships/hyperlink" Target="consultantplus://offline/ref=1B9D033611DFE2236E55A1A6F15998DA37D809458700A6F39A36B582N0p7I" TargetMode="External"/><Relationship Id="rId22" Type="http://schemas.openxmlformats.org/officeDocument/2006/relationships/hyperlink" Target="consultantplus://offline/ref=1B9D033611DFE2236E55A1A6F15998DA31DA0841820FFBF9926FB98000B52704A4499CB229N8p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647</TotalTime>
  <Pages>31</Pages>
  <Words>11971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Людмила Юрьевна</cp:lastModifiedBy>
  <cp:revision>26</cp:revision>
  <cp:lastPrinted>2015-06-01T11:34:00Z</cp:lastPrinted>
  <dcterms:created xsi:type="dcterms:W3CDTF">2014-03-06T05:59:00Z</dcterms:created>
  <dcterms:modified xsi:type="dcterms:W3CDTF">2015-06-09T09:29:00Z</dcterms:modified>
</cp:coreProperties>
</file>