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3E" w:rsidRDefault="00175F6B" w:rsidP="00175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Налоговые каникулы</w:t>
      </w:r>
    </w:p>
    <w:p w:rsidR="00175F6B" w:rsidRPr="00175F6B" w:rsidRDefault="00175F6B" w:rsidP="00175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1298" w:rsidRPr="00175F6B" w:rsidRDefault="0039793E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Свердловской области в целях создания благоприятных экономических условий с 2015 года ля субъектов малого и среднего предпринимательства действуют «налоговые каникулы</w:t>
      </w:r>
      <w:r w:rsidR="00175F6B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патентной и упрощенной системам налогообложения, а также пониженные ставки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применении упрощенной системы налогообложения по объекту «доходы, уменьшенные на величину расходов», позволяющие стимулировать предпринимательскую деятельность действующих организаций и индивидуальных предпринимателей.</w:t>
      </w:r>
      <w:proofErr w:type="gramEnd"/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Упр</w:t>
      </w:r>
      <w:r w:rsid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ощенная система налогообложения р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егламентируется главой 26.2 Налогового кодекса Российской Федерации.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Налогоплательщики УСН:</w:t>
      </w:r>
    </w:p>
    <w:p w:rsidR="001E1298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рганизации </w:t>
      </w:r>
      <w:r w:rsidR="001E1298" w:rsidRPr="00175F6B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(если по итогам девяти месяцев того года, в котором организация подает уведомление о переходе на упрощенную систему налогообложения, доходы, определяемые в соответствии со статьей 248 Налогового Кодекса РФ, не превысили 45,0 млн. рублей (59,8 млн. руб. с учетом индексации на коэффициент-дефлятор, установленный на 2016 год приказом Министерства экономического развития Российс</w:t>
      </w:r>
      <w:r w:rsidR="00175F6B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кой Федерации, в размере 1,329);</w:t>
      </w:r>
      <w:proofErr w:type="gramEnd"/>
    </w:p>
    <w:p w:rsidR="00175F6B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ндивидуальные предприниматели.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Условия применения УСН: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средняя численность работников не превышает 100 человек;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доходы налогоплательщика по итогам отчетного (налогового) периода не превышают 60,0 млн. руб. (</w:t>
      </w:r>
      <w:r w:rsidRPr="00175F6B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79,7 млн. руб. с учетом индексации на коэффициент-дефлятор, установленный на 2016 год приказом Министерства экономического развития Российской Федерации, в размере 1,329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1E1298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переведенные на ЕСХН;</w:t>
      </w:r>
    </w:p>
    <w:p w:rsidR="001E1298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занимающиеся</w:t>
      </w:r>
      <w:proofErr w:type="gramEnd"/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производством подакцизных товаров, добычей и реализацией полезных ископаемых, за исключением общераспространенных, игорным бизнесом.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Объект налогообложения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упрощенной системе налогообложения предусмотрен в двух разных вариантах: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доходы, уменьшенные на величину расходов.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выбора объекта принадлежит налогоплательщику.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Налоговая база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и ставка налога</w:t>
      </w:r>
      <w:r w:rsid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 от выбранного налогоплательщиком объекта и соответственно устанавливается как денежное выражение: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доходов (6%);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доходов, уменьшенных на величину расходов (от 5% до 15%. Предусмотрена дифференциация ставок законами субъектов РФ).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Свердловской области от 15.06.2009 № 31-ОЗ 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 для налогоплательщиков, выбравших в качестве объекта налогообложения «доходы минус расходы», установлены дифференцированные ставки в зависимости от видов деятельности в размере 5% (по 50 видам), по остальным видам деятельности - 7 %.</w:t>
      </w:r>
      <w:proofErr w:type="gramEnd"/>
    </w:p>
    <w:p w:rsidR="001E1298" w:rsidRPr="00175F6B" w:rsidRDefault="001E1298" w:rsidP="00175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2015 года до 1 января 2021 года для 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впервые зарегистрированных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индивидуальных предпринимателей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осуществляющих деятельность в производственной, научной и социальной сферах, установлена налоговая ставка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0 процентов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применения 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непрерывно в течение двух лет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216F6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деятельности, по которым в Свердловской области действует ставка 0 процентов:</w:t>
      </w:r>
    </w:p>
    <w:p w:rsidR="00C216F6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пищевых продуктов;</w:t>
      </w:r>
    </w:p>
    <w:p w:rsidR="00C216F6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2) 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безалкогольных напитков;</w:t>
      </w:r>
    </w:p>
    <w:p w:rsidR="00C216F6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текстильных изделий;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одежды;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кожи и изделий из кожи;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бработка древесины и производство изделий из дерева;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бумаги и бумажных изделий;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д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еятельность полиграфическая и копирование носителей информации;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химических веществ и химических продуктов;</w:t>
      </w:r>
    </w:p>
    <w:p w:rsidR="00C216F6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10) 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резиновых и пластмассовых изделий;</w:t>
      </w:r>
    </w:p>
    <w:p w:rsidR="00C216F6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прочей неметаллической минеральной продукции;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металлургическое;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готовых металлических изделий, кроме машин и оборудования;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компьютеров, электронных и оптических изделий;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электрического оборудования;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машин и оборудования, не включенных в другие группировки;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автотранспортных средств, прицепов и полуприцепов;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прочих транспортных средств и оборудования;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мебели;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 прочих готовых изделий;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21) р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емонт и монтаж машин и оборудования.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22) н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аучные исследования и разработки;</w:t>
      </w:r>
    </w:p>
    <w:p w:rsidR="00C216F6" w:rsidRPr="00175F6B" w:rsidRDefault="00C216F6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23) 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бразование дошкольное;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24) о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бразование дополнительное;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25) д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еятельность по уходу с обеспечением проживания;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26) п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редоставление социальных услуг без обеспечения проживания;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27) д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еятельность в области исполнительских искусств;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28) д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еятельность вспомогательная, связанная с исполнительскими искусствами;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29) д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еятельность в области художественного творчества;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30) д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еятельность библиотек, архивов, музеев и прочих объектов культуры;</w:t>
      </w:r>
    </w:p>
    <w:p w:rsidR="00C216F6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31) д</w:t>
      </w:r>
      <w:r w:rsidR="00C216F6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еятельность в области спорта, отдыха и развлечений.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Налоговым периодом является</w:t>
      </w:r>
      <w:r w:rsidRPr="00175F6B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 календарный год.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Освобождение организаций от уплаты: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налога на прибыль организаций (за исключением налога, уплачиваемого с доходов, облагаемых по налоговым ставкам, предусмотренным пунктами 1.6, 3 и 4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статьи 284 Налогового кодекса);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налога на имущество организаций (за исключением налога, уплачиваемого в отношении объектов недвижимого имущества, налоговая база по которым определяется как их кадастровая стоимость в соо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тветствии с Налоговым кодексом);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налога на добавленную стоимость.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Освобождение индивидуальных предпринимателей от уплаты: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налога на доходы физических лиц (в отношении доходов, полученных от пр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едпринимательской деятельности);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налога на имущество физических лиц в отношении имущества, используемого для пр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едпринимательской деятельности);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налога на добавленную стоимость.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Уменьшение суммы налога при объекте налогообложения «доходы»</w:t>
      </w:r>
      <w:r w:rsid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Налогоплательщики, выбравшие в качестве объекта налогообложения доходы, могут уменьшить сумму налога (авансовых платежей по налогу), исчисленную за налоговый (отчетный) период, на сумму: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страховых взносов на обязательное пенсионное страхование, обязательное социальное страхование;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расходов по выплате в соответствии с законодательством Российской Федерации пособия по временной нетрудоспособности;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платежей (взносов) по договорам добровольного личного страхования, заключенным со страховыми организациями, имеющими лицензии.</w:t>
      </w:r>
    </w:p>
    <w:p w:rsidR="001E1298" w:rsidRPr="00175F6B" w:rsidRDefault="001E1298" w:rsidP="00175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Патентная система налогообложения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егламентируется главой 26.5 Налогового кодекса Российской Федерации.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Свердловской области патентная система налогообложения введена в действие 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Законом Свердловской области от 21.11.2012 № 87-ОЗ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 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 (далее – Закон Свердловской области).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Налогоплательщики ПСН</w:t>
      </w:r>
      <w:r w:rsidRPr="00175F6B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 (ст. 346.44)</w:t>
      </w:r>
      <w:r w:rsidR="00175F6B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ндивидуальные предприниматели, осуществляющие виды деятельности, предусмотренные Налоговым кодексом и региональным законом.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Законом Свердловской области предусмотрено применение патентной системы налогообложения по 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72 видам деятельности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Условия применения ПСН</w:t>
      </w:r>
      <w:r w:rsid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E1298" w:rsidRPr="00175F6B" w:rsidRDefault="004D5539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средняя численность наемных работников, которая не должна превышать за налоговый период 15 человек;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доходы налогоплательщика от реализации по всем видам предпринимательской деятельности (в отношении которых применяется патентная система налогообложения), которые не должны превышать 60 млн. рублей.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Налоговая база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определяется как денежное выражение потенциально возможного к получению индивидуальным предпринимателем годового дохода, устанавливаемого на календарный год законом субъекта Российской Федерации.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Налоговая ставка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устанавливается в размере 6 процентов от потенциально возможного к получению индивидуальными предпринимателями годового дохода (налоговой базы). Законом Свердловской области дифференцированы размеры годового дохода в зависимости от вида осуществляемой деятельности и величины физического показателя (количества наемных работников, обособленных объектов, площадей, транспортных средств).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Освобождение от уплаты налогов</w:t>
      </w:r>
      <w:r w:rsid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E1298" w:rsidRPr="00175F6B" w:rsidRDefault="004D5539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1E1298" w:rsidRPr="00175F6B" w:rsidRDefault="004D5539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объектов, налоговая база по которым определяется как кадастровая стоимость);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НДС (за исключением НДС, подлежащего уплате при осуществлении видов предпринимательской деятельности, в отношении которых не применяется патентная система налогообложения; при ввозе товаров на территорию Российской Федерации и иные территории, находящиеся под ее юрисдикцией; при осуществлении операций, облагаемых в соответствии со статьей 174.1 НК РФ).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Сроки уплаты налога</w:t>
      </w:r>
      <w:r w:rsidR="00175F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E1298" w:rsidRPr="00175F6B" w:rsidRDefault="00175F6B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атент выдается по выбору индивидуального предпринимателя на период от 1 до 12 месяцев включительно в пределах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календарного года. 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патент выдан на срок до 6 месяцев, то налог уплачивается в полном размере в срок не позднее срока окончания действия патента.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1298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патент выдан на срок от 6 до 12 месяцев, то оплата налога производится в два этапа: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размере 1/3 суммы налога в срок не позднее девяноста календарных дней после начала действия патента;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размере 2/3 суммы налога в срок не позднее срока окончания действия патента.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Управления федеральной налоговой службы по Свердловской области можно произвести расчёт стоимости патента (</w:t>
      </w:r>
      <w:hyperlink r:id="rId6" w:history="1">
        <w:r w:rsidRPr="00175F6B">
          <w:rPr>
            <w:rFonts w:ascii="Times New Roman" w:eastAsia="Times New Roman" w:hAnsi="Times New Roman" w:cs="Times New Roman"/>
            <w:color w:val="AE0016"/>
            <w:sz w:val="24"/>
            <w:szCs w:val="24"/>
            <w:u w:val="single"/>
            <w:bdr w:val="none" w:sz="0" w:space="0" w:color="auto" w:frame="1"/>
            <w:lang w:eastAsia="ru-RU"/>
          </w:rPr>
          <w:t>http://213.24.61.117/patent/patent.html</w:t>
        </w:r>
      </w:hyperlink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патента индивидуальному предпринимателю необходимо обратиться в налоговый орган по месту жительства не позднее, чем за 10 дней до начала применения па</w:t>
      </w:r>
      <w:r w:rsid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тентной системы налогообложения.</w:t>
      </w:r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2015 года по 1 января 2021 года для 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впервые зарегистрированных индивидуальных предпринимателей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осуществляющих деятельность в производственной, социальной сферах, а также сфере бытовых услуг, установлена налоговая ставка 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0 процентов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применения </w:t>
      </w: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непрерывно не более двух лет</w:t>
      </w: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1E1298" w:rsidRPr="00175F6B" w:rsidRDefault="001E1298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перечень льготных видов деятельности размещен на сайте Министерства экономики Свердловской области в разделе «Налоговая политика».</w:t>
      </w:r>
    </w:p>
    <w:p w:rsidR="004D5539" w:rsidRPr="00175F6B" w:rsidRDefault="004D5539" w:rsidP="00175F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Виды деятельности, по которым в Свердловской области действует ставка 0 процентов: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ремонт, чистка, окраска и пошив обуви;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и ремонт металлической галантереи, ключей, номерных знаков, указателей улиц;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производству монтажных, электромонтажных, санитарно-технических и сварочных работ;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изделий народных художественных промыслов;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прочие услуги производственного характера;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и реставрация ковров и ковровых изделий;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связанные со сбытом сельскохозяйственной продукции;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связанные с обслуживанием сельскохозяйственного производства.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обучению населения на курсах и по репетиторству;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присмотру и уходу за детьми и больными;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ветеринарные услуги;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монофоническая и стереофоническая запись речи, пения;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занятий по физической культуре и спорту;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парикмахерские и косметические услуги;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химическая чистка, крашение и услуги прачечных;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и техническое обслуживание бытовой радиоэлектронной аппаратуры;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мебели;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фотоателье;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обслуживание и ремонт автотранспортных средств, машин и оборудования;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жилья и других построек;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остеклению балконов и лоджий;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ювелирных изделий, бижутерии;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чеканка и гравировка ювелирных изделий;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уборке жилых помещений;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оформлению интерьера жилого помещения и услуги художественного оформления;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прокату;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письменному и устному переводу;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резка, обработка и отделка камня для памятников;</w:t>
      </w:r>
    </w:p>
    <w:p w:rsidR="004D5539" w:rsidRPr="00175F6B" w:rsidRDefault="004D5539" w:rsidP="00175F6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компьютеров и коммуникационного оборудования.</w:t>
      </w:r>
      <w:bookmarkStart w:id="0" w:name="_GoBack"/>
      <w:bookmarkEnd w:id="0"/>
      <w:r w:rsidR="00175F6B" w:rsidRPr="00175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4D5539" w:rsidRPr="0017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76B"/>
    <w:multiLevelType w:val="multilevel"/>
    <w:tmpl w:val="AB90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16F1D"/>
    <w:multiLevelType w:val="multilevel"/>
    <w:tmpl w:val="E2B27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B7478C"/>
    <w:multiLevelType w:val="multilevel"/>
    <w:tmpl w:val="11E2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A02D8"/>
    <w:multiLevelType w:val="multilevel"/>
    <w:tmpl w:val="7A3A6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C"/>
    <w:rsid w:val="001217EC"/>
    <w:rsid w:val="00175F6B"/>
    <w:rsid w:val="001E1298"/>
    <w:rsid w:val="0039793E"/>
    <w:rsid w:val="004D5539"/>
    <w:rsid w:val="00A94048"/>
    <w:rsid w:val="00C2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3.24.61.117/patent/pat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Нарсеева</dc:creator>
  <cp:lastModifiedBy>Ольга А. Тарамженина</cp:lastModifiedBy>
  <cp:revision>4</cp:revision>
  <dcterms:created xsi:type="dcterms:W3CDTF">2017-06-23T11:30:00Z</dcterms:created>
  <dcterms:modified xsi:type="dcterms:W3CDTF">2017-06-26T04:36:00Z</dcterms:modified>
</cp:coreProperties>
</file>