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Подпрограмма </w:t>
      </w:r>
      <w:r w:rsidR="004B2C77">
        <w:rPr>
          <w:b/>
          <w:bCs/>
        </w:rPr>
        <w:t xml:space="preserve">1 </w:t>
      </w:r>
      <w:r>
        <w:rPr>
          <w:b/>
          <w:bCs/>
        </w:rPr>
        <w:t>«</w:t>
      </w:r>
      <w:r w:rsidR="004B2C77">
        <w:rPr>
          <w:b/>
          <w:bCs/>
        </w:rPr>
        <w:t>Стимулирование развития жилищного строительства</w:t>
      </w:r>
      <w:r>
        <w:rPr>
          <w:b/>
          <w:bCs/>
        </w:rPr>
        <w:t>» государственной программы Свердловской области «</w:t>
      </w:r>
      <w:r w:rsidR="004B2C77">
        <w:rPr>
          <w:b/>
          <w:bCs/>
        </w:rPr>
        <w:t>Реализация основных направлений государственной политики в строительном комплексе Свердловской области до 2024 года</w:t>
      </w:r>
      <w:r>
        <w:rPr>
          <w:b/>
          <w:bCs/>
        </w:rPr>
        <w:t xml:space="preserve">»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 xml:space="preserve">Участником </w:t>
      </w:r>
      <w:r w:rsidR="00A01765">
        <w:rPr>
          <w:b/>
        </w:rPr>
        <w:t>П</w:t>
      </w:r>
      <w:r>
        <w:rPr>
          <w:b/>
        </w:rPr>
        <w:t>одпрограммы</w:t>
      </w:r>
      <w:r>
        <w:t xml:space="preserve"> может быть </w:t>
      </w:r>
      <w:r w:rsidR="00905E66" w:rsidRPr="00390EA8">
        <w:t xml:space="preserve">молодая семья, </w:t>
      </w:r>
      <w:r w:rsidR="00905E66">
        <w:t>признанная</w:t>
      </w:r>
      <w:r w:rsidR="00905E66" w:rsidRPr="00390EA8">
        <w:t xml:space="preserve"> и являющ</w:t>
      </w:r>
      <w:r w:rsidR="00905E66">
        <w:t>аяся</w:t>
      </w:r>
      <w:r w:rsidR="00905E66" w:rsidRPr="00390EA8">
        <w:t xml:space="preserve"> на момент подачи заявления на участие в подпрограмм</w:t>
      </w:r>
      <w:r w:rsidR="00905E66">
        <w:t>у</w:t>
      </w:r>
      <w:r w:rsidR="00905E66" w:rsidRPr="00390EA8">
        <w:t xml:space="preserve"> </w:t>
      </w:r>
      <w:r w:rsidR="004B2C77">
        <w:t xml:space="preserve">1 </w:t>
      </w:r>
      <w:r w:rsidR="00905E66" w:rsidRPr="00390EA8">
        <w:t xml:space="preserve">участниками </w:t>
      </w:r>
      <w:hyperlink r:id="rId6" w:history="1">
        <w:r w:rsidR="00905E66" w:rsidRPr="005A549D">
          <w:t>подпрограммы</w:t>
        </w:r>
      </w:hyperlink>
      <w:r w:rsidR="00905E66">
        <w:t xml:space="preserve"> «</w:t>
      </w:r>
      <w:r w:rsidR="00905E66" w:rsidRPr="00390EA8">
        <w:t>Обеспечение жильем молодых семей</w:t>
      </w:r>
      <w:r w:rsidR="00905E66">
        <w:t>»</w:t>
      </w:r>
      <w:r w:rsidR="00905E66" w:rsidRPr="00390EA8">
        <w:t xml:space="preserve"> федеральной целевой программы </w:t>
      </w:r>
      <w:r w:rsidR="00905E66">
        <w:t>«</w:t>
      </w:r>
      <w:r w:rsidR="00905E66" w:rsidRPr="00390EA8">
        <w:t>Жилище</w:t>
      </w:r>
      <w:r w:rsidR="00905E66">
        <w:t>»</w:t>
      </w:r>
      <w:r w:rsidR="00905E66" w:rsidRPr="00390EA8">
        <w:t xml:space="preserve"> на 2011 - 2015 годы, подпрограммы </w:t>
      </w:r>
      <w:r w:rsidR="00905E66">
        <w:t>«</w:t>
      </w:r>
      <w:r w:rsidR="00905E66" w:rsidRPr="00390EA8">
        <w:t>Обеспечение жильем молодых семей</w:t>
      </w:r>
      <w:r w:rsidR="00905E66">
        <w:t>» федеральной целевой программы «</w:t>
      </w:r>
      <w:r w:rsidR="00905E66" w:rsidRPr="00390EA8">
        <w:t>Жилище</w:t>
      </w:r>
      <w:r w:rsidR="00905E66">
        <w:t>»</w:t>
      </w:r>
      <w:r w:rsidR="00905E66" w:rsidRPr="00390EA8">
        <w:t xml:space="preserve"> на 2015 - 2020 годы</w:t>
      </w:r>
      <w:r w:rsidR="00905E66">
        <w:t>,</w:t>
      </w:r>
      <w:r w:rsidR="00905E66" w:rsidRPr="00390EA8">
        <w:t xml:space="preserve"> основного мероприятия</w:t>
      </w:r>
      <w:r w:rsidR="00905E66"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05E66" w:rsidRPr="00E73143">
        <w:t xml:space="preserve"> </w:t>
      </w:r>
      <w:r w:rsidR="00905E66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</w:t>
      </w:r>
      <w:r w:rsidR="00905E66" w:rsidRPr="00E73143">
        <w:t>участник</w:t>
      </w:r>
      <w:r w:rsidR="00905E66">
        <w:t>ами</w:t>
      </w:r>
      <w:r w:rsidR="00905E66" w:rsidRPr="00E73143">
        <w:t xml:space="preserve"> </w:t>
      </w:r>
      <w:r w:rsidR="00905E66">
        <w:t>мероприятия по о</w:t>
      </w:r>
      <w:r w:rsidR="00905E66" w:rsidRPr="00E73143">
        <w:t>беспечени</w:t>
      </w:r>
      <w:r w:rsidR="00905E66">
        <w:t>ю</w:t>
      </w:r>
      <w:r w:rsidR="00905E66" w:rsidRPr="00E73143">
        <w:t xml:space="preserve"> жильем молодых семей</w:t>
      </w:r>
      <w:r w:rsidR="00905E66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05E66" w:rsidRPr="00100A5F">
        <w:t xml:space="preserve">, </w:t>
      </w:r>
      <w:r>
        <w:t>соответствующая следующим условиям:</w:t>
      </w:r>
    </w:p>
    <w:p w:rsidR="00905E66" w:rsidRDefault="00905E66" w:rsidP="00905E66">
      <w:pPr>
        <w:autoSpaceDE w:val="0"/>
        <w:autoSpaceDN w:val="0"/>
        <w:adjustRightInd w:val="0"/>
        <w:ind w:firstLine="540"/>
      </w:pPr>
      <w:r>
        <w:t>1) возраст каждого из супругов либо одного родителя в неполной семье не превышает 35 лет на момент подачи заявления на участие в подпрограмме;</w:t>
      </w:r>
    </w:p>
    <w:p w:rsidR="00905E66" w:rsidRDefault="00905E66" w:rsidP="00905E66">
      <w:pPr>
        <w:autoSpaceDE w:val="0"/>
        <w:autoSpaceDN w:val="0"/>
        <w:adjustRightInd w:val="0"/>
        <w:ind w:firstLine="539"/>
      </w:pPr>
      <w:r>
        <w:t>2) все члены молодой семьи являются гражданами Российской Федерации;</w:t>
      </w:r>
    </w:p>
    <w:p w:rsidR="00905E66" w:rsidRDefault="00905E66" w:rsidP="00905E66">
      <w:pPr>
        <w:autoSpaceDE w:val="0"/>
        <w:autoSpaceDN w:val="0"/>
        <w:adjustRightInd w:val="0"/>
        <w:ind w:firstLine="539"/>
      </w:pPr>
      <w: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региональной социальной выплаты (далее - платежеспособность), или наличие заключенного договора на ипотечное жилищное кредитование (заем).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</w:p>
    <w:p w:rsidR="004F3D43" w:rsidRDefault="00905E66" w:rsidP="004F3D43">
      <w:pPr>
        <w:autoSpaceDE w:val="0"/>
        <w:autoSpaceDN w:val="0"/>
        <w:adjustRightInd w:val="0"/>
        <w:ind w:firstLine="539"/>
      </w:pPr>
      <w:r>
        <w:t xml:space="preserve">1) </w:t>
      </w:r>
      <w:r w:rsidR="004F3D43">
        <w:t>для оплаты цены договора купли-продажи жилого помещения;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2) для оплаты цены договора строительного подряда на строительство жилого дома;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3)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членов в молодой семье является членом жилищного, жилищно-строительного, жилищного накопительного кооператива (далее - кооператив));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 xml:space="preserve">5) </w:t>
      </w:r>
      <w: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>
        <w:t>.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  <w:u w:val="single"/>
        </w:rPr>
        <w:t>Размер региональной с</w:t>
      </w:r>
      <w:r w:rsidR="00846987">
        <w:rPr>
          <w:i/>
          <w:u w:val="single"/>
        </w:rPr>
        <w:t>оциальн</w:t>
      </w:r>
      <w:r>
        <w:rPr>
          <w:i/>
          <w:u w:val="single"/>
        </w:rPr>
        <w:t xml:space="preserve">ой выплаты составляет 20 процентов расчетной </w:t>
      </w:r>
      <w:r w:rsidR="00905E66">
        <w:rPr>
          <w:i/>
          <w:u w:val="single"/>
        </w:rPr>
        <w:t xml:space="preserve">(средней) </w:t>
      </w:r>
      <w:r>
        <w:rPr>
          <w:i/>
          <w:u w:val="single"/>
        </w:rPr>
        <w:t xml:space="preserve">стоимости жилья и может выплачиваться за счет средств областного и местного бюджетов. </w:t>
      </w:r>
      <w:r w:rsidR="00846987">
        <w:rPr>
          <w:i/>
          <w:u w:val="single"/>
        </w:rPr>
        <w:t xml:space="preserve">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905E66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 xml:space="preserve">Для участия в </w:t>
      </w:r>
      <w:r w:rsidR="00FF64FA">
        <w:rPr>
          <w:b/>
        </w:rPr>
        <w:t>П</w:t>
      </w:r>
      <w:r>
        <w:rPr>
          <w:b/>
        </w:rPr>
        <w:t xml:space="preserve">одпрограмме </w:t>
      </w:r>
      <w:r w:rsidR="004B2C77">
        <w:rPr>
          <w:b/>
        </w:rPr>
        <w:t xml:space="preserve">1 </w:t>
      </w:r>
      <w:r>
        <w:rPr>
          <w:b/>
        </w:rPr>
        <w:t>в целях использования социальной выплаты</w:t>
      </w:r>
      <w:r w:rsidR="00A128C8">
        <w:rPr>
          <w:b/>
        </w:rPr>
        <w:t xml:space="preserve"> по пп.1-</w:t>
      </w:r>
      <w:r w:rsidR="004F3D43">
        <w:rPr>
          <w:b/>
        </w:rPr>
        <w:t>4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4F3D43" w:rsidRDefault="004F3D43" w:rsidP="004F3D43">
      <w:pPr>
        <w:autoSpaceDE w:val="0"/>
        <w:autoSpaceDN w:val="0"/>
        <w:adjustRightInd w:val="0"/>
      </w:pPr>
      <w:r>
        <w:t>- заявление по форме, приведенной в приложении №1 к настоящему регламенту, в двух экземплярах (один экземпляр возвращается заявителю с указанием даты принятия заявления);</w:t>
      </w:r>
    </w:p>
    <w:p w:rsidR="004F3D43" w:rsidRPr="00C4474B" w:rsidRDefault="004F3D43" w:rsidP="004F3D43">
      <w:pPr>
        <w:autoSpaceDE w:val="0"/>
        <w:autoSpaceDN w:val="0"/>
        <w:adjustRightInd w:val="0"/>
        <w:ind w:firstLine="539"/>
      </w:pPr>
      <w:r>
        <w:t xml:space="preserve">-  </w:t>
      </w:r>
      <w:r w:rsidRPr="00C4474B">
        <w:t>копии документов, удостоверяющих личность каждого члена семьи;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- согласие молодой семьи на обработку персональных данных. Согласие оформляется в произвольной форме;</w:t>
      </w:r>
    </w:p>
    <w:p w:rsidR="004F3D43" w:rsidRDefault="004F3D43" w:rsidP="004F3D43">
      <w:pPr>
        <w:autoSpaceDE w:val="0"/>
        <w:autoSpaceDN w:val="0"/>
        <w:adjustRightInd w:val="0"/>
        <w:spacing w:line="240" w:lineRule="auto"/>
        <w:ind w:firstLine="540"/>
      </w:pPr>
      <w:r>
        <w:lastRenderedPageBreak/>
        <w:t>- документы, подтверждающие наличие у молодой семьи достаточных доходов для оплаты расчетной (средней) стоимости жилья в части, превышающей размер региональной социальной выплаты на улучшение жилищных условий</w:t>
      </w:r>
    </w:p>
    <w:p w:rsidR="00905E66" w:rsidRDefault="004F3D43" w:rsidP="00846987">
      <w:pPr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="00905E66">
        <w:t>копию страхового свидетельства обязательного пенсионного страхования каждог</w:t>
      </w:r>
      <w:r>
        <w:t>о совершеннолетнего члена семьи (номер страхового свидетельства указывается в заявлении)</w:t>
      </w:r>
    </w:p>
    <w:p w:rsidR="00846987" w:rsidRDefault="00846987" w:rsidP="00846987">
      <w:pPr>
        <w:spacing w:line="240" w:lineRule="auto"/>
        <w:ind w:firstLine="0"/>
      </w:pP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 xml:space="preserve">Для участия в Подпрограмме </w:t>
      </w:r>
      <w:r w:rsidR="004B2C77">
        <w:rPr>
          <w:b/>
        </w:rPr>
        <w:t xml:space="preserve">1 </w:t>
      </w:r>
      <w:r>
        <w:rPr>
          <w:b/>
        </w:rPr>
        <w:t>в целях использования социальной выплаты по п.</w:t>
      </w:r>
      <w:r w:rsidR="004F3D43">
        <w:rPr>
          <w:b/>
        </w:rPr>
        <w:t>5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4F3D43" w:rsidRDefault="004F3D43" w:rsidP="004F3D43">
      <w:pPr>
        <w:autoSpaceDE w:val="0"/>
        <w:autoSpaceDN w:val="0"/>
        <w:adjustRightInd w:val="0"/>
      </w:pPr>
      <w:r>
        <w:t>- заявление по форме, приведенной в приложении №1 к настоящему регламенту, в двух экземплярах (один экземпляр возвращается заявителю с указанием даты принятия заявления);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 xml:space="preserve">- </w:t>
      </w:r>
      <w:r w:rsidRPr="00C4474B">
        <w:t>копии документов, удостоверяющих личность каждого члена семьи;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- согласие молодой семьи на обработку персональных данных. Согласие оформляется в произвольной форме;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- документы, подтверждающие наличие у молодой семьи достаточных доходов для оплаты расчетной (средней) стоимости жилья в части, превышающей размер региональной социальной выплаты на улучшение жилищных условий;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- копию кредитного договора (договора займа);</w:t>
      </w:r>
    </w:p>
    <w:p w:rsidR="004F3D43" w:rsidRDefault="004F3D43" w:rsidP="004F3D43">
      <w:pPr>
        <w:autoSpaceDE w:val="0"/>
        <w:autoSpaceDN w:val="0"/>
        <w:adjustRightInd w:val="0"/>
        <w:ind w:firstLine="539"/>
      </w:pPr>
      <w: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F3D43" w:rsidRDefault="004F3D43" w:rsidP="004F3D43">
      <w:pPr>
        <w:autoSpaceDE w:val="0"/>
        <w:autoSpaceDN w:val="0"/>
        <w:adjustRightInd w:val="0"/>
        <w:spacing w:line="240" w:lineRule="auto"/>
        <w:ind w:firstLine="540"/>
      </w:pPr>
      <w:r>
        <w:t>- копию страхового свидетельства обязательного пенсионного страхования каждог</w:t>
      </w:r>
      <w:r>
        <w:t xml:space="preserve">о совершеннолетнего члена семьи </w:t>
      </w:r>
      <w:r>
        <w:t>(номер страхового свидетельства указывается в заявлении)</w:t>
      </w:r>
    </w:p>
    <w:p w:rsidR="004F3D43" w:rsidRDefault="004F3D43" w:rsidP="0017269B">
      <w:pPr>
        <w:pStyle w:val="ConsPlusNormal"/>
        <w:ind w:firstLine="540"/>
        <w:jc w:val="both"/>
        <w:rPr>
          <w:i/>
          <w:szCs w:val="24"/>
        </w:rPr>
      </w:pPr>
    </w:p>
    <w:p w:rsidR="0017269B" w:rsidRPr="0017269B" w:rsidRDefault="0017269B" w:rsidP="0017269B">
      <w:pPr>
        <w:pStyle w:val="ConsPlusNormal"/>
        <w:ind w:firstLine="540"/>
        <w:jc w:val="both"/>
        <w:rPr>
          <w:i/>
          <w:szCs w:val="24"/>
        </w:rPr>
      </w:pPr>
      <w:r w:rsidRPr="0017269B">
        <w:rPr>
          <w:i/>
          <w:szCs w:val="24"/>
        </w:rPr>
        <w:t>В случае использования социальной выплаты на указанную цель, размер социальной выплаты устанавливается на основании расчета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7269B" w:rsidRPr="00A128C8" w:rsidRDefault="0017269B" w:rsidP="00846987">
      <w:pPr>
        <w:pStyle w:val="ConsPlusNormal"/>
        <w:ind w:firstLine="540"/>
        <w:jc w:val="both"/>
      </w:pPr>
    </w:p>
    <w:p w:rsidR="00846987" w:rsidRDefault="00846987" w:rsidP="00846987">
      <w:pPr>
        <w:pStyle w:val="ConsPlusNormal"/>
        <w:ind w:firstLine="540"/>
        <w:jc w:val="both"/>
      </w:pPr>
      <w:r w:rsidRPr="00F1031B">
        <w:rPr>
          <w:u w:val="single"/>
        </w:rPr>
        <w:t>Для расчета платежеспособности молодая семья</w:t>
      </w:r>
      <w:r>
        <w:t xml:space="preserve"> может представить следующие документы:</w:t>
      </w:r>
    </w:p>
    <w:p w:rsidR="00846987" w:rsidRDefault="00846987" w:rsidP="00846987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846987" w:rsidRDefault="00846987" w:rsidP="00846987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846987" w:rsidRDefault="00846987" w:rsidP="00846987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846987" w:rsidRDefault="00846987" w:rsidP="00846987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846987" w:rsidRDefault="00846987" w:rsidP="00846987">
      <w:pPr>
        <w:pStyle w:val="ConsPlusNormal"/>
        <w:ind w:firstLine="540"/>
        <w:jc w:val="both"/>
      </w:pPr>
      <w: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846987" w:rsidRDefault="00846987" w:rsidP="00846987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846987" w:rsidRDefault="00846987" w:rsidP="00846987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  <w:bookmarkStart w:id="0" w:name="_GoBack"/>
      <w:bookmarkEnd w:id="0"/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sectPr w:rsidR="00905E66" w:rsidSect="00905E66">
      <w:pgSz w:w="11906" w:h="16838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392"/>
    <w:rsid w:val="00001957"/>
    <w:rsid w:val="000317CA"/>
    <w:rsid w:val="000809EE"/>
    <w:rsid w:val="00090DC7"/>
    <w:rsid w:val="00092DCE"/>
    <w:rsid w:val="000F1D73"/>
    <w:rsid w:val="00157E5D"/>
    <w:rsid w:val="0017269B"/>
    <w:rsid w:val="00194326"/>
    <w:rsid w:val="001E0023"/>
    <w:rsid w:val="002018DE"/>
    <w:rsid w:val="002911F6"/>
    <w:rsid w:val="002A16C6"/>
    <w:rsid w:val="002E6FA7"/>
    <w:rsid w:val="0031313A"/>
    <w:rsid w:val="00320FF0"/>
    <w:rsid w:val="0032489D"/>
    <w:rsid w:val="0033600B"/>
    <w:rsid w:val="003805FD"/>
    <w:rsid w:val="003A18DC"/>
    <w:rsid w:val="003A321C"/>
    <w:rsid w:val="003D2392"/>
    <w:rsid w:val="003D2BEA"/>
    <w:rsid w:val="003E509D"/>
    <w:rsid w:val="004134D9"/>
    <w:rsid w:val="00437638"/>
    <w:rsid w:val="00464105"/>
    <w:rsid w:val="004B2C77"/>
    <w:rsid w:val="004F3D43"/>
    <w:rsid w:val="005115B9"/>
    <w:rsid w:val="00511AB5"/>
    <w:rsid w:val="00531B87"/>
    <w:rsid w:val="00554309"/>
    <w:rsid w:val="00562674"/>
    <w:rsid w:val="00625455"/>
    <w:rsid w:val="00661A8F"/>
    <w:rsid w:val="006928D2"/>
    <w:rsid w:val="006D52A4"/>
    <w:rsid w:val="006D5B62"/>
    <w:rsid w:val="006F1418"/>
    <w:rsid w:val="00734934"/>
    <w:rsid w:val="007575B2"/>
    <w:rsid w:val="007B223C"/>
    <w:rsid w:val="007B2BE7"/>
    <w:rsid w:val="007F5152"/>
    <w:rsid w:val="00812DA6"/>
    <w:rsid w:val="0082115D"/>
    <w:rsid w:val="00823897"/>
    <w:rsid w:val="00846987"/>
    <w:rsid w:val="00847E77"/>
    <w:rsid w:val="00857E07"/>
    <w:rsid w:val="0086651B"/>
    <w:rsid w:val="008862E1"/>
    <w:rsid w:val="008B2FF5"/>
    <w:rsid w:val="008B7F79"/>
    <w:rsid w:val="008D3D87"/>
    <w:rsid w:val="00905E66"/>
    <w:rsid w:val="00953FBC"/>
    <w:rsid w:val="009600CF"/>
    <w:rsid w:val="009628D9"/>
    <w:rsid w:val="009A72FE"/>
    <w:rsid w:val="009B10ED"/>
    <w:rsid w:val="009D2272"/>
    <w:rsid w:val="00A00D46"/>
    <w:rsid w:val="00A01765"/>
    <w:rsid w:val="00A128C8"/>
    <w:rsid w:val="00A16C5C"/>
    <w:rsid w:val="00A35F7B"/>
    <w:rsid w:val="00A76385"/>
    <w:rsid w:val="00A87BEA"/>
    <w:rsid w:val="00AD593B"/>
    <w:rsid w:val="00B366C3"/>
    <w:rsid w:val="00B463E9"/>
    <w:rsid w:val="00BA0803"/>
    <w:rsid w:val="00C355DE"/>
    <w:rsid w:val="00C51CD8"/>
    <w:rsid w:val="00C57A21"/>
    <w:rsid w:val="00CD281E"/>
    <w:rsid w:val="00D27F75"/>
    <w:rsid w:val="00D329D1"/>
    <w:rsid w:val="00D707DB"/>
    <w:rsid w:val="00D76DDB"/>
    <w:rsid w:val="00DA03EE"/>
    <w:rsid w:val="00E26684"/>
    <w:rsid w:val="00E357D0"/>
    <w:rsid w:val="00E67F56"/>
    <w:rsid w:val="00F1031B"/>
    <w:rsid w:val="00F35B3B"/>
    <w:rsid w:val="00F47FB2"/>
    <w:rsid w:val="00F64E32"/>
    <w:rsid w:val="00F86A9A"/>
    <w:rsid w:val="00FA652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9211-9A6A-475B-9050-C6E5D20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table" w:styleId="a8">
    <w:name w:val="Table Grid"/>
    <w:basedOn w:val="a1"/>
    <w:uiPriority w:val="59"/>
    <w:rsid w:val="00E26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5CC3958265AAF73981BDEF676E2538FB50CEC835BEB13E9C3D8EADDFAA83CD961F6574D4B92A21EF247F4696D3038F04DE0A3FCEA3DF4Eb2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A541-7946-436D-B02E-2F0FD57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Татьяна Н. Свисткова</cp:lastModifiedBy>
  <cp:revision>46</cp:revision>
  <cp:lastPrinted>2018-05-30T06:47:00Z</cp:lastPrinted>
  <dcterms:created xsi:type="dcterms:W3CDTF">2015-11-26T10:21:00Z</dcterms:created>
  <dcterms:modified xsi:type="dcterms:W3CDTF">2021-03-16T06:42:00Z</dcterms:modified>
</cp:coreProperties>
</file>