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2E" w:rsidRDefault="00DC08D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2925" cy="69532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X9+3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AAAAHoAAAAAAAAAAAAAAAAAAAAAAAAAAAAAAAAAAAAAAAAAAAAABXAwAARwQAAAAAAAAAAAAAAAA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F6F2E" w:rsidRDefault="00DC08D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</w:t>
      </w:r>
    </w:p>
    <w:p w:rsidR="009F6F2E" w:rsidRDefault="00DC08D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</w:rPr>
        <w:t>ВЕРХОТУРСКИЙ</w:t>
      </w:r>
      <w:proofErr w:type="gramEnd"/>
    </w:p>
    <w:p w:rsidR="009F6F2E" w:rsidRDefault="00DC08DA">
      <w:pPr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 С Т А Н О В Л Е Н И Е</w:t>
      </w:r>
    </w:p>
    <w:p w:rsidR="009F6F2E" w:rsidRDefault="009F6F2E">
      <w:pPr>
        <w:jc w:val="both"/>
        <w:rPr>
          <w:rFonts w:ascii="Times New Roman CYR" w:hAnsi="Times New Roman CYR" w:cs="Times New Roman CYR"/>
          <w:b/>
          <w:bCs/>
        </w:rPr>
      </w:pPr>
    </w:p>
    <w:p w:rsidR="009F6F2E" w:rsidRPr="00ED0C19" w:rsidRDefault="00947117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05.04.</w:t>
      </w:r>
      <w:r w:rsidR="00DC08DA" w:rsidRPr="00ED0C19">
        <w:rPr>
          <w:rFonts w:ascii="Times New Roman CYR" w:hAnsi="Times New Roman CYR" w:cs="Times New Roman CYR"/>
          <w:b/>
          <w:bCs/>
          <w:sz w:val="24"/>
          <w:szCs w:val="24"/>
        </w:rPr>
        <w:t xml:space="preserve">2018г. №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280</w:t>
      </w:r>
    </w:p>
    <w:p w:rsidR="009F6F2E" w:rsidRPr="00ED0C19" w:rsidRDefault="00DC08DA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0C19">
        <w:rPr>
          <w:rFonts w:ascii="Times New Roman CYR" w:hAnsi="Times New Roman CYR" w:cs="Times New Roman CYR"/>
          <w:b/>
          <w:bCs/>
          <w:sz w:val="24"/>
          <w:szCs w:val="24"/>
        </w:rPr>
        <w:t xml:space="preserve">г. Верхотурье </w:t>
      </w:r>
      <w:r w:rsidRPr="00ED0C1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F6F2E" w:rsidRPr="00ED0C19" w:rsidRDefault="009F6F2E">
      <w:pPr>
        <w:rPr>
          <w:rFonts w:ascii="Times New Roman CYR" w:hAnsi="Times New Roman CYR" w:cs="Times New Roman CYR"/>
          <w:sz w:val="24"/>
          <w:szCs w:val="24"/>
        </w:rPr>
      </w:pPr>
    </w:p>
    <w:p w:rsidR="009F6F2E" w:rsidRDefault="00DC08DA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проведения анализа осуществления </w:t>
      </w:r>
    </w:p>
    <w:p w:rsidR="009F6F2E" w:rsidRDefault="00DC08DA">
      <w:pPr>
        <w:jc w:val="center"/>
        <w:rPr>
          <w:b/>
          <w:i/>
        </w:rPr>
      </w:pPr>
      <w:r>
        <w:rPr>
          <w:b/>
          <w:i/>
        </w:rPr>
        <w:t xml:space="preserve">главными администраторами бюджетных средств городского округа Верхотурский внутреннего финансового контроля и </w:t>
      </w:r>
    </w:p>
    <w:p w:rsidR="009F6F2E" w:rsidRDefault="00DC08DA">
      <w:pPr>
        <w:jc w:val="center"/>
        <w:rPr>
          <w:b/>
          <w:i/>
        </w:rPr>
      </w:pPr>
      <w:r>
        <w:rPr>
          <w:b/>
          <w:i/>
        </w:rPr>
        <w:t>внутреннего финансового аудита</w:t>
      </w:r>
    </w:p>
    <w:p w:rsidR="009F6F2E" w:rsidRDefault="009F6F2E">
      <w:pPr>
        <w:jc w:val="center"/>
        <w:rPr>
          <w:b/>
          <w:i/>
        </w:rPr>
      </w:pPr>
    </w:p>
    <w:p w:rsidR="009F6F2E" w:rsidRDefault="009F6F2E">
      <w:pPr>
        <w:pStyle w:val="ConsPlusNormal"/>
        <w:jc w:val="both"/>
      </w:pPr>
    </w:p>
    <w:p w:rsidR="00ED0C19" w:rsidRDefault="00DC08DA" w:rsidP="00ED0C19">
      <w:pPr>
        <w:widowControl/>
        <w:ind w:firstLine="540"/>
        <w:jc w:val="both"/>
      </w:pPr>
      <w:r>
        <w:t>В соответствии с</w:t>
      </w:r>
      <w:hyperlink r:id="rId9" w:history="1">
        <w:r>
          <w:t xml:space="preserve"> пунктом 4 статьи 157 </w:t>
        </w:r>
      </w:hyperlink>
      <w:r>
        <w:t>Бюджетного кодекса Российской Федерации,</w:t>
      </w:r>
      <w:r>
        <w:rPr>
          <w:color w:val="000000"/>
        </w:rPr>
        <w:t xml:space="preserve"> </w:t>
      </w:r>
      <w:hyperlink r:id="rId10" w:history="1">
        <w:r>
          <w:rPr>
            <w:color w:val="000000"/>
          </w:rPr>
          <w:t xml:space="preserve">статьей </w:t>
        </w:r>
      </w:hyperlink>
      <w:r>
        <w:rPr>
          <w:color w:val="000000"/>
        </w:rPr>
        <w:t xml:space="preserve">42 </w:t>
      </w:r>
      <w:r>
        <w:rPr>
          <w:szCs w:val="20"/>
        </w:rPr>
        <w:t>Положения «О бюджетном процессе в городском округе Верхотурский», утвержденного Решением Думы городского округа Верхотурский</w:t>
      </w:r>
      <w:r>
        <w:t xml:space="preserve"> </w:t>
      </w:r>
      <w:r>
        <w:rPr>
          <w:szCs w:val="20"/>
        </w:rPr>
        <w:t>от 28 марта 2012 года №18 (с внесенными изменениями)</w:t>
      </w:r>
      <w:r>
        <w:t xml:space="preserve">, в целях осуществления бюджетных полномочий органов муниципального финансового контроля, </w:t>
      </w:r>
      <w:r w:rsidR="00ED0C19">
        <w:t xml:space="preserve">руководствуясь </w:t>
      </w:r>
      <w:r>
        <w:t>Уставом городского округа Верхотурский,</w:t>
      </w:r>
    </w:p>
    <w:p w:rsidR="009F6F2E" w:rsidRDefault="00DC08DA" w:rsidP="00ED0C19">
      <w:pPr>
        <w:widowControl/>
        <w:jc w:val="both"/>
      </w:pPr>
      <w:r>
        <w:t>ПОСТАНОВЛЯЮ:</w:t>
      </w:r>
    </w:p>
    <w:p w:rsidR="009F6F2E" w:rsidRDefault="00DC08DA">
      <w:pPr>
        <w:widowControl/>
        <w:ind w:firstLine="540"/>
        <w:jc w:val="both"/>
      </w:pPr>
      <w:r>
        <w:t>1. Утвердить Порядок проведения анализа осуществления главными администраторами бюджетных средств городского округа Верхотурский внутреннего финансового контроля и внутреннего финансового аудита (прилагается).</w:t>
      </w:r>
    </w:p>
    <w:p w:rsidR="009F6F2E" w:rsidRDefault="00DC08DA">
      <w:pPr>
        <w:widowControl/>
        <w:ind w:firstLine="540"/>
        <w:jc w:val="both"/>
      </w:pPr>
      <w: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F6F2E" w:rsidRDefault="00DC08DA">
      <w:pPr>
        <w:widowControl/>
        <w:ind w:firstLine="540"/>
        <w:jc w:val="both"/>
      </w:pPr>
      <w:r>
        <w:t>3. Контроль исполнени</w:t>
      </w:r>
      <w:r w:rsidR="00ED0C19">
        <w:t xml:space="preserve">я </w:t>
      </w:r>
      <w:r>
        <w:t xml:space="preserve"> настоящего постановления </w:t>
      </w:r>
      <w:r w:rsidR="00ED0C19">
        <w:t xml:space="preserve"> оставляю за собой.</w:t>
      </w:r>
    </w:p>
    <w:p w:rsidR="009F6F2E" w:rsidRDefault="009F6F2E">
      <w:pPr>
        <w:pStyle w:val="ConsPlusNormal"/>
        <w:rPr>
          <w:rFonts w:ascii="Times New Roman" w:hAnsi="Times New Roman" w:cs="Times New Roman"/>
        </w:rPr>
      </w:pPr>
    </w:p>
    <w:p w:rsidR="009F6F2E" w:rsidRDefault="009F6F2E">
      <w:pPr>
        <w:pStyle w:val="ConsPlusNormal"/>
        <w:rPr>
          <w:rFonts w:ascii="Times New Roman" w:hAnsi="Times New Roman" w:cs="Times New Roman"/>
        </w:rPr>
      </w:pPr>
    </w:p>
    <w:p w:rsidR="009F6F2E" w:rsidRDefault="009F6F2E">
      <w:pPr>
        <w:pStyle w:val="ConsPlusNormal"/>
        <w:rPr>
          <w:rFonts w:ascii="Times New Roman" w:hAnsi="Times New Roman" w:cs="Times New Roman"/>
        </w:rPr>
      </w:pPr>
    </w:p>
    <w:p w:rsidR="009F6F2E" w:rsidRDefault="00DC08DA" w:rsidP="0061476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:rsidR="009F6F2E" w:rsidRDefault="00DC08DA" w:rsidP="00614765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Верхотурский                                                    А.Г.</w:t>
      </w:r>
      <w:r w:rsidR="00947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Лиханов</w:t>
      </w:r>
      <w:r>
        <w:br w:type="page"/>
      </w:r>
    </w:p>
    <w:p w:rsidR="009F6F2E" w:rsidRP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6F2E" w:rsidRPr="00947117" w:rsidRDefault="00C429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п</w:t>
      </w:r>
      <w:r w:rsidR="00DC08DA" w:rsidRPr="0094711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F6F2E" w:rsidRP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9F6F2E" w:rsidRPr="00947117" w:rsidRDefault="009471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b/>
          <w:bCs/>
          <w:sz w:val="24"/>
          <w:szCs w:val="24"/>
        </w:rPr>
        <w:t>от 05.04.2018г. № 280</w:t>
      </w:r>
    </w:p>
    <w:p w:rsidR="00947117" w:rsidRDefault="009471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</w:t>
      </w:r>
    </w:p>
    <w:p w:rsidR="009F6F2E" w:rsidRP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проведения анализа осуществления</w:t>
      </w:r>
    </w:p>
    <w:p w:rsidR="00947117" w:rsidRDefault="009471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</w:t>
      </w:r>
    </w:p>
    <w:p w:rsidR="00947117" w:rsidRDefault="009471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городского</w:t>
      </w:r>
      <w:r w:rsidR="00947117"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9F6F2E" w:rsidRP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117"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</w:t>
      </w:r>
    </w:p>
    <w:p w:rsidR="009F6F2E" w:rsidRPr="00947117" w:rsidRDefault="00DC08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и внутреннего финансового аудита»</w:t>
      </w:r>
      <w:r w:rsidRPr="00947117">
        <w:rPr>
          <w:rFonts w:ascii="Times New Roman" w:hAnsi="Times New Roman" w:cs="Times New Roman"/>
          <w:sz w:val="24"/>
          <w:szCs w:val="24"/>
        </w:rPr>
        <w:br/>
      </w:r>
      <w:bookmarkStart w:id="1" w:name="Par70"/>
      <w:bookmarkEnd w:id="1"/>
    </w:p>
    <w:p w:rsidR="009F6F2E" w:rsidRPr="00947117" w:rsidRDefault="009F6F2E">
      <w:pPr>
        <w:widowControl/>
        <w:suppressAutoHyphens/>
        <w:jc w:val="both"/>
        <w:rPr>
          <w:bCs/>
          <w:sz w:val="24"/>
          <w:szCs w:val="24"/>
        </w:rPr>
      </w:pPr>
    </w:p>
    <w:p w:rsidR="009F6F2E" w:rsidRPr="00947117" w:rsidRDefault="00DC08DA">
      <w:pPr>
        <w:widowControl/>
        <w:suppressAutoHyphens/>
        <w:jc w:val="center"/>
        <w:rPr>
          <w:b/>
          <w:sz w:val="24"/>
          <w:szCs w:val="24"/>
        </w:rPr>
      </w:pPr>
      <w:r w:rsidRPr="00947117">
        <w:rPr>
          <w:b/>
          <w:bCs/>
          <w:sz w:val="24"/>
          <w:szCs w:val="24"/>
        </w:rPr>
        <w:t>ПОРЯДОК</w:t>
      </w:r>
      <w:r w:rsidRPr="00947117">
        <w:rPr>
          <w:b/>
          <w:bCs/>
          <w:sz w:val="24"/>
          <w:szCs w:val="24"/>
        </w:rPr>
        <w:br/>
      </w:r>
      <w:r w:rsidRPr="00947117">
        <w:rPr>
          <w:b/>
          <w:sz w:val="24"/>
          <w:szCs w:val="24"/>
        </w:rPr>
        <w:t xml:space="preserve">проведения анализа осуществления </w:t>
      </w:r>
    </w:p>
    <w:p w:rsidR="009F6F2E" w:rsidRPr="00947117" w:rsidRDefault="00DC08DA">
      <w:pPr>
        <w:jc w:val="center"/>
        <w:rPr>
          <w:b/>
          <w:sz w:val="24"/>
          <w:szCs w:val="24"/>
        </w:rPr>
      </w:pPr>
      <w:r w:rsidRPr="00947117">
        <w:rPr>
          <w:b/>
          <w:sz w:val="24"/>
          <w:szCs w:val="24"/>
        </w:rPr>
        <w:t>главными администраторами бюджетных средств городского округа Верхотурский внутреннего финансового контроля и внутреннего финансового аудита</w:t>
      </w:r>
    </w:p>
    <w:p w:rsidR="009F6F2E" w:rsidRPr="00947117" w:rsidRDefault="009F6F2E">
      <w:pPr>
        <w:widowControl/>
        <w:suppressAutoHyphens/>
        <w:jc w:val="both"/>
        <w:rPr>
          <w:sz w:val="24"/>
          <w:szCs w:val="24"/>
        </w:rPr>
      </w:pPr>
    </w:p>
    <w:p w:rsidR="009F6F2E" w:rsidRPr="00947117" w:rsidRDefault="00DC08DA" w:rsidP="00120838">
      <w:pPr>
        <w:widowControl/>
        <w:suppressAutoHyphens/>
        <w:jc w:val="center"/>
        <w:rPr>
          <w:sz w:val="24"/>
          <w:szCs w:val="24"/>
          <w:highlight w:val="yellow"/>
        </w:rPr>
      </w:pPr>
      <w:r w:rsidRPr="00947117">
        <w:rPr>
          <w:b/>
          <w:sz w:val="24"/>
          <w:szCs w:val="24"/>
        </w:rPr>
        <w:t>Глава 1. Общие положения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1. </w:t>
      </w:r>
      <w:proofErr w:type="gramStart"/>
      <w:r w:rsidRPr="00947117">
        <w:rPr>
          <w:sz w:val="24"/>
          <w:szCs w:val="24"/>
        </w:rPr>
        <w:t>Настоящий Порядок разработан в целях реализации Финансовым управлением Администрации городского округа Верхотурский (далее - Финансовое управление) обеспечения реализации полномочий, определенных положениями</w:t>
      </w:r>
      <w:r w:rsidRPr="00947117">
        <w:rPr>
          <w:color w:val="000000"/>
          <w:sz w:val="24"/>
          <w:szCs w:val="24"/>
        </w:rPr>
        <w:t xml:space="preserve"> </w:t>
      </w:r>
      <w:hyperlink r:id="rId11" w:history="1">
        <w:r w:rsidRPr="00947117">
          <w:rPr>
            <w:color w:val="000000"/>
            <w:sz w:val="24"/>
            <w:szCs w:val="24"/>
          </w:rPr>
          <w:t>пункта 4 статьи 157</w:t>
        </w:r>
      </w:hyperlink>
      <w:r w:rsidRPr="00947117">
        <w:rPr>
          <w:sz w:val="24"/>
          <w:szCs w:val="24"/>
        </w:rPr>
        <w:t xml:space="preserve"> Бюджетного кодекса Российской Федерации, и устанавливает правила проведения анализа осуществления главными распорядителями средств бюджета городского округа Верхотурский, главными администраторами доходов бюджета городского округа Верхотурский, главного администратора источников финансирования дефицита бюджета городского округа Верхотурский (далее – главные администраторы</w:t>
      </w:r>
      <w:proofErr w:type="gramEnd"/>
      <w:r w:rsidRPr="00947117">
        <w:rPr>
          <w:sz w:val="24"/>
          <w:szCs w:val="24"/>
        </w:rPr>
        <w:t xml:space="preserve"> бюджетных средств) внутреннего финансового контроля и внутреннего финансового аудита. 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2. 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</w:t>
      </w:r>
      <w:r w:rsidR="0048526B" w:rsidRPr="00947117">
        <w:rPr>
          <w:sz w:val="24"/>
          <w:szCs w:val="24"/>
        </w:rPr>
        <w:t>А</w:t>
      </w:r>
      <w:r w:rsidRPr="00947117">
        <w:rPr>
          <w:sz w:val="24"/>
          <w:szCs w:val="24"/>
        </w:rPr>
        <w:t>дминистрации городского округа Верхотурский, а также настоящим Порядком.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бюджетных 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4. Задачами анализа являются: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оценка исполнения бюджетных полномочий главными администраторами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выявление недостатков в организации исполнения бюджетных полномочий главными администраторами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формирование предложений о совершенствовании исполнения бюджетных полномочий главными администраторами бюджетных средств и методического обеспечения соответствующей деятельности главными администраторами бюджетных средств.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5. Анализу подлежит исполнение главными администраторами бюджетных средств бюджетных полномочий, указанных в пункте 1 настоящего Порядка, в том числе:</w:t>
      </w:r>
    </w:p>
    <w:p w:rsidR="009F6F2E" w:rsidRPr="00947117" w:rsidRDefault="00DC08DA">
      <w:pPr>
        <w:widowControl/>
        <w:ind w:firstLine="720"/>
        <w:jc w:val="both"/>
        <w:rPr>
          <w:sz w:val="24"/>
          <w:szCs w:val="24"/>
        </w:rPr>
      </w:pPr>
      <w:bookmarkStart w:id="2" w:name="sub_162112"/>
      <w:bookmarkEnd w:id="2"/>
      <w:r w:rsidRPr="00947117">
        <w:rPr>
          <w:sz w:val="24"/>
          <w:szCs w:val="24"/>
        </w:rPr>
        <w:t xml:space="preserve"> </w:t>
      </w:r>
      <w:proofErr w:type="gramStart"/>
      <w:r w:rsidRPr="00947117">
        <w:rPr>
          <w:sz w:val="24"/>
          <w:szCs w:val="24"/>
        </w:rPr>
        <w:t>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главными администраторами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</w:t>
      </w:r>
      <w:r w:rsidRPr="00947117">
        <w:rPr>
          <w:sz w:val="24"/>
          <w:szCs w:val="24"/>
        </w:rPr>
        <w:lastRenderedPageBreak/>
        <w:t>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F6F2E" w:rsidRPr="00947117" w:rsidRDefault="00DC08DA" w:rsidP="00B36D9D">
      <w:pPr>
        <w:widowControl/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 по подготовке и организации мер по повышению экономности и результативности использования бюджетных средств.</w:t>
      </w:r>
    </w:p>
    <w:p w:rsidR="009F6F2E" w:rsidRPr="00947117" w:rsidRDefault="009F6F2E" w:rsidP="00B36D9D">
      <w:pPr>
        <w:widowControl/>
        <w:ind w:firstLine="720"/>
        <w:jc w:val="both"/>
        <w:rPr>
          <w:sz w:val="24"/>
          <w:szCs w:val="24"/>
        </w:rPr>
      </w:pPr>
    </w:p>
    <w:p w:rsidR="00B36D9D" w:rsidRPr="00947117" w:rsidRDefault="00DC08DA" w:rsidP="00B36D9D">
      <w:pPr>
        <w:ind w:firstLine="720"/>
        <w:jc w:val="center"/>
        <w:rPr>
          <w:b/>
          <w:bCs/>
          <w:sz w:val="24"/>
          <w:szCs w:val="24"/>
        </w:rPr>
      </w:pPr>
      <w:r w:rsidRPr="00947117">
        <w:rPr>
          <w:b/>
          <w:bCs/>
          <w:sz w:val="24"/>
          <w:szCs w:val="24"/>
        </w:rPr>
        <w:t>Глава 2. Планирование анализа</w:t>
      </w:r>
    </w:p>
    <w:p w:rsidR="009F6F2E" w:rsidRPr="00947117" w:rsidRDefault="00DC08DA" w:rsidP="00B36D9D">
      <w:pPr>
        <w:ind w:firstLine="720"/>
        <w:rPr>
          <w:sz w:val="24"/>
          <w:szCs w:val="24"/>
        </w:rPr>
      </w:pPr>
      <w:r w:rsidRPr="00947117">
        <w:rPr>
          <w:sz w:val="24"/>
          <w:szCs w:val="24"/>
        </w:rPr>
        <w:t>6. Проведение анализа подлежит ежегодному планированию.</w:t>
      </w:r>
    </w:p>
    <w:p w:rsidR="009F6F2E" w:rsidRPr="00947117" w:rsidRDefault="00DC08DA" w:rsidP="00B36D9D">
      <w:pPr>
        <w:ind w:firstLine="737"/>
        <w:jc w:val="both"/>
        <w:rPr>
          <w:sz w:val="24"/>
          <w:szCs w:val="24"/>
          <w:highlight w:val="yellow"/>
        </w:rPr>
      </w:pPr>
      <w:r w:rsidRPr="00947117">
        <w:rPr>
          <w:sz w:val="24"/>
          <w:szCs w:val="24"/>
        </w:rPr>
        <w:t xml:space="preserve">7. Анализ осуществляется в соответствии с Планом контрольных мероприятий по внутреннему муниципальному финансовому контролю, утвержденным постановлением </w:t>
      </w:r>
      <w:r w:rsidR="00343D4B" w:rsidRPr="00947117">
        <w:rPr>
          <w:sz w:val="24"/>
          <w:szCs w:val="24"/>
        </w:rPr>
        <w:t>А</w:t>
      </w:r>
      <w:r w:rsidRPr="00947117">
        <w:rPr>
          <w:sz w:val="24"/>
          <w:szCs w:val="24"/>
        </w:rPr>
        <w:t>дминистрации городского округа Верхотурский .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8. Внеплановый анализ осуществляется на основании решения начальника Финансового управления, принятого в связи с поступлением поручения </w:t>
      </w:r>
      <w:r w:rsidR="00343D4B" w:rsidRPr="00947117">
        <w:rPr>
          <w:sz w:val="24"/>
          <w:szCs w:val="24"/>
        </w:rPr>
        <w:t>Г</w:t>
      </w:r>
      <w:r w:rsidRPr="00947117">
        <w:rPr>
          <w:sz w:val="24"/>
          <w:szCs w:val="24"/>
        </w:rPr>
        <w:t>лавы городского округа Верхотурский (лица, его замещающего), обращений правоохранительных органов, депутатских запросов, обращений иных государственных и муниципальных органов, граждан и организаций.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9. Должностными лицами, осуществляющими деятельность по контролю, являются уполномоченными на участие в проведении контрольных мероприятий в соответствии с приказом Финансового управления должностные лица (муниципальные служащие) Финансового управления, включаемые в состав проверочной (ревизионной) группы.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10. Анализ проводится посредством изучения документов, материалов и информации, полученных от главных администраторов бюджетных средств.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11. Срок проведения анализа исполнения бюджетных полномочий главными администраторами бюджетных средств не может превышать 30 календарных дней.</w:t>
      </w:r>
    </w:p>
    <w:p w:rsidR="00120838" w:rsidRPr="00947117" w:rsidRDefault="00120838" w:rsidP="00B36D9D">
      <w:pPr>
        <w:ind w:firstLine="720"/>
        <w:jc w:val="both"/>
        <w:rPr>
          <w:sz w:val="24"/>
          <w:szCs w:val="24"/>
        </w:rPr>
      </w:pPr>
    </w:p>
    <w:p w:rsidR="00120838" w:rsidRPr="00947117" w:rsidRDefault="00120838" w:rsidP="00B36D9D">
      <w:pPr>
        <w:ind w:firstLine="720"/>
        <w:jc w:val="both"/>
        <w:rPr>
          <w:sz w:val="24"/>
          <w:szCs w:val="24"/>
        </w:rPr>
      </w:pPr>
    </w:p>
    <w:p w:rsidR="009F6F2E" w:rsidRPr="00947117" w:rsidRDefault="009F6F2E" w:rsidP="00B36D9D">
      <w:pPr>
        <w:ind w:firstLine="720"/>
        <w:jc w:val="both"/>
        <w:rPr>
          <w:sz w:val="24"/>
          <w:szCs w:val="24"/>
        </w:rPr>
      </w:pPr>
    </w:p>
    <w:p w:rsidR="009F6F2E" w:rsidRPr="00947117" w:rsidRDefault="00DC08DA" w:rsidP="00B36D9D">
      <w:pPr>
        <w:jc w:val="center"/>
        <w:rPr>
          <w:b/>
          <w:bCs/>
          <w:sz w:val="24"/>
          <w:szCs w:val="24"/>
        </w:rPr>
      </w:pPr>
      <w:r w:rsidRPr="00947117">
        <w:rPr>
          <w:b/>
          <w:bCs/>
          <w:sz w:val="24"/>
          <w:szCs w:val="24"/>
        </w:rPr>
        <w:t xml:space="preserve">Глава 3. Проведение анализа 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12. Анализ исполнения бюджетных полномочий главных администраторов бюджетных сре</w:t>
      </w:r>
      <w:proofErr w:type="gramStart"/>
      <w:r w:rsidRPr="00947117">
        <w:rPr>
          <w:sz w:val="24"/>
          <w:szCs w:val="24"/>
        </w:rPr>
        <w:t>дств пр</w:t>
      </w:r>
      <w:proofErr w:type="gramEnd"/>
      <w:r w:rsidRPr="00947117">
        <w:rPr>
          <w:sz w:val="24"/>
          <w:szCs w:val="24"/>
        </w:rPr>
        <w:t>оводится в соответствии с Программой, утвержденной начальником Финансового управления (далее – Программа).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В Программе указываются: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наименование главного администратора бюджетных средств;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дата </w:t>
      </w:r>
      <w:proofErr w:type="gramStart"/>
      <w:r w:rsidRPr="00947117">
        <w:rPr>
          <w:sz w:val="24"/>
          <w:szCs w:val="24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947117">
        <w:rPr>
          <w:sz w:val="24"/>
          <w:szCs w:val="24"/>
        </w:rPr>
        <w:t xml:space="preserve"> и срок его проведения;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должность, фамилия, имя, отчество должностного лица, ответственного за проведение </w:t>
      </w:r>
      <w:proofErr w:type="gramStart"/>
      <w:r w:rsidRPr="00947117">
        <w:rPr>
          <w:sz w:val="24"/>
          <w:szCs w:val="24"/>
        </w:rPr>
        <w:t>анализа исполнения бюджетных полномочий главного администратора бюджетных средств</w:t>
      </w:r>
      <w:proofErr w:type="gramEnd"/>
      <w:r w:rsidRPr="00947117">
        <w:rPr>
          <w:sz w:val="24"/>
          <w:szCs w:val="24"/>
        </w:rPr>
        <w:t>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13. Анализ проводится путем изучения информации и документов,  представленных главными администраторами бюджетных средств по запросу Финансового управления.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14. Запрос о представлении документов и информации направляется в адрес главного администратора бюджетных сре</w:t>
      </w:r>
      <w:proofErr w:type="gramStart"/>
      <w:r w:rsidRPr="00947117">
        <w:rPr>
          <w:sz w:val="24"/>
          <w:szCs w:val="24"/>
        </w:rPr>
        <w:t>дств в т</w:t>
      </w:r>
      <w:proofErr w:type="gramEnd"/>
      <w:r w:rsidRPr="00947117">
        <w:rPr>
          <w:sz w:val="24"/>
          <w:szCs w:val="24"/>
        </w:rPr>
        <w:t>ечение 3 рабочих дней со дня утверждения Программы.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В запросе указываются: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наименование главного администратора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реквизиты Плана, на основании которого проводится анализ исполнения бюджетных полномочий главным администратором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срок представления документов и информации;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перечень документов и информации, которые необходимо представить.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15. Запрос направляется в адрес главных администраторов бюджетных сре</w:t>
      </w:r>
      <w:proofErr w:type="gramStart"/>
      <w:r w:rsidRPr="00947117">
        <w:rPr>
          <w:sz w:val="24"/>
          <w:szCs w:val="24"/>
        </w:rPr>
        <w:t>дств сл</w:t>
      </w:r>
      <w:proofErr w:type="gramEnd"/>
      <w:r w:rsidRPr="00947117">
        <w:rPr>
          <w:sz w:val="24"/>
          <w:szCs w:val="24"/>
        </w:rPr>
        <w:t>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16. Главные администраторы бюджетных сре</w:t>
      </w:r>
      <w:proofErr w:type="gramStart"/>
      <w:r w:rsidRPr="00947117">
        <w:rPr>
          <w:sz w:val="24"/>
          <w:szCs w:val="24"/>
        </w:rPr>
        <w:t>дств пр</w:t>
      </w:r>
      <w:proofErr w:type="gramEnd"/>
      <w:r w:rsidRPr="00947117">
        <w:rPr>
          <w:sz w:val="24"/>
          <w:szCs w:val="24"/>
        </w:rPr>
        <w:t xml:space="preserve">едоставляют запрашиваемые </w:t>
      </w:r>
      <w:r w:rsidRPr="00947117">
        <w:rPr>
          <w:sz w:val="24"/>
          <w:szCs w:val="24"/>
        </w:rPr>
        <w:lastRenderedPageBreak/>
        <w:t>информацию и документы в Финансовое управление с сопроводительным письмом и описью предоставляемых информации и документов не позднее срока</w:t>
      </w:r>
      <w:r w:rsidR="00343D4B" w:rsidRPr="00947117">
        <w:rPr>
          <w:sz w:val="24"/>
          <w:szCs w:val="24"/>
        </w:rPr>
        <w:t>,</w:t>
      </w:r>
      <w:r w:rsidRPr="00947117">
        <w:rPr>
          <w:sz w:val="24"/>
          <w:szCs w:val="24"/>
        </w:rPr>
        <w:t xml:space="preserve"> установленного в запросе. Документы должны  быть прошиты, пронумерованы, подписаны должностными лицами и заверены печатью главного администратора бюджетных средств.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17. В случае превышения главными администраторами бюджетных сре</w:t>
      </w:r>
      <w:proofErr w:type="gramStart"/>
      <w:r w:rsidRPr="00947117">
        <w:rPr>
          <w:sz w:val="24"/>
          <w:szCs w:val="24"/>
        </w:rPr>
        <w:t xml:space="preserve">дств </w:t>
      </w:r>
      <w:r w:rsidR="00120838" w:rsidRPr="00947117">
        <w:rPr>
          <w:sz w:val="24"/>
          <w:szCs w:val="24"/>
        </w:rPr>
        <w:t xml:space="preserve"> </w:t>
      </w:r>
      <w:r w:rsidRPr="00947117">
        <w:rPr>
          <w:sz w:val="24"/>
          <w:szCs w:val="24"/>
        </w:rPr>
        <w:t>ср</w:t>
      </w:r>
      <w:proofErr w:type="gramEnd"/>
      <w:r w:rsidRPr="00947117">
        <w:rPr>
          <w:sz w:val="24"/>
          <w:szCs w:val="24"/>
        </w:rPr>
        <w:t>ока предоставления документов и (или) информации, указанного в запросе, более чем на 5 календарных дней, такие документы и (или) информация признаются не предоставленными.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18. </w:t>
      </w:r>
      <w:proofErr w:type="gramStart"/>
      <w:r w:rsidRPr="00947117">
        <w:rPr>
          <w:sz w:val="24"/>
          <w:szCs w:val="24"/>
        </w:rPr>
        <w:t>Анализ проводится путем сопоставления предоставленных документов и информаци</w:t>
      </w:r>
      <w:r w:rsidR="00343D4B" w:rsidRPr="00947117">
        <w:rPr>
          <w:sz w:val="24"/>
          <w:szCs w:val="24"/>
        </w:rPr>
        <w:t>и</w:t>
      </w:r>
      <w:r w:rsidRPr="00947117">
        <w:rPr>
          <w:sz w:val="24"/>
          <w:szCs w:val="24"/>
        </w:rPr>
        <w:t xml:space="preserve"> с требованиями, установленными Правилами и иными нормативными  правовыми актами Российской Федерации, регулирующи</w:t>
      </w:r>
      <w:r w:rsidR="00343D4B" w:rsidRPr="00947117">
        <w:rPr>
          <w:sz w:val="24"/>
          <w:szCs w:val="24"/>
        </w:rPr>
        <w:t>ми</w:t>
      </w:r>
      <w:r w:rsidRPr="00947117">
        <w:rPr>
          <w:sz w:val="24"/>
          <w:szCs w:val="24"/>
        </w:rPr>
        <w:t xml:space="preserve"> вопросы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  <w:proofErr w:type="gramEnd"/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19. При анализе изучению подлежат: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1) сведения о структуре главного администратора бюджетных средств,  в части: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proofErr w:type="gramStart"/>
      <w:r w:rsidRPr="00947117">
        <w:rPr>
          <w:sz w:val="24"/>
          <w:szCs w:val="24"/>
        </w:rPr>
        <w:t xml:space="preserve">а)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отчетности; </w:t>
      </w:r>
      <w:proofErr w:type="gramEnd"/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б) сведения о подведомственных главному администратору бюджетных средств администраторах бюджетных средств и получателях бюджетных средств;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в) структуры подразделения, наделенного полномочиями по осуществлению внутреннего финансового контроля и внутреннего финансового аудита</w:t>
      </w:r>
      <w:r w:rsidR="00343D4B" w:rsidRPr="00947117">
        <w:rPr>
          <w:sz w:val="24"/>
          <w:szCs w:val="24"/>
        </w:rPr>
        <w:t>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2) нормативные правовые и (или) правовые акты главного администратора бюджетных средств, регламентирующих организацию и осуществление им внутреннего финансового контроля внутреннего финансового аудита</w:t>
      </w:r>
      <w:r w:rsidR="006E6971" w:rsidRPr="00947117">
        <w:rPr>
          <w:sz w:val="24"/>
          <w:szCs w:val="24"/>
        </w:rPr>
        <w:t>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3) организация и осуществление внутреннего финансового контроля в отношении внутренних бюджетных процедур, в том числе: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а) 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бюджетных средств, ответственных внутренних бюджетных процедур;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б) формирование (актуализация) и утверждение карт внутреннего финансового контроля по каждому подразделению главного администратора бюджетных средств, ответственному за результаты выполнения внутренних бюджетных процедур;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в) ведение, учет, хранение регистров (журналов) внутреннего финансового контроля в каждом подразделении главного администратора бюджетных средств, </w:t>
      </w:r>
      <w:proofErr w:type="gramStart"/>
      <w:r w:rsidRPr="00947117">
        <w:rPr>
          <w:sz w:val="24"/>
          <w:szCs w:val="24"/>
        </w:rPr>
        <w:t>ответственным</w:t>
      </w:r>
      <w:proofErr w:type="gramEnd"/>
      <w:r w:rsidRPr="00947117">
        <w:rPr>
          <w:sz w:val="24"/>
          <w:szCs w:val="24"/>
        </w:rPr>
        <w:t xml:space="preserve"> за выполнение внутренних бюджетных процедур;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г) рассмотрение результатов внутреннего финансового контроля и принятия решения, в том числе с учетом информации, указанной в актах, заключениях, предоставлениях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бюджетных средств.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20. Организация и осуществление внутреннего финансового аудита, в том числе: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а) проведение предварительного анализа данных об объектах аудита  при планирован</w:t>
      </w:r>
      <w:proofErr w:type="gramStart"/>
      <w:r w:rsidRPr="00947117">
        <w:rPr>
          <w:sz w:val="24"/>
          <w:szCs w:val="24"/>
        </w:rPr>
        <w:t>ии ау</w:t>
      </w:r>
      <w:proofErr w:type="gramEnd"/>
      <w:r w:rsidRPr="00947117">
        <w:rPr>
          <w:sz w:val="24"/>
          <w:szCs w:val="24"/>
        </w:rPr>
        <w:t>диторских проверок (составления плана и программы аудиторской проверки);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б) утверждение руководителем главного администратора бюджетных средств годового плана внутреннего финансового аудита и составление программ аудиторских проверок;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в) проведение плановых и внеплановых аудиторских проверок;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г) направление руководителю главного администратора бюджетных средств отчетов о результатах аудиторских поверок с приложение актов аудиторских проверок;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д) составление и направление руководителю главного администратора бюджетных средств годовой отчетности о результатах осуществления внутреннего финансового аудита;</w:t>
      </w:r>
    </w:p>
    <w:p w:rsidR="009F6F2E" w:rsidRPr="00947117" w:rsidRDefault="00DC08DA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е) рассмотрение результатов внутреннего финансового аудита и принятие соответствующих решений руководителем главного администратора бюджетных средств.</w:t>
      </w:r>
    </w:p>
    <w:p w:rsidR="009F6F2E" w:rsidRPr="00947117" w:rsidRDefault="00DC08DA" w:rsidP="00B36D9D">
      <w:pPr>
        <w:ind w:firstLine="851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21.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</w:t>
      </w:r>
      <w:r w:rsidRPr="00947117">
        <w:rPr>
          <w:sz w:val="24"/>
          <w:szCs w:val="24"/>
        </w:rPr>
        <w:lastRenderedPageBreak/>
        <w:t>контроля и внутреннего финансового аудита.</w:t>
      </w:r>
    </w:p>
    <w:p w:rsidR="009F6F2E" w:rsidRPr="00947117" w:rsidRDefault="009F6F2E" w:rsidP="00B36D9D">
      <w:pPr>
        <w:jc w:val="center"/>
        <w:rPr>
          <w:b/>
          <w:bCs/>
          <w:sz w:val="24"/>
          <w:szCs w:val="24"/>
        </w:rPr>
      </w:pPr>
    </w:p>
    <w:p w:rsidR="00B36D9D" w:rsidRPr="00947117" w:rsidRDefault="00DC08DA" w:rsidP="00B36D9D">
      <w:pPr>
        <w:jc w:val="center"/>
        <w:rPr>
          <w:b/>
          <w:bCs/>
          <w:sz w:val="24"/>
          <w:szCs w:val="24"/>
        </w:rPr>
      </w:pPr>
      <w:r w:rsidRPr="00947117">
        <w:rPr>
          <w:b/>
          <w:bCs/>
          <w:sz w:val="24"/>
          <w:szCs w:val="24"/>
        </w:rPr>
        <w:t xml:space="preserve">Глава 4. Оформление результатов анализа </w:t>
      </w:r>
    </w:p>
    <w:p w:rsidR="009F6F2E" w:rsidRPr="00947117" w:rsidRDefault="00B36D9D" w:rsidP="00B36D9D">
      <w:pPr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          </w:t>
      </w:r>
      <w:r w:rsidR="00DC08DA" w:rsidRPr="00947117">
        <w:rPr>
          <w:sz w:val="24"/>
          <w:szCs w:val="24"/>
        </w:rPr>
        <w:t xml:space="preserve">22. По результатам </w:t>
      </w:r>
      <w:proofErr w:type="gramStart"/>
      <w:r w:rsidR="00DC08DA" w:rsidRPr="00947117">
        <w:rPr>
          <w:sz w:val="24"/>
          <w:szCs w:val="24"/>
        </w:rPr>
        <w:t>анализа исполнения бюджетных полномочий главных администраторов бюджетных средств</w:t>
      </w:r>
      <w:proofErr w:type="gramEnd"/>
      <w:r w:rsidR="00DC08DA" w:rsidRPr="00947117">
        <w:rPr>
          <w:sz w:val="24"/>
          <w:szCs w:val="24"/>
        </w:rPr>
        <w:t xml:space="preserve"> Финан</w:t>
      </w:r>
      <w:r w:rsidR="006E6971" w:rsidRPr="00947117">
        <w:rPr>
          <w:sz w:val="24"/>
          <w:szCs w:val="24"/>
        </w:rPr>
        <w:t>совое управление подготавливает</w:t>
      </w:r>
      <w:r w:rsidR="00DC08DA" w:rsidRPr="00947117">
        <w:rPr>
          <w:sz w:val="24"/>
          <w:szCs w:val="24"/>
        </w:rPr>
        <w:t xml:space="preserve">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23. Заключение должно содержать: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описание проведенного </w:t>
      </w:r>
      <w:proofErr w:type="gramStart"/>
      <w:r w:rsidRPr="00947117">
        <w:rPr>
          <w:sz w:val="24"/>
          <w:szCs w:val="24"/>
        </w:rPr>
        <w:t>анализа исполнения бюджетных полномочий главного администратора бюджетных средств</w:t>
      </w:r>
      <w:proofErr w:type="gramEnd"/>
      <w:r w:rsidRPr="00947117">
        <w:rPr>
          <w:sz w:val="24"/>
          <w:szCs w:val="24"/>
        </w:rPr>
        <w:t>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информацию о текущем состоянии исполнения бюджетных полномочий главного администратора бюджетных сре</w:t>
      </w:r>
      <w:proofErr w:type="gramStart"/>
      <w:r w:rsidRPr="00947117">
        <w:rPr>
          <w:sz w:val="24"/>
          <w:szCs w:val="24"/>
        </w:rPr>
        <w:t>дств в г</w:t>
      </w:r>
      <w:proofErr w:type="gramEnd"/>
      <w:r w:rsidRPr="00947117">
        <w:rPr>
          <w:sz w:val="24"/>
          <w:szCs w:val="24"/>
        </w:rPr>
        <w:t>ородском округе Верхотурский, в том числе оценку результативности и качества осуществляемого контроля;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24. Заключение подписывается начальником Финансового управления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 Заключение составляется в двух экземплярах, один из которых хранится в Финансовом управлении, а второй направляется в адрес главного администратора бюджетных средств.</w:t>
      </w:r>
    </w:p>
    <w:p w:rsidR="009F6F2E" w:rsidRPr="00947117" w:rsidRDefault="009F6F2E" w:rsidP="00B36D9D">
      <w:pPr>
        <w:ind w:firstLine="720"/>
        <w:jc w:val="both"/>
        <w:rPr>
          <w:sz w:val="24"/>
          <w:szCs w:val="24"/>
        </w:rPr>
      </w:pPr>
    </w:p>
    <w:p w:rsidR="00B36D9D" w:rsidRPr="00947117" w:rsidRDefault="00DC08DA" w:rsidP="00B36D9D">
      <w:pPr>
        <w:ind w:firstLine="698"/>
        <w:jc w:val="center"/>
        <w:rPr>
          <w:b/>
          <w:bCs/>
          <w:sz w:val="24"/>
          <w:szCs w:val="24"/>
        </w:rPr>
      </w:pPr>
      <w:r w:rsidRPr="00947117">
        <w:rPr>
          <w:b/>
          <w:bCs/>
          <w:sz w:val="24"/>
          <w:szCs w:val="24"/>
        </w:rPr>
        <w:t>Глава 5. Составление и предоставление отчетности о результатах анализа</w:t>
      </w:r>
    </w:p>
    <w:p w:rsidR="009F6F2E" w:rsidRPr="00947117" w:rsidRDefault="00DC08DA" w:rsidP="00B36D9D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 xml:space="preserve">25. Финансовое управление ежегодно составляет отчет о результатах проведенного анализа исполнения бюджетных полномочий главных администраторов бюджетных средств, проведенного в отчетном году, и в срок до 01 марта года, следующего за </w:t>
      </w:r>
      <w:proofErr w:type="gramStart"/>
      <w:r w:rsidRPr="00947117">
        <w:rPr>
          <w:sz w:val="24"/>
          <w:szCs w:val="24"/>
        </w:rPr>
        <w:t>отчетным</w:t>
      </w:r>
      <w:proofErr w:type="gramEnd"/>
      <w:r w:rsidRPr="00947117">
        <w:rPr>
          <w:sz w:val="24"/>
          <w:szCs w:val="24"/>
        </w:rPr>
        <w:t xml:space="preserve">, направляет его </w:t>
      </w:r>
      <w:r w:rsidR="006E6971" w:rsidRPr="00947117">
        <w:rPr>
          <w:sz w:val="24"/>
          <w:szCs w:val="24"/>
        </w:rPr>
        <w:t>Г</w:t>
      </w:r>
      <w:r w:rsidRPr="00947117">
        <w:rPr>
          <w:sz w:val="24"/>
          <w:szCs w:val="24"/>
        </w:rPr>
        <w:t>лаве городского округа Верхотурский.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26. Отчет должен содержать: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обобщенную информацию о проведенном анализе;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обобщенную информацию о наиболее характерных недостатках, выявленных по результатам проведенного анализа;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информацию об исполнении предложений и рекомендаций по совершенствованию внутреннего финансового контроля  и внутреннего финансового аудита, направленных главным администратором бюджетных средств по итогам проведения предыдущего анализа (при наличии);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9F6F2E" w:rsidRPr="00947117" w:rsidRDefault="00DC08DA">
      <w:pPr>
        <w:ind w:firstLine="720"/>
        <w:jc w:val="both"/>
        <w:rPr>
          <w:sz w:val="24"/>
          <w:szCs w:val="24"/>
        </w:rPr>
      </w:pPr>
      <w:r w:rsidRPr="00947117">
        <w:rPr>
          <w:sz w:val="24"/>
          <w:szCs w:val="24"/>
        </w:rPr>
        <w:t>27.  Результаты проведения Анализа размещаются на официальном сайте городского округа Верхотурский.</w:t>
      </w:r>
    </w:p>
    <w:p w:rsidR="009F6F2E" w:rsidRPr="00947117" w:rsidRDefault="009F6F2E">
      <w:pPr>
        <w:ind w:firstLine="720"/>
        <w:jc w:val="both"/>
        <w:rPr>
          <w:sz w:val="24"/>
          <w:szCs w:val="24"/>
        </w:rPr>
      </w:pPr>
    </w:p>
    <w:sectPr w:rsidR="009F6F2E" w:rsidRPr="00947117" w:rsidSect="00947117">
      <w:foot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9" w:h="16834"/>
      <w:pgMar w:top="567" w:right="567" w:bottom="567" w:left="1701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DA" w:rsidRDefault="00DC08DA" w:rsidP="009F6F2E">
      <w:r>
        <w:separator/>
      </w:r>
    </w:p>
  </w:endnote>
  <w:endnote w:type="continuationSeparator" w:id="0">
    <w:p w:rsidR="00DC08DA" w:rsidRDefault="00DC08DA" w:rsidP="009F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E" w:rsidRDefault="009F6F2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DA" w:rsidRDefault="00DC08DA" w:rsidP="009F6F2E">
      <w:r>
        <w:separator/>
      </w:r>
    </w:p>
  </w:footnote>
  <w:footnote w:type="continuationSeparator" w:id="0">
    <w:p w:rsidR="00DC08DA" w:rsidRDefault="00DC08DA" w:rsidP="009F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E" w:rsidRDefault="009F6F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F6F2E"/>
    <w:rsid w:val="00120838"/>
    <w:rsid w:val="002B174B"/>
    <w:rsid w:val="00343D4B"/>
    <w:rsid w:val="003C4118"/>
    <w:rsid w:val="00427C22"/>
    <w:rsid w:val="00472213"/>
    <w:rsid w:val="0048526B"/>
    <w:rsid w:val="00614765"/>
    <w:rsid w:val="00670E6D"/>
    <w:rsid w:val="006E6971"/>
    <w:rsid w:val="00947117"/>
    <w:rsid w:val="009F6F2E"/>
    <w:rsid w:val="00A25D8D"/>
    <w:rsid w:val="00B36D9D"/>
    <w:rsid w:val="00C42918"/>
    <w:rsid w:val="00DC08DA"/>
    <w:rsid w:val="00DD7BFF"/>
    <w:rsid w:val="00E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9F6F2E"/>
  </w:style>
  <w:style w:type="paragraph" w:styleId="1">
    <w:name w:val="heading 1"/>
    <w:qFormat/>
    <w:rsid w:val="009F6F2E"/>
    <w:pPr>
      <w:keepNext/>
      <w:keepLines/>
      <w:spacing w:before="480"/>
      <w:outlineLvl w:val="0"/>
    </w:pPr>
    <w:rPr>
      <w:b/>
      <w:bCs/>
      <w:color w:val="365F91"/>
    </w:rPr>
  </w:style>
  <w:style w:type="paragraph" w:styleId="2">
    <w:name w:val="heading 2"/>
    <w:qFormat/>
    <w:rsid w:val="009F6F2E"/>
    <w:pPr>
      <w:keepNext/>
      <w:widowControl/>
      <w:ind w:right="-28"/>
      <w:jc w:val="center"/>
      <w:outlineLvl w:val="1"/>
    </w:pPr>
    <w:rPr>
      <w:b/>
      <w:sz w:val="24"/>
    </w:rPr>
  </w:style>
  <w:style w:type="paragraph" w:styleId="3">
    <w:name w:val="heading 3"/>
    <w:qFormat/>
    <w:rsid w:val="009F6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сноски1"/>
    <w:qFormat/>
    <w:rsid w:val="009F6F2E"/>
  </w:style>
  <w:style w:type="paragraph" w:customStyle="1" w:styleId="11">
    <w:name w:val="Нижний колонтитул1"/>
    <w:qFormat/>
    <w:rsid w:val="009F6F2E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qFormat/>
    <w:rsid w:val="009F6F2E"/>
    <w:pPr>
      <w:tabs>
        <w:tab w:val="center" w:pos="4677"/>
        <w:tab w:val="right" w:pos="9355"/>
      </w:tabs>
    </w:pPr>
  </w:style>
  <w:style w:type="paragraph" w:customStyle="1" w:styleId="13">
    <w:name w:val="заголовок 1"/>
    <w:qFormat/>
    <w:rsid w:val="009F6F2E"/>
    <w:pPr>
      <w:keepNext/>
      <w:spacing w:line="180" w:lineRule="auto"/>
      <w:jc w:val="center"/>
    </w:pPr>
    <w:rPr>
      <w:b/>
    </w:rPr>
  </w:style>
  <w:style w:type="paragraph" w:customStyle="1" w:styleId="ConsPlusNormal">
    <w:name w:val="ConsPlusNormal"/>
    <w:qFormat/>
    <w:rsid w:val="009F6F2E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9F6F2E"/>
    <w:rPr>
      <w:rFonts w:ascii="Courier New" w:hAnsi="Courier New" w:cs="Courier New"/>
    </w:rPr>
  </w:style>
  <w:style w:type="paragraph" w:customStyle="1" w:styleId="14">
    <w:name w:val="Текст концевой сноски1"/>
    <w:qFormat/>
    <w:rsid w:val="009F6F2E"/>
  </w:style>
  <w:style w:type="paragraph" w:styleId="a3">
    <w:name w:val="Normal (Web)"/>
    <w:qFormat/>
    <w:rsid w:val="009F6F2E"/>
    <w:pPr>
      <w:widowControl/>
      <w:spacing w:before="240"/>
    </w:pPr>
    <w:rPr>
      <w:sz w:val="24"/>
      <w:szCs w:val="24"/>
    </w:rPr>
  </w:style>
  <w:style w:type="paragraph" w:customStyle="1" w:styleId="15">
    <w:name w:val="Текст примечания1"/>
    <w:qFormat/>
    <w:rsid w:val="009F6F2E"/>
  </w:style>
  <w:style w:type="paragraph" w:customStyle="1" w:styleId="16">
    <w:name w:val="Тема примечания1"/>
    <w:basedOn w:val="15"/>
    <w:next w:val="15"/>
    <w:qFormat/>
    <w:rsid w:val="009F6F2E"/>
  </w:style>
  <w:style w:type="paragraph" w:styleId="a4">
    <w:name w:val="Balloon Text"/>
    <w:qFormat/>
    <w:rsid w:val="009F6F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F6F2E"/>
    <w:rPr>
      <w:rFonts w:ascii="Arial" w:hAnsi="Arial" w:cs="Arial"/>
      <w:b/>
      <w:bCs/>
    </w:rPr>
  </w:style>
  <w:style w:type="paragraph" w:styleId="a5">
    <w:name w:val="List Paragraph"/>
    <w:qFormat/>
    <w:rsid w:val="009F6F2E"/>
    <w:pPr>
      <w:ind w:left="720"/>
      <w:contextualSpacing/>
    </w:pPr>
  </w:style>
  <w:style w:type="paragraph" w:customStyle="1" w:styleId="17">
    <w:name w:val="Знак1 Знак Знак"/>
    <w:qFormat/>
    <w:rsid w:val="009F6F2E"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head21">
    <w:name w:val="head21"/>
    <w:qFormat/>
    <w:rsid w:val="009F6F2E"/>
    <w:pPr>
      <w:widowControl/>
      <w:jc w:val="center"/>
    </w:pPr>
    <w:rPr>
      <w:b/>
      <w:bCs/>
      <w:sz w:val="24"/>
      <w:szCs w:val="24"/>
    </w:rPr>
  </w:style>
  <w:style w:type="paragraph" w:customStyle="1" w:styleId="20">
    <w:name w:val="Верхний колонтитул2"/>
    <w:qFormat/>
    <w:rsid w:val="009F6F2E"/>
    <w:pPr>
      <w:tabs>
        <w:tab w:val="center" w:pos="4677"/>
        <w:tab w:val="right" w:pos="9355"/>
      </w:tabs>
    </w:pPr>
  </w:style>
  <w:style w:type="paragraph" w:customStyle="1" w:styleId="21">
    <w:name w:val="Нижний колонтитул2"/>
    <w:qFormat/>
    <w:rsid w:val="009F6F2E"/>
    <w:pPr>
      <w:tabs>
        <w:tab w:val="center" w:pos="4677"/>
        <w:tab w:val="right" w:pos="9355"/>
      </w:tabs>
    </w:pPr>
  </w:style>
  <w:style w:type="paragraph" w:customStyle="1" w:styleId="a6">
    <w:name w:val="Çàãîëîâîê ñòàòüè"/>
    <w:qFormat/>
    <w:rsid w:val="009F6F2E"/>
    <w:pPr>
      <w:ind w:left="1612" w:hanging="892"/>
      <w:jc w:val="both"/>
    </w:pPr>
    <w:rPr>
      <w:rFonts w:ascii="Arial" w:eastAsia="Arial" w:hAnsi="Arial" w:cs="Arial" w:hint="eastAsia"/>
      <w:sz w:val="24"/>
      <w:szCs w:val="24"/>
    </w:rPr>
  </w:style>
  <w:style w:type="character" w:customStyle="1" w:styleId="18">
    <w:name w:val="Знак сноски1"/>
    <w:rsid w:val="009F6F2E"/>
    <w:rPr>
      <w:vertAlign w:val="superscript"/>
    </w:rPr>
  </w:style>
  <w:style w:type="character" w:customStyle="1" w:styleId="19">
    <w:name w:val="Номер страницы1"/>
    <w:rsid w:val="009F6F2E"/>
  </w:style>
  <w:style w:type="character" w:customStyle="1" w:styleId="1a">
    <w:name w:val="Знак концевой сноски1"/>
    <w:rsid w:val="009F6F2E"/>
    <w:rPr>
      <w:vertAlign w:val="superscript"/>
    </w:rPr>
  </w:style>
  <w:style w:type="character" w:styleId="a7">
    <w:name w:val="Hyperlink"/>
    <w:rsid w:val="009F6F2E"/>
    <w:rPr>
      <w:color w:val="0000FF"/>
      <w:u w:val="single"/>
    </w:rPr>
  </w:style>
  <w:style w:type="character" w:customStyle="1" w:styleId="1b">
    <w:name w:val="Знак примечания1"/>
    <w:rsid w:val="009F6F2E"/>
    <w:rPr>
      <w:sz w:val="16"/>
      <w:szCs w:val="16"/>
    </w:rPr>
  </w:style>
  <w:style w:type="character" w:customStyle="1" w:styleId="a8">
    <w:name w:val="Верхний колонтитул Знак"/>
    <w:rsid w:val="009F6F2E"/>
  </w:style>
  <w:style w:type="character" w:customStyle="1" w:styleId="a9">
    <w:name w:val="Нижний колонтитул Знак"/>
    <w:rsid w:val="009F6F2E"/>
  </w:style>
  <w:style w:type="character" w:styleId="aa">
    <w:name w:val="Placeholder Text"/>
    <w:rsid w:val="009F6F2E"/>
    <w:rPr>
      <w:color w:val="808080"/>
    </w:rPr>
  </w:style>
  <w:style w:type="character" w:customStyle="1" w:styleId="1c">
    <w:name w:val="Заголовок 1 Знак"/>
    <w:rsid w:val="009F6F2E"/>
    <w:rPr>
      <w:b/>
      <w:color w:val="365F91"/>
    </w:rPr>
  </w:style>
  <w:style w:type="character" w:customStyle="1" w:styleId="1d">
    <w:name w:val="Верхний колонтитул Знак1"/>
    <w:rsid w:val="009F6F2E"/>
  </w:style>
  <w:style w:type="character" w:customStyle="1" w:styleId="1e">
    <w:name w:val="Нижний колонтитул Знак1"/>
    <w:rsid w:val="009F6F2E"/>
  </w:style>
  <w:style w:type="character" w:customStyle="1" w:styleId="ab">
    <w:name w:val="Ãèïåðòåêñòîâàÿ ññûëêà"/>
    <w:rsid w:val="009F6F2E"/>
    <w:rPr>
      <w:b/>
      <w:color w:val="106BBE"/>
    </w:rPr>
  </w:style>
  <w:style w:type="paragraph" w:styleId="ac">
    <w:name w:val="header"/>
    <w:basedOn w:val="a"/>
    <w:link w:val="22"/>
    <w:uiPriority w:val="99"/>
    <w:semiHidden/>
    <w:unhideWhenUsed/>
    <w:rsid w:val="00DD7BFF"/>
    <w:pPr>
      <w:tabs>
        <w:tab w:val="center" w:pos="4677"/>
        <w:tab w:val="right" w:pos="9355"/>
      </w:tabs>
    </w:pPr>
  </w:style>
  <w:style w:type="character" w:customStyle="1" w:styleId="22">
    <w:name w:val="Верхний колонтитул Знак2"/>
    <w:basedOn w:val="a0"/>
    <w:link w:val="ac"/>
    <w:uiPriority w:val="99"/>
    <w:semiHidden/>
    <w:rsid w:val="00DD7BFF"/>
  </w:style>
  <w:style w:type="paragraph" w:styleId="ad">
    <w:name w:val="footer"/>
    <w:basedOn w:val="a"/>
    <w:link w:val="23"/>
    <w:uiPriority w:val="99"/>
    <w:semiHidden/>
    <w:unhideWhenUsed/>
    <w:rsid w:val="00DD7BFF"/>
    <w:pPr>
      <w:tabs>
        <w:tab w:val="center" w:pos="4677"/>
        <w:tab w:val="right" w:pos="9355"/>
      </w:tabs>
    </w:pPr>
  </w:style>
  <w:style w:type="character" w:customStyle="1" w:styleId="23">
    <w:name w:val="Нижний колонтитул Знак2"/>
    <w:basedOn w:val="a0"/>
    <w:link w:val="ad"/>
    <w:uiPriority w:val="99"/>
    <w:semiHidden/>
    <w:rsid w:val="00DD7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/>
      <w:outlineLvl w:val="0"/>
    </w:pPr>
    <w:rPr>
      <w:b/>
      <w:bCs/>
      <w:color w:val="365F91"/>
    </w:rPr>
  </w:style>
  <w:style w:type="paragraph" w:styleId="2">
    <w:name w:val="heading 2"/>
    <w:qFormat/>
    <w:pPr>
      <w:keepNext/>
      <w:widowControl/>
      <w:ind w:right="-28"/>
      <w:jc w:val="center"/>
      <w:outlineLvl w:val="1"/>
    </w:pPr>
    <w:rPr>
      <w:b/>
      <w:sz w:val="24"/>
    </w:rPr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сноски1"/>
    <w:qFormat/>
  </w:style>
  <w:style w:type="paragraph" w:customStyle="1" w:styleId="11">
    <w:name w:val="Нижний колонтитул1"/>
    <w:qFormat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qFormat/>
    <w:pPr>
      <w:tabs>
        <w:tab w:val="center" w:pos="4677"/>
        <w:tab w:val="right" w:pos="9355"/>
      </w:tabs>
    </w:pPr>
  </w:style>
  <w:style w:type="paragraph" w:customStyle="1" w:styleId="13">
    <w:name w:val="заголовок 1"/>
    <w:qFormat/>
    <w:pPr>
      <w:keepNext/>
      <w:spacing w:line="180" w:lineRule="auto"/>
      <w:jc w:val="center"/>
    </w:pPr>
    <w:rPr>
      <w:b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customStyle="1" w:styleId="14">
    <w:name w:val="Текст концевой сноски1"/>
    <w:qFormat/>
  </w:style>
  <w:style w:type="paragraph" w:styleId="a3">
    <w:name w:val="Normal (Web)"/>
    <w:qFormat/>
    <w:pPr>
      <w:widowControl/>
      <w:spacing w:before="240"/>
    </w:pPr>
    <w:rPr>
      <w:sz w:val="24"/>
      <w:szCs w:val="24"/>
    </w:rPr>
  </w:style>
  <w:style w:type="paragraph" w:customStyle="1" w:styleId="15">
    <w:name w:val="Текст примечания1"/>
    <w:qFormat/>
  </w:style>
  <w:style w:type="paragraph" w:customStyle="1" w:styleId="16">
    <w:name w:val="Тема примечания1"/>
    <w:basedOn w:val="15"/>
    <w:next w:val="15"/>
    <w:qFormat/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paragraph" w:styleId="a5">
    <w:name w:val="List Paragraph"/>
    <w:qFormat/>
    <w:pPr>
      <w:ind w:left="720"/>
      <w:contextualSpacing/>
    </w:pPr>
  </w:style>
  <w:style w:type="paragraph" w:customStyle="1" w:styleId="17">
    <w:name w:val="Знак1 Знак Знак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head21">
    <w:name w:val="head21"/>
    <w:qFormat/>
    <w:pPr>
      <w:widowControl/>
      <w:jc w:val="center"/>
    </w:pPr>
    <w:rPr>
      <w:b/>
      <w:bCs/>
      <w:sz w:val="24"/>
      <w:szCs w:val="24"/>
    </w:rPr>
  </w:style>
  <w:style w:type="paragraph" w:styleId="20">
    <w:name w:val="header"/>
    <w:qFormat/>
    <w:pPr>
      <w:tabs>
        <w:tab w:val="center" w:pos="4677"/>
        <w:tab w:val="right" w:pos="9355"/>
      </w:tabs>
    </w:pPr>
  </w:style>
  <w:style w:type="paragraph" w:styleId="21">
    <w:name w:val="footer"/>
    <w:qFormat/>
    <w:pPr>
      <w:tabs>
        <w:tab w:val="center" w:pos="4677"/>
        <w:tab w:val="right" w:pos="9355"/>
      </w:tabs>
    </w:pPr>
  </w:style>
  <w:style w:type="paragraph" w:customStyle="1" w:styleId="a6">
    <w:name w:val="Çàãîëîâîê ñòàòüè"/>
    <w:qFormat/>
    <w:pPr>
      <w:ind w:left="1612" w:hanging="892"/>
      <w:jc w:val="both"/>
    </w:pPr>
    <w:rPr>
      <w:rFonts w:ascii="Arial" w:eastAsia="Arial" w:hAnsi="Arial" w:cs="Arial" w:hint="eastAsia"/>
      <w:sz w:val="24"/>
      <w:szCs w:val="24"/>
    </w:rPr>
  </w:style>
  <w:style w:type="character" w:customStyle="1" w:styleId="18">
    <w:name w:val="Знак сноски1"/>
    <w:rPr>
      <w:vertAlign w:val="superscript"/>
    </w:rPr>
  </w:style>
  <w:style w:type="character" w:customStyle="1" w:styleId="19">
    <w:name w:val="Номер страницы1"/>
  </w:style>
  <w:style w:type="character" w:customStyle="1" w:styleId="1a">
    <w:name w:val="Знак концевой сноски1"/>
    <w:rPr>
      <w:vertAlign w:val="superscript"/>
    </w:rPr>
  </w:style>
  <w:style w:type="character" w:styleId="a7">
    <w:name w:val="Hyperlink"/>
    <w:rPr>
      <w:color w:val="0000FF"/>
      <w:u w:val="single"/>
    </w:rPr>
  </w:style>
  <w:style w:type="character" w:customStyle="1" w:styleId="1b">
    <w:name w:val="Знак примечания1"/>
    <w:rPr>
      <w:sz w:val="16"/>
      <w:szCs w:val="16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styleId="aa">
    <w:name w:val="Placeholder Text"/>
    <w:rPr>
      <w:color w:val="808080"/>
    </w:rPr>
  </w:style>
  <w:style w:type="character" w:customStyle="1" w:styleId="1c">
    <w:name w:val="Заголовок 1 Знак"/>
    <w:rPr>
      <w:b/>
      <w:color w:val="365F91"/>
    </w:rPr>
  </w:style>
  <w:style w:type="character" w:customStyle="1" w:styleId="1d">
    <w:name w:val="Верхний колонтитул Знак1"/>
  </w:style>
  <w:style w:type="character" w:customStyle="1" w:styleId="1e">
    <w:name w:val="Нижний колонтитул Знак1"/>
  </w:style>
  <w:style w:type="character" w:customStyle="1" w:styleId="ab">
    <w:name w:val="Ãèïåðòåêñòîâàÿ ññûëêà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4A9DC9AD6E9A27F734323D4D1D550783192C2BEF6A6C2136FC0BFDC304C255E33BF0F2CD5ABB6CEA21A7F8eE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1E895101D4DEAC5484B3A84458A1886AC51D9EB0BD5M2F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9F90-E8F8-477F-A64F-A6E1F54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2213</Words>
  <Characters>12620</Characters>
  <Application>Microsoft Office Word</Application>
  <DocSecurity>0</DocSecurity>
  <Lines>105</Lines>
  <Paragraphs>29</Paragraphs>
  <ScaleCrop>false</ScaleCrop>
  <Company>MultiDVD Team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1059</dc:title>
  <dc:subject>ОИД УВПА</dc:subject>
  <dc:creator>user</dc:creator>
  <cp:keywords>эталон</cp:keywords>
  <dc:description>к.б.</dc:description>
  <cp:lastModifiedBy>Ольга А. Тарамженина</cp:lastModifiedBy>
  <cp:revision>16</cp:revision>
  <cp:lastPrinted>2018-03-26T04:22:00Z</cp:lastPrinted>
  <dcterms:created xsi:type="dcterms:W3CDTF">2018-03-26T04:22:00Z</dcterms:created>
  <dcterms:modified xsi:type="dcterms:W3CDTF">2018-04-23T11:26:00Z</dcterms:modified>
</cp:coreProperties>
</file>