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5E" w:rsidRDefault="000F3E5E" w:rsidP="000F3E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0F3E5E" w:rsidRDefault="000F3E5E" w:rsidP="000F3E5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0F3E5E" w:rsidRDefault="000F3E5E" w:rsidP="000F3E5E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0F3E5E" w:rsidRDefault="000F3E5E" w:rsidP="000F3E5E">
      <w:pPr>
        <w:jc w:val="right"/>
        <w:rPr>
          <w:sz w:val="24"/>
          <w:szCs w:val="24"/>
        </w:rPr>
      </w:pPr>
      <w:r w:rsidRPr="004318F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12.11.</w:t>
      </w:r>
      <w:r w:rsidRPr="004318FE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890</w:t>
      </w:r>
    </w:p>
    <w:p w:rsidR="000F3E5E" w:rsidRDefault="000F3E5E" w:rsidP="000F3E5E">
      <w:pPr>
        <w:jc w:val="right"/>
        <w:rPr>
          <w:sz w:val="24"/>
          <w:szCs w:val="24"/>
        </w:rPr>
      </w:pPr>
    </w:p>
    <w:p w:rsidR="000F3E5E" w:rsidRPr="00573654" w:rsidRDefault="000F3E5E" w:rsidP="000F3E5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>План меропр</w:t>
      </w:r>
      <w:r>
        <w:rPr>
          <w:b/>
          <w:szCs w:val="28"/>
        </w:rPr>
        <w:t>иятий по выполнению муниципаль</w:t>
      </w:r>
      <w:r w:rsidRPr="00573654">
        <w:rPr>
          <w:b/>
          <w:szCs w:val="28"/>
        </w:rPr>
        <w:t>но</w:t>
      </w:r>
      <w:r>
        <w:rPr>
          <w:b/>
          <w:szCs w:val="28"/>
        </w:rPr>
        <w:t>й программы городского округа Верхотурский</w:t>
      </w:r>
    </w:p>
    <w:p w:rsidR="000F3E5E" w:rsidRDefault="000F3E5E" w:rsidP="000F3E5E">
      <w:pPr>
        <w:shd w:val="clear" w:color="auto" w:fill="FFFFFF"/>
        <w:jc w:val="center"/>
        <w:rPr>
          <w:b/>
          <w:szCs w:val="28"/>
        </w:rPr>
      </w:pPr>
      <w:r w:rsidRPr="0023539D">
        <w:rPr>
          <w:b/>
          <w:szCs w:val="28"/>
        </w:rPr>
        <w:t>«Национальная безопасность и правоохранительная деятельность</w:t>
      </w:r>
      <w:r>
        <w:rPr>
          <w:b/>
          <w:szCs w:val="28"/>
        </w:rPr>
        <w:t xml:space="preserve"> </w:t>
      </w:r>
      <w:r w:rsidRPr="0023539D">
        <w:rPr>
          <w:b/>
          <w:szCs w:val="28"/>
        </w:rPr>
        <w:t>на территории городского округа Верхотурский до 202</w:t>
      </w:r>
      <w:r>
        <w:rPr>
          <w:b/>
          <w:szCs w:val="28"/>
        </w:rPr>
        <w:t>1</w:t>
      </w:r>
      <w:r w:rsidRPr="0023539D">
        <w:rPr>
          <w:b/>
          <w:szCs w:val="28"/>
        </w:rPr>
        <w:t xml:space="preserve"> года»</w:t>
      </w:r>
    </w:p>
    <w:p w:rsidR="000F3E5E" w:rsidRPr="0023539D" w:rsidRDefault="000F3E5E" w:rsidP="000F3E5E">
      <w:pPr>
        <w:shd w:val="clear" w:color="auto" w:fill="FFFFFF"/>
        <w:jc w:val="center"/>
        <w:rPr>
          <w:b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850"/>
        <w:gridCol w:w="1134"/>
      </w:tblGrid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bookmarkStart w:id="0" w:name="OLE_LINK1"/>
            <w:r w:rsidRPr="00573654">
              <w:rPr>
                <w:sz w:val="20"/>
                <w:szCs w:val="20"/>
              </w:rPr>
              <w:t xml:space="preserve">№ </w:t>
            </w:r>
            <w:r w:rsidRPr="00573654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 xml:space="preserve">на </w:t>
            </w:r>
            <w:proofErr w:type="gramStart"/>
            <w:r w:rsidRPr="00573654">
              <w:rPr>
                <w:sz w:val="20"/>
                <w:szCs w:val="20"/>
              </w:rPr>
              <w:t>достижение</w:t>
            </w:r>
            <w:proofErr w:type="gramEnd"/>
            <w:r w:rsidRPr="00573654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E6B03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3E6B03">
              <w:rPr>
                <w:b/>
                <w:sz w:val="20"/>
                <w:szCs w:val="20"/>
              </w:rPr>
              <w:t>сего</w:t>
            </w:r>
          </w:p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2015</w:t>
            </w:r>
          </w:p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57365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0F3E5E" w:rsidRPr="00573654" w:rsidRDefault="000F3E5E" w:rsidP="000F3E5E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1866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5"/>
        <w:gridCol w:w="17"/>
        <w:gridCol w:w="125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810"/>
        <w:gridCol w:w="45"/>
        <w:gridCol w:w="15"/>
        <w:gridCol w:w="40"/>
        <w:gridCol w:w="1079"/>
        <w:gridCol w:w="2509"/>
      </w:tblGrid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573654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573654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573654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1</w:t>
            </w:r>
            <w:r w:rsidRPr="00573654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509" w:type="dxa"/>
          </w:tcPr>
          <w:p w:rsidR="000F3E5E" w:rsidRPr="00573654" w:rsidRDefault="000F3E5E" w:rsidP="00AF177A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8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МУНИЦИПАЛЬНОЙ</w:t>
            </w:r>
            <w:r w:rsidRPr="00573654">
              <w:rPr>
                <w:b/>
                <w:sz w:val="20"/>
                <w:szCs w:val="20"/>
              </w:rPr>
              <w:t xml:space="preserve"> ПРОГРАММЕ, </w:t>
            </w:r>
          </w:p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603B31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339C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339C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339C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339C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D0DE6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9290,4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5453,0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5506,8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73654">
              <w:rPr>
                <w:sz w:val="20"/>
              </w:rPr>
              <w:t>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2C7E23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2C7E2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976D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976D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976D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339C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339C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D0DE6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8658,1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8551,6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4713,3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4741,4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2C7E23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739,7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98075E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2AC4" w:rsidRDefault="000F3E5E" w:rsidP="00AF177A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AF2AC4">
              <w:rPr>
                <w:b/>
                <w:sz w:val="24"/>
                <w:szCs w:val="24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</w:t>
            </w:r>
            <w:r>
              <w:rPr>
                <w:b/>
                <w:sz w:val="24"/>
                <w:szCs w:val="24"/>
              </w:rPr>
              <w:t>1</w:t>
            </w:r>
            <w:r w:rsidRPr="00AF2AC4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E35611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200CE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E84F55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E35611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200CE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b/>
                <w:sz w:val="20"/>
              </w:rPr>
            </w:pPr>
            <w:r w:rsidRPr="0098075E">
              <w:rPr>
                <w:b/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26DA9" w:rsidRDefault="000F3E5E" w:rsidP="00AF177A">
            <w:pPr>
              <w:tabs>
                <w:tab w:val="left" w:pos="3261"/>
              </w:tabs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0F3E5E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</w:t>
            </w:r>
            <w:r>
              <w:rPr>
                <w:sz w:val="20"/>
              </w:rPr>
              <w:lastRenderedPageBreak/>
              <w:t xml:space="preserve">природного и техногенного характера,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  <w:p w:rsidR="000F3E5E" w:rsidRPr="00866A81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524,8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sz w:val="20"/>
              </w:rPr>
            </w:pPr>
            <w:r w:rsidRPr="0098075E"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8075E" w:rsidRDefault="000F3E5E" w:rsidP="00AF177A">
            <w:pPr>
              <w:rPr>
                <w:sz w:val="20"/>
              </w:rPr>
            </w:pPr>
            <w:r w:rsidRPr="0098075E">
              <w:rPr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E106D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Устройство майн перед и после моста через реку 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Околка</w:t>
            </w:r>
            <w:proofErr w:type="spellEnd"/>
            <w:r>
              <w:rPr>
                <w:sz w:val="20"/>
              </w:rPr>
              <w:t xml:space="preserve"> льда возле шлюза городского пруда с поднятием затвора шлюза и очистка от мусора, льда; 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r>
              <w:t>1.1.3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  <w:p w:rsidR="000F3E5E" w:rsidRPr="008A53F1" w:rsidRDefault="000F3E5E" w:rsidP="00AF177A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r>
              <w:t>1.1.3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Получение удостоверения, (аттестация) по эксплуатации ГТС.</w:t>
            </w:r>
          </w:p>
          <w:p w:rsidR="000F3E5E" w:rsidRPr="008A53F1" w:rsidRDefault="000F3E5E" w:rsidP="00AF177A">
            <w:pPr>
              <w:tabs>
                <w:tab w:val="left" w:pos="3261"/>
              </w:tabs>
              <w:rPr>
                <w:sz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r>
              <w:t>1.1.3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42E9B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542E9B">
              <w:rPr>
                <w:sz w:val="20"/>
              </w:rPr>
              <w:t>Эксплутационо</w:t>
            </w:r>
            <w:proofErr w:type="spellEnd"/>
            <w:r w:rsidRPr="00542E9B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42E9B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42E9B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r>
              <w:t>1.1.1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Демонтаж  и монтаж </w:t>
            </w:r>
            <w:r>
              <w:rPr>
                <w:sz w:val="20"/>
              </w:rPr>
              <w:t>пешеходной переправы (моста)</w:t>
            </w:r>
            <w:r w:rsidRPr="00542E9B">
              <w:rPr>
                <w:sz w:val="20"/>
              </w:rPr>
              <w:t xml:space="preserve"> в период паводка на р. Тура</w:t>
            </w:r>
            <w:r>
              <w:rPr>
                <w:sz w:val="20"/>
              </w:rPr>
              <w:t xml:space="preserve"> перевоз людей в период паводка 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 xml:space="preserve">/з реку Тура </w:t>
            </w:r>
            <w:proofErr w:type="spellStart"/>
            <w:r>
              <w:rPr>
                <w:sz w:val="20"/>
              </w:rPr>
              <w:t>Усть-Салдинского</w:t>
            </w:r>
            <w:proofErr w:type="spellEnd"/>
            <w:r>
              <w:rPr>
                <w:sz w:val="20"/>
              </w:rPr>
              <w:t xml:space="preserve"> ТУ, з/пл. с </w:t>
            </w:r>
            <w:proofErr w:type="spellStart"/>
            <w:r>
              <w:rPr>
                <w:sz w:val="20"/>
              </w:rPr>
              <w:t>начисл</w:t>
            </w:r>
            <w:proofErr w:type="spellEnd"/>
            <w:r>
              <w:rPr>
                <w:sz w:val="20"/>
              </w:rPr>
              <w:t xml:space="preserve">. мотористу за перевозку людей через реку Тура на период паводка. Приобретение ГСМ и запасных частей к моторной лодке осуществляющей перевозку людей в период паводка. Демонтаж ледореза на опоре моста через реку Тура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с. </w:t>
            </w:r>
            <w:proofErr w:type="spellStart"/>
            <w:r>
              <w:rPr>
                <w:sz w:val="20"/>
              </w:rPr>
              <w:t>Меркушино</w:t>
            </w:r>
            <w:proofErr w:type="spellEnd"/>
            <w:r>
              <w:rPr>
                <w:sz w:val="20"/>
              </w:rPr>
              <w:t>;</w:t>
            </w:r>
          </w:p>
          <w:p w:rsidR="000F3E5E" w:rsidRPr="00542E9B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Установка пирса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42E9B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42E9B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E6B03" w:rsidRDefault="000F3E5E" w:rsidP="00AF177A">
            <w:pPr>
              <w:rPr>
                <w:sz w:val="20"/>
              </w:rPr>
            </w:pPr>
            <w:r w:rsidRPr="003E6B03">
              <w:rPr>
                <w:sz w:val="20"/>
              </w:rPr>
              <w:t>160,0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r>
              <w:t>1.1.3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42E9B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 w:rsidRPr="00542E9B">
              <w:rPr>
                <w:sz w:val="20"/>
              </w:rPr>
              <w:t xml:space="preserve">Подготовка должностных лиц  и специалистов гражданской </w:t>
            </w:r>
            <w:r w:rsidRPr="00542E9B">
              <w:rPr>
                <w:sz w:val="20"/>
              </w:rPr>
              <w:lastRenderedPageBreak/>
              <w:t xml:space="preserve">обороны в УМЦ  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42E9B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42E9B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542E9B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E22EE" w:rsidRDefault="000F3E5E" w:rsidP="00AF177A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9307B" w:rsidRDefault="000F3E5E" w:rsidP="00AF177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r>
              <w:t>1.1.2</w:t>
            </w:r>
          </w:p>
        </w:tc>
      </w:tr>
      <w:tr w:rsidR="000F3E5E" w:rsidRPr="008E2C3F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 w:rsidRPr="008E2C3F">
              <w:rPr>
                <w:sz w:val="20"/>
              </w:rPr>
              <w:t xml:space="preserve">Приобретение и монтаж </w:t>
            </w:r>
            <w:proofErr w:type="spellStart"/>
            <w:r w:rsidRPr="008E2C3F">
              <w:rPr>
                <w:sz w:val="20"/>
              </w:rPr>
              <w:t>электросирен</w:t>
            </w:r>
            <w:proofErr w:type="spellEnd"/>
            <w:r w:rsidRPr="008E2C3F">
              <w:rPr>
                <w:sz w:val="20"/>
              </w:rPr>
              <w:t xml:space="preserve"> и звуковых рупоров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E2C3F" w:rsidRDefault="000F3E5E" w:rsidP="00AF177A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5699F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Мероприятия на </w:t>
            </w:r>
            <w:proofErr w:type="spellStart"/>
            <w:r>
              <w:rPr>
                <w:sz w:val="20"/>
              </w:rPr>
              <w:t>паводкоопасный</w:t>
            </w:r>
            <w:proofErr w:type="spellEnd"/>
            <w:r>
              <w:rPr>
                <w:sz w:val="20"/>
              </w:rPr>
              <w:t xml:space="preserve"> период (расчет вероятного вреда ГТС, </w:t>
            </w:r>
            <w:proofErr w:type="spellStart"/>
            <w:r>
              <w:rPr>
                <w:sz w:val="20"/>
              </w:rPr>
              <w:t>приобритение</w:t>
            </w:r>
            <w:proofErr w:type="spellEnd"/>
            <w:r>
              <w:rPr>
                <w:sz w:val="20"/>
              </w:rPr>
              <w:t xml:space="preserve"> спас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ругов </w:t>
            </w:r>
            <w:proofErr w:type="spellStart"/>
            <w:r>
              <w:rPr>
                <w:sz w:val="20"/>
              </w:rPr>
              <w:t>ит.д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</w:rPr>
            </w:pPr>
            <w:r>
              <w:rPr>
                <w:color w:val="000000"/>
              </w:rPr>
              <w:t>1.1.3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Демонтаж листового металла на стоянке под мостом во время паводка (</w:t>
            </w:r>
            <w:proofErr w:type="spellStart"/>
            <w:r>
              <w:rPr>
                <w:sz w:val="20"/>
              </w:rPr>
              <w:t>Меркушинское</w:t>
            </w:r>
            <w:proofErr w:type="spellEnd"/>
            <w:r>
              <w:rPr>
                <w:sz w:val="20"/>
              </w:rPr>
              <w:t xml:space="preserve"> ТУ)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>
              <w:rPr>
                <w:sz w:val="20"/>
              </w:rPr>
              <w:t>говорителей</w:t>
            </w:r>
            <w:proofErr w:type="spellEnd"/>
            <w:r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Приобретение средств для организации поиска людей (рупор, ракетница, рация)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Разработка и согласование с ГУ МЧС РФ по Свердловской области Паспорта безопасности городского округа Верхотурский и Плана действий по предупреждению и ликвидации чрезвычайных ситуаций на территории городского округа Верхотурский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color w:val="00000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2021 года</w:t>
            </w:r>
            <w:r w:rsidRPr="00573654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 2</w:t>
            </w:r>
            <w:r w:rsidRPr="00573654">
              <w:rPr>
                <w:b/>
                <w:sz w:val="20"/>
                <w:szCs w:val="20"/>
              </w:rPr>
              <w:t xml:space="preserve">, </w:t>
            </w:r>
          </w:p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6755C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200CE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200CE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F41B8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F41B8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F41B8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 w:rsidRPr="00B0159C">
              <w:rPr>
                <w:b/>
                <w:sz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200CE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200CE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F41B8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F41B8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 w:rsidRPr="00014DE7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 w:rsidRPr="00CD6EEA"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26DA9" w:rsidRDefault="000F3E5E" w:rsidP="00AF177A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0F3E5E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 w:rsidRPr="005E1B5E">
              <w:rPr>
                <w:sz w:val="20"/>
              </w:rPr>
              <w:t>Создание на базе</w:t>
            </w:r>
            <w:r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lastRenderedPageBreak/>
              <w:t>м</w:t>
            </w:r>
            <w:r>
              <w:rPr>
                <w:sz w:val="20"/>
              </w:rPr>
              <w:t>униципального казенного учреждения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системы обеспечения вызова экстренных оперативных служб через единый номер «112», о</w:t>
            </w:r>
            <w:r w:rsidRPr="00076FA1">
              <w:rPr>
                <w:sz w:val="20"/>
              </w:rPr>
              <w:t>беспечение деятельност</w:t>
            </w:r>
            <w:r>
              <w:rPr>
                <w:sz w:val="20"/>
              </w:rPr>
              <w:t xml:space="preserve">и муниципального казенного учреждения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 w:rsidRPr="00B0159C">
              <w:rPr>
                <w:b/>
                <w:sz w:val="20"/>
              </w:rPr>
              <w:lastRenderedPageBreak/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2115,4</w:t>
            </w:r>
          </w:p>
          <w:p w:rsidR="000F3E5E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F41B8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F41B8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 w:rsidRPr="00014DE7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 w:rsidRPr="00CD6EEA">
              <w:rPr>
                <w:b/>
                <w:sz w:val="20"/>
              </w:rPr>
              <w:t>4113,5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jc w:val="center"/>
              <w:rPr>
                <w:sz w:val="20"/>
              </w:rPr>
            </w:pPr>
            <w:r w:rsidRPr="00346733">
              <w:rPr>
                <w:b/>
                <w:sz w:val="24"/>
                <w:szCs w:val="24"/>
              </w:rPr>
              <w:lastRenderedPageBreak/>
              <w:t>Подп</w:t>
            </w:r>
            <w:r>
              <w:rPr>
                <w:b/>
                <w:sz w:val="24"/>
                <w:szCs w:val="24"/>
              </w:rPr>
              <w:t>рограмма 3 «Обеспечение первичных мер пожарной безопасности до 2021 года»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87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F509DA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ВСЕГО ПО ПОДПРОГРАММЕ 3</w:t>
            </w:r>
            <w:r w:rsidRPr="00F509DA">
              <w:rPr>
                <w:b/>
                <w:sz w:val="20"/>
              </w:rPr>
              <w:t xml:space="preserve">, </w:t>
            </w:r>
          </w:p>
          <w:p w:rsidR="000F3E5E" w:rsidRPr="00F207A6" w:rsidRDefault="000F3E5E" w:rsidP="00AF177A">
            <w:pPr>
              <w:rPr>
                <w:sz w:val="20"/>
              </w:rPr>
            </w:pPr>
            <w:r w:rsidRPr="00F509DA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5162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5162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548ED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548ED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548ED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31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EE4DD5" w:rsidRDefault="000F3E5E" w:rsidP="00AF177A">
            <w:pPr>
              <w:pStyle w:val="ConsPlusCell"/>
              <w:rPr>
                <w:b/>
                <w:sz w:val="20"/>
              </w:rPr>
            </w:pPr>
            <w:r w:rsidRPr="00EE4DD5">
              <w:rPr>
                <w:b/>
                <w:sz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5162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5162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 w:rsidRPr="00151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548ED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548ED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548ED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E84F55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26DA9" w:rsidRDefault="000F3E5E" w:rsidP="00AF177A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0F3E5E" w:rsidRPr="008A53F1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84724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806,7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D042F" w:rsidRDefault="000F3E5E" w:rsidP="00AF177A">
            <w:pPr>
              <w:rPr>
                <w:sz w:val="20"/>
              </w:rPr>
            </w:pPr>
            <w:r w:rsidRPr="00CD042F">
              <w:rPr>
                <w:sz w:val="20"/>
              </w:rPr>
              <w:t xml:space="preserve">Ремонт </w:t>
            </w:r>
            <w:proofErr w:type="spellStart"/>
            <w:r w:rsidRPr="00CD042F">
              <w:rPr>
                <w:sz w:val="20"/>
              </w:rPr>
              <w:t>пож</w:t>
            </w:r>
            <w:proofErr w:type="spellEnd"/>
            <w:r w:rsidRPr="00CD042F">
              <w:rPr>
                <w:sz w:val="20"/>
              </w:rPr>
              <w:t>. водоем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rPr>
                <w:sz w:val="20"/>
              </w:rPr>
            </w:pPr>
            <w:r w:rsidRPr="00C438E3">
              <w:rPr>
                <w:sz w:val="20"/>
              </w:rPr>
              <w:t xml:space="preserve">Устройство для забора в зимнее время </w:t>
            </w:r>
            <w:r>
              <w:rPr>
                <w:sz w:val="20"/>
              </w:rPr>
              <w:t xml:space="preserve">(20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 w:rsidRPr="00C438E3">
              <w:rPr>
                <w:sz w:val="20"/>
                <w:szCs w:val="20"/>
              </w:rPr>
              <w:t>111,6</w:t>
            </w:r>
          </w:p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rPr>
                <w:sz w:val="20"/>
              </w:rPr>
            </w:pPr>
            <w:r w:rsidRPr="00C438E3">
              <w:rPr>
                <w:sz w:val="20"/>
              </w:rPr>
              <w:t>Содержание противопожарных водоемов (</w:t>
            </w:r>
            <w:proofErr w:type="gramStart"/>
            <w:r w:rsidRPr="00C438E3">
              <w:rPr>
                <w:sz w:val="20"/>
              </w:rPr>
              <w:t>в</w:t>
            </w:r>
            <w:proofErr w:type="gramEnd"/>
            <w:r w:rsidRPr="00C438E3">
              <w:rPr>
                <w:sz w:val="20"/>
              </w:rPr>
              <w:t xml:space="preserve"> зимнее время)</w:t>
            </w:r>
            <w:r>
              <w:rPr>
                <w:sz w:val="20"/>
              </w:rPr>
              <w:t xml:space="preserve"> 20 шт.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199,8</w:t>
            </w:r>
          </w:p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303,6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E84F55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26DA9" w:rsidRDefault="000F3E5E" w:rsidP="00AF177A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2</w:t>
            </w:r>
          </w:p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 xml:space="preserve">Обустройство минерализованных полос,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 w:rsidRPr="00C438E3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37CDC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Разработка мероприятий, исключающих возможность переброса огня при лесных пожарах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0F3E5E" w:rsidRPr="009B1D83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F3E5E" w:rsidRPr="00192012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0F3E5E" w:rsidRPr="009B1D83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30,0</w:t>
            </w:r>
          </w:p>
          <w:p w:rsidR="000F3E5E" w:rsidRPr="00192012" w:rsidRDefault="000F3E5E" w:rsidP="00AF177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26DA9" w:rsidRDefault="000F3E5E" w:rsidP="00AF177A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3</w:t>
            </w:r>
          </w:p>
          <w:p w:rsidR="000F3E5E" w:rsidRPr="00C438E3" w:rsidRDefault="000F3E5E" w:rsidP="00AF177A">
            <w:pPr>
              <w:rPr>
                <w:sz w:val="20"/>
              </w:rPr>
            </w:pPr>
            <w:r w:rsidRPr="008A53F1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B26DA9">
              <w:rPr>
                <w:b/>
                <w:sz w:val="20"/>
              </w:rPr>
              <w:t>в том числе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1081,4</w:t>
            </w:r>
          </w:p>
          <w:p w:rsidR="000F3E5E" w:rsidRPr="00C30698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47457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6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66A81" w:rsidRDefault="000F3E5E" w:rsidP="00AF177A">
            <w:pPr>
              <w:rPr>
                <w:b/>
                <w:sz w:val="20"/>
              </w:rPr>
            </w:pPr>
            <w:r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0E1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48C4" w:rsidRDefault="000F3E5E" w:rsidP="00AF177A">
            <w:pPr>
              <w:tabs>
                <w:tab w:val="left" w:pos="3261"/>
              </w:tabs>
              <w:rPr>
                <w:sz w:val="20"/>
              </w:rPr>
            </w:pPr>
            <w:r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 w:rsidRPr="009B1D8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80132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>
              <w:rPr>
                <w:sz w:val="20"/>
              </w:rPr>
              <w:t>зап.</w:t>
            </w:r>
            <w:proofErr w:type="spellEnd"/>
            <w:r>
              <w:rPr>
                <w:sz w:val="20"/>
              </w:rPr>
              <w:t xml:space="preserve"> части к мотопомпе и т.д.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69,9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ДПО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 xml:space="preserve">Приобретение ГСМ, масла  для мотопомп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438E3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Оборудование жилых  помещений автономными пожарными </w:t>
            </w:r>
            <w:proofErr w:type="spellStart"/>
            <w:r>
              <w:rPr>
                <w:sz w:val="20"/>
                <w:szCs w:val="20"/>
              </w:rPr>
              <w:t>извещателями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22824" w:rsidRDefault="000F3E5E" w:rsidP="00AF177A">
            <w:pPr>
              <w:pStyle w:val="ConsPlusCell"/>
              <w:rPr>
                <w:b/>
                <w:sz w:val="24"/>
                <w:szCs w:val="24"/>
                <w:u w:val="single"/>
              </w:rPr>
            </w:pPr>
            <w:r w:rsidRPr="00722824">
              <w:rPr>
                <w:b/>
                <w:sz w:val="24"/>
                <w:szCs w:val="24"/>
                <w:u w:val="single"/>
              </w:rPr>
              <w:t>МЕРОПРИЯТИЕ 4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из бюджета городского округ Верхотурский на поддержку общественных объединений </w:t>
            </w:r>
            <w:r>
              <w:rPr>
                <w:sz w:val="20"/>
                <w:szCs w:val="20"/>
              </w:rPr>
              <w:lastRenderedPageBreak/>
              <w:t>добровольной пожарной охраны, осуществляющих деятельность на территории городского округа Верхотурский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46733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 w:rsidRPr="00346733">
              <w:rPr>
                <w:b/>
                <w:sz w:val="24"/>
                <w:szCs w:val="24"/>
              </w:rPr>
              <w:lastRenderedPageBreak/>
              <w:t>Подп</w:t>
            </w:r>
            <w:r>
              <w:rPr>
                <w:b/>
                <w:sz w:val="24"/>
                <w:szCs w:val="24"/>
              </w:rPr>
              <w:t xml:space="preserve">рограмма 4 </w:t>
            </w:r>
            <w:r w:rsidRPr="00573654">
              <w:rPr>
                <w:b/>
                <w:sz w:val="24"/>
                <w:szCs w:val="24"/>
              </w:rPr>
              <w:t>«</w:t>
            </w:r>
            <w:r w:rsidRPr="00B43FFB">
              <w:rPr>
                <w:b/>
                <w:sz w:val="24"/>
                <w:szCs w:val="24"/>
              </w:rPr>
              <w:t>Профилактика экстремизма и терроризма в городском округе Верхотурски</w:t>
            </w:r>
            <w:r>
              <w:rPr>
                <w:b/>
                <w:sz w:val="24"/>
                <w:szCs w:val="24"/>
              </w:rPr>
              <w:t>й до 2021 года</w:t>
            </w:r>
            <w:r w:rsidRPr="00573654">
              <w:rPr>
                <w:b/>
                <w:sz w:val="24"/>
                <w:szCs w:val="24"/>
              </w:rPr>
              <w:t>»</w:t>
            </w:r>
            <w:r w:rsidRPr="00573654">
              <w:rPr>
                <w:b/>
              </w:rPr>
              <w:t xml:space="preserve">   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0E1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55900" w:rsidRDefault="000F3E5E" w:rsidP="00AF177A">
            <w:pPr>
              <w:rPr>
                <w:b/>
                <w:sz w:val="22"/>
                <w:szCs w:val="22"/>
              </w:rPr>
            </w:pPr>
            <w:r w:rsidRPr="00C55900">
              <w:rPr>
                <w:b/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55900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b/>
                <w:sz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0E1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66A81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>
              <w:rPr>
                <w:b/>
                <w:sz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55900" w:rsidRDefault="000F3E5E" w:rsidP="00AF177A">
            <w:pPr>
              <w:rPr>
                <w:b/>
              </w:rPr>
            </w:pPr>
            <w:r w:rsidRPr="00C55900">
              <w:rPr>
                <w:b/>
                <w:sz w:val="22"/>
                <w:szCs w:val="22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55900" w:rsidRDefault="000F3E5E" w:rsidP="00AF177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/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0E1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26DA9" w:rsidRDefault="000F3E5E" w:rsidP="00AF177A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 xml:space="preserve">Мероприятие 1 </w:t>
            </w:r>
          </w:p>
          <w:p w:rsidR="000F3E5E" w:rsidRPr="00AA2635" w:rsidRDefault="000F3E5E" w:rsidP="00AF177A">
            <w:pPr>
              <w:rPr>
                <w:sz w:val="20"/>
              </w:rPr>
            </w:pPr>
            <w:r w:rsidRPr="00F207A6">
              <w:rPr>
                <w:sz w:val="20"/>
              </w:rPr>
              <w:t>Мероприятия по профилактике терроризма и экстремизма</w:t>
            </w:r>
            <w:r>
              <w:rPr>
                <w:sz w:val="20"/>
              </w:rPr>
              <w:t xml:space="preserve"> и антитеррористической защищенности объектов городского округа Верхотурский,  </w:t>
            </w:r>
            <w:r w:rsidRPr="00D75048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>
              <w:rPr>
                <w:b/>
                <w:sz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>
              <w:rPr>
                <w:sz w:val="22"/>
                <w:szCs w:val="22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F13020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4.1.1</w:t>
            </w:r>
          </w:p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4.1.2</w:t>
            </w:r>
          </w:p>
          <w:p w:rsidR="000F3E5E" w:rsidRPr="00573654" w:rsidRDefault="000F3E5E" w:rsidP="00AF177A">
            <w:pPr>
              <w:rPr>
                <w:sz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26DA9" w:rsidRDefault="000F3E5E" w:rsidP="00AF177A">
            <w:pPr>
              <w:rPr>
                <w:b/>
                <w:szCs w:val="28"/>
                <w:u w:val="single"/>
              </w:rPr>
            </w:pPr>
            <w:r w:rsidRPr="00D75048">
              <w:rPr>
                <w:sz w:val="20"/>
              </w:rPr>
              <w:t>Приобретение и устан</w:t>
            </w:r>
            <w:r>
              <w:rPr>
                <w:sz w:val="20"/>
              </w:rPr>
              <w:t>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>
              <w:rPr>
                <w:b/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F13020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Реализация Комплексного Плана, в том числе:</w:t>
            </w:r>
          </w:p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подготовки и проведения общественно-политических, культурных и иных мероприятий;</w:t>
            </w:r>
          </w:p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информационно-пропагандистские мероприятия;</w:t>
            </w:r>
          </w:p>
          <w:p w:rsidR="000F3E5E" w:rsidRPr="000F74B8" w:rsidRDefault="000F3E5E" w:rsidP="00AF177A">
            <w:pPr>
              <w:rPr>
                <w:sz w:val="20"/>
              </w:rPr>
            </w:pPr>
            <w:r w:rsidRPr="00A669BA">
              <w:rPr>
                <w:sz w:val="16"/>
                <w:szCs w:val="16"/>
              </w:rPr>
              <w:t>дополнительно</w:t>
            </w:r>
            <w:r>
              <w:rPr>
                <w:sz w:val="16"/>
                <w:szCs w:val="16"/>
              </w:rPr>
              <w:t>е</w:t>
            </w:r>
            <w:r w:rsidRPr="00A669BA">
              <w:rPr>
                <w:sz w:val="16"/>
                <w:szCs w:val="16"/>
              </w:rPr>
              <w:t xml:space="preserve"> профессионально</w:t>
            </w:r>
            <w:r>
              <w:rPr>
                <w:sz w:val="16"/>
                <w:szCs w:val="16"/>
              </w:rPr>
              <w:t>е</w:t>
            </w:r>
            <w:r w:rsidRPr="00A669BA">
              <w:rPr>
                <w:sz w:val="16"/>
                <w:szCs w:val="16"/>
              </w:rPr>
              <w:t xml:space="preserve"> образовани</w:t>
            </w:r>
            <w:r>
              <w:rPr>
                <w:sz w:val="16"/>
                <w:szCs w:val="16"/>
              </w:rPr>
              <w:t>е</w:t>
            </w:r>
            <w:r w:rsidRPr="00A669BA">
              <w:rPr>
                <w:sz w:val="16"/>
                <w:szCs w:val="16"/>
              </w:rPr>
              <w:t>, в части повышения квалификации муниципальных служащих, ответственных за проведение мероприятий по профилактике  терроризма, минимизации и (или) ликвидации последствий его проявлений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rPr>
                <w:sz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 xml:space="preserve">Подпрограмма 5 </w:t>
            </w:r>
            <w:r>
              <w:rPr>
                <w:b/>
                <w:sz w:val="24"/>
                <w:szCs w:val="24"/>
              </w:rPr>
              <w:t>«Обеспечение безопасности людей на водных объектах</w:t>
            </w:r>
            <w:r w:rsidRPr="00346733">
              <w:rPr>
                <w:b/>
                <w:sz w:val="24"/>
                <w:szCs w:val="24"/>
              </w:rPr>
              <w:t xml:space="preserve">» 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75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0E1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75048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66C55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7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0E1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66A81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866A81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0E1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26DA9" w:rsidRDefault="000F3E5E" w:rsidP="00AF177A">
            <w:pPr>
              <w:pStyle w:val="ConsPlusCell"/>
              <w:rPr>
                <w:b/>
                <w:u w:val="single"/>
              </w:rPr>
            </w:pPr>
            <w:r w:rsidRPr="00B26DA9">
              <w:rPr>
                <w:b/>
                <w:u w:val="single"/>
              </w:rPr>
              <w:t>Мероприятие 1</w:t>
            </w:r>
          </w:p>
          <w:p w:rsidR="000F3E5E" w:rsidRPr="0036649A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B26DA9">
              <w:rPr>
                <w:b/>
                <w:sz w:val="20"/>
              </w:rPr>
              <w:t>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r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A1A3D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Страхование гидротехнических сооружений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 xml:space="preserve">Ремонт дамбы: ИК-53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Р</w:t>
            </w:r>
            <w:r w:rsidRPr="00BF2979">
              <w:rPr>
                <w:sz w:val="20"/>
              </w:rPr>
              <w:t xml:space="preserve">емонт дамбы: г. Верхотурье ул. 8-у Марта, 47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B6C01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3B6C01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5.1.1.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007E86" w:rsidRDefault="000F3E5E" w:rsidP="00AF177A">
            <w:pPr>
              <w:rPr>
                <w:sz w:val="20"/>
              </w:rPr>
            </w:pPr>
            <w:r>
              <w:rPr>
                <w:sz w:val="20"/>
              </w:rPr>
              <w:t xml:space="preserve">Ремонт ГТС </w:t>
            </w:r>
            <w:proofErr w:type="gramStart"/>
            <w:r>
              <w:rPr>
                <w:sz w:val="20"/>
              </w:rPr>
              <w:t>находящихся</w:t>
            </w:r>
            <w:proofErr w:type="gramEnd"/>
            <w:r>
              <w:rPr>
                <w:sz w:val="20"/>
              </w:rPr>
              <w:t xml:space="preserve"> в муниципальной собственности (д. Боровая пруд)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161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 w:rsidRPr="00573654">
              <w:rPr>
                <w:b/>
                <w:sz w:val="24"/>
                <w:szCs w:val="24"/>
              </w:rPr>
              <w:t>Подпрограмма</w:t>
            </w:r>
            <w:r w:rsidRPr="009F0C30">
              <w:rPr>
                <w:b/>
                <w:color w:val="000000"/>
                <w:sz w:val="24"/>
                <w:szCs w:val="24"/>
              </w:rPr>
              <w:t xml:space="preserve"> 6 «Патриотическое воспитание граждан»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0F3E5E" w:rsidRPr="00573654" w:rsidRDefault="000F3E5E" w:rsidP="00AF177A">
            <w:pPr>
              <w:pStyle w:val="ConsPlusCell"/>
              <w:rPr>
                <w:sz w:val="20"/>
                <w:szCs w:val="20"/>
              </w:rPr>
            </w:pPr>
            <w:r w:rsidRPr="00573654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E151A0" w:rsidRDefault="000F3E5E" w:rsidP="00AF177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F13020" w:rsidRDefault="000F3E5E" w:rsidP="00AF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48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866A81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</w:t>
            </w:r>
            <w:r w:rsidRPr="00866A81">
              <w:rPr>
                <w:b/>
                <w:sz w:val="20"/>
                <w:szCs w:val="20"/>
              </w:rPr>
              <w:t xml:space="preserve"> 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036F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  <w:r>
              <w:rPr>
                <w:b/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9635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F13020" w:rsidRDefault="000F3E5E" w:rsidP="00AF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b/>
                <w:sz w:val="20"/>
              </w:rPr>
            </w:pPr>
            <w:r>
              <w:rPr>
                <w:b/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rHeight w:val="125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63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26DA9" w:rsidRDefault="000F3E5E" w:rsidP="00AF177A">
            <w:pPr>
              <w:rPr>
                <w:b/>
                <w:szCs w:val="28"/>
                <w:u w:val="single"/>
              </w:rPr>
            </w:pPr>
            <w:r w:rsidRPr="00B26DA9">
              <w:rPr>
                <w:b/>
                <w:szCs w:val="28"/>
                <w:u w:val="single"/>
              </w:rPr>
              <w:t>Мероприятие 1</w:t>
            </w:r>
          </w:p>
          <w:p w:rsidR="000F3E5E" w:rsidRPr="00866A81" w:rsidRDefault="000F3E5E" w:rsidP="00AF177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9F0C30">
              <w:rPr>
                <w:sz w:val="20"/>
              </w:rPr>
              <w:t>Осуществление первичного воинского учета</w:t>
            </w:r>
            <w:r>
              <w:rPr>
                <w:sz w:val="20"/>
              </w:rPr>
              <w:t xml:space="preserve"> на территории</w:t>
            </w:r>
            <w:r w:rsidRPr="009F0C30">
              <w:rPr>
                <w:sz w:val="20"/>
              </w:rPr>
              <w:t>, где отсутствуют военные комиссариаты</w:t>
            </w:r>
            <w:r>
              <w:rPr>
                <w:sz w:val="20"/>
              </w:rPr>
              <w:t xml:space="preserve">, </w:t>
            </w:r>
            <w:r w:rsidRPr="00B26DA9">
              <w:rPr>
                <w:b/>
                <w:sz w:val="20"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036F" w:rsidRDefault="000F3E5E" w:rsidP="00AF177A">
            <w:pPr>
              <w:pStyle w:val="ConsPlusCell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6168,0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763,5</w:t>
            </w:r>
          </w:p>
          <w:p w:rsidR="000F3E5E" w:rsidRDefault="000F3E5E" w:rsidP="00AF177A">
            <w:pPr>
              <w:pStyle w:val="ConsPlusCell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C04659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F13020" w:rsidRDefault="000F3E5E" w:rsidP="00AF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79635A" w:rsidRDefault="000F3E5E" w:rsidP="00AF177A">
            <w:pPr>
              <w:pStyle w:val="ConsPlusCell"/>
              <w:rPr>
                <w:sz w:val="20"/>
              </w:rPr>
            </w:pPr>
            <w:r w:rsidRPr="0079635A">
              <w:rPr>
                <w:sz w:val="20"/>
              </w:rPr>
              <w:t>Оплата труда</w:t>
            </w:r>
            <w:r>
              <w:rPr>
                <w:sz w:val="20"/>
              </w:rPr>
              <w:t xml:space="preserve"> с начислениями, </w:t>
            </w:r>
            <w:proofErr w:type="spellStart"/>
            <w:r>
              <w:rPr>
                <w:sz w:val="20"/>
              </w:rPr>
              <w:t>усл</w:t>
            </w:r>
            <w:proofErr w:type="spellEnd"/>
            <w:r>
              <w:rPr>
                <w:sz w:val="20"/>
              </w:rPr>
              <w:t xml:space="preserve">. связи, трансп., коммун., </w:t>
            </w:r>
            <w:proofErr w:type="spellStart"/>
            <w:proofErr w:type="gramStart"/>
            <w:r>
              <w:rPr>
                <w:sz w:val="20"/>
              </w:rPr>
              <w:t>канц</w:t>
            </w:r>
            <w:proofErr w:type="spellEnd"/>
            <w:proofErr w:type="gramEnd"/>
            <w:r>
              <w:rPr>
                <w:sz w:val="20"/>
              </w:rPr>
              <w:t xml:space="preserve"> расходы.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DC383C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F13020" w:rsidRDefault="000F3E5E" w:rsidP="00AF17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F13020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E767D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9F0C30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Приведение заработной платы в соответствие с положением об оплате труда работников, занятым обслуживанием органов местного самоуправления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</w:rPr>
              <w:t>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  <w:r w:rsidRPr="00BF2979">
              <w:rPr>
                <w:sz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573654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</w:tr>
      <w:tr w:rsidR="000F3E5E" w:rsidRPr="00573654" w:rsidTr="00AF177A">
        <w:tblPrEx>
          <w:tblCellMar>
            <w:top w:w="0" w:type="dxa"/>
            <w:bottom w:w="0" w:type="dxa"/>
          </w:tblCellMar>
        </w:tblPrEx>
        <w:trPr>
          <w:gridAfter w:val="1"/>
          <w:wAfter w:w="250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widowControl w:val="0"/>
              <w:numPr>
                <w:ilvl w:val="0"/>
                <w:numId w:val="12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Оплата услуг по отоплению (местный бюджет)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BF2979" w:rsidRDefault="000F3E5E" w:rsidP="00AF177A">
            <w:pPr>
              <w:pStyle w:val="ConsPlusCell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1A75FC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4C41DA" w:rsidRDefault="000F3E5E" w:rsidP="00AF177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Default="000F3E5E" w:rsidP="00AF177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widowControl w:val="0"/>
        <w:autoSpaceDE w:val="0"/>
        <w:autoSpaceDN w:val="0"/>
        <w:adjustRightInd w:val="0"/>
        <w:rPr>
          <w:szCs w:val="28"/>
        </w:rPr>
      </w:pPr>
    </w:p>
    <w:p w:rsidR="000F3E5E" w:rsidRDefault="000F3E5E" w:rsidP="000F3E5E">
      <w:pPr>
        <w:rPr>
          <w:sz w:val="24"/>
          <w:szCs w:val="24"/>
        </w:rPr>
      </w:pPr>
    </w:p>
    <w:p w:rsidR="000F3E5E" w:rsidRDefault="000F3E5E" w:rsidP="000F3E5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0F3E5E" w:rsidRDefault="000F3E5E" w:rsidP="000F3E5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0F3E5E" w:rsidRDefault="000F3E5E" w:rsidP="000F3E5E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0F3E5E" w:rsidRDefault="000F3E5E" w:rsidP="000F3E5E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  <w:lang w:eastAsia="en-US"/>
        </w:rPr>
      </w:pPr>
      <w:r w:rsidRPr="004318F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12.11.</w:t>
      </w:r>
      <w:r w:rsidRPr="004318FE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890</w:t>
      </w:r>
    </w:p>
    <w:p w:rsidR="000F3E5E" w:rsidRPr="00AF5D75" w:rsidRDefault="000F3E5E" w:rsidP="000F3E5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0F3E5E" w:rsidRPr="00AF5D75" w:rsidRDefault="000F3E5E" w:rsidP="000F3E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0F3E5E" w:rsidRPr="00AF5D75" w:rsidRDefault="000F3E5E" w:rsidP="000F3E5E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Цели, задачи и целевые показатели реализации муниципальной программы </w:t>
      </w:r>
    </w:p>
    <w:p w:rsidR="000F3E5E" w:rsidRPr="00AF5D75" w:rsidRDefault="000F3E5E" w:rsidP="000F3E5E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«Национальная безопасность и правоохранительная деятельность</w:t>
      </w:r>
    </w:p>
    <w:p w:rsidR="000F3E5E" w:rsidRPr="00AF5D75" w:rsidRDefault="000F3E5E" w:rsidP="000F3E5E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на территории городского округа Верхотурский до 2021 года»</w:t>
      </w:r>
    </w:p>
    <w:p w:rsidR="000F3E5E" w:rsidRPr="00AF5D75" w:rsidRDefault="000F3E5E" w:rsidP="000F3E5E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  <w:lang w:eastAsia="en-US"/>
        </w:rPr>
      </w:pPr>
    </w:p>
    <w:tbl>
      <w:tblPr>
        <w:tblW w:w="1885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560"/>
        <w:gridCol w:w="992"/>
        <w:gridCol w:w="1134"/>
        <w:gridCol w:w="709"/>
        <w:gridCol w:w="850"/>
        <w:gridCol w:w="851"/>
        <w:gridCol w:w="992"/>
        <w:gridCol w:w="992"/>
        <w:gridCol w:w="851"/>
        <w:gridCol w:w="2126"/>
        <w:gridCol w:w="2351"/>
        <w:gridCol w:w="949"/>
        <w:gridCol w:w="949"/>
      </w:tblGrid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rHeight w:val="705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rHeight w:val="255"/>
          <w:tblHeader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rHeight w:val="443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cantSplit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11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rHeight w:val="320"/>
          <w:tblCellSpacing w:w="5" w:type="nil"/>
        </w:trPr>
        <w:tc>
          <w:tcPr>
            <w:tcW w:w="146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 xml:space="preserve">Подпрограмма 1 «Предупреждение и ликвидация чрезвычайных ситуаций и стихийных бедствий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>природного и техногенного характера до 202</w:t>
            </w:r>
            <w:r>
              <w:rPr>
                <w:b/>
                <w:sz w:val="24"/>
                <w:szCs w:val="24"/>
              </w:rPr>
              <w:t>1</w:t>
            </w:r>
            <w:r w:rsidRPr="00AF5D75">
              <w:rPr>
                <w:b/>
                <w:sz w:val="24"/>
                <w:szCs w:val="24"/>
              </w:rPr>
              <w:t xml:space="preserve"> года»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1.</w:t>
            </w:r>
          </w:p>
        </w:tc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 xml:space="preserve"> Цель</w:t>
            </w:r>
            <w:r w:rsidRPr="00AF5D75">
              <w:rPr>
                <w:sz w:val="24"/>
                <w:szCs w:val="24"/>
              </w:rPr>
              <w:t xml:space="preserve"> 1  </w:t>
            </w:r>
            <w:r w:rsidRPr="00AF5D75">
              <w:rPr>
                <w:b/>
                <w:sz w:val="24"/>
                <w:szCs w:val="24"/>
              </w:rPr>
              <w:t>«Повышение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характера, угроз военного и мирного времени»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1.1.</w:t>
            </w:r>
          </w:p>
        </w:tc>
        <w:tc>
          <w:tcPr>
            <w:tcW w:w="1375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F5D75">
              <w:rPr>
                <w:b/>
                <w:sz w:val="24"/>
                <w:szCs w:val="24"/>
              </w:rPr>
              <w:t>Задача 1 «Подготовка и поддержание в готовности органов управления, сил и средств городского округа Верхотурский звена областной подсистемы РСЧС и гражданской обороны»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1 .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F5D75">
              <w:rPr>
                <w:sz w:val="24"/>
                <w:szCs w:val="24"/>
              </w:rPr>
              <w:t xml:space="preserve">Готовность к использованию действующих технических систем управления гражданской обороны, в том числе систем оповещения  населения об опасностях при </w:t>
            </w:r>
            <w:r w:rsidRPr="00AF5D75">
              <w:rPr>
                <w:sz w:val="24"/>
                <w:szCs w:val="24"/>
              </w:rPr>
              <w:lastRenderedPageBreak/>
              <w:t>возникновении чрезвычайной ситуации природного и техногенного характера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Да, 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>в Свердловской области»,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2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Кол-во обученных 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11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12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последствий стихийных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Готовность ГО для ликвидации ЧС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trHeight w:val="715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</w:t>
            </w:r>
            <w:r>
              <w:rPr>
                <w:b/>
                <w:sz w:val="16"/>
                <w:szCs w:val="16"/>
              </w:rPr>
              <w:t>1</w:t>
            </w:r>
            <w:r w:rsidRPr="00AF5D75">
              <w:rPr>
                <w:b/>
                <w:sz w:val="16"/>
                <w:szCs w:val="16"/>
              </w:rPr>
              <w:t xml:space="preserve"> года»</w:t>
            </w:r>
          </w:p>
        </w:tc>
        <w:tc>
          <w:tcPr>
            <w:tcW w:w="2351" w:type="dxa"/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949" w:type="dxa"/>
          </w:tcPr>
          <w:p w:rsidR="000F3E5E" w:rsidRPr="00AF5D75" w:rsidRDefault="000F3E5E" w:rsidP="00AF177A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</w:tcPr>
          <w:p w:rsidR="000F3E5E" w:rsidRPr="00AF5D75" w:rsidRDefault="000F3E5E" w:rsidP="00AF177A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 xml:space="preserve"> Цель 2  «Повышение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2</w:t>
            </w:r>
            <w:r w:rsidRPr="00AF5D75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AF5D75">
              <w:rPr>
                <w:b/>
                <w:sz w:val="16"/>
                <w:szCs w:val="16"/>
              </w:rPr>
              <w:t>«Прием вызовов (сообщений) о чрезвычайных ситуациях (происшествиях) 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3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Готовность  единой диспетчерской службы </w:t>
            </w:r>
            <w:r w:rsidRPr="00AF5D75">
              <w:rPr>
                <w:sz w:val="24"/>
                <w:szCs w:val="24"/>
              </w:rPr>
              <w:lastRenderedPageBreak/>
              <w:t>к приему вызовов (сообщений).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 xml:space="preserve"> Да, нет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AF5D75">
              <w:rPr>
                <w:b/>
                <w:sz w:val="16"/>
                <w:szCs w:val="16"/>
                <w:lang w:eastAsia="en-US"/>
              </w:rPr>
              <w:lastRenderedPageBreak/>
              <w:t>Подпрограмма 3 «Обеспечение первичных мер пожарной безопасности до 202</w:t>
            </w:r>
            <w:r>
              <w:rPr>
                <w:b/>
                <w:sz w:val="16"/>
                <w:szCs w:val="16"/>
                <w:lang w:eastAsia="en-US"/>
              </w:rPr>
              <w:t>1</w:t>
            </w:r>
            <w:r w:rsidRPr="00AF5D75">
              <w:rPr>
                <w:b/>
                <w:sz w:val="16"/>
                <w:szCs w:val="16"/>
                <w:lang w:eastAsia="en-US"/>
              </w:rPr>
              <w:t xml:space="preserve"> года»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3 «Обеспечение первичными мерами пожарной безопасности»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3 «Материально-техническое обеспечение проведения мероприятий по профилактике и тушению пожаров»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4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Готовность ГО к ликвидации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Да нет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6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Готовность  добровольной пожарной охраны к участию в тушении пожаров на территории городского округа Верхотурский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Подпрограмма 4 «Профилактика экстремизма и терроризма в городском округе Верхотурский до 202</w:t>
            </w:r>
            <w:r>
              <w:rPr>
                <w:b/>
                <w:sz w:val="16"/>
                <w:szCs w:val="16"/>
              </w:rPr>
              <w:t>1</w:t>
            </w:r>
            <w:r w:rsidRPr="00AF5D75">
              <w:rPr>
                <w:b/>
                <w:sz w:val="16"/>
                <w:szCs w:val="16"/>
              </w:rPr>
              <w:t xml:space="preserve"> года»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4 «</w:t>
            </w:r>
            <w:r w:rsidRPr="00AF5D75">
              <w:rPr>
                <w:rFonts w:eastAsia="Calibri"/>
                <w:b/>
                <w:sz w:val="16"/>
                <w:szCs w:val="16"/>
                <w:lang w:eastAsia="en-US"/>
              </w:rPr>
              <w:t>Повышение готовности к противодействию проявлениям экстремизма и ликвидации вызванных ими последствий</w:t>
            </w:r>
            <w:r w:rsidRPr="00AF5D75">
              <w:rPr>
                <w:b/>
                <w:sz w:val="16"/>
                <w:szCs w:val="16"/>
              </w:rPr>
              <w:t>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4 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4.1.1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Целевой показатель 7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AF5D75">
              <w:rPr>
                <w:sz w:val="24"/>
                <w:szCs w:val="24"/>
                <w:lang w:eastAsia="en-US"/>
              </w:rPr>
              <w:t>террористических</w:t>
            </w:r>
            <w:proofErr w:type="gramEnd"/>
            <w:r w:rsidRPr="00AF5D75">
              <w:rPr>
                <w:sz w:val="24"/>
                <w:szCs w:val="24"/>
                <w:lang w:eastAsia="en-US"/>
              </w:rPr>
              <w:t xml:space="preserve"> и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экстремистских </w:t>
            </w:r>
            <w:r w:rsidRPr="00AF5D75">
              <w:rPr>
                <w:sz w:val="24"/>
                <w:szCs w:val="24"/>
              </w:rPr>
              <w:lastRenderedPageBreak/>
              <w:t>проявлений на территории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>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AF5D75">
              <w:rPr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>Целевой показатель 9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 xml:space="preserve">Кол-во </w:t>
            </w:r>
            <w:r w:rsidRPr="00AF5D75">
              <w:rPr>
                <w:sz w:val="24"/>
                <w:szCs w:val="24"/>
              </w:rPr>
              <w:t>террористических актов на территории городского округа Верхотурский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комплектования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lastRenderedPageBreak/>
              <w:t>Подпрограмма 5 «</w:t>
            </w:r>
            <w:r w:rsidRPr="00AF5D75">
              <w:rPr>
                <w:sz w:val="16"/>
                <w:szCs w:val="16"/>
              </w:rPr>
              <w:t>«</w:t>
            </w:r>
            <w:r w:rsidRPr="00AF5D75">
              <w:rPr>
                <w:b/>
                <w:sz w:val="16"/>
                <w:szCs w:val="16"/>
              </w:rPr>
              <w:t>Обеспечение безопасности людей на водных объектах</w:t>
            </w:r>
            <w:r w:rsidRPr="00AF5D75">
              <w:rPr>
                <w:sz w:val="16"/>
                <w:szCs w:val="16"/>
              </w:rPr>
              <w:t xml:space="preserve"> </w:t>
            </w:r>
            <w:r w:rsidRPr="00AF5D75">
              <w:rPr>
                <w:b/>
                <w:sz w:val="16"/>
                <w:szCs w:val="16"/>
              </w:rPr>
              <w:t>до 202</w:t>
            </w:r>
            <w:r>
              <w:rPr>
                <w:b/>
                <w:sz w:val="16"/>
                <w:szCs w:val="16"/>
              </w:rPr>
              <w:t>1</w:t>
            </w:r>
            <w:r w:rsidRPr="00AF5D75">
              <w:rPr>
                <w:b/>
                <w:sz w:val="16"/>
                <w:szCs w:val="16"/>
              </w:rPr>
              <w:t xml:space="preserve"> года</w:t>
            </w:r>
            <w:r w:rsidRPr="00AF5D75">
              <w:rPr>
                <w:sz w:val="16"/>
                <w:szCs w:val="16"/>
              </w:rPr>
              <w:t>»</w:t>
            </w:r>
            <w:r w:rsidRPr="00AF5D75">
              <w:rPr>
                <w:b/>
                <w:sz w:val="16"/>
                <w:szCs w:val="16"/>
              </w:rPr>
              <w:t>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5 «Обеспечение безопасности людей на водных объектах»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5 «реализация системы мер по обеспечению водной безопасности на территории городского округа Верхотурский»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Целевой показатель 10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 xml:space="preserve">Готовность ГТС ГО Верхотурский, находящихся в муниципальной собственности, к эксплуатации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единицы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Правительства Свердловской области от 21.10.2013 года № 1275-ПП  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146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lastRenderedPageBreak/>
              <w:t>Подпрограмма 6 «</w:t>
            </w:r>
            <w:r w:rsidRPr="00AF5D75">
              <w:rPr>
                <w:b/>
                <w:color w:val="000000"/>
                <w:sz w:val="16"/>
                <w:szCs w:val="16"/>
              </w:rPr>
              <w:t>Патриотическое воспитание граждан</w:t>
            </w:r>
            <w:r w:rsidRPr="00AF5D75">
              <w:rPr>
                <w:b/>
                <w:sz w:val="16"/>
                <w:szCs w:val="16"/>
              </w:rPr>
              <w:t>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Цель 6 «Осуществление первичного воинского учета, где отсутствуют военные комиссариаты»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6.1.</w:t>
            </w:r>
          </w:p>
        </w:tc>
        <w:tc>
          <w:tcPr>
            <w:tcW w:w="137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5D75">
              <w:rPr>
                <w:b/>
                <w:sz w:val="16"/>
                <w:szCs w:val="16"/>
              </w:rPr>
              <w:t>Задача 6 «Осуществление первичного воинского учета, где отсутствуют военные комиссариаты»</w:t>
            </w:r>
          </w:p>
        </w:tc>
      </w:tr>
      <w:tr w:rsidR="000F3E5E" w:rsidRPr="00AF5D75" w:rsidTr="00AF177A">
        <w:tblPrEx>
          <w:tblCellMar>
            <w:top w:w="0" w:type="dxa"/>
            <w:bottom w:w="0" w:type="dxa"/>
          </w:tblCellMar>
        </w:tblPrEx>
        <w:trPr>
          <w:gridAfter w:val="3"/>
          <w:wAfter w:w="4249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6.1.1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>Целевой показатель 11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AF5D75">
              <w:rPr>
                <w:iCs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Да,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5D75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AF5D75">
              <w:rPr>
                <w:szCs w:val="28"/>
                <w:lang w:eastAsia="en-US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Федеральный 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21 декабря 1994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68-ФЗ «О защите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техногенного характера»,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Закон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Свердловской области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от 27 декабря 2004 года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N 221-ОЗ «О защите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населения и территорий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от чрезвычайных ситуаций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природного и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техногенного характера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>в Свердловской области»,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ежегодный план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комплектования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учреждения,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утверждаемый</w:t>
            </w:r>
            <w:proofErr w:type="gramEnd"/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Главным управлением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Министерства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Российской Федерации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делам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гражданской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обороны, </w:t>
            </w:r>
            <w:proofErr w:type="gramStart"/>
            <w:r w:rsidRPr="00AF5D75">
              <w:rPr>
                <w:sz w:val="16"/>
                <w:szCs w:val="16"/>
                <w:lang w:eastAsia="en-US"/>
              </w:rPr>
              <w:t>чрезвычайным</w:t>
            </w:r>
            <w:proofErr w:type="gramEnd"/>
            <w:r w:rsidRPr="00AF5D75">
              <w:rPr>
                <w:sz w:val="16"/>
                <w:szCs w:val="16"/>
                <w:lang w:eastAsia="en-US"/>
              </w:rPr>
              <w:t xml:space="preserve">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ситуациям и ликвидации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последствий стихийных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бедствий                </w:t>
            </w:r>
          </w:p>
          <w:p w:rsidR="000F3E5E" w:rsidRPr="00AF5D75" w:rsidRDefault="000F3E5E" w:rsidP="00AF177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AF5D75">
              <w:rPr>
                <w:sz w:val="16"/>
                <w:szCs w:val="16"/>
                <w:lang w:eastAsia="en-US"/>
              </w:rPr>
              <w:t xml:space="preserve">по Свердловской области, постановление </w:t>
            </w:r>
            <w:r w:rsidRPr="00AF5D75">
              <w:rPr>
                <w:sz w:val="16"/>
                <w:szCs w:val="16"/>
                <w:lang w:eastAsia="en-US"/>
              </w:rPr>
              <w:lastRenderedPageBreak/>
              <w:t xml:space="preserve">Правительства Свердловской области от 21.10.2013 года № 1275-ПП  </w:t>
            </w:r>
          </w:p>
        </w:tc>
      </w:tr>
    </w:tbl>
    <w:p w:rsidR="0085552F" w:rsidRDefault="000F3E5E">
      <w:bookmarkStart w:id="1" w:name="_GoBack"/>
      <w:bookmarkEnd w:id="0"/>
      <w:bookmarkEnd w:id="1"/>
    </w:p>
    <w:sectPr w:rsidR="0085552F" w:rsidSect="00CF7290">
      <w:headerReference w:type="even" r:id="rId6"/>
      <w:headerReference w:type="default" r:id="rId7"/>
      <w:pgSz w:w="16838" w:h="11906" w:orient="landscape" w:code="9"/>
      <w:pgMar w:top="567" w:right="1134" w:bottom="1134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0F3E5E" w:rsidP="00CB71A0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75196" w:rsidRDefault="000F3E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96" w:rsidRDefault="000F3E5E" w:rsidP="00CB71A0">
    <w:pPr>
      <w:pStyle w:val="a3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F75196" w:rsidRDefault="000F3E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973"/>
    <w:multiLevelType w:val="multilevel"/>
    <w:tmpl w:val="F7562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0D1258"/>
    <w:multiLevelType w:val="hybridMultilevel"/>
    <w:tmpl w:val="C1C4F71A"/>
    <w:lvl w:ilvl="0" w:tplc="88FA53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7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">
    <w:nsid w:val="4ACB140A"/>
    <w:multiLevelType w:val="singleLevel"/>
    <w:tmpl w:val="D16823D0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2C925D6"/>
    <w:multiLevelType w:val="hybridMultilevel"/>
    <w:tmpl w:val="80AA6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5E"/>
    <w:rsid w:val="00020A7D"/>
    <w:rsid w:val="000F3E5E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E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E5E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0F3E5E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F3E5E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0F3E5E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F3E5E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3E5E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3E5E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0F3E5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3">
    <w:name w:val="header"/>
    <w:basedOn w:val="a"/>
    <w:link w:val="a4"/>
    <w:rsid w:val="000F3E5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0F3E5E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F3E5E"/>
    <w:pPr>
      <w:jc w:val="both"/>
    </w:pPr>
  </w:style>
  <w:style w:type="character" w:customStyle="1" w:styleId="a6">
    <w:name w:val="Основной текст Знак"/>
    <w:basedOn w:val="a0"/>
    <w:link w:val="a5"/>
    <w:rsid w:val="000F3E5E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rsid w:val="000F3E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0F3E5E"/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0F3E5E"/>
    <w:pPr>
      <w:jc w:val="center"/>
    </w:pPr>
  </w:style>
  <w:style w:type="character" w:customStyle="1" w:styleId="aa">
    <w:name w:val="Название Знак"/>
    <w:basedOn w:val="a0"/>
    <w:link w:val="a9"/>
    <w:rsid w:val="000F3E5E"/>
    <w:rPr>
      <w:rFonts w:eastAsia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0F3E5E"/>
    <w:pPr>
      <w:ind w:right="-483" w:firstLine="720"/>
      <w:jc w:val="both"/>
      <w:outlineLvl w:val="0"/>
    </w:pPr>
  </w:style>
  <w:style w:type="character" w:customStyle="1" w:styleId="ac">
    <w:name w:val="Основной текст с отступом Знак"/>
    <w:basedOn w:val="a0"/>
    <w:link w:val="ab"/>
    <w:rsid w:val="000F3E5E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0F3E5E"/>
    <w:pPr>
      <w:jc w:val="center"/>
    </w:pPr>
    <w:rPr>
      <w:i/>
    </w:rPr>
  </w:style>
  <w:style w:type="character" w:customStyle="1" w:styleId="22">
    <w:name w:val="Основной текст 2 Знак"/>
    <w:basedOn w:val="a0"/>
    <w:link w:val="21"/>
    <w:rsid w:val="000F3E5E"/>
    <w:rPr>
      <w:rFonts w:eastAsia="Times New Roman" w:cs="Times New Roman"/>
      <w:i/>
      <w:szCs w:val="20"/>
      <w:lang w:eastAsia="ru-RU"/>
    </w:rPr>
  </w:style>
  <w:style w:type="paragraph" w:customStyle="1" w:styleId="ConsNormal">
    <w:name w:val="ConsNormal"/>
    <w:rsid w:val="000F3E5E"/>
    <w:pPr>
      <w:widowControl w:val="0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1">
    <w:name w:val="1"/>
    <w:basedOn w:val="a"/>
    <w:rsid w:val="000F3E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0F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 Знак Знак"/>
    <w:basedOn w:val="a"/>
    <w:rsid w:val="000F3E5E"/>
    <w:rPr>
      <w:rFonts w:ascii="Verdana" w:hAnsi="Verdana" w:cs="Verdana"/>
      <w:sz w:val="20"/>
      <w:lang w:val="en-US" w:eastAsia="en-US"/>
    </w:rPr>
  </w:style>
  <w:style w:type="paragraph" w:styleId="ae">
    <w:name w:val="Balloon Text"/>
    <w:aliases w:val=" Знак"/>
    <w:basedOn w:val="a"/>
    <w:link w:val="af"/>
    <w:uiPriority w:val="99"/>
    <w:semiHidden/>
    <w:unhideWhenUsed/>
    <w:rsid w:val="000F3E5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aliases w:val=" Знак Знак1"/>
    <w:basedOn w:val="a0"/>
    <w:link w:val="ae"/>
    <w:uiPriority w:val="99"/>
    <w:semiHidden/>
    <w:rsid w:val="000F3E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 Знак1 Знак Знак"/>
    <w:basedOn w:val="a"/>
    <w:rsid w:val="000F3E5E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0F3E5E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af0">
    <w:name w:val="Обычный (паспорт)"/>
    <w:basedOn w:val="a"/>
    <w:rsid w:val="000F3E5E"/>
    <w:pPr>
      <w:spacing w:before="120"/>
      <w:jc w:val="both"/>
    </w:pPr>
    <w:rPr>
      <w:szCs w:val="28"/>
    </w:rPr>
  </w:style>
  <w:style w:type="paragraph" w:customStyle="1" w:styleId="af1">
    <w:name w:val=" Знак Знак Знак Знак Знак Знак Знак Знак Знак Знак"/>
    <w:basedOn w:val="a"/>
    <w:rsid w:val="000F3E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0F3E5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0F3E5E"/>
  </w:style>
  <w:style w:type="paragraph" w:customStyle="1" w:styleId="ConsPlusNonformat">
    <w:name w:val="ConsPlusNonformat"/>
    <w:uiPriority w:val="99"/>
    <w:rsid w:val="000F3E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0F3E5E"/>
    <w:rPr>
      <w:vertAlign w:val="superscript"/>
    </w:rPr>
  </w:style>
  <w:style w:type="paragraph" w:customStyle="1" w:styleId="13">
    <w:name w:val=" Знак1"/>
    <w:basedOn w:val="a"/>
    <w:rsid w:val="000F3E5E"/>
    <w:rPr>
      <w:rFonts w:ascii="Verdana" w:hAnsi="Verdana" w:cs="Verdana"/>
      <w:sz w:val="20"/>
      <w:lang w:val="en-US" w:eastAsia="en-US"/>
    </w:rPr>
  </w:style>
  <w:style w:type="character" w:styleId="af5">
    <w:name w:val="Hyperlink"/>
    <w:uiPriority w:val="99"/>
    <w:unhideWhenUsed/>
    <w:rsid w:val="000F3E5E"/>
    <w:rPr>
      <w:color w:val="0000FF"/>
      <w:u w:val="single"/>
    </w:rPr>
  </w:style>
  <w:style w:type="paragraph" w:customStyle="1" w:styleId="af6">
    <w:name w:val=" Знак Знак Знак Знак Знак Знак Знак Знак Знак"/>
    <w:basedOn w:val="a"/>
    <w:rsid w:val="000F3E5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7">
    <w:name w:val="Знак Знак Знак Знак Знак Знак Знак Знак Знак"/>
    <w:basedOn w:val="a"/>
    <w:rsid w:val="000F3E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41">
    <w:name w:val="Заголовок 4 Знак1"/>
    <w:aliases w:val="Заголовок 4 Знак Знак"/>
    <w:link w:val="4"/>
    <w:rsid w:val="000F3E5E"/>
    <w:rPr>
      <w:rFonts w:eastAsia="Times New Roman" w:cs="Times New Roman"/>
      <w:b/>
      <w:i/>
      <w:szCs w:val="20"/>
      <w:lang w:eastAsia="ru-RU"/>
    </w:rPr>
  </w:style>
  <w:style w:type="paragraph" w:customStyle="1" w:styleId="af8">
    <w:name w:val="Прижатый влево"/>
    <w:basedOn w:val="a"/>
    <w:next w:val="a"/>
    <w:rsid w:val="000F3E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rsid w:val="000F3E5E"/>
    <w:rPr>
      <w:b/>
      <w:bCs/>
      <w:color w:val="auto"/>
      <w:sz w:val="26"/>
      <w:szCs w:val="26"/>
    </w:rPr>
  </w:style>
  <w:style w:type="paragraph" w:styleId="HTML">
    <w:name w:val="HTML Preformatted"/>
    <w:basedOn w:val="a"/>
    <w:link w:val="HTML0"/>
    <w:unhideWhenUsed/>
    <w:rsid w:val="000F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F3E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Spacing">
    <w:name w:val="No Spacing"/>
    <w:rsid w:val="000F3E5E"/>
    <w:rPr>
      <w:rFonts w:ascii="Calibri" w:eastAsia="Times New Roman" w:hAnsi="Calibri" w:cs="Times New Roman"/>
      <w:sz w:val="22"/>
    </w:rPr>
  </w:style>
  <w:style w:type="paragraph" w:styleId="afa">
    <w:name w:val="No Spacing"/>
    <w:qFormat/>
    <w:rsid w:val="000F3E5E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customStyle="1" w:styleId="afb">
    <w:name w:val="Знак Знак Знак"/>
    <w:semiHidden/>
    <w:rsid w:val="000F3E5E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E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3E5E"/>
    <w:pPr>
      <w:keepNext/>
      <w:outlineLvl w:val="0"/>
    </w:pPr>
    <w:rPr>
      <w:b/>
      <w:i/>
    </w:rPr>
  </w:style>
  <w:style w:type="paragraph" w:styleId="2">
    <w:name w:val="heading 2"/>
    <w:basedOn w:val="a"/>
    <w:next w:val="a"/>
    <w:link w:val="20"/>
    <w:qFormat/>
    <w:rsid w:val="000F3E5E"/>
    <w:pPr>
      <w:keepNext/>
      <w:ind w:right="-341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F3E5E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link w:val="41"/>
    <w:qFormat/>
    <w:rsid w:val="000F3E5E"/>
    <w:pPr>
      <w:keepNext/>
      <w:jc w:val="center"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F3E5E"/>
    <w:rPr>
      <w:rFonts w:eastAsia="Times New Roman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3E5E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3E5E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0F3E5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3">
    <w:name w:val="header"/>
    <w:basedOn w:val="a"/>
    <w:link w:val="a4"/>
    <w:rsid w:val="000F3E5E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0F3E5E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F3E5E"/>
    <w:pPr>
      <w:jc w:val="both"/>
    </w:pPr>
  </w:style>
  <w:style w:type="character" w:customStyle="1" w:styleId="a6">
    <w:name w:val="Основной текст Знак"/>
    <w:basedOn w:val="a0"/>
    <w:link w:val="a5"/>
    <w:rsid w:val="000F3E5E"/>
    <w:rPr>
      <w:rFonts w:eastAsia="Times New Roman" w:cs="Times New Roman"/>
      <w:szCs w:val="20"/>
      <w:lang w:eastAsia="ru-RU"/>
    </w:rPr>
  </w:style>
  <w:style w:type="paragraph" w:styleId="a7">
    <w:name w:val="footer"/>
    <w:basedOn w:val="a"/>
    <w:link w:val="a8"/>
    <w:rsid w:val="000F3E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0F3E5E"/>
    <w:rPr>
      <w:rFonts w:eastAsia="Times New Roman" w:cs="Times New Roman"/>
      <w:szCs w:val="20"/>
      <w:lang w:eastAsia="ru-RU"/>
    </w:rPr>
  </w:style>
  <w:style w:type="paragraph" w:styleId="a9">
    <w:name w:val="Title"/>
    <w:basedOn w:val="a"/>
    <w:link w:val="aa"/>
    <w:qFormat/>
    <w:rsid w:val="000F3E5E"/>
    <w:pPr>
      <w:jc w:val="center"/>
    </w:pPr>
  </w:style>
  <w:style w:type="character" w:customStyle="1" w:styleId="aa">
    <w:name w:val="Название Знак"/>
    <w:basedOn w:val="a0"/>
    <w:link w:val="a9"/>
    <w:rsid w:val="000F3E5E"/>
    <w:rPr>
      <w:rFonts w:eastAsia="Times New Roman" w:cs="Times New Roman"/>
      <w:szCs w:val="20"/>
      <w:lang w:eastAsia="ru-RU"/>
    </w:rPr>
  </w:style>
  <w:style w:type="paragraph" w:styleId="ab">
    <w:name w:val="Body Text Indent"/>
    <w:basedOn w:val="a"/>
    <w:link w:val="ac"/>
    <w:rsid w:val="000F3E5E"/>
    <w:pPr>
      <w:ind w:right="-483" w:firstLine="720"/>
      <w:jc w:val="both"/>
      <w:outlineLvl w:val="0"/>
    </w:pPr>
  </w:style>
  <w:style w:type="character" w:customStyle="1" w:styleId="ac">
    <w:name w:val="Основной текст с отступом Знак"/>
    <w:basedOn w:val="a0"/>
    <w:link w:val="ab"/>
    <w:rsid w:val="000F3E5E"/>
    <w:rPr>
      <w:rFonts w:eastAsia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0F3E5E"/>
    <w:pPr>
      <w:jc w:val="center"/>
    </w:pPr>
    <w:rPr>
      <w:i/>
    </w:rPr>
  </w:style>
  <w:style w:type="character" w:customStyle="1" w:styleId="22">
    <w:name w:val="Основной текст 2 Знак"/>
    <w:basedOn w:val="a0"/>
    <w:link w:val="21"/>
    <w:rsid w:val="000F3E5E"/>
    <w:rPr>
      <w:rFonts w:eastAsia="Times New Roman" w:cs="Times New Roman"/>
      <w:i/>
      <w:szCs w:val="20"/>
      <w:lang w:eastAsia="ru-RU"/>
    </w:rPr>
  </w:style>
  <w:style w:type="paragraph" w:customStyle="1" w:styleId="ConsNormal">
    <w:name w:val="ConsNormal"/>
    <w:rsid w:val="000F3E5E"/>
    <w:pPr>
      <w:widowControl w:val="0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1">
    <w:name w:val="1"/>
    <w:basedOn w:val="a"/>
    <w:rsid w:val="000F3E5E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0F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 Знак Знак"/>
    <w:basedOn w:val="a"/>
    <w:rsid w:val="000F3E5E"/>
    <w:rPr>
      <w:rFonts w:ascii="Verdana" w:hAnsi="Verdana" w:cs="Verdana"/>
      <w:sz w:val="20"/>
      <w:lang w:val="en-US" w:eastAsia="en-US"/>
    </w:rPr>
  </w:style>
  <w:style w:type="paragraph" w:styleId="ae">
    <w:name w:val="Balloon Text"/>
    <w:aliases w:val=" Знак"/>
    <w:basedOn w:val="a"/>
    <w:link w:val="af"/>
    <w:uiPriority w:val="99"/>
    <w:semiHidden/>
    <w:unhideWhenUsed/>
    <w:rsid w:val="000F3E5E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aliases w:val=" Знак Знак1"/>
    <w:basedOn w:val="a0"/>
    <w:link w:val="ae"/>
    <w:uiPriority w:val="99"/>
    <w:semiHidden/>
    <w:rsid w:val="000F3E5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2">
    <w:name w:val=" Знак1 Знак Знак"/>
    <w:basedOn w:val="a"/>
    <w:rsid w:val="000F3E5E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0F3E5E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af0">
    <w:name w:val="Обычный (паспорт)"/>
    <w:basedOn w:val="a"/>
    <w:rsid w:val="000F3E5E"/>
    <w:pPr>
      <w:spacing w:before="120"/>
      <w:jc w:val="both"/>
    </w:pPr>
    <w:rPr>
      <w:szCs w:val="28"/>
    </w:rPr>
  </w:style>
  <w:style w:type="paragraph" w:customStyle="1" w:styleId="af1">
    <w:name w:val=" Знак Знак Знак Знак Знак Знак Знак Знак Знак Знак"/>
    <w:basedOn w:val="a"/>
    <w:rsid w:val="000F3E5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2">
    <w:name w:val="Table Grid"/>
    <w:basedOn w:val="a1"/>
    <w:rsid w:val="000F3E5E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0F3E5E"/>
  </w:style>
  <w:style w:type="paragraph" w:customStyle="1" w:styleId="ConsPlusNonformat">
    <w:name w:val="ConsPlusNonformat"/>
    <w:uiPriority w:val="99"/>
    <w:rsid w:val="000F3E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0F3E5E"/>
    <w:rPr>
      <w:vertAlign w:val="superscript"/>
    </w:rPr>
  </w:style>
  <w:style w:type="paragraph" w:customStyle="1" w:styleId="13">
    <w:name w:val=" Знак1"/>
    <w:basedOn w:val="a"/>
    <w:rsid w:val="000F3E5E"/>
    <w:rPr>
      <w:rFonts w:ascii="Verdana" w:hAnsi="Verdana" w:cs="Verdana"/>
      <w:sz w:val="20"/>
      <w:lang w:val="en-US" w:eastAsia="en-US"/>
    </w:rPr>
  </w:style>
  <w:style w:type="character" w:styleId="af5">
    <w:name w:val="Hyperlink"/>
    <w:uiPriority w:val="99"/>
    <w:unhideWhenUsed/>
    <w:rsid w:val="000F3E5E"/>
    <w:rPr>
      <w:color w:val="0000FF"/>
      <w:u w:val="single"/>
    </w:rPr>
  </w:style>
  <w:style w:type="paragraph" w:customStyle="1" w:styleId="af6">
    <w:name w:val=" Знак Знак Знак Знак Знак Знак Знак Знак Знак"/>
    <w:basedOn w:val="a"/>
    <w:rsid w:val="000F3E5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7">
    <w:name w:val="Знак Знак Знак Знак Знак Знак Знак Знак Знак"/>
    <w:basedOn w:val="a"/>
    <w:rsid w:val="000F3E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character" w:customStyle="1" w:styleId="41">
    <w:name w:val="Заголовок 4 Знак1"/>
    <w:aliases w:val="Заголовок 4 Знак Знак"/>
    <w:link w:val="4"/>
    <w:rsid w:val="000F3E5E"/>
    <w:rPr>
      <w:rFonts w:eastAsia="Times New Roman" w:cs="Times New Roman"/>
      <w:b/>
      <w:i/>
      <w:szCs w:val="20"/>
      <w:lang w:eastAsia="ru-RU"/>
    </w:rPr>
  </w:style>
  <w:style w:type="paragraph" w:customStyle="1" w:styleId="af8">
    <w:name w:val="Прижатый влево"/>
    <w:basedOn w:val="a"/>
    <w:next w:val="a"/>
    <w:rsid w:val="000F3E5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rsid w:val="000F3E5E"/>
    <w:rPr>
      <w:b/>
      <w:bCs/>
      <w:color w:val="auto"/>
      <w:sz w:val="26"/>
      <w:szCs w:val="26"/>
    </w:rPr>
  </w:style>
  <w:style w:type="paragraph" w:styleId="HTML">
    <w:name w:val="HTML Preformatted"/>
    <w:basedOn w:val="a"/>
    <w:link w:val="HTML0"/>
    <w:unhideWhenUsed/>
    <w:rsid w:val="000F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F3E5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Spacing">
    <w:name w:val="No Spacing"/>
    <w:rsid w:val="000F3E5E"/>
    <w:rPr>
      <w:rFonts w:ascii="Calibri" w:eastAsia="Times New Roman" w:hAnsi="Calibri" w:cs="Times New Roman"/>
      <w:sz w:val="22"/>
    </w:rPr>
  </w:style>
  <w:style w:type="paragraph" w:styleId="afa">
    <w:name w:val="No Spacing"/>
    <w:qFormat/>
    <w:rsid w:val="000F3E5E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customStyle="1" w:styleId="afb">
    <w:name w:val="Знак Знак Знак"/>
    <w:semiHidden/>
    <w:rsid w:val="000F3E5E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3041</Words>
  <Characters>17340</Characters>
  <Application>Microsoft Office Word</Application>
  <DocSecurity>0</DocSecurity>
  <Lines>144</Lines>
  <Paragraphs>40</Paragraphs>
  <ScaleCrop>false</ScaleCrop>
  <Company>Home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2020-01-20T05:54:00Z</dcterms:created>
  <dcterms:modified xsi:type="dcterms:W3CDTF">2020-01-20T05:55:00Z</dcterms:modified>
</cp:coreProperties>
</file>