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B3E91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91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="00D566E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7B3E91">
        <w:rPr>
          <w:rFonts w:ascii="Times New Roman" w:hAnsi="Times New Roman" w:cs="Times New Roman"/>
          <w:b/>
          <w:sz w:val="28"/>
          <w:szCs w:val="28"/>
        </w:rPr>
        <w:t>о</w:t>
      </w:r>
      <w:r w:rsidR="00D566EC">
        <w:rPr>
          <w:rFonts w:ascii="Times New Roman" w:hAnsi="Times New Roman" w:cs="Times New Roman"/>
          <w:b/>
          <w:sz w:val="28"/>
          <w:szCs w:val="28"/>
        </w:rPr>
        <w:t xml:space="preserve">бщеобразовательных учреждениях городского округа </w:t>
      </w:r>
      <w:proofErr w:type="gramStart"/>
      <w:r w:rsidR="00D566EC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Default="00D566EC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C3E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городского округа </w:t>
            </w:r>
            <w:proofErr w:type="gramStart"/>
            <w:r w:rsidR="00DC3E80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DC3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E80" w:rsidRPr="00237FE3" w:rsidRDefault="00A710C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3E80">
              <w:rPr>
                <w:rFonts w:ascii="Times New Roman" w:hAnsi="Times New Roman" w:cs="Times New Roman"/>
                <w:sz w:val="24"/>
                <w:szCs w:val="24"/>
              </w:rPr>
              <w:t>униципальные образовательные организации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A710C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CD">
              <w:rPr>
                <w:rFonts w:ascii="Times New Roman" w:hAnsi="Times New Roman" w:cs="Times New Roman"/>
                <w:sz w:val="24"/>
                <w:szCs w:val="24"/>
              </w:rPr>
              <w:t>6600000010000073726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C2287C" w:rsidP="00A710CD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      </w:r>
            <w:r w:rsidR="00A710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</w:t>
            </w: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</w:t>
            </w:r>
            <w:bookmarkStart w:id="0" w:name="_GoBack"/>
            <w:bookmarkEnd w:id="0"/>
            <w:r w:rsidR="00A710C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городского округа </w:t>
            </w:r>
            <w:proofErr w:type="gramStart"/>
            <w:r w:rsidR="00A710CD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A710C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</w:t>
            </w: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A710CD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от 31.12.2015 № 1208</w:t>
            </w:r>
            <w:r w:rsidR="0055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598" w:rsidRPr="00237FE3" w:rsidRDefault="0055445F" w:rsidP="007B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A710CD"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      </w:r>
            <w:r w:rsidR="00A710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</w:t>
            </w:r>
            <w:r w:rsidR="00A710CD" w:rsidRPr="00C2287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</w:t>
            </w:r>
            <w:r w:rsidR="00A710C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городского округа </w:t>
            </w:r>
            <w:proofErr w:type="gramStart"/>
            <w:r w:rsidR="00A710CD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6B86">
              <w:rPr>
                <w:rFonts w:ascii="Times New Roman" w:hAnsi="Times New Roman" w:cs="Times New Roman"/>
                <w:sz w:val="24"/>
                <w:szCs w:val="24"/>
              </w:rPr>
              <w:t>, с изменениями от 26.01.2017 № 47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1501A7" w:rsidRPr="00E62D0E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 xml:space="preserve">Лично </w:t>
            </w:r>
            <w:r w:rsidR="00466B86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D4207">
              <w:rPr>
                <w:rFonts w:ascii="Times New Roman" w:hAnsi="Times New Roman" w:cs="Times New Roman"/>
                <w:sz w:val="18"/>
                <w:szCs w:val="18"/>
              </w:rPr>
              <w:t>) в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образовательных учреждениях.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9A2153" w:rsidRDefault="004555B7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7C733B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701" w:type="dxa"/>
          </w:tcPr>
          <w:p w:rsidR="009A2153" w:rsidRPr="00E62D0E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образовани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2153" w:rsidRDefault="001501A7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2153">
              <w:rPr>
                <w:rFonts w:ascii="Times New Roman" w:hAnsi="Times New Roman" w:cs="Times New Roman"/>
                <w:sz w:val="18"/>
                <w:szCs w:val="18"/>
              </w:rPr>
              <w:t xml:space="preserve">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420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66B8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образовательных учреждениях.</w:t>
            </w:r>
          </w:p>
          <w:p w:rsidR="005E0A89" w:rsidRPr="005E0A89" w:rsidRDefault="001501A7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1501A7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1501A7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733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884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884DB2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      </w:r>
            <w:proofErr w:type="spellStart"/>
            <w:r w:rsidR="00884DB2">
              <w:rPr>
                <w:rFonts w:ascii="Times New Roman" w:hAnsi="Times New Roman" w:cs="Times New Roman"/>
                <w:sz w:val="18"/>
                <w:szCs w:val="18"/>
              </w:rPr>
              <w:t>дополниетельного</w:t>
            </w:r>
            <w:proofErr w:type="spellEnd"/>
            <w:r w:rsidR="00884DB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в муниципальных общеобразовательных учреждениях городского округа </w:t>
            </w:r>
            <w:proofErr w:type="gramStart"/>
            <w:r w:rsidR="00884DB2">
              <w:rPr>
                <w:rFonts w:ascii="Times New Roman" w:hAnsi="Times New Roman" w:cs="Times New Roman"/>
                <w:sz w:val="18"/>
                <w:szCs w:val="18"/>
              </w:rPr>
              <w:t>Верхотурский</w:t>
            </w:r>
            <w:proofErr w:type="gramEnd"/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A97AA0" w:rsidRPr="00455D86" w:rsidRDefault="00455D86" w:rsidP="00455D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D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EC1842" w:rsidRPr="00455D86" w:rsidRDefault="00455D86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D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4804" w:rsidRPr="00455D86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паспорт гражданина РФ, временное удостоверение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1/0 установление личности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1501A7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1501A7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1501A7" w:rsidTr="00246F1F">
        <w:tc>
          <w:tcPr>
            <w:tcW w:w="1760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1501A7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1501A7" w:rsidTr="00246F1F">
        <w:tc>
          <w:tcPr>
            <w:tcW w:w="1760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1501A7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1501A7" w:rsidTr="00246F1F">
        <w:tc>
          <w:tcPr>
            <w:tcW w:w="1760" w:type="dxa"/>
            <w:vMerge w:val="restart"/>
          </w:tcPr>
          <w:p w:rsidR="009B1BCD" w:rsidRPr="001501A7" w:rsidRDefault="001501A7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09" w:type="dxa"/>
            <w:vMerge w:val="restart"/>
          </w:tcPr>
          <w:p w:rsidR="009B1BCD" w:rsidRPr="001501A7" w:rsidRDefault="009B1BCD" w:rsidP="0015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организации </w:t>
            </w:r>
            <w:r w:rsidR="001501A7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дошкольного, начального общего, основного общего, среднег</w:t>
            </w:r>
            <w:proofErr w:type="gramStart"/>
            <w:r w:rsidR="001501A7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1501A7">
              <w:rPr>
                <w:rFonts w:ascii="Times New Roman" w:hAnsi="Times New Roman" w:cs="Times New Roman"/>
                <w:sz w:val="18"/>
                <w:szCs w:val="18"/>
              </w:rPr>
              <w:t xml:space="preserve">полного) общего образования, а также дополнительного образования </w:t>
            </w:r>
          </w:p>
        </w:tc>
        <w:tc>
          <w:tcPr>
            <w:tcW w:w="1627" w:type="dxa"/>
          </w:tcPr>
          <w:p w:rsidR="009B1BCD" w:rsidRPr="001501A7" w:rsidRDefault="009B1BCD" w:rsidP="0015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информационных писем  </w:t>
            </w:r>
            <w:r w:rsidR="001501A7" w:rsidRPr="001501A7">
              <w:rPr>
                <w:rFonts w:ascii="Times New Roman" w:hAnsi="Times New Roman" w:cs="Times New Roman"/>
                <w:sz w:val="18"/>
                <w:szCs w:val="18"/>
              </w:rPr>
              <w:t xml:space="preserve">об организации </w:t>
            </w:r>
            <w:r w:rsidR="001501A7">
              <w:rPr>
                <w:rFonts w:ascii="Times New Roman" w:hAnsi="Times New Roman" w:cs="Times New Roman"/>
                <w:sz w:val="18"/>
                <w:szCs w:val="18"/>
              </w:rPr>
              <w:t>общедоступного и бесплатного дошкольного, начального общего, основного общего, среднег</w:t>
            </w:r>
            <w:proofErr w:type="gramStart"/>
            <w:r w:rsidR="001501A7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1501A7">
              <w:rPr>
                <w:rFonts w:ascii="Times New Roman" w:hAnsi="Times New Roman" w:cs="Times New Roman"/>
                <w:sz w:val="18"/>
                <w:szCs w:val="18"/>
              </w:rPr>
              <w:t xml:space="preserve">полного) общего образования, а также дополнительного образования </w:t>
            </w: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1501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1501A7" w:rsidRDefault="009B1BCD" w:rsidP="00E07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</w:t>
            </w:r>
            <w:r w:rsidR="00E07C85" w:rsidRPr="001501A7">
              <w:rPr>
                <w:rFonts w:ascii="Times New Roman" w:hAnsi="Times New Roman" w:cs="Times New Roman"/>
                <w:sz w:val="18"/>
                <w:szCs w:val="18"/>
              </w:rPr>
              <w:t xml:space="preserve">я Администрации городского округа </w:t>
            </w:r>
            <w:proofErr w:type="gramStart"/>
            <w:r w:rsidR="00E07C85" w:rsidRPr="001501A7">
              <w:rPr>
                <w:rFonts w:ascii="Times New Roman" w:hAnsi="Times New Roman" w:cs="Times New Roman"/>
                <w:sz w:val="18"/>
                <w:szCs w:val="18"/>
              </w:rPr>
              <w:t>Верхотурский</w:t>
            </w:r>
            <w:proofErr w:type="gramEnd"/>
          </w:p>
        </w:tc>
        <w:tc>
          <w:tcPr>
            <w:tcW w:w="1576" w:type="dxa"/>
          </w:tcPr>
          <w:p w:rsidR="009B1BCD" w:rsidRPr="001501A7" w:rsidRDefault="00E07C85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1303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501A7" w:rsidRDefault="001501A7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1759" w:type="dxa"/>
          </w:tcPr>
          <w:p w:rsidR="009B1BCD" w:rsidRPr="001501A7" w:rsidRDefault="001501A7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  <w:vMerge w:val="restart"/>
          </w:tcPr>
          <w:p w:rsidR="009B1BCD" w:rsidRPr="001501A7" w:rsidRDefault="001501A7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Pr="001501A7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501A7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 w:rsidRPr="001501A7">
              <w:rPr>
                <w:rFonts w:ascii="Times New Roman" w:hAnsi="Times New Roman" w:cs="Times New Roman"/>
                <w:sz w:val="18"/>
                <w:szCs w:val="18"/>
              </w:rPr>
              <w:t>приложение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FE2549" w:rsidRPr="00FE2549" w:rsidRDefault="00FB2371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DF4F33" w:rsidRPr="00920E8A" w:rsidRDefault="00FB2371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B2371">
              <w:rPr>
                <w:rFonts w:ascii="Times New Roman" w:hAnsi="Times New Roman" w:cs="Times New Roman"/>
                <w:sz w:val="18"/>
                <w:szCs w:val="18"/>
              </w:rPr>
              <w:t>в Управлении образования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E8B" w:rsidRPr="005E0A89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 Лично (через представителя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FB237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образовательных организациях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E8B" w:rsidRPr="005E0A89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544E8B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62D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FB2371" w:rsidP="00FB2371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FB2371" w:rsidRPr="00FB2371" w:rsidRDefault="00FB2371" w:rsidP="00FB2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371">
              <w:rPr>
                <w:rFonts w:ascii="Times New Roman" w:hAnsi="Times New Roman"/>
                <w:sz w:val="18"/>
                <w:szCs w:val="18"/>
              </w:rPr>
              <w:t>документы, представленные заявителем для исполнения муниципальной услуги, по форме или содержанию не соответствуют требованиям действующего законодательства;</w:t>
            </w:r>
          </w:p>
          <w:p w:rsidR="00FB2371" w:rsidRPr="00FB2371" w:rsidRDefault="00FB2371" w:rsidP="00FB23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371">
              <w:rPr>
                <w:rFonts w:ascii="Times New Roman" w:hAnsi="Times New Roman"/>
                <w:sz w:val="18"/>
                <w:szCs w:val="18"/>
              </w:rPr>
              <w:t>-заявителем представлены не все необходимые документы;</w:t>
            </w:r>
          </w:p>
          <w:p w:rsidR="00FB2371" w:rsidRPr="00FB2371" w:rsidRDefault="00FB2371" w:rsidP="00FB23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371">
              <w:rPr>
                <w:rFonts w:ascii="Times New Roman" w:hAnsi="Times New Roman"/>
                <w:sz w:val="18"/>
                <w:szCs w:val="18"/>
              </w:rPr>
              <w:t xml:space="preserve">- в документах, представленных заявителем, </w:t>
            </w:r>
            <w:r w:rsidRPr="00FB2371">
              <w:rPr>
                <w:rFonts w:ascii="Times New Roman" w:hAnsi="Times New Roman"/>
                <w:sz w:val="18"/>
                <w:szCs w:val="18"/>
              </w:rPr>
              <w:lastRenderedPageBreak/>
              <w:t>выявлена недостоверная или искаженная информация.</w:t>
            </w:r>
          </w:p>
          <w:p w:rsidR="009C3810" w:rsidRPr="00FB2371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984" w:type="dxa"/>
          </w:tcPr>
          <w:p w:rsidR="009C3810" w:rsidRDefault="00FB2371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9C3810" w:rsidRDefault="00FB2371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:rsidR="00544E8B" w:rsidRPr="00E62D0E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E62D0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544E8B" w:rsidRPr="005E0A89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 Лично (через представителя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 Единый и региональный портал государственных и 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услуг.</w:t>
            </w:r>
          </w:p>
          <w:p w:rsidR="00544E8B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4E8B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9C3810" w:rsidRDefault="00E62D0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4E8B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134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5560F4" w:rsidRDefault="00FB2371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4A7E3D" w:rsidRPr="004A7E3D" w:rsidRDefault="004A7E3D" w:rsidP="004A7E3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Основанием для начала административного действия по приему и регистрации документов от заявителя является личное обращение, поступление по почте или в электронном виде в виде письменного обращения заявителя по вопросу предоставления информации об организации общедоступного и бесплатного дошкольного, начального общего, основного общего, среднего (полного) общего образования.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Специалист Управления образования или секретарь образовательного учреждения осуществляет прием и регистрацию письменных обращений: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- на втором экземпляре письменного обращения ставит роспись и дату приема документов от заявителя (при личном обращении);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- регистрирует письменное обращение в соответствующем журнале регистрации письменных обращений;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- направляет письменное обращение на рассмотрение руководителю образовательного учреждения.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Время приема документов составляет не более 15 минут.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 xml:space="preserve">Время регистрации письменного обращения составляет не более 3 дней с момента его поступления. </w:t>
            </w:r>
          </w:p>
          <w:p w:rsidR="004A7E3D" w:rsidRPr="007F2B71" w:rsidRDefault="004A7E3D" w:rsidP="004A7E3D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BD6" w:rsidRPr="007F2B71" w:rsidRDefault="00AC7BD6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</w:p>
          <w:p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:rsidR="00F12206" w:rsidRPr="007F2B71" w:rsidRDefault="004A7E3D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муниципальные образовательные организации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052627" w:rsidRPr="00074E46" w:rsidRDefault="004A7E3D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Основанием для начала административного действия по рассмотрению письменного обращения заявителя является его прием и регистрация.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4A7E3D" w:rsidRPr="004A7E3D" w:rsidRDefault="004A7E3D" w:rsidP="004A7E3D">
            <w:pPr>
              <w:suppressAutoHyphens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- обеспечивает объективное, всестороннее и своевременное рассмотрение письменного обращения, в случае необходимости - с участием гражданина, направившего обращение;</w:t>
            </w:r>
          </w:p>
          <w:p w:rsid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-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председателю Комитета по образованию (руководите</w:t>
            </w:r>
            <w:r>
              <w:rPr>
                <w:rFonts w:ascii="Times New Roman" w:hAnsi="Times New Roman"/>
                <w:sz w:val="18"/>
                <w:szCs w:val="18"/>
              </w:rPr>
              <w:t>лю образовательного учреждения).</w:t>
            </w:r>
          </w:p>
          <w:p w:rsidR="004A7E3D" w:rsidRPr="004A7E3D" w:rsidRDefault="004A7E3D" w:rsidP="004A7E3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E3D">
              <w:rPr>
                <w:rFonts w:ascii="Times New Roman" w:hAnsi="Times New Roman"/>
                <w:sz w:val="18"/>
                <w:szCs w:val="18"/>
              </w:rPr>
              <w:t>После подписания ответа на письменное обращение заявителя руководителем организации специалист (должностное лицо) направляет его заявителю. Ответ на обращение, поступившее по информационным системам общего пользования, направляется по почтовому адресу, указанному в письменном обращении.</w:t>
            </w:r>
          </w:p>
          <w:p w:rsidR="004A7E3D" w:rsidRPr="004A7E3D" w:rsidRDefault="004A7E3D" w:rsidP="004A7E3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27" w:rsidRPr="00074E46" w:rsidRDefault="00052627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46652" w:rsidRPr="00074E46" w:rsidRDefault="00B46652" w:rsidP="004C7050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Обращения рассматриваются в течение 30 календарных дней со дня регистрации заявления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</w:tcPr>
          <w:p w:rsidR="00F12206" w:rsidRPr="00074E46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C705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го Верхотурский, муниципальные образовательные организации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0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4C70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4A7E3D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4A7E3D">
      <w:pPr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p w:rsidR="007813CE" w:rsidRPr="001501A7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1A7" w:rsidRDefault="001501A7" w:rsidP="001501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701" w:type="dxa"/>
        <w:tblLook w:val="04A0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1501A7" w:rsidRPr="00F15F68" w:rsidTr="000D7D99">
        <w:tc>
          <w:tcPr>
            <w:tcW w:w="1951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</w:t>
            </w: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501A7" w:rsidRPr="00F15F68" w:rsidTr="000D7D99">
        <w:tc>
          <w:tcPr>
            <w:tcW w:w="1951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501A7" w:rsidRPr="00F15F68" w:rsidRDefault="001501A7" w:rsidP="000D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01A7" w:rsidRPr="00F15F68" w:rsidTr="000D7D99">
        <w:trPr>
          <w:trHeight w:val="3374"/>
        </w:trPr>
        <w:tc>
          <w:tcPr>
            <w:tcW w:w="1951" w:type="dxa"/>
            <w:shd w:val="clear" w:color="auto" w:fill="auto"/>
          </w:tcPr>
          <w:p w:rsidR="001501A7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Управления образования Администрации городского округа Верхотурский -</w:t>
            </w:r>
            <w:r w:rsidRPr="00835EAA">
              <w:rPr>
                <w:rFonts w:ascii="Times New Roman" w:hAnsi="Times New Roman" w:cs="Times New Roman"/>
                <w:sz w:val="18"/>
                <w:szCs w:val="18"/>
              </w:rPr>
              <w:t>http://verhobr.my1.ru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501A7" w:rsidRPr="0099085D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сайты общеобразовательных организаций, предоставляющих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официальный сайт МФЦ;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Управлении образования, в общеобразовательных организациях - без предварительной записи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МФЦ: 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 в офисах МФЦ.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501A7" w:rsidRPr="0099085D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501A7" w:rsidRPr="00F15F68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98111D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</w:t>
            </w:r>
          </w:p>
        </w:tc>
        <w:tc>
          <w:tcPr>
            <w:tcW w:w="2268" w:type="dxa"/>
            <w:shd w:val="clear" w:color="auto" w:fill="auto"/>
          </w:tcPr>
          <w:p w:rsidR="001501A7" w:rsidRPr="00C47B10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1A7" w:rsidRPr="00C47B10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01A7" w:rsidRPr="002908BC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лично или с использованием информационно-телекоммуникационных технологий, по телефону, в личном кабинете на Едином портале государственных услуг,</w:t>
            </w:r>
          </w:p>
          <w:p w:rsidR="001501A7" w:rsidRPr="002908BC" w:rsidRDefault="001501A7" w:rsidP="000D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 электронную почту заявителя</w:t>
            </w:r>
          </w:p>
        </w:tc>
        <w:tc>
          <w:tcPr>
            <w:tcW w:w="3119" w:type="dxa"/>
            <w:shd w:val="clear" w:color="auto" w:fill="auto"/>
          </w:tcPr>
          <w:p w:rsidR="001501A7" w:rsidRPr="002908BC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Управления образования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сайты общеобразовательных организаций, предоставляющих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услугу;</w:t>
            </w:r>
          </w:p>
          <w:p w:rsidR="001501A7" w:rsidRPr="00835EAA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uobrazovanie</w:t>
            </w:r>
            <w:proofErr w:type="spellEnd"/>
            <w:r w:rsidRPr="00835EAA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35E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1501A7" w:rsidRPr="002908BC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Верхотурский 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>
              <w:t xml:space="preserve"> </w:t>
            </w:r>
            <w:r w:rsidRPr="00835EAA">
              <w:rPr>
                <w:rFonts w:ascii="Times New Roman" w:hAnsi="Times New Roman" w:cs="Times New Roman"/>
                <w:sz w:val="18"/>
                <w:szCs w:val="18"/>
              </w:rPr>
              <w:t>http://adm-verhotury.ru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501A7" w:rsidRPr="002908BC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Pr="006B2608">
              <w:rPr>
                <w:rFonts w:ascii="Times New Roman" w:hAnsi="Times New Roman" w:cs="Times New Roman"/>
                <w:sz w:val="18"/>
                <w:szCs w:val="18"/>
              </w:rPr>
              <w:t>официальный</w:t>
            </w:r>
            <w:proofErr w:type="spellEnd"/>
            <w:r w:rsidRPr="006B2608">
              <w:rPr>
                <w:rFonts w:ascii="Times New Roman" w:hAnsi="Times New Roman" w:cs="Times New Roman"/>
                <w:sz w:val="18"/>
                <w:szCs w:val="18"/>
              </w:rPr>
              <w:t xml:space="preserve"> сайт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1501A7" w:rsidRPr="002908BC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жалоба может быть принята при личном приеме заявителя, направлена по почте</w:t>
            </w:r>
          </w:p>
          <w:p w:rsidR="001501A7" w:rsidRPr="002908BC" w:rsidRDefault="001501A7" w:rsidP="000D7D99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1A7" w:rsidRPr="00E62D0E" w:rsidRDefault="001501A7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1501A7" w:rsidRPr="00E62D0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A33DB" w:rsidRPr="00E62D0E" w:rsidRDefault="002A33DB" w:rsidP="00E62D0E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1A7" w:rsidRPr="00E62D0E" w:rsidRDefault="00E62D0E" w:rsidP="001501A7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1501A7" w:rsidRDefault="001501A7" w:rsidP="0015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городского округа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Верхотурский</w:t>
      </w:r>
      <w:proofErr w:type="gramEnd"/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нижеперечисленные комплекты документов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заявителей.</w:t>
      </w:r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6"/>
        <w:gridCol w:w="2126"/>
        <w:gridCol w:w="2268"/>
        <w:gridCol w:w="2268"/>
        <w:gridCol w:w="1559"/>
        <w:gridCol w:w="992"/>
      </w:tblGrid>
      <w:tr w:rsidR="001501A7" w:rsidRPr="00F02C07" w:rsidTr="000D7D99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(либо наименование) заявителя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Регистрационная дата запроса на организацию предоставления услуги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запроса на организацию предоставления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в комплекте документов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B84162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501A7" w:rsidRPr="00F02C07" w:rsidTr="000D7D99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1A7" w:rsidRPr="00F02C07" w:rsidTr="000D7D9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1A7" w:rsidRPr="00F02C07" w:rsidTr="000D7D9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1A7" w:rsidRPr="00F02C07" w:rsidRDefault="001501A7" w:rsidP="000D7D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A7" w:rsidRPr="00F02C07" w:rsidRDefault="001501A7" w:rsidP="0015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Pr="00E62D0E" w:rsidRDefault="00E62D0E" w:rsidP="00E62D0E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</w:p>
    <w:p w:rsid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62D0E" w:rsidRDefault="00E62D0E" w:rsidP="00E62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0E" w:rsidRPr="00DF4F33" w:rsidRDefault="00E62D0E" w:rsidP="00E62D0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E62D0E" w:rsidRPr="00DF4F33" w:rsidRDefault="00E62D0E" w:rsidP="00E62D0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E62D0E" w:rsidRPr="00DF4F33" w:rsidRDefault="00E62D0E" w:rsidP="00E62D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6"/>
      </w:tblGrid>
      <w:tr w:rsidR="00E62D0E" w:rsidRPr="00DF4F33" w:rsidTr="00534CBF">
        <w:trPr>
          <w:jc w:val="center"/>
        </w:trPr>
        <w:tc>
          <w:tcPr>
            <w:tcW w:w="8026" w:type="dxa"/>
          </w:tcPr>
          <w:p w:rsidR="00E62D0E" w:rsidRPr="00734980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E62D0E" w:rsidRDefault="00E62D0E" w:rsidP="00534CB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E62D0E" w:rsidRDefault="00E62D0E" w:rsidP="00534CB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E62D0E" w:rsidRPr="00734980" w:rsidRDefault="00E62D0E" w:rsidP="00534CB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E62D0E" w:rsidRPr="00DF4F33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5" o:spid="_x0000_s1033" style="position:absolute;z-index:251662336;visibility:visible;mso-position-horizontal-relative:text;mso-position-vertical-relative:text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743"/>
      </w:tblGrid>
      <w:tr w:rsidR="00E62D0E" w:rsidRPr="00DF4F33" w:rsidTr="00534CB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0E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62D0E" w:rsidRPr="008354B7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E62D0E" w:rsidRPr="00DF4F33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7" o:spid="_x0000_s1035" style="position:absolute;z-index:251664384;visibility:visible;mso-position-horizontal-relative:text;mso-position-vertical-relative:text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E62D0E" w:rsidRPr="00DF4F33" w:rsidTr="00534CBF">
        <w:trPr>
          <w:trHeight w:val="125"/>
        </w:trPr>
        <w:tc>
          <w:tcPr>
            <w:tcW w:w="7471" w:type="dxa"/>
          </w:tcPr>
          <w:p w:rsidR="00E62D0E" w:rsidRDefault="00E62D0E" w:rsidP="00534CB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E62D0E" w:rsidRDefault="00E62D0E" w:rsidP="00534CB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0E" w:rsidRDefault="00E62D0E" w:rsidP="00534C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  <w:proofErr w:type="gramEnd"/>
          </w:p>
          <w:p w:rsidR="00E62D0E" w:rsidRPr="00DF4F33" w:rsidRDefault="00E62D0E" w:rsidP="00534CB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E62D0E" w:rsidRPr="00DF4F33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E62D0E" w:rsidRPr="00DF4F33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E62D0E" w:rsidRPr="00DF4F33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E62D0E" w:rsidRDefault="00E62D0E" w:rsidP="00E62D0E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6" o:spid="_x0000_s1034" style="position:absolute;flip:x;z-index:251663360;visibility:visibl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<v:stroke endarrow="block"/>
          </v:line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</w:tblGrid>
      <w:tr w:rsidR="00E62D0E" w:rsidRPr="00DF4F33" w:rsidTr="00534CBF">
        <w:trPr>
          <w:trHeight w:val="1002"/>
          <w:jc w:val="center"/>
        </w:trPr>
        <w:tc>
          <w:tcPr>
            <w:tcW w:w="9954" w:type="dxa"/>
          </w:tcPr>
          <w:p w:rsidR="00E62D0E" w:rsidRDefault="00E62D0E" w:rsidP="00534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E62D0E" w:rsidRPr="00DF4F33" w:rsidRDefault="00E62D0E" w:rsidP="00534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информации, необходимой 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E62D0E" w:rsidRPr="00DF4F33" w:rsidRDefault="00E62D0E" w:rsidP="00E62D0E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BF4165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3" o:spid="_x0000_s1031" style="position:absolute;left:0;text-align:left;z-index:251660288;visibility:visible;mso-position-horizontal-relative:text;mso-position-vertical-relative:text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Line 124" o:spid="_x0000_s1032" style="position:absolute;left:0;text-align:left;z-index:251661312;visibility:visible;mso-position-horizontal-relative:text;mso-position-vertical-relative:text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62D0E" w:rsidRPr="00DF4F33" w:rsidTr="00534CBF">
        <w:trPr>
          <w:trHeight w:val="552"/>
        </w:trPr>
        <w:tc>
          <w:tcPr>
            <w:tcW w:w="5245" w:type="dxa"/>
          </w:tcPr>
          <w:p w:rsidR="00E62D0E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E62D0E" w:rsidRPr="00AE14D4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E62D0E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E62D0E" w:rsidRPr="00DF4F33" w:rsidRDefault="00E62D0E" w:rsidP="00534C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E62D0E" w:rsidRDefault="00E62D0E" w:rsidP="00E62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0E" w:rsidRPr="00DF4F33" w:rsidRDefault="00E62D0E" w:rsidP="00E62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0E" w:rsidRPr="00E62D0E" w:rsidRDefault="00E62D0E" w:rsidP="00E62D0E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0E" w:rsidRPr="00E62D0E" w:rsidRDefault="00E62D0E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2D0E" w:rsidRPr="00E62D0E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6C" w:rsidRDefault="00331A6C" w:rsidP="00FD06CE">
      <w:pPr>
        <w:spacing w:after="0" w:line="240" w:lineRule="auto"/>
      </w:pPr>
      <w:r>
        <w:separator/>
      </w:r>
    </w:p>
  </w:endnote>
  <w:endnote w:type="continuationSeparator" w:id="0">
    <w:p w:rsidR="00331A6C" w:rsidRDefault="00331A6C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6C" w:rsidRDefault="00331A6C" w:rsidP="00FD06CE">
      <w:pPr>
        <w:spacing w:after="0" w:line="240" w:lineRule="auto"/>
      </w:pPr>
      <w:r>
        <w:separator/>
      </w:r>
    </w:p>
  </w:footnote>
  <w:footnote w:type="continuationSeparator" w:id="0">
    <w:p w:rsidR="00331A6C" w:rsidRDefault="00331A6C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D566EC" w:rsidRDefault="00BF4165" w:rsidP="00260B36">
        <w:pPr>
          <w:pStyle w:val="ac"/>
          <w:jc w:val="center"/>
        </w:pPr>
        <w:fldSimple w:instr="PAGE   \* MERGEFORMAT">
          <w:r w:rsidR="00E62D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01A7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C4D29"/>
    <w:rsid w:val="002E169B"/>
    <w:rsid w:val="00307C36"/>
    <w:rsid w:val="00323AAA"/>
    <w:rsid w:val="00323BD9"/>
    <w:rsid w:val="003251A3"/>
    <w:rsid w:val="00331A6C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69F3"/>
    <w:rsid w:val="003A7F0B"/>
    <w:rsid w:val="003B546B"/>
    <w:rsid w:val="003C2843"/>
    <w:rsid w:val="003C4C77"/>
    <w:rsid w:val="003C74CD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55D86"/>
    <w:rsid w:val="0046055C"/>
    <w:rsid w:val="00462966"/>
    <w:rsid w:val="00464A58"/>
    <w:rsid w:val="00466B86"/>
    <w:rsid w:val="004804AF"/>
    <w:rsid w:val="004860BE"/>
    <w:rsid w:val="00487220"/>
    <w:rsid w:val="004A15A4"/>
    <w:rsid w:val="004A7E3D"/>
    <w:rsid w:val="004B1DA7"/>
    <w:rsid w:val="004B1E12"/>
    <w:rsid w:val="004C0E4A"/>
    <w:rsid w:val="004C7050"/>
    <w:rsid w:val="004D4207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975BB"/>
    <w:rsid w:val="005A381D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0D1A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008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84DB2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710C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37DD3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4165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4D66"/>
    <w:rsid w:val="00D17B9A"/>
    <w:rsid w:val="00D27FDF"/>
    <w:rsid w:val="00D34A0A"/>
    <w:rsid w:val="00D433BF"/>
    <w:rsid w:val="00D566EC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3E80"/>
    <w:rsid w:val="00DC4644"/>
    <w:rsid w:val="00DD0B86"/>
    <w:rsid w:val="00DE6179"/>
    <w:rsid w:val="00DF1743"/>
    <w:rsid w:val="00DF4C98"/>
    <w:rsid w:val="00DF4F33"/>
    <w:rsid w:val="00DF6253"/>
    <w:rsid w:val="00E01FD1"/>
    <w:rsid w:val="00E07C85"/>
    <w:rsid w:val="00E312F4"/>
    <w:rsid w:val="00E46F1A"/>
    <w:rsid w:val="00E57720"/>
    <w:rsid w:val="00E62D0E"/>
    <w:rsid w:val="00E869D8"/>
    <w:rsid w:val="00E86C33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B2371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6930-B5E0-49FC-B893-5841B87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User</cp:lastModifiedBy>
  <cp:revision>9</cp:revision>
  <cp:lastPrinted>2017-03-09T08:43:00Z</cp:lastPrinted>
  <dcterms:created xsi:type="dcterms:W3CDTF">2017-03-09T05:58:00Z</dcterms:created>
  <dcterms:modified xsi:type="dcterms:W3CDTF">2017-03-13T03:07:00Z</dcterms:modified>
</cp:coreProperties>
</file>