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2B" w:rsidRPr="004F472B" w:rsidRDefault="00A8171B" w:rsidP="004F47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71B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63.95pt" fillcolor="window">
            <v:imagedata r:id="rId6" o:title=""/>
          </v:shape>
        </w:pict>
      </w:r>
    </w:p>
    <w:p w:rsidR="004F472B" w:rsidRPr="004F472B" w:rsidRDefault="004F472B" w:rsidP="004F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472B" w:rsidRPr="004F472B" w:rsidRDefault="004F472B" w:rsidP="004F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2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4F472B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4F472B" w:rsidRPr="004F472B" w:rsidRDefault="004F472B" w:rsidP="004F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47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F472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472B" w:rsidRPr="004F472B" w:rsidRDefault="004F472B" w:rsidP="004F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72B" w:rsidRPr="004F472B" w:rsidRDefault="00E2395A" w:rsidP="004F4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05.06.</w:t>
      </w:r>
      <w:r w:rsidR="004F472B" w:rsidRPr="004F472B">
        <w:rPr>
          <w:rFonts w:ascii="Times New Roman" w:hAnsi="Times New Roman" w:cs="Times New Roman"/>
          <w:b/>
          <w:sz w:val="24"/>
          <w:szCs w:val="24"/>
        </w:rPr>
        <w:t xml:space="preserve">2013г. № </w:t>
      </w:r>
      <w:r>
        <w:rPr>
          <w:rFonts w:ascii="Times New Roman" w:hAnsi="Times New Roman" w:cs="Times New Roman"/>
          <w:b/>
          <w:sz w:val="24"/>
          <w:szCs w:val="24"/>
        </w:rPr>
        <w:t>476</w:t>
      </w:r>
    </w:p>
    <w:p w:rsidR="004F472B" w:rsidRPr="004F472B" w:rsidRDefault="004F472B" w:rsidP="004F4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72B"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EB052C" w:rsidRPr="004F472B" w:rsidRDefault="00EB052C" w:rsidP="004F4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73F" w:rsidRDefault="00576138" w:rsidP="00576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утверждении Порядка расходования субвенций на обеспечение</w:t>
      </w:r>
    </w:p>
    <w:p w:rsidR="00576138" w:rsidRDefault="00576138" w:rsidP="00576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государственных гарантий прав граждан на получение общедоступного и </w:t>
      </w:r>
      <w:r w:rsidR="00E9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бесплатного дошкольного, начального общего, среднего (полного) общего, а также дополнительного образования </w:t>
      </w:r>
      <w:proofErr w:type="gramStart"/>
      <w:r w:rsidR="00E9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="00E9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муниципальных </w:t>
      </w:r>
      <w:proofErr w:type="gramStart"/>
      <w:r w:rsidR="00E9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90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коммунальных расходов) в 2013 год</w:t>
      </w:r>
      <w:r w:rsidR="007E5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</w:p>
    <w:p w:rsidR="00576138" w:rsidRDefault="00576138" w:rsidP="00576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173F" w:rsidRDefault="008A173F" w:rsidP="004F472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1248" w:rsidRDefault="008A173F" w:rsidP="00C912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173F">
        <w:rPr>
          <w:rFonts w:ascii="Times New Roman" w:hAnsi="Times New Roman" w:cs="Times New Roman"/>
          <w:bCs/>
          <w:iCs/>
          <w:sz w:val="28"/>
          <w:szCs w:val="28"/>
        </w:rPr>
        <w:t>В целях реализации</w:t>
      </w:r>
      <w:r w:rsidR="00BE46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>Закона Свердловской области от 7 декабря 2012 года № 104-ОЗ "Об областном бюджете на 2013 год и плановый период 2014 и 2015 годов"</w:t>
      </w:r>
      <w:r w:rsidR="00BE460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124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статьей 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1248">
        <w:rPr>
          <w:rFonts w:ascii="Times New Roman" w:hAnsi="Times New Roman" w:cs="Times New Roman"/>
          <w:bCs/>
          <w:iCs/>
          <w:sz w:val="28"/>
          <w:szCs w:val="28"/>
        </w:rPr>
        <w:t>26 Устава городского округа Верхотурский,</w:t>
      </w:r>
    </w:p>
    <w:p w:rsidR="00270368" w:rsidRDefault="00270368" w:rsidP="0027036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ПОСТАНОВЛЯЮ:</w:t>
      </w:r>
    </w:p>
    <w:p w:rsidR="008A173F" w:rsidRPr="008A173F" w:rsidRDefault="004F472B" w:rsidP="005761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>Утвердить Порядок расходования субвенций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</w:t>
      </w:r>
      <w:proofErr w:type="gramEnd"/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нужды (за исключением расходов на содержание зданий и коммунальных расходов) в 2013 </w:t>
      </w:r>
      <w:r w:rsidR="005649DF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>од</w:t>
      </w:r>
      <w:r w:rsidR="005649D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(прилагается).</w:t>
      </w:r>
    </w:p>
    <w:p w:rsidR="00E90BD5" w:rsidRDefault="004F472B" w:rsidP="002703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Признать утратившим силу Постановление </w:t>
      </w:r>
      <w:r w:rsidR="00E90BD5">
        <w:rPr>
          <w:rFonts w:ascii="Times New Roman" w:hAnsi="Times New Roman" w:cs="Times New Roman"/>
          <w:bCs/>
          <w:iCs/>
          <w:sz w:val="28"/>
          <w:szCs w:val="28"/>
        </w:rPr>
        <w:t>Администрации городского округа Верхотурский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E90BD5">
        <w:rPr>
          <w:rFonts w:ascii="Times New Roman" w:hAnsi="Times New Roman" w:cs="Times New Roman"/>
          <w:bCs/>
          <w:iCs/>
          <w:sz w:val="28"/>
          <w:szCs w:val="28"/>
        </w:rPr>
        <w:t>04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90BD5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>.201</w:t>
      </w:r>
      <w:r w:rsidR="00E90BD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E90BD5">
        <w:rPr>
          <w:rFonts w:ascii="Times New Roman" w:hAnsi="Times New Roman" w:cs="Times New Roman"/>
          <w:bCs/>
          <w:iCs/>
          <w:sz w:val="28"/>
          <w:szCs w:val="28"/>
        </w:rPr>
        <w:t>747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"Об утверждении Порядка расходования субвенций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</w:t>
      </w:r>
      <w:proofErr w:type="gramEnd"/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расходов) в 201</w:t>
      </w:r>
      <w:r w:rsidR="00BE460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E90BD5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8A173F" w:rsidRPr="008A173F">
        <w:rPr>
          <w:rFonts w:ascii="Times New Roman" w:hAnsi="Times New Roman" w:cs="Times New Roman"/>
          <w:bCs/>
          <w:iCs/>
          <w:sz w:val="28"/>
          <w:szCs w:val="28"/>
        </w:rPr>
        <w:t>"</w:t>
      </w:r>
    </w:p>
    <w:p w:rsidR="00BE460C" w:rsidRDefault="00BE460C" w:rsidP="00BE46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3</w:t>
      </w:r>
      <w:r w:rsidR="004F472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газете 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bCs/>
          <w:iCs/>
          <w:sz w:val="28"/>
          <w:szCs w:val="28"/>
        </w:rPr>
        <w:t>Верхотурская неделя</w:t>
      </w:r>
      <w:r w:rsidRPr="008A173F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разместить на официальном сайте городского округа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Верхотурский</w:t>
      </w:r>
      <w:proofErr w:type="gramEnd"/>
      <w:r w:rsidRPr="008A173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65C45" w:rsidRDefault="00270368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BE460C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.Контроль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BE460C" w:rsidRDefault="00BE460C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460C" w:rsidRDefault="00BE460C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460C" w:rsidRDefault="00BE460C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460C" w:rsidRDefault="00BE460C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65C45" w:rsidRDefault="00E65C45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И.о.</w:t>
      </w:r>
      <w:r w:rsidR="00E2395A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BA3E6A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BA3E6A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</w:p>
    <w:p w:rsidR="00475647" w:rsidRDefault="00E65C45" w:rsidP="00BA3E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BA3E6A">
        <w:rPr>
          <w:rFonts w:ascii="Times New Roman" w:hAnsi="Times New Roman" w:cs="Times New Roman"/>
          <w:bCs/>
          <w:iCs/>
          <w:sz w:val="28"/>
          <w:szCs w:val="28"/>
        </w:rPr>
        <w:t>ородского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округа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Верхотурский</w:t>
      </w:r>
      <w:proofErr w:type="gramEnd"/>
      <w:r w:rsidR="00B4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В.Ф.</w:t>
      </w:r>
      <w:r w:rsidR="00E239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Фахрисламов</w:t>
      </w:r>
    </w:p>
    <w:p w:rsidR="00EB052C" w:rsidRDefault="00475647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</w:p>
    <w:p w:rsidR="00EB052C" w:rsidRDefault="00EB052C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643D" w:rsidRDefault="0076643D" w:rsidP="00475647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472B" w:rsidRDefault="00EB052C" w:rsidP="008E7FF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</w:t>
      </w:r>
      <w:r w:rsidR="00475647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B46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</w:p>
    <w:p w:rsidR="004F472B" w:rsidRDefault="004F472B" w:rsidP="008E7FF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5647" w:rsidRDefault="00475647" w:rsidP="008E7FF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Утвержден</w:t>
      </w:r>
      <w:r w:rsidR="00381E6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75647" w:rsidRDefault="00475647" w:rsidP="008E7FF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</w:t>
      </w:r>
    </w:p>
    <w:p w:rsidR="002709BA" w:rsidRDefault="002709BA" w:rsidP="008E7F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</w:t>
      </w:r>
      <w:r w:rsidR="00475647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городского округа </w:t>
      </w:r>
      <w:proofErr w:type="gramStart"/>
      <w:r w:rsidR="00475647">
        <w:rPr>
          <w:rFonts w:ascii="Times New Roman" w:hAnsi="Times New Roman" w:cs="Times New Roman"/>
          <w:bCs/>
          <w:iCs/>
          <w:sz w:val="28"/>
          <w:szCs w:val="28"/>
        </w:rPr>
        <w:t>Верхотурский</w:t>
      </w:r>
      <w:proofErr w:type="gramEnd"/>
      <w:r w:rsidRPr="00270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E7FF4" w:rsidRPr="00E2395A" w:rsidRDefault="002709BA" w:rsidP="008E7FF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</w:t>
      </w:r>
      <w:r w:rsidR="00E2395A" w:rsidRPr="00E2395A">
        <w:rPr>
          <w:rFonts w:ascii="Times New Roman" w:hAnsi="Times New Roman" w:cs="Times New Roman"/>
          <w:sz w:val="24"/>
          <w:szCs w:val="24"/>
        </w:rPr>
        <w:t>От 05.06.2013г. № 476</w:t>
      </w:r>
      <w:r w:rsidRPr="00E239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E7FF4" w:rsidRPr="008E7FF4" w:rsidRDefault="008E7FF4" w:rsidP="008E7F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к Порядку расходования субвенций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на обеспечение </w:t>
      </w: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гарантий прав граждан на получение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общедоступного и бесплатного 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дошкольного, начального общего, 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среднего (полного) общего, а также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муниципальных общеобразовательных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основных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программ </w:t>
      </w: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части финансирования расходов </w:t>
      </w: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опл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ату труда работников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общеобразо</w:t>
      </w:r>
      <w:proofErr w:type="spellEnd"/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материалы и хозяйственные нужды</w:t>
      </w:r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(за исключением расходов на содержание</w:t>
      </w:r>
      <w:proofErr w:type="gramEnd"/>
    </w:p>
    <w:p w:rsidR="008E7FF4" w:rsidRPr="008E7FF4" w:rsidRDefault="008E7FF4" w:rsidP="008E7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зданий и коммунальных расходов) </w:t>
      </w:r>
      <w:proofErr w:type="gramStart"/>
      <w:r w:rsidRPr="008E7FF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7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7FF4" w:rsidRDefault="008E7FF4" w:rsidP="008E7FF4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8E7FF4">
        <w:rPr>
          <w:rFonts w:ascii="Times New Roman" w:hAnsi="Times New Roman" w:cs="Times New Roman"/>
          <w:sz w:val="28"/>
          <w:szCs w:val="28"/>
          <w:lang w:eastAsia="ru-RU"/>
        </w:rPr>
        <w:t>2013</w:t>
      </w:r>
      <w:r w:rsidR="00BF712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E7FF4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="00BF7126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2709BA" w:rsidRDefault="002709BA" w:rsidP="00B464E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</w:t>
      </w:r>
    </w:p>
    <w:p w:rsidR="00475647" w:rsidRDefault="00034746" w:rsidP="0003474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A173F">
        <w:rPr>
          <w:rFonts w:ascii="Times New Roman" w:hAnsi="Times New Roman" w:cs="Times New Roman"/>
          <w:bCs/>
          <w:iCs/>
          <w:sz w:val="28"/>
          <w:szCs w:val="28"/>
        </w:rPr>
        <w:t>Порядок расходования субвенций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</w:t>
      </w:r>
      <w:proofErr w:type="gramEnd"/>
      <w:r w:rsidRPr="008A173F">
        <w:rPr>
          <w:rFonts w:ascii="Times New Roman" w:hAnsi="Times New Roman" w:cs="Times New Roman"/>
          <w:bCs/>
          <w:iCs/>
          <w:sz w:val="28"/>
          <w:szCs w:val="28"/>
        </w:rPr>
        <w:t xml:space="preserve"> исключением расходов на содержание зданий и коммунальных расходов) в 2013 год</w:t>
      </w:r>
      <w:r w:rsidR="00BF7126">
        <w:rPr>
          <w:rFonts w:ascii="Times New Roman" w:hAnsi="Times New Roman" w:cs="Times New Roman"/>
          <w:bCs/>
          <w:iCs/>
          <w:sz w:val="28"/>
          <w:szCs w:val="28"/>
        </w:rPr>
        <w:t>у</w:t>
      </w:r>
    </w:p>
    <w:p w:rsidR="00034746" w:rsidRDefault="00034746" w:rsidP="00B464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4746" w:rsidRDefault="00034746" w:rsidP="00B464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A5BA9">
        <w:rPr>
          <w:rFonts w:ascii="Times New Roman" w:hAnsi="Times New Roman"/>
          <w:sz w:val="28"/>
          <w:szCs w:val="28"/>
        </w:rPr>
        <w:t>Настоящий Порядок разработан в соответствии с Бюджетным кодексом Российской Федерации, Законом Свердловской области от 15 июля 2005 года N 70-ОЗ "О предоставлении отдельных межбюджетных трансфертов из областного бюджета и местных бюджетов в Свердловской области", Законом Свердловской области от 27 апреля 2007 года N 37-ОЗ "О нормативах финансового обеспечения образовательной деятельности муниципальных образовательных учреждений общего образования, осуществляющих деятельность на территории Свердловской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области, за счет субвенций, предоставляемых из областного бюджета".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A5BA9">
        <w:rPr>
          <w:rFonts w:ascii="Times New Roman" w:hAnsi="Times New Roman"/>
          <w:sz w:val="28"/>
          <w:szCs w:val="28"/>
        </w:rPr>
        <w:t xml:space="preserve">Настоящий Порядок определяет условия расходования субвенций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</w:t>
      </w:r>
      <w:r w:rsidRPr="00CA5BA9">
        <w:rPr>
          <w:rFonts w:ascii="Times New Roman" w:hAnsi="Times New Roman"/>
          <w:sz w:val="28"/>
          <w:szCs w:val="28"/>
        </w:rPr>
        <w:lastRenderedPageBreak/>
        <w:t>труда работников общеобразовательных учреждений, расходов на учебники и учебные пособия, технические средства обучения, расходные материалы и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хозяйственные нужды (за исключением расходов на содержание зданий и коммунальных расходов) в 2013 год</w:t>
      </w:r>
      <w:r w:rsidR="00BF7126">
        <w:rPr>
          <w:rFonts w:ascii="Times New Roman" w:hAnsi="Times New Roman"/>
          <w:sz w:val="28"/>
          <w:szCs w:val="28"/>
        </w:rPr>
        <w:t>у</w:t>
      </w:r>
      <w:r w:rsidRPr="00CA5BA9">
        <w:rPr>
          <w:rFonts w:ascii="Times New Roman" w:hAnsi="Times New Roman"/>
          <w:sz w:val="28"/>
          <w:szCs w:val="28"/>
        </w:rPr>
        <w:t xml:space="preserve"> (далее - субвенции).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3. Распределение субвенций из областного бюджета между муниципальными общеобразовательными учреждениями, расположенными на территории городского округа </w:t>
      </w:r>
      <w:proofErr w:type="gramStart"/>
      <w:r w:rsidRPr="00CA5BA9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, устанавливается </w:t>
      </w:r>
      <w:r w:rsidR="006E2938">
        <w:rPr>
          <w:rFonts w:ascii="Times New Roman" w:hAnsi="Times New Roman"/>
          <w:sz w:val="28"/>
          <w:szCs w:val="28"/>
        </w:rPr>
        <w:t>настоящим Постановлением (Приложение № 1).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4. Главным распорядителем средств областного бюджета, предусмотренных для предоставления субвенций местным общеобразовательным учреждениям, является Управление образования администрации городского округа </w:t>
      </w:r>
      <w:proofErr w:type="gramStart"/>
      <w:r w:rsidRPr="00CA5BA9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(далее - </w:t>
      </w:r>
      <w:r w:rsidR="0076643D" w:rsidRPr="00CA5BA9">
        <w:rPr>
          <w:rFonts w:ascii="Times New Roman" w:hAnsi="Times New Roman"/>
          <w:sz w:val="28"/>
          <w:szCs w:val="28"/>
        </w:rPr>
        <w:t>Управление</w:t>
      </w:r>
      <w:r w:rsidRPr="00CA5BA9">
        <w:rPr>
          <w:rFonts w:ascii="Times New Roman" w:hAnsi="Times New Roman"/>
          <w:sz w:val="28"/>
          <w:szCs w:val="28"/>
        </w:rPr>
        <w:t>).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5. </w:t>
      </w:r>
      <w:r w:rsidR="0076643D" w:rsidRPr="00CA5BA9">
        <w:rPr>
          <w:rFonts w:ascii="Times New Roman" w:hAnsi="Times New Roman"/>
          <w:sz w:val="28"/>
          <w:szCs w:val="28"/>
        </w:rPr>
        <w:t>Управление</w:t>
      </w:r>
      <w:r w:rsidRPr="00CA5BA9">
        <w:rPr>
          <w:rFonts w:ascii="Times New Roman" w:hAnsi="Times New Roman"/>
          <w:sz w:val="28"/>
          <w:szCs w:val="28"/>
        </w:rPr>
        <w:t xml:space="preserve"> представля</w:t>
      </w:r>
      <w:r w:rsidR="00BE460C">
        <w:rPr>
          <w:rFonts w:ascii="Times New Roman" w:hAnsi="Times New Roman"/>
          <w:sz w:val="28"/>
          <w:szCs w:val="28"/>
        </w:rPr>
        <w:t>е</w:t>
      </w:r>
      <w:r w:rsidRPr="00CA5BA9">
        <w:rPr>
          <w:rFonts w:ascii="Times New Roman" w:hAnsi="Times New Roman"/>
          <w:sz w:val="28"/>
          <w:szCs w:val="28"/>
        </w:rPr>
        <w:t>т в Министерство:</w:t>
      </w:r>
    </w:p>
    <w:p w:rsidR="00034746" w:rsidRPr="00CA5BA9" w:rsidRDefault="0076643D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>1</w:t>
      </w:r>
      <w:r w:rsidR="00034746" w:rsidRPr="00CA5BA9">
        <w:rPr>
          <w:rFonts w:ascii="Times New Roman" w:hAnsi="Times New Roman"/>
          <w:sz w:val="28"/>
          <w:szCs w:val="28"/>
        </w:rPr>
        <w:t xml:space="preserve">) </w:t>
      </w:r>
      <w:hyperlink w:anchor="Par371" w:tooltip="Ссылка на текущий документ" w:history="1">
        <w:r w:rsidR="00034746" w:rsidRPr="00CA5BA9">
          <w:rPr>
            <w:rFonts w:ascii="Times New Roman" w:hAnsi="Times New Roman"/>
            <w:color w:val="0000FF"/>
            <w:sz w:val="28"/>
            <w:szCs w:val="28"/>
          </w:rPr>
          <w:t>информацию</w:t>
        </w:r>
      </w:hyperlink>
      <w:r w:rsidR="00034746" w:rsidRPr="00CA5BA9">
        <w:rPr>
          <w:rFonts w:ascii="Times New Roman" w:hAnsi="Times New Roman"/>
          <w:sz w:val="28"/>
          <w:szCs w:val="28"/>
        </w:rPr>
        <w:t xml:space="preserve"> об объемах и сроках выплаты заработной платы работникам муниципальных общеобразовательных учреждений в срок до 1 февраля текущего года по форме согласно приложению N </w:t>
      </w:r>
      <w:r w:rsidR="006E2938">
        <w:rPr>
          <w:rFonts w:ascii="Times New Roman" w:hAnsi="Times New Roman"/>
          <w:sz w:val="28"/>
          <w:szCs w:val="28"/>
        </w:rPr>
        <w:t>2</w:t>
      </w:r>
      <w:r w:rsidR="00034746" w:rsidRPr="00CA5BA9">
        <w:rPr>
          <w:rFonts w:ascii="Times New Roman" w:hAnsi="Times New Roman"/>
          <w:sz w:val="28"/>
          <w:szCs w:val="28"/>
        </w:rPr>
        <w:t xml:space="preserve"> к настоящему Порядку (в случае изменений объемов и сроков выплаты заработной платы работникам муниципальных общеобразовательных учреждений представляется уточненная информация по указанной форме в срок до 15 числа месяца, предшествующего месяцу финансирования);</w:t>
      </w:r>
      <w:proofErr w:type="gramEnd"/>
    </w:p>
    <w:p w:rsidR="00034746" w:rsidRPr="00CA5BA9" w:rsidRDefault="0076643D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2</w:t>
      </w:r>
      <w:r w:rsidR="00034746" w:rsidRPr="00CA5BA9">
        <w:rPr>
          <w:rFonts w:ascii="Times New Roman" w:hAnsi="Times New Roman"/>
          <w:sz w:val="28"/>
          <w:szCs w:val="28"/>
        </w:rPr>
        <w:t xml:space="preserve">) ежемесячный </w:t>
      </w:r>
      <w:hyperlink w:anchor="Par434" w:tooltip="Ссылка на текущий документ" w:history="1">
        <w:r w:rsidR="00034746" w:rsidRPr="00CA5BA9">
          <w:rPr>
            <w:rFonts w:ascii="Times New Roman" w:hAnsi="Times New Roman"/>
            <w:color w:val="0000FF"/>
            <w:sz w:val="28"/>
            <w:szCs w:val="28"/>
          </w:rPr>
          <w:t>отчет</w:t>
        </w:r>
      </w:hyperlink>
      <w:r w:rsidR="00034746" w:rsidRPr="00CA5BA9">
        <w:rPr>
          <w:rFonts w:ascii="Times New Roman" w:hAnsi="Times New Roman"/>
          <w:sz w:val="28"/>
          <w:szCs w:val="28"/>
        </w:rPr>
        <w:t xml:space="preserve"> о направлении и расходовании сре</w:t>
      </w:r>
      <w:proofErr w:type="gramStart"/>
      <w:r w:rsidR="00034746" w:rsidRPr="00CA5BA9">
        <w:rPr>
          <w:rFonts w:ascii="Times New Roman" w:hAnsi="Times New Roman"/>
          <w:sz w:val="28"/>
          <w:szCs w:val="28"/>
        </w:rPr>
        <w:t>дств в ч</w:t>
      </w:r>
      <w:proofErr w:type="gramEnd"/>
      <w:r w:rsidR="00034746" w:rsidRPr="00CA5BA9">
        <w:rPr>
          <w:rFonts w:ascii="Times New Roman" w:hAnsi="Times New Roman"/>
          <w:sz w:val="28"/>
          <w:szCs w:val="28"/>
        </w:rPr>
        <w:t xml:space="preserve">асти обеспечения государственных гарантий прав граждан на получение бесплатного дошкольного, общего и дополнительного образования в срок до 10 числа месяца, следующего за отчетным месяцем, по форме согласно приложению N </w:t>
      </w:r>
      <w:r w:rsidR="006E2938">
        <w:rPr>
          <w:rFonts w:ascii="Times New Roman" w:hAnsi="Times New Roman"/>
          <w:sz w:val="28"/>
          <w:szCs w:val="28"/>
        </w:rPr>
        <w:t>3</w:t>
      </w:r>
      <w:r w:rsidR="00034746" w:rsidRPr="00CA5BA9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6. Субвенции направляются для финансирования расходов следующих муниципальных образовательных учреждений общего образования:</w:t>
      </w:r>
    </w:p>
    <w:p w:rsidR="00034746" w:rsidRPr="00CA5BA9" w:rsidRDefault="0022085F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4746" w:rsidRPr="00CA5BA9">
        <w:rPr>
          <w:rFonts w:ascii="Times New Roman" w:hAnsi="Times New Roman"/>
          <w:sz w:val="28"/>
          <w:szCs w:val="28"/>
        </w:rPr>
        <w:t>) общеобразовательные учреждения: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начальная общеобразовательная школа;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основная общеобразовательная школа;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средняя общеобразовательная школа;</w:t>
      </w:r>
    </w:p>
    <w:p w:rsidR="00034746" w:rsidRPr="00CA5BA9" w:rsidRDefault="0022085F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4746" w:rsidRPr="00CA5BA9">
        <w:rPr>
          <w:rFonts w:ascii="Times New Roman" w:hAnsi="Times New Roman"/>
          <w:sz w:val="28"/>
          <w:szCs w:val="28"/>
        </w:rPr>
        <w:t>) вечерние (сменные) общеобразовательные учреждения: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вечерняя (сме</w:t>
      </w:r>
      <w:r w:rsidR="0076643D" w:rsidRPr="00CA5BA9">
        <w:rPr>
          <w:rFonts w:ascii="Times New Roman" w:hAnsi="Times New Roman"/>
          <w:sz w:val="28"/>
          <w:szCs w:val="28"/>
        </w:rPr>
        <w:t>нная) общеобразовательная школа.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A5BA9">
        <w:rPr>
          <w:rFonts w:ascii="Times New Roman" w:hAnsi="Times New Roman"/>
          <w:sz w:val="28"/>
          <w:szCs w:val="28"/>
        </w:rPr>
        <w:t xml:space="preserve">Субвенции направляются для финансирования расходов муниципальных образовательных учреждений общего образования, указанных в </w:t>
      </w:r>
      <w:hyperlink w:anchor="Par94" w:tooltip="Ссылка на текущий документ" w:history="1">
        <w:r w:rsidRPr="00CA5BA9">
          <w:rPr>
            <w:rFonts w:ascii="Times New Roman" w:hAnsi="Times New Roman"/>
            <w:color w:val="0000FF"/>
            <w:sz w:val="28"/>
            <w:szCs w:val="28"/>
          </w:rPr>
          <w:t>пункте 8</w:t>
        </w:r>
      </w:hyperlink>
      <w:r w:rsidRPr="00CA5BA9">
        <w:rPr>
          <w:rFonts w:ascii="Times New Roman" w:hAnsi="Times New Roman"/>
          <w:sz w:val="28"/>
          <w:szCs w:val="28"/>
        </w:rPr>
        <w:t xml:space="preserve"> настоящего Порядка, в том числе на расходы, связанные с организацией начального общего, основного общего, среднего (полного) общего образования на дому, в соответствии с </w:t>
      </w:r>
      <w:r w:rsidR="00BE460C">
        <w:rPr>
          <w:rFonts w:ascii="Times New Roman" w:hAnsi="Times New Roman"/>
          <w:sz w:val="28"/>
          <w:szCs w:val="28"/>
        </w:rPr>
        <w:t>п</w:t>
      </w:r>
      <w:r w:rsidRPr="00CA5BA9">
        <w:rPr>
          <w:rFonts w:ascii="Times New Roman" w:hAnsi="Times New Roman"/>
          <w:sz w:val="28"/>
          <w:szCs w:val="28"/>
        </w:rPr>
        <w:t>остановлением Правительства Свердловской области от 02.08.2005 N 618-ПП "Об утверждении Положения о порядке финансирования расходов, связанных с организацией начального общего, основного общего, среднего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A5BA9">
        <w:rPr>
          <w:rFonts w:ascii="Times New Roman" w:hAnsi="Times New Roman"/>
          <w:sz w:val="28"/>
          <w:szCs w:val="28"/>
        </w:rPr>
        <w:t xml:space="preserve">полного) общего образования детей на дому", и с организацией начального общего, основного общего, среднего (полного) общего образования детей, находящихся на длительном лечении в организациях здравоохранения, в соответствии с </w:t>
      </w:r>
      <w:r w:rsidR="00BE460C">
        <w:rPr>
          <w:rFonts w:ascii="Times New Roman" w:hAnsi="Times New Roman"/>
          <w:sz w:val="28"/>
          <w:szCs w:val="28"/>
        </w:rPr>
        <w:t>п</w:t>
      </w:r>
      <w:r w:rsidRPr="00CA5BA9">
        <w:rPr>
          <w:rFonts w:ascii="Times New Roman" w:hAnsi="Times New Roman"/>
          <w:sz w:val="28"/>
          <w:szCs w:val="28"/>
        </w:rPr>
        <w:t>остановлением Правительства Свердловской области от 15.12.2005 N 1070-ПП "Об утверждении Положения о порядке организации начального общего, основного общего, среднего (полного) общего образования детей, находящихся на длительном лечении в организациях здравоохранения".</w:t>
      </w:r>
      <w:proofErr w:type="gramEnd"/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94"/>
      <w:bookmarkEnd w:id="0"/>
      <w:r w:rsidRPr="00CA5BA9">
        <w:rPr>
          <w:rFonts w:ascii="Times New Roman" w:hAnsi="Times New Roman"/>
          <w:sz w:val="28"/>
          <w:szCs w:val="28"/>
        </w:rPr>
        <w:lastRenderedPageBreak/>
        <w:t>8. Субвенции направляются для финансирования следующих расходов муниципальных образовательных учреждений общего образования: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>1) по разделу 0700 "Образование", подразделу 0702 "Общее образование", целевой статье 5250110 "Обеспечение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учреждений":</w:t>
      </w:r>
      <w:proofErr w:type="gramEnd"/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на заработную плату и начисления на оплату труда работников;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на выплату ежемесячной денежной компенсации на приобретение книгоиздательской продукции и периодических изданий педагогическим работникам (в том числе руководящим работникам, деятельность которых связана с образовательным процессом);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на выплату выходного пособия в случае сокращения численности или штата работников образовательных учреждений в соответствии с Трудовым кодексом Российской Федерации;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>2) по разделу 0700 "Образование", подразделу 0702 "Общее образование", целевой статье 5250120 "Обеспечение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учебники и учебные пособия, технические средства обучения, расходные материалы и хозяйственные нужды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(за исключением расходов на содержание зданий, коммунальных расходов и расходов, направляемых на модернизацию системы общего образования)":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 xml:space="preserve">на приобретение учебно-наглядных и печатных пособий, технических средств обучения, мебели, расходных материалов и материалов для хозяйственных нужд, необходимых для реализации общеобразовательных программ, в соответствии с перечнем, утвержденным </w:t>
      </w:r>
      <w:r w:rsidR="00BE460C">
        <w:rPr>
          <w:rFonts w:ascii="Times New Roman" w:hAnsi="Times New Roman"/>
          <w:sz w:val="28"/>
          <w:szCs w:val="28"/>
        </w:rPr>
        <w:t>п</w:t>
      </w:r>
      <w:r w:rsidRPr="00CA5BA9">
        <w:rPr>
          <w:rFonts w:ascii="Times New Roman" w:hAnsi="Times New Roman"/>
          <w:sz w:val="28"/>
          <w:szCs w:val="28"/>
        </w:rPr>
        <w:t xml:space="preserve">остановлением Правительства Свердловской области от 08.04.2010 N 588-ПП "Об утверждении Перечня технических средств обучения, учебно-наглядных, печатных и </w:t>
      </w:r>
      <w:proofErr w:type="spellStart"/>
      <w:r w:rsidRPr="00CA5BA9">
        <w:rPr>
          <w:rFonts w:ascii="Times New Roman" w:hAnsi="Times New Roman"/>
          <w:sz w:val="28"/>
          <w:szCs w:val="28"/>
        </w:rPr>
        <w:t>медиапособий</w:t>
      </w:r>
      <w:proofErr w:type="spellEnd"/>
      <w:r w:rsidRPr="00CA5BA9">
        <w:rPr>
          <w:rFonts w:ascii="Times New Roman" w:hAnsi="Times New Roman"/>
          <w:sz w:val="28"/>
          <w:szCs w:val="28"/>
        </w:rPr>
        <w:t>, учебно-лабораторного и учебно-практического оборудования, мебели, расходных материалов и материалов для хозяйственных нужд, приобретаемых за счет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субвенций из областного бюджета для реализации основных общеобразовательных программ в муниципальных общеобразовательных учреждениях";</w:t>
      </w:r>
    </w:p>
    <w:p w:rsidR="00034746" w:rsidRPr="00CA5BA9" w:rsidRDefault="00034746" w:rsidP="00CA5B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>на приобретение учебников согласно спискам, определенным образовательным учреждением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в целях полного (стопроцентного) обеспечения обучающихся образовательных учреждений общего образования современными учебниками;</w:t>
      </w:r>
      <w:proofErr w:type="gramEnd"/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на ремонт и обслуживание технических средств обучения;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 xml:space="preserve">3) по разделу 0700 "Образование", подразделу 0702 "Общее образование", </w:t>
      </w:r>
      <w:r w:rsidRPr="00CA5BA9">
        <w:rPr>
          <w:rFonts w:ascii="Times New Roman" w:hAnsi="Times New Roman"/>
          <w:sz w:val="28"/>
          <w:szCs w:val="28"/>
        </w:rPr>
        <w:lastRenderedPageBreak/>
        <w:t>целевой статье 5250130 "Обеспечение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расходов, направляемых на модернизацию системы общего образования":</w:t>
      </w:r>
      <w:proofErr w:type="gramEnd"/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BA9">
        <w:rPr>
          <w:rFonts w:ascii="Times New Roman" w:hAnsi="Times New Roman"/>
          <w:sz w:val="28"/>
          <w:szCs w:val="28"/>
        </w:rPr>
        <w:t>на приобретение оборудования (учебно-лабораторного, учебно-практического спортивного и компьютерного), программного обеспечения и электронных образовательных ресурсов (</w:t>
      </w:r>
      <w:proofErr w:type="spellStart"/>
      <w:r w:rsidRPr="00CA5BA9">
        <w:rPr>
          <w:rFonts w:ascii="Times New Roman" w:hAnsi="Times New Roman"/>
          <w:sz w:val="28"/>
          <w:szCs w:val="28"/>
        </w:rPr>
        <w:t>медиапособий</w:t>
      </w:r>
      <w:proofErr w:type="spellEnd"/>
      <w:r w:rsidRPr="00CA5BA9">
        <w:rPr>
          <w:rFonts w:ascii="Times New Roman" w:hAnsi="Times New Roman"/>
          <w:sz w:val="28"/>
          <w:szCs w:val="28"/>
        </w:rPr>
        <w:t xml:space="preserve">), необходимых для реализации общеобразовательных программ, в соответствии с перечнем, утвержденным </w:t>
      </w:r>
      <w:r w:rsidR="00BE460C">
        <w:rPr>
          <w:rFonts w:ascii="Times New Roman" w:hAnsi="Times New Roman"/>
          <w:sz w:val="28"/>
          <w:szCs w:val="28"/>
        </w:rPr>
        <w:t>п</w:t>
      </w:r>
      <w:r w:rsidRPr="00CA5BA9">
        <w:rPr>
          <w:rFonts w:ascii="Times New Roman" w:hAnsi="Times New Roman"/>
          <w:sz w:val="28"/>
          <w:szCs w:val="28"/>
        </w:rPr>
        <w:t xml:space="preserve">остановлением Правительства Свердловской области от 08.04.2010 N 588-ПП "Об утверждении Перечня технических средств обучения, учебно-наглядных, печатных и </w:t>
      </w:r>
      <w:proofErr w:type="spellStart"/>
      <w:r w:rsidRPr="00CA5BA9">
        <w:rPr>
          <w:rFonts w:ascii="Times New Roman" w:hAnsi="Times New Roman"/>
          <w:sz w:val="28"/>
          <w:szCs w:val="28"/>
        </w:rPr>
        <w:t>медиапособий</w:t>
      </w:r>
      <w:proofErr w:type="spellEnd"/>
      <w:r w:rsidRPr="00CA5BA9">
        <w:rPr>
          <w:rFonts w:ascii="Times New Roman" w:hAnsi="Times New Roman"/>
          <w:sz w:val="28"/>
          <w:szCs w:val="28"/>
        </w:rPr>
        <w:t>, учебно-лабораторного и учебно-практического оборудования, мебели, расходных материалов и материалов для хозяйственных нужд, приобретаемых за счет субвенций из</w:t>
      </w:r>
      <w:proofErr w:type="gramEnd"/>
      <w:r w:rsidRPr="00CA5BA9">
        <w:rPr>
          <w:rFonts w:ascii="Times New Roman" w:hAnsi="Times New Roman"/>
          <w:sz w:val="28"/>
          <w:szCs w:val="28"/>
        </w:rPr>
        <w:t xml:space="preserve"> областного бюджета для реализации основных общеобразовательных программ в муниципальных общеобразовательных учреждениях";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 xml:space="preserve">на увеличение пропускной способности и оплату </w:t>
      </w:r>
      <w:proofErr w:type="spellStart"/>
      <w:proofErr w:type="gramStart"/>
      <w:r w:rsidRPr="00CA5BA9">
        <w:rPr>
          <w:rFonts w:ascii="Times New Roman" w:hAnsi="Times New Roman"/>
          <w:sz w:val="28"/>
          <w:szCs w:val="28"/>
        </w:rPr>
        <w:t>интернет-трафика</w:t>
      </w:r>
      <w:proofErr w:type="spellEnd"/>
      <w:proofErr w:type="gramEnd"/>
      <w:r w:rsidRPr="00CA5BA9">
        <w:rPr>
          <w:rFonts w:ascii="Times New Roman" w:hAnsi="Times New Roman"/>
          <w:sz w:val="28"/>
          <w:szCs w:val="28"/>
        </w:rPr>
        <w:t xml:space="preserve"> муниципальных образовательных учреждений общего образования.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9. Средства, полученные из областного бюджета в форме субвенций, носят целевой характер и не могут быть использованы на иные цели.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Нецелевое использование бюджетных сре</w:t>
      </w:r>
      <w:proofErr w:type="gramStart"/>
      <w:r w:rsidRPr="00CA5BA9">
        <w:rPr>
          <w:rFonts w:ascii="Times New Roman" w:hAnsi="Times New Roman"/>
          <w:sz w:val="28"/>
          <w:szCs w:val="28"/>
        </w:rPr>
        <w:t>дств вл</w:t>
      </w:r>
      <w:proofErr w:type="gramEnd"/>
      <w:r w:rsidRPr="00CA5BA9">
        <w:rPr>
          <w:rFonts w:ascii="Times New Roman" w:hAnsi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034746" w:rsidRPr="00CA5BA9" w:rsidRDefault="00034746" w:rsidP="000347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5BA9">
        <w:rPr>
          <w:rFonts w:ascii="Times New Roman" w:hAnsi="Times New Roman"/>
          <w:sz w:val="28"/>
          <w:szCs w:val="28"/>
        </w:rPr>
        <w:t>10. Финансовый контроль целев</w:t>
      </w:r>
      <w:r w:rsidR="00BE460C">
        <w:rPr>
          <w:rFonts w:ascii="Times New Roman" w:hAnsi="Times New Roman"/>
          <w:sz w:val="28"/>
          <w:szCs w:val="28"/>
        </w:rPr>
        <w:t>ого</w:t>
      </w:r>
      <w:r w:rsidRPr="00CA5BA9">
        <w:rPr>
          <w:rFonts w:ascii="Times New Roman" w:hAnsi="Times New Roman"/>
          <w:sz w:val="28"/>
          <w:szCs w:val="28"/>
        </w:rPr>
        <w:t xml:space="preserve"> использовани</w:t>
      </w:r>
      <w:r w:rsidR="00BE460C">
        <w:rPr>
          <w:rFonts w:ascii="Times New Roman" w:hAnsi="Times New Roman"/>
          <w:sz w:val="28"/>
          <w:szCs w:val="28"/>
        </w:rPr>
        <w:t>я</w:t>
      </w:r>
      <w:r w:rsidRPr="00CA5BA9">
        <w:rPr>
          <w:rFonts w:ascii="Times New Roman" w:hAnsi="Times New Roman"/>
          <w:sz w:val="28"/>
          <w:szCs w:val="28"/>
        </w:rPr>
        <w:t xml:space="preserve"> бюджетных средств осуществля</w:t>
      </w:r>
      <w:r w:rsidR="0076643D" w:rsidRPr="00CA5BA9">
        <w:rPr>
          <w:rFonts w:ascii="Times New Roman" w:hAnsi="Times New Roman"/>
          <w:sz w:val="28"/>
          <w:szCs w:val="28"/>
        </w:rPr>
        <w:t>е</w:t>
      </w:r>
      <w:r w:rsidRPr="00CA5BA9">
        <w:rPr>
          <w:rFonts w:ascii="Times New Roman" w:hAnsi="Times New Roman"/>
          <w:sz w:val="28"/>
          <w:szCs w:val="28"/>
        </w:rPr>
        <w:t xml:space="preserve">т </w:t>
      </w:r>
      <w:r w:rsidR="0076643D" w:rsidRPr="00CA5BA9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BE460C">
        <w:rPr>
          <w:rFonts w:ascii="Times New Roman" w:hAnsi="Times New Roman"/>
          <w:sz w:val="28"/>
          <w:szCs w:val="28"/>
        </w:rPr>
        <w:t>А</w:t>
      </w:r>
      <w:r w:rsidR="0076643D" w:rsidRPr="00CA5BA9">
        <w:rPr>
          <w:rFonts w:ascii="Times New Roman" w:hAnsi="Times New Roman"/>
          <w:sz w:val="28"/>
          <w:szCs w:val="28"/>
        </w:rPr>
        <w:t>дминистрации городского округа Верхотурский</w:t>
      </w:r>
      <w:r w:rsidRPr="00CA5BA9">
        <w:rPr>
          <w:rFonts w:ascii="Times New Roman" w:hAnsi="Times New Roman"/>
          <w:sz w:val="28"/>
          <w:szCs w:val="28"/>
        </w:rPr>
        <w:t>.</w:t>
      </w:r>
    </w:p>
    <w:p w:rsidR="00034746" w:rsidRPr="00CA5BA9" w:rsidRDefault="00034746" w:rsidP="00B464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4746" w:rsidRPr="00CA5BA9" w:rsidRDefault="00034746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1B8F" w:rsidRDefault="00A71B8F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5BA9" w:rsidRDefault="00CA5BA9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7DDB" w:rsidRDefault="005D7DDB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7DDB" w:rsidRDefault="005D7DDB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7DDB" w:rsidRPr="00CA5BA9" w:rsidRDefault="005D7DDB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1B8F" w:rsidRPr="00CA5BA9" w:rsidRDefault="00A71B8F" w:rsidP="0003474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472B" w:rsidRDefault="004F472B" w:rsidP="00A71B8F">
      <w:pPr>
        <w:pStyle w:val="1"/>
        <w:jc w:val="right"/>
        <w:rPr>
          <w:b w:val="0"/>
          <w:iCs/>
          <w:sz w:val="28"/>
          <w:szCs w:val="28"/>
        </w:rPr>
      </w:pPr>
    </w:p>
    <w:p w:rsidR="00A71B8F" w:rsidRPr="00171139" w:rsidRDefault="00A71B8F" w:rsidP="00A71B8F">
      <w:pPr>
        <w:pStyle w:val="1"/>
        <w:jc w:val="right"/>
        <w:rPr>
          <w:b w:val="0"/>
          <w:iCs/>
          <w:sz w:val="28"/>
          <w:szCs w:val="28"/>
        </w:rPr>
      </w:pPr>
      <w:r w:rsidRPr="00171139">
        <w:rPr>
          <w:b w:val="0"/>
          <w:iCs/>
          <w:sz w:val="28"/>
          <w:szCs w:val="28"/>
        </w:rPr>
        <w:t xml:space="preserve">Приложение № </w:t>
      </w:r>
      <w:r w:rsidR="006E2938" w:rsidRPr="00171139">
        <w:rPr>
          <w:b w:val="0"/>
          <w:iCs/>
          <w:sz w:val="28"/>
          <w:szCs w:val="28"/>
        </w:rPr>
        <w:t>3</w:t>
      </w:r>
    </w:p>
    <w:p w:rsidR="00BE460C" w:rsidRPr="00171139" w:rsidRDefault="00BE460C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к Порядку расходования субвенций</w:t>
      </w:r>
    </w:p>
    <w:p w:rsidR="00BE460C" w:rsidRPr="00171139" w:rsidRDefault="00BE460C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на обеспечение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</w:p>
    <w:p w:rsidR="00BE460C" w:rsidRPr="00171139" w:rsidRDefault="00BE460C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гарантий прав граждан на получение</w:t>
      </w:r>
    </w:p>
    <w:p w:rsidR="00BE460C" w:rsidRPr="00171139" w:rsidRDefault="00BE460C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общедоступного и бесплатного</w:t>
      </w:r>
      <w:r w:rsidR="00E0592A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дошкольного, начального общего, 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среднего (полного) общего, а также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муниципальных общеобразовательных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основных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программ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части финансирования расходов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оплату труда работников </w:t>
      </w:r>
      <w:proofErr w:type="spell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общеобразо</w:t>
      </w:r>
      <w:proofErr w:type="spell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асходов</w:t>
      </w:r>
      <w:proofErr w:type="spell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материалы и хозяйственные нужды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(за исключением расходов на содержание</w:t>
      </w:r>
      <w:proofErr w:type="gramEnd"/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зданий и коммунальных расходов)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92A" w:rsidRPr="00171139" w:rsidRDefault="00E0592A" w:rsidP="00E0592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2013 год</w:t>
      </w:r>
      <w:r w:rsidR="00BF7126" w:rsidRPr="00171139">
        <w:rPr>
          <w:rFonts w:ascii="Times New Roman" w:hAnsi="Times New Roman" w:cs="Times New Roman"/>
          <w:sz w:val="28"/>
          <w:szCs w:val="28"/>
          <w:lang w:eastAsia="ru-RU"/>
        </w:rPr>
        <w:t>у</w:t>
      </w:r>
    </w:p>
    <w:p w:rsidR="00E0592A" w:rsidRPr="00171139" w:rsidRDefault="00E0592A" w:rsidP="00BE460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92A" w:rsidRPr="00BE460C" w:rsidRDefault="00E0592A" w:rsidP="00BE460C">
      <w:pPr>
        <w:jc w:val="right"/>
        <w:rPr>
          <w:sz w:val="28"/>
          <w:szCs w:val="28"/>
          <w:lang w:eastAsia="ru-RU"/>
        </w:rPr>
      </w:pPr>
    </w:p>
    <w:p w:rsidR="00F401B9" w:rsidRDefault="00F401B9" w:rsidP="00A71B8F">
      <w:pPr>
        <w:pStyle w:val="1"/>
        <w:rPr>
          <w:b w:val="0"/>
          <w:sz w:val="28"/>
          <w:u w:val="single"/>
        </w:rPr>
      </w:pPr>
    </w:p>
    <w:p w:rsidR="00A71B8F" w:rsidRPr="0005024D" w:rsidRDefault="00A71B8F" w:rsidP="00A71B8F">
      <w:pPr>
        <w:pStyle w:val="1"/>
        <w:rPr>
          <w:b w:val="0"/>
          <w:sz w:val="28"/>
        </w:rPr>
      </w:pPr>
      <w:r w:rsidRPr="00C70BD1">
        <w:rPr>
          <w:b w:val="0"/>
          <w:sz w:val="28"/>
          <w:u w:val="single"/>
        </w:rPr>
        <w:t>Отчет</w:t>
      </w:r>
      <w:r w:rsidRPr="0005024D">
        <w:rPr>
          <w:b w:val="0"/>
          <w:sz w:val="28"/>
        </w:rPr>
        <w:br/>
      </w:r>
      <w:r w:rsidRPr="00C70BD1">
        <w:rPr>
          <w:b w:val="0"/>
        </w:rPr>
        <w:t>о направлении и расходовании сре</w:t>
      </w:r>
      <w:proofErr w:type="gramStart"/>
      <w:r w:rsidRPr="00C70BD1">
        <w:rPr>
          <w:b w:val="0"/>
        </w:rPr>
        <w:t>дств в ч</w:t>
      </w:r>
      <w:proofErr w:type="gramEnd"/>
      <w:r w:rsidRPr="00C70BD1">
        <w:rPr>
          <w:b w:val="0"/>
        </w:rPr>
        <w:t>асти обеспечения государственных гарантий прав граждан на получение бесплатного дошкольного, общего и дополнительного образования</w:t>
      </w:r>
      <w:r w:rsidRPr="00C70BD1">
        <w:rPr>
          <w:b w:val="0"/>
        </w:rPr>
        <w:br/>
      </w:r>
      <w:r w:rsidRPr="0005024D">
        <w:rPr>
          <w:b w:val="0"/>
          <w:sz w:val="28"/>
        </w:rPr>
        <w:t>по_____________________________________________</w:t>
      </w:r>
      <w:r w:rsidRPr="0005024D">
        <w:rPr>
          <w:b w:val="0"/>
          <w:sz w:val="28"/>
        </w:rPr>
        <w:br/>
        <w:t>(наименование муниципального образования)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6840"/>
        <w:gridCol w:w="1620"/>
      </w:tblGrid>
      <w:tr w:rsidR="00A71B8F" w:rsidRPr="00854818" w:rsidTr="00F46084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Дата отчета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01 ________________ 20__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854818">
              <w:rPr>
                <w:rFonts w:ascii="Times New Roman" w:hAnsi="Times New Roman"/>
              </w:rPr>
              <w:t>муници-пального</w:t>
            </w:r>
            <w:proofErr w:type="spellEnd"/>
            <w:proofErr w:type="gramEnd"/>
            <w:r w:rsidRPr="00854818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Код показателя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Величина показателя</w:t>
            </w: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3</w:t>
            </w: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 xml:space="preserve">Фактическая численность административно-управленческого персонала, учебно-вспомогательного персонала, обслуживающего и прочего персонала, человек </w:t>
            </w:r>
            <w:hyperlink w:anchor="sub_32" w:history="1">
              <w:r w:rsidRPr="00854818">
                <w:rPr>
                  <w:rStyle w:val="aa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 xml:space="preserve">Фактическая численность педагогических работников, человек </w:t>
            </w:r>
            <w:hyperlink w:anchor="sub_32" w:history="1">
              <w:r w:rsidRPr="00854818">
                <w:rPr>
                  <w:rStyle w:val="aa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30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 xml:space="preserve">Среднемесячная заработная плата административно-управленческого персонала, учебно-вспомогательного персонала, обслуживающего и прочего персонала, рублей </w:t>
            </w:r>
            <w:hyperlink w:anchor="sub_32" w:history="1">
              <w:r w:rsidRPr="00854818">
                <w:rPr>
                  <w:rStyle w:val="aa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40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 xml:space="preserve">Среднемесячная заработная плата педагогических работников, рублей </w:t>
            </w:r>
            <w:hyperlink w:anchor="sub_32" w:history="1">
              <w:r w:rsidRPr="00854818">
                <w:rPr>
                  <w:rStyle w:val="aa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Получено средств из областного бюджета, всего, рублей,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60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получено на оплату труда с начислениями, компенсацию за книгоиздательскую продукцию,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70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получено на учебные расходы, обеспечивающие образовательный процесс, в том числе на учебники;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80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расходы, всего,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90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 по оплате труда с начислениями, компенсации за книгоиздательскую продукцию, рублей,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100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 по оплате труда с начислениями, компенсации за книгоиздательскую продукцию административно-управленческого персонала, учебно-вспомогательного персонала, обслуживающего и прочего персонала,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110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 по оплате труда с начислениями, компенсации за книгоиздательскую продукцию педагогических работников,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120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 по учебным расходам, обеспечивающим образовательный процесс, в том числе расходы на учебники, произведенные по целевой статье 5250120,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130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 на приобретение учебников,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140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Кассовые расходы по учебным расходам, обеспечивающим образовательный процесс и направленным на модернизацию системы общего образования, произведенные по целевой статье 5250130, рублей,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1B8F" w:rsidRPr="00854818" w:rsidTr="00F46084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 xml:space="preserve">кассовый расход на оплату </w:t>
            </w:r>
            <w:proofErr w:type="spellStart"/>
            <w:proofErr w:type="gramStart"/>
            <w:r w:rsidRPr="00854818">
              <w:rPr>
                <w:rFonts w:ascii="Times New Roman" w:hAnsi="Times New Roman"/>
              </w:rPr>
              <w:t>интернет-трафика</w:t>
            </w:r>
            <w:proofErr w:type="spellEnd"/>
            <w:proofErr w:type="gramEnd"/>
            <w:r w:rsidRPr="00854818">
              <w:rPr>
                <w:rFonts w:ascii="Times New Roman" w:hAnsi="Times New Roman"/>
              </w:rPr>
              <w:t xml:space="preserve"> муниципальных образовательных учреждений общего образования,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  <w:tr w:rsidR="00A71B8F" w:rsidRPr="00854818" w:rsidTr="00F46084"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160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</w:rPr>
            </w:pPr>
            <w:r w:rsidRPr="00854818">
              <w:rPr>
                <w:rFonts w:ascii="Times New Roman" w:hAnsi="Times New Roman"/>
              </w:rPr>
              <w:t>Остаток неиспользованных средств, рублей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A71B8F" w:rsidRPr="00854818" w:rsidRDefault="00A71B8F" w:rsidP="00A71B8F">
      <w:pPr>
        <w:ind w:firstLine="720"/>
        <w:jc w:val="both"/>
      </w:pPr>
      <w:bookmarkStart w:id="1" w:name="sub_32"/>
      <w:r w:rsidRPr="00854818">
        <w:rPr>
          <w:rStyle w:val="ad"/>
        </w:rPr>
        <w:t>&lt;*&gt; Примечание:</w:t>
      </w:r>
      <w:r w:rsidRPr="00854818">
        <w:t xml:space="preserve"> строка заполняется по состоянию на 01 января текущего года, 01 апреля текущего года, 01 июля текущего года, 01 октября текущего года, 01 января года, следующего за </w:t>
      </w:r>
      <w:proofErr w:type="gramStart"/>
      <w:r w:rsidRPr="00854818">
        <w:t>текущим</w:t>
      </w:r>
      <w:proofErr w:type="gramEnd"/>
      <w:r w:rsidRPr="00854818">
        <w:t>.</w:t>
      </w:r>
    </w:p>
    <w:bookmarkEnd w:id="1"/>
    <w:p w:rsidR="00A71B8F" w:rsidRPr="00854818" w:rsidRDefault="00A71B8F" w:rsidP="00A71B8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0"/>
        <w:gridCol w:w="3697"/>
        <w:gridCol w:w="83"/>
        <w:gridCol w:w="3790"/>
      </w:tblGrid>
      <w:tr w:rsidR="00A71B8F" w:rsidRPr="00854818" w:rsidTr="00F46084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5D7DDB" w:rsidP="005D7DD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6B4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  <w:p w:rsidR="00A71B8F" w:rsidRPr="00854818" w:rsidRDefault="00A71B8F" w:rsidP="00F460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8F" w:rsidRPr="00854818" w:rsidTr="00F46084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B8F" w:rsidRPr="00854818" w:rsidTr="00F46084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818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71B8F" w:rsidRPr="00854818" w:rsidRDefault="00A71B8F" w:rsidP="00F460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B8F" w:rsidRPr="00854818" w:rsidRDefault="00A71B8F" w:rsidP="00A71B8F">
      <w:pPr>
        <w:rPr>
          <w:sz w:val="28"/>
          <w:szCs w:val="28"/>
        </w:rPr>
      </w:pPr>
    </w:p>
    <w:p w:rsidR="00A71B8F" w:rsidRDefault="00A71B8F" w:rsidP="00A71B8F"/>
    <w:p w:rsidR="009749CF" w:rsidRDefault="009749CF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7126" w:rsidRPr="00171139" w:rsidRDefault="00BF7126" w:rsidP="00BF7126">
      <w:pPr>
        <w:pStyle w:val="1"/>
        <w:jc w:val="right"/>
        <w:rPr>
          <w:b w:val="0"/>
          <w:iCs/>
          <w:sz w:val="28"/>
          <w:szCs w:val="28"/>
        </w:rPr>
      </w:pPr>
      <w:r w:rsidRPr="00171139">
        <w:rPr>
          <w:b w:val="0"/>
          <w:iCs/>
          <w:sz w:val="28"/>
          <w:szCs w:val="28"/>
        </w:rPr>
        <w:lastRenderedPageBreak/>
        <w:t>Приложение № 1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к Порядку расходования субвенций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на обеспечение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гарантий прав граждан на получение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общедоступного и бесплатного 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дошкольного, начального общего, 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среднего (полного) общего, а также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муниципальных общеобразовательных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основных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программ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части финансирования расходов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оплату труда работников </w:t>
      </w:r>
      <w:proofErr w:type="spell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общеобразо</w:t>
      </w:r>
      <w:proofErr w:type="spell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асходов</w:t>
      </w:r>
      <w:proofErr w:type="spell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материалы и хозяйственные нужды</w:t>
      </w:r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(за исключением расходов на содержание</w:t>
      </w:r>
      <w:proofErr w:type="gramEnd"/>
    </w:p>
    <w:p w:rsidR="00BF7126" w:rsidRPr="00171139" w:rsidRDefault="00BF7126" w:rsidP="00BF7126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зданий и коммунальных расходов) </w:t>
      </w: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7126" w:rsidRDefault="00BF7126" w:rsidP="00BF7126">
      <w:pPr>
        <w:spacing w:after="0"/>
        <w:jc w:val="right"/>
        <w:rPr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2013 году</w:t>
      </w:r>
    </w:p>
    <w:p w:rsidR="00BA3B49" w:rsidRPr="00171139" w:rsidRDefault="00BA3B49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Направления</w:t>
      </w:r>
    </w:p>
    <w:p w:rsidR="00BA3B49" w:rsidRPr="00171139" w:rsidRDefault="00D43316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>асходования субвенций из областного бюджета</w:t>
      </w:r>
    </w:p>
    <w:p w:rsidR="00BA3B49" w:rsidRPr="00171139" w:rsidRDefault="00D43316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униципальным общеобразовательным учреждениям </w:t>
      </w:r>
      <w:proofErr w:type="gramStart"/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3B49" w:rsidRPr="00171139" w:rsidRDefault="00D43316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беспечение государственных гарантий прав граждан </w:t>
      </w:r>
      <w:proofErr w:type="gramStart"/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3B49" w:rsidRPr="00171139" w:rsidRDefault="00D43316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олучение </w:t>
      </w:r>
      <w:proofErr w:type="gramStart"/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>общедоступного</w:t>
      </w:r>
      <w:proofErr w:type="gramEnd"/>
      <w:r w:rsidR="00BA3B49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и бесплатного дошкольного, </w:t>
      </w:r>
    </w:p>
    <w:p w:rsidR="00BA3B49" w:rsidRPr="00171139" w:rsidRDefault="00BA3B49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(полного) общего,</w:t>
      </w:r>
    </w:p>
    <w:p w:rsidR="00BA3B49" w:rsidRPr="00171139" w:rsidRDefault="00BA3B49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а также дополнительного образования для реализации</w:t>
      </w:r>
    </w:p>
    <w:p w:rsidR="00BA3B49" w:rsidRPr="00171139" w:rsidRDefault="00BA3B49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основных общеобразовательных программ в части</w:t>
      </w:r>
    </w:p>
    <w:p w:rsidR="00BA3B49" w:rsidRPr="00171139" w:rsidRDefault="00BA3B49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финансирования расходов на оплату труда, расходов на учебники</w:t>
      </w:r>
    </w:p>
    <w:p w:rsidR="00CC21B5" w:rsidRPr="00171139" w:rsidRDefault="00BA3B49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и учебные пособия,</w:t>
      </w:r>
      <w:r w:rsidR="00CC21B5" w:rsidRPr="0017113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средства обучения, расходные</w:t>
      </w:r>
    </w:p>
    <w:p w:rsidR="00CC21B5" w:rsidRPr="00171139" w:rsidRDefault="00CC21B5" w:rsidP="00BA3B4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1139">
        <w:rPr>
          <w:rFonts w:ascii="Times New Roman" w:hAnsi="Times New Roman" w:cs="Times New Roman"/>
          <w:sz w:val="28"/>
          <w:szCs w:val="28"/>
          <w:lang w:eastAsia="ru-RU"/>
        </w:rPr>
        <w:t>материалы и хозяйственные нужды (за исключением расходов</w:t>
      </w:r>
      <w:proofErr w:type="gramEnd"/>
    </w:p>
    <w:p w:rsidR="00BA3B49" w:rsidRDefault="00CC21B5" w:rsidP="00BA3B49">
      <w:pPr>
        <w:spacing w:after="0"/>
        <w:jc w:val="center"/>
        <w:rPr>
          <w:sz w:val="28"/>
          <w:szCs w:val="28"/>
          <w:lang w:eastAsia="ru-RU"/>
        </w:rPr>
      </w:pPr>
      <w:r w:rsidRPr="00171139">
        <w:rPr>
          <w:rFonts w:ascii="Times New Roman" w:hAnsi="Times New Roman" w:cs="Times New Roman"/>
          <w:sz w:val="28"/>
          <w:szCs w:val="28"/>
          <w:lang w:eastAsia="ru-RU"/>
        </w:rPr>
        <w:t>на содержание зданий и коммунальных расходов) в 2013 году</w:t>
      </w:r>
      <w:r w:rsidR="00BA3B49">
        <w:rPr>
          <w:sz w:val="28"/>
          <w:szCs w:val="28"/>
          <w:lang w:eastAsia="ru-RU"/>
        </w:rPr>
        <w:t xml:space="preserve"> </w:t>
      </w:r>
    </w:p>
    <w:p w:rsidR="00BA3B49" w:rsidRDefault="00BA3B49" w:rsidP="00BA3B49">
      <w:pPr>
        <w:spacing w:after="0"/>
        <w:jc w:val="center"/>
        <w:rPr>
          <w:sz w:val="28"/>
          <w:szCs w:val="28"/>
          <w:lang w:eastAsia="ru-RU"/>
        </w:rPr>
      </w:pPr>
    </w:p>
    <w:p w:rsidR="00F401B9" w:rsidRDefault="00F401B9" w:rsidP="00BF712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7126" w:rsidRDefault="00CC21B5" w:rsidP="00BF712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304"/>
        <w:gridCol w:w="1714"/>
        <w:gridCol w:w="1925"/>
        <w:gridCol w:w="175"/>
        <w:gridCol w:w="2099"/>
      </w:tblGrid>
      <w:tr w:rsidR="00CC21B5" w:rsidRPr="00CC21B5" w:rsidTr="00CC21B5">
        <w:trPr>
          <w:trHeight w:val="315"/>
        </w:trPr>
        <w:tc>
          <w:tcPr>
            <w:tcW w:w="637" w:type="dxa"/>
            <w:vMerge w:val="restart"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proofErr w:type="spellStart"/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6" w:type="dxa"/>
            <w:vMerge w:val="restart"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муниципального учреждения</w:t>
            </w:r>
          </w:p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11" w:type="dxa"/>
            <w:gridSpan w:val="4"/>
            <w:tcBorders>
              <w:bottom w:val="single" w:sz="4" w:space="0" w:color="auto"/>
            </w:tcBorders>
          </w:tcPr>
          <w:p w:rsidR="00CC21B5" w:rsidRPr="00CC21B5" w:rsidRDefault="00CC21B5" w:rsidP="00CC2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Размер субвенций</w:t>
            </w:r>
          </w:p>
        </w:tc>
      </w:tr>
      <w:tr w:rsidR="00CC21B5" w:rsidRPr="00CC21B5" w:rsidTr="00CC21B5">
        <w:trPr>
          <w:trHeight w:val="225"/>
        </w:trPr>
        <w:tc>
          <w:tcPr>
            <w:tcW w:w="637" w:type="dxa"/>
            <w:vMerge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06" w:type="dxa"/>
            <w:vMerge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CC21B5" w:rsidRPr="00CC21B5" w:rsidRDefault="00CC21B5" w:rsidP="00CC2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</w:t>
            </w:r>
          </w:p>
        </w:tc>
      </w:tr>
      <w:tr w:rsidR="00CC21B5" w:rsidRPr="00CC21B5" w:rsidTr="00CC21B5">
        <w:trPr>
          <w:trHeight w:val="405"/>
        </w:trPr>
        <w:tc>
          <w:tcPr>
            <w:tcW w:w="637" w:type="dxa"/>
            <w:vMerge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06" w:type="dxa"/>
            <w:vMerge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CC21B5" w:rsidRPr="00CC21B5" w:rsidRDefault="00CC21B5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:rsidR="00CC21B5" w:rsidRPr="00CC21B5" w:rsidRDefault="00CC21B5" w:rsidP="00CC2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расходы на оплату труда с начислениями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21B5" w:rsidRPr="00CC21B5" w:rsidRDefault="00CC21B5" w:rsidP="00CC21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учебные расходы, обеспечивающие образовательный процесс (в том числе расходы на учебники)</w:t>
            </w:r>
          </w:p>
        </w:tc>
      </w:tr>
      <w:tr w:rsidR="00CC21B5" w:rsidRPr="00CC21B5" w:rsidTr="00570693">
        <w:tc>
          <w:tcPr>
            <w:tcW w:w="637" w:type="dxa"/>
          </w:tcPr>
          <w:p w:rsidR="00CC21B5" w:rsidRPr="00CC21B5" w:rsidRDefault="00CC21B5" w:rsidP="00570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CC21B5" w:rsidRPr="00CC21B5" w:rsidRDefault="00CC21B5" w:rsidP="00570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CC21B5" w:rsidRPr="00CC21B5" w:rsidRDefault="00CC21B5" w:rsidP="00570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</w:tcPr>
          <w:p w:rsidR="00CC21B5" w:rsidRPr="00CC21B5" w:rsidRDefault="00570693" w:rsidP="00570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CC21B5" w:rsidRPr="00CC21B5" w:rsidRDefault="00570693" w:rsidP="00570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МКОУ Дерябинская </w:t>
            </w: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714" w:type="dxa"/>
          </w:tcPr>
          <w:p w:rsidR="00570693" w:rsidRPr="00CC21B5" w:rsidRDefault="00E919AA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9146,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366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9000,5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564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145,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866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Меркушинская ООШ</w:t>
            </w:r>
          </w:p>
        </w:tc>
        <w:tc>
          <w:tcPr>
            <w:tcW w:w="1714" w:type="dxa"/>
          </w:tcPr>
          <w:p w:rsidR="00570693" w:rsidRPr="00CC21B5" w:rsidRDefault="00E919AA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4289,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349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4204,4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564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4,949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Карелинская ООШ</w:t>
            </w:r>
          </w:p>
        </w:tc>
        <w:tc>
          <w:tcPr>
            <w:tcW w:w="1714" w:type="dxa"/>
          </w:tcPr>
          <w:p w:rsidR="00570693" w:rsidRPr="00CC21B5" w:rsidRDefault="00E919AA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51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894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4971,3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5649DF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148,594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МОУ Вечерняя СОШ</w:t>
            </w:r>
          </w:p>
        </w:tc>
        <w:tc>
          <w:tcPr>
            <w:tcW w:w="1714" w:type="dxa"/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3994,3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00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3950,2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44,1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00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МАОУ ООШ № 2</w:t>
            </w:r>
          </w:p>
        </w:tc>
        <w:tc>
          <w:tcPr>
            <w:tcW w:w="1714" w:type="dxa"/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14279,8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14060,9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218,9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Красногорская СОШ</w:t>
            </w:r>
          </w:p>
        </w:tc>
        <w:tc>
          <w:tcPr>
            <w:tcW w:w="1714" w:type="dxa"/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9640,5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9475,9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164,6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306" w:type="dxa"/>
          </w:tcPr>
          <w:p w:rsidR="00570693" w:rsidRPr="00CC21B5" w:rsidRDefault="00570693" w:rsidP="00570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Прокоп-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алдинская СОШ</w:t>
            </w:r>
          </w:p>
        </w:tc>
        <w:tc>
          <w:tcPr>
            <w:tcW w:w="1714" w:type="dxa"/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9998,2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9864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134,2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58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Усть-Салдинская СОШ</w:t>
            </w:r>
          </w:p>
        </w:tc>
        <w:tc>
          <w:tcPr>
            <w:tcW w:w="1714" w:type="dxa"/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9619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,051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9486,2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132,8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51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МАОУ Пролетарская СОШ</w:t>
            </w:r>
          </w:p>
        </w:tc>
        <w:tc>
          <w:tcPr>
            <w:tcW w:w="1714" w:type="dxa"/>
          </w:tcPr>
          <w:p w:rsidR="00570693" w:rsidRPr="00CC21B5" w:rsidRDefault="00E919AA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12815,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639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12564,5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564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251,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139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Кордюковская СОШ</w:t>
            </w:r>
          </w:p>
        </w:tc>
        <w:tc>
          <w:tcPr>
            <w:tcW w:w="1714" w:type="dxa"/>
          </w:tcPr>
          <w:p w:rsidR="00570693" w:rsidRPr="00CC21B5" w:rsidRDefault="00E919AA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977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20162,5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564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477</w:t>
            </w:r>
          </w:p>
        </w:tc>
      </w:tr>
      <w:tr w:rsidR="00570693" w:rsidRPr="00CC21B5" w:rsidTr="00570693">
        <w:tc>
          <w:tcPr>
            <w:tcW w:w="637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306" w:type="dxa"/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21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МАОУ СОШ № 46</w:t>
            </w:r>
          </w:p>
        </w:tc>
        <w:tc>
          <w:tcPr>
            <w:tcW w:w="1714" w:type="dxa"/>
          </w:tcPr>
          <w:p w:rsidR="00570693" w:rsidRPr="00CC21B5" w:rsidRDefault="00E919AA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18564,</w:t>
            </w:r>
            <w:r w:rsidR="00F308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823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570693" w:rsidRPr="00CC21B5" w:rsidRDefault="00570693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18183,6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70693" w:rsidRPr="00CC21B5" w:rsidRDefault="00E919AA" w:rsidP="00564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381,</w:t>
            </w:r>
            <w:r w:rsidR="005649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223</w:t>
            </w:r>
          </w:p>
        </w:tc>
      </w:tr>
      <w:tr w:rsidR="0022085F" w:rsidRPr="00CC21B5" w:rsidTr="00570693">
        <w:tc>
          <w:tcPr>
            <w:tcW w:w="637" w:type="dxa"/>
          </w:tcPr>
          <w:p w:rsidR="0022085F" w:rsidRPr="00CC21B5" w:rsidRDefault="0022085F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306" w:type="dxa"/>
          </w:tcPr>
          <w:p w:rsidR="0022085F" w:rsidRPr="00CC21B5" w:rsidRDefault="0022085F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714" w:type="dxa"/>
          </w:tcPr>
          <w:p w:rsidR="0022085F" w:rsidRDefault="0022085F" w:rsidP="00F30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117873,0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:rsidR="0022085F" w:rsidRDefault="0022085F" w:rsidP="00CC2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115924,0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22085F" w:rsidRDefault="0022085F" w:rsidP="00564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1949,0</w:t>
            </w:r>
          </w:p>
        </w:tc>
      </w:tr>
    </w:tbl>
    <w:p w:rsidR="00BF7126" w:rsidRDefault="00BF7126" w:rsidP="00BF71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47564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F401B9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F401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1B9" w:rsidRDefault="00F401B9" w:rsidP="00F401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401B9" w:rsidSect="004F47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1FE4"/>
    <w:multiLevelType w:val="multilevel"/>
    <w:tmpl w:val="FBEACA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D426C8E"/>
    <w:multiLevelType w:val="multilevel"/>
    <w:tmpl w:val="830A77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7EA3BFE"/>
    <w:multiLevelType w:val="multilevel"/>
    <w:tmpl w:val="F470F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72B0B05"/>
    <w:multiLevelType w:val="hybridMultilevel"/>
    <w:tmpl w:val="E49E2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227"/>
    <w:rsid w:val="000051A4"/>
    <w:rsid w:val="000068E6"/>
    <w:rsid w:val="00017029"/>
    <w:rsid w:val="00021DF4"/>
    <w:rsid w:val="0003264D"/>
    <w:rsid w:val="00034746"/>
    <w:rsid w:val="00062C39"/>
    <w:rsid w:val="00065F4B"/>
    <w:rsid w:val="00072005"/>
    <w:rsid w:val="000775EE"/>
    <w:rsid w:val="000B0BF4"/>
    <w:rsid w:val="000C26B7"/>
    <w:rsid w:val="000D1FFB"/>
    <w:rsid w:val="000D472D"/>
    <w:rsid w:val="000F4DD4"/>
    <w:rsid w:val="00110B34"/>
    <w:rsid w:val="00122AC9"/>
    <w:rsid w:val="00127EFD"/>
    <w:rsid w:val="00132AF1"/>
    <w:rsid w:val="00150164"/>
    <w:rsid w:val="0015541A"/>
    <w:rsid w:val="00171063"/>
    <w:rsid w:val="00171139"/>
    <w:rsid w:val="00173BAC"/>
    <w:rsid w:val="00182D95"/>
    <w:rsid w:val="00190076"/>
    <w:rsid w:val="0019291D"/>
    <w:rsid w:val="001B365E"/>
    <w:rsid w:val="001B7F17"/>
    <w:rsid w:val="001C13C8"/>
    <w:rsid w:val="001C3199"/>
    <w:rsid w:val="001D0A29"/>
    <w:rsid w:val="001E2D89"/>
    <w:rsid w:val="00202AEF"/>
    <w:rsid w:val="00203DD9"/>
    <w:rsid w:val="0022085F"/>
    <w:rsid w:val="00223C62"/>
    <w:rsid w:val="002271F0"/>
    <w:rsid w:val="00230C8E"/>
    <w:rsid w:val="00243DB0"/>
    <w:rsid w:val="00260965"/>
    <w:rsid w:val="00270368"/>
    <w:rsid w:val="002709BA"/>
    <w:rsid w:val="002720A4"/>
    <w:rsid w:val="00297227"/>
    <w:rsid w:val="002A2B6F"/>
    <w:rsid w:val="002A7A5D"/>
    <w:rsid w:val="002B06CD"/>
    <w:rsid w:val="002D0F50"/>
    <w:rsid w:val="002E1FCF"/>
    <w:rsid w:val="002F678D"/>
    <w:rsid w:val="003124AE"/>
    <w:rsid w:val="003245AC"/>
    <w:rsid w:val="0035661B"/>
    <w:rsid w:val="00356C94"/>
    <w:rsid w:val="003606E8"/>
    <w:rsid w:val="00374A95"/>
    <w:rsid w:val="00381E63"/>
    <w:rsid w:val="0039380B"/>
    <w:rsid w:val="003B7D05"/>
    <w:rsid w:val="003D4F94"/>
    <w:rsid w:val="003E5439"/>
    <w:rsid w:val="00402AC2"/>
    <w:rsid w:val="00411822"/>
    <w:rsid w:val="00412657"/>
    <w:rsid w:val="004552A5"/>
    <w:rsid w:val="00457FA2"/>
    <w:rsid w:val="00475647"/>
    <w:rsid w:val="0047703B"/>
    <w:rsid w:val="004A02BF"/>
    <w:rsid w:val="004A2F37"/>
    <w:rsid w:val="004B49E6"/>
    <w:rsid w:val="004B4CB2"/>
    <w:rsid w:val="004B6B40"/>
    <w:rsid w:val="004C3C61"/>
    <w:rsid w:val="004D57AB"/>
    <w:rsid w:val="004E0583"/>
    <w:rsid w:val="004E38B4"/>
    <w:rsid w:val="004F472B"/>
    <w:rsid w:val="00504F87"/>
    <w:rsid w:val="00505CE1"/>
    <w:rsid w:val="0051433D"/>
    <w:rsid w:val="00526AD7"/>
    <w:rsid w:val="005306D1"/>
    <w:rsid w:val="00547BA9"/>
    <w:rsid w:val="005616DA"/>
    <w:rsid w:val="005649DF"/>
    <w:rsid w:val="00570693"/>
    <w:rsid w:val="00576138"/>
    <w:rsid w:val="005A1FD5"/>
    <w:rsid w:val="005B604D"/>
    <w:rsid w:val="005C38F2"/>
    <w:rsid w:val="005D7DDB"/>
    <w:rsid w:val="005F4735"/>
    <w:rsid w:val="00622C59"/>
    <w:rsid w:val="00631B88"/>
    <w:rsid w:val="006664BF"/>
    <w:rsid w:val="006727B9"/>
    <w:rsid w:val="0067733A"/>
    <w:rsid w:val="00690E75"/>
    <w:rsid w:val="006A4361"/>
    <w:rsid w:val="006A5C13"/>
    <w:rsid w:val="006B4B9E"/>
    <w:rsid w:val="006D2020"/>
    <w:rsid w:val="006E2938"/>
    <w:rsid w:val="006E4AC6"/>
    <w:rsid w:val="00716CF4"/>
    <w:rsid w:val="00723CCF"/>
    <w:rsid w:val="0076643D"/>
    <w:rsid w:val="007A5DEA"/>
    <w:rsid w:val="007B1F68"/>
    <w:rsid w:val="007B4067"/>
    <w:rsid w:val="007C05B7"/>
    <w:rsid w:val="007C7D79"/>
    <w:rsid w:val="007E5F8D"/>
    <w:rsid w:val="007F20A0"/>
    <w:rsid w:val="00811D1B"/>
    <w:rsid w:val="0081473D"/>
    <w:rsid w:val="008159F8"/>
    <w:rsid w:val="00863F1C"/>
    <w:rsid w:val="00873993"/>
    <w:rsid w:val="00880A32"/>
    <w:rsid w:val="00881CB4"/>
    <w:rsid w:val="00882F25"/>
    <w:rsid w:val="00884881"/>
    <w:rsid w:val="00884FAC"/>
    <w:rsid w:val="008853B7"/>
    <w:rsid w:val="008949A4"/>
    <w:rsid w:val="00896DF2"/>
    <w:rsid w:val="008972F9"/>
    <w:rsid w:val="008A173F"/>
    <w:rsid w:val="008A24D9"/>
    <w:rsid w:val="008B3455"/>
    <w:rsid w:val="008C23CD"/>
    <w:rsid w:val="008E7FF4"/>
    <w:rsid w:val="008F2615"/>
    <w:rsid w:val="008F38CB"/>
    <w:rsid w:val="008F3AE6"/>
    <w:rsid w:val="009004FD"/>
    <w:rsid w:val="00914457"/>
    <w:rsid w:val="009200A0"/>
    <w:rsid w:val="0092732C"/>
    <w:rsid w:val="00952AA4"/>
    <w:rsid w:val="00956EBA"/>
    <w:rsid w:val="00973124"/>
    <w:rsid w:val="009749CF"/>
    <w:rsid w:val="00975BB2"/>
    <w:rsid w:val="00975E58"/>
    <w:rsid w:val="00977582"/>
    <w:rsid w:val="0098269E"/>
    <w:rsid w:val="009A06C0"/>
    <w:rsid w:val="009C0AF9"/>
    <w:rsid w:val="009E738F"/>
    <w:rsid w:val="00A05A3A"/>
    <w:rsid w:val="00A12366"/>
    <w:rsid w:val="00A14375"/>
    <w:rsid w:val="00A22528"/>
    <w:rsid w:val="00A6084C"/>
    <w:rsid w:val="00A61581"/>
    <w:rsid w:val="00A63F43"/>
    <w:rsid w:val="00A71B8F"/>
    <w:rsid w:val="00A74403"/>
    <w:rsid w:val="00A7706F"/>
    <w:rsid w:val="00A775B1"/>
    <w:rsid w:val="00A8171B"/>
    <w:rsid w:val="00A91224"/>
    <w:rsid w:val="00AB3381"/>
    <w:rsid w:val="00AD584B"/>
    <w:rsid w:val="00AE48AC"/>
    <w:rsid w:val="00AF3A4F"/>
    <w:rsid w:val="00AF3F09"/>
    <w:rsid w:val="00B02D7C"/>
    <w:rsid w:val="00B142BF"/>
    <w:rsid w:val="00B2110B"/>
    <w:rsid w:val="00B218F8"/>
    <w:rsid w:val="00B22061"/>
    <w:rsid w:val="00B272F6"/>
    <w:rsid w:val="00B32B80"/>
    <w:rsid w:val="00B34701"/>
    <w:rsid w:val="00B4559C"/>
    <w:rsid w:val="00B464E6"/>
    <w:rsid w:val="00B73296"/>
    <w:rsid w:val="00B80E6F"/>
    <w:rsid w:val="00B96440"/>
    <w:rsid w:val="00BA3B49"/>
    <w:rsid w:val="00BA3E6A"/>
    <w:rsid w:val="00BB0E11"/>
    <w:rsid w:val="00BE259D"/>
    <w:rsid w:val="00BE460C"/>
    <w:rsid w:val="00BE5876"/>
    <w:rsid w:val="00BF2680"/>
    <w:rsid w:val="00BF7126"/>
    <w:rsid w:val="00C14164"/>
    <w:rsid w:val="00C71B1B"/>
    <w:rsid w:val="00C77C05"/>
    <w:rsid w:val="00C91248"/>
    <w:rsid w:val="00C927D7"/>
    <w:rsid w:val="00CA34EF"/>
    <w:rsid w:val="00CA5BA9"/>
    <w:rsid w:val="00CC21B5"/>
    <w:rsid w:val="00CC2E2D"/>
    <w:rsid w:val="00CD0128"/>
    <w:rsid w:val="00CE380C"/>
    <w:rsid w:val="00CF356B"/>
    <w:rsid w:val="00CF5FCB"/>
    <w:rsid w:val="00D04724"/>
    <w:rsid w:val="00D16CED"/>
    <w:rsid w:val="00D238DC"/>
    <w:rsid w:val="00D30397"/>
    <w:rsid w:val="00D32C34"/>
    <w:rsid w:val="00D40513"/>
    <w:rsid w:val="00D40DF5"/>
    <w:rsid w:val="00D43316"/>
    <w:rsid w:val="00D54452"/>
    <w:rsid w:val="00D54E71"/>
    <w:rsid w:val="00D608E9"/>
    <w:rsid w:val="00D63168"/>
    <w:rsid w:val="00D743CE"/>
    <w:rsid w:val="00D92239"/>
    <w:rsid w:val="00D9389D"/>
    <w:rsid w:val="00DB7629"/>
    <w:rsid w:val="00DC452B"/>
    <w:rsid w:val="00DD2D1F"/>
    <w:rsid w:val="00DD4C23"/>
    <w:rsid w:val="00E01869"/>
    <w:rsid w:val="00E01FE8"/>
    <w:rsid w:val="00E0592A"/>
    <w:rsid w:val="00E2395A"/>
    <w:rsid w:val="00E24690"/>
    <w:rsid w:val="00E339CA"/>
    <w:rsid w:val="00E45B14"/>
    <w:rsid w:val="00E65C45"/>
    <w:rsid w:val="00E849CE"/>
    <w:rsid w:val="00E906CF"/>
    <w:rsid w:val="00E90BD5"/>
    <w:rsid w:val="00E919AA"/>
    <w:rsid w:val="00EB052C"/>
    <w:rsid w:val="00EC42A0"/>
    <w:rsid w:val="00EC58B8"/>
    <w:rsid w:val="00ED2846"/>
    <w:rsid w:val="00EF0EE8"/>
    <w:rsid w:val="00EF2997"/>
    <w:rsid w:val="00EF3110"/>
    <w:rsid w:val="00F22CA6"/>
    <w:rsid w:val="00F23B0D"/>
    <w:rsid w:val="00F30064"/>
    <w:rsid w:val="00F3085E"/>
    <w:rsid w:val="00F35D7D"/>
    <w:rsid w:val="00F401B9"/>
    <w:rsid w:val="00F5065D"/>
    <w:rsid w:val="00F51582"/>
    <w:rsid w:val="00F54695"/>
    <w:rsid w:val="00F55A0F"/>
    <w:rsid w:val="00F72547"/>
    <w:rsid w:val="00F83C43"/>
    <w:rsid w:val="00F907A2"/>
    <w:rsid w:val="00FB65B5"/>
    <w:rsid w:val="00FC42B8"/>
    <w:rsid w:val="00FC5093"/>
    <w:rsid w:val="00FD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C31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31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1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C31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722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547BA9"/>
    <w:pPr>
      <w:ind w:left="720"/>
    </w:pPr>
  </w:style>
  <w:style w:type="paragraph" w:styleId="a4">
    <w:name w:val="No Spacing"/>
    <w:uiPriority w:val="99"/>
    <w:qFormat/>
    <w:rsid w:val="001C3199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C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C31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FC509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81473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9">
    <w:name w:val="Table Grid"/>
    <w:basedOn w:val="a1"/>
    <w:locked/>
    <w:rsid w:val="00475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0783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rsid w:val="00FD0783"/>
    <w:pPr>
      <w:widowControl w:val="0"/>
      <w:snapToGrid w:val="0"/>
    </w:pPr>
    <w:rPr>
      <w:rFonts w:ascii="Courier New" w:eastAsia="Times New Roman" w:hAnsi="Courier New"/>
    </w:rPr>
  </w:style>
  <w:style w:type="character" w:customStyle="1" w:styleId="aa">
    <w:name w:val="Гипертекстовая ссылка"/>
    <w:basedOn w:val="a0"/>
    <w:rsid w:val="00A71B8F"/>
    <w:rPr>
      <w:b/>
      <w:bCs/>
      <w:color w:val="008000"/>
    </w:rPr>
  </w:style>
  <w:style w:type="paragraph" w:customStyle="1" w:styleId="ab">
    <w:name w:val="Прижатый влево"/>
    <w:basedOn w:val="a"/>
    <w:next w:val="a"/>
    <w:rsid w:val="00A7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A71B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A71B8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C37A-E776-4D99-B18B-8576ABF4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taramjenina-oa</cp:lastModifiedBy>
  <cp:revision>14</cp:revision>
  <cp:lastPrinted>2013-06-04T10:43:00Z</cp:lastPrinted>
  <dcterms:created xsi:type="dcterms:W3CDTF">2013-05-31T05:48:00Z</dcterms:created>
  <dcterms:modified xsi:type="dcterms:W3CDTF">2013-06-25T04:31:00Z</dcterms:modified>
</cp:coreProperties>
</file>