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B9" w:rsidRPr="00CE2D85" w:rsidRDefault="00982BB9" w:rsidP="00CE2D85">
      <w:pPr>
        <w:pStyle w:val="Default"/>
        <w:jc w:val="center"/>
      </w:pPr>
      <w:r w:rsidRPr="00CE2D85">
        <w:rPr>
          <w:b/>
          <w:bCs/>
        </w:rPr>
        <w:t>ОТЧЕТ</w:t>
      </w:r>
    </w:p>
    <w:p w:rsidR="00982BB9" w:rsidRPr="00CE2D85" w:rsidRDefault="00982BB9" w:rsidP="00CE2D85">
      <w:pPr>
        <w:pStyle w:val="Default"/>
        <w:jc w:val="center"/>
      </w:pPr>
      <w:r w:rsidRPr="00CE2D85">
        <w:rPr>
          <w:b/>
          <w:bCs/>
        </w:rPr>
        <w:t>Главы городского округа</w:t>
      </w:r>
      <w:r w:rsidR="00CE2D85" w:rsidRPr="00CE2D85">
        <w:rPr>
          <w:b/>
          <w:bCs/>
        </w:rPr>
        <w:t xml:space="preserve"> Верхотурский</w:t>
      </w:r>
    </w:p>
    <w:p w:rsidR="00982BB9" w:rsidRPr="00CE2D85" w:rsidRDefault="00982BB9" w:rsidP="00CE2D85">
      <w:pPr>
        <w:pStyle w:val="Default"/>
        <w:jc w:val="center"/>
      </w:pPr>
      <w:r w:rsidRPr="00CE2D85">
        <w:rPr>
          <w:b/>
          <w:bCs/>
        </w:rPr>
        <w:t>о деятельности Администрации городского округа</w:t>
      </w:r>
      <w:r w:rsidR="00CE2D85" w:rsidRPr="00CE2D85">
        <w:rPr>
          <w:b/>
          <w:bCs/>
        </w:rPr>
        <w:t xml:space="preserve"> Верхотурский</w:t>
      </w:r>
      <w:r w:rsidRPr="00CE2D85">
        <w:rPr>
          <w:b/>
          <w:bCs/>
        </w:rPr>
        <w:t>,</w:t>
      </w:r>
    </w:p>
    <w:p w:rsidR="00982BB9" w:rsidRPr="00CE2D85" w:rsidRDefault="00982BB9" w:rsidP="00CE2D85">
      <w:pPr>
        <w:pStyle w:val="Default"/>
        <w:jc w:val="center"/>
      </w:pPr>
      <w:r w:rsidRPr="00CE2D85">
        <w:rPr>
          <w:b/>
          <w:bCs/>
        </w:rPr>
        <w:t>в том числе о решении вопросов, поставленных</w:t>
      </w:r>
    </w:p>
    <w:p w:rsidR="00984E45" w:rsidRPr="00CE2D85" w:rsidRDefault="00982BB9" w:rsidP="00CE2D85">
      <w:pPr>
        <w:pStyle w:val="Default"/>
        <w:jc w:val="center"/>
        <w:rPr>
          <w:b/>
          <w:bCs/>
        </w:rPr>
      </w:pPr>
      <w:r w:rsidRPr="00CE2D85">
        <w:rPr>
          <w:b/>
          <w:bCs/>
        </w:rPr>
        <w:t>Думой городского округа</w:t>
      </w:r>
      <w:r w:rsidR="00CE2D85" w:rsidRPr="00CE2D85">
        <w:rPr>
          <w:b/>
          <w:bCs/>
        </w:rPr>
        <w:t xml:space="preserve"> Верхотурский</w:t>
      </w:r>
      <w:r w:rsidRPr="00CE2D85">
        <w:rPr>
          <w:b/>
          <w:bCs/>
        </w:rPr>
        <w:t>,</w:t>
      </w:r>
      <w:r w:rsidR="00621EC4">
        <w:rPr>
          <w:b/>
          <w:bCs/>
        </w:rPr>
        <w:t xml:space="preserve"> </w:t>
      </w:r>
      <w:r w:rsidRPr="00CE2D85">
        <w:rPr>
          <w:b/>
          <w:bCs/>
        </w:rPr>
        <w:t>за 2018 год</w:t>
      </w:r>
    </w:p>
    <w:p w:rsidR="00CE2D85" w:rsidRDefault="00CE2D85" w:rsidP="00CE2D85">
      <w:pPr>
        <w:pStyle w:val="Default"/>
        <w:jc w:val="center"/>
        <w:rPr>
          <w:b/>
          <w:bCs/>
          <w:sz w:val="28"/>
          <w:szCs w:val="28"/>
        </w:rPr>
      </w:pPr>
    </w:p>
    <w:p w:rsidR="00CE2D85" w:rsidRPr="00CE2D85" w:rsidRDefault="00CE2D85" w:rsidP="00CE2D85">
      <w:pPr>
        <w:pStyle w:val="Default"/>
        <w:ind w:firstLine="567"/>
        <w:jc w:val="both"/>
      </w:pPr>
      <w:r w:rsidRPr="00CE2D85">
        <w:t>Деятельность Администрации городского округа</w:t>
      </w:r>
      <w:r>
        <w:t xml:space="preserve"> </w:t>
      </w:r>
      <w:proofErr w:type="gramStart"/>
      <w:r>
        <w:t>Верхотурский</w:t>
      </w:r>
      <w:proofErr w:type="gramEnd"/>
      <w:r w:rsidRPr="00CE2D85">
        <w:t xml:space="preserve"> оценивалась по </w:t>
      </w:r>
      <w:r w:rsidRPr="004C7BC7">
        <w:rPr>
          <w:color w:val="auto"/>
        </w:rPr>
        <w:t>4</w:t>
      </w:r>
      <w:r w:rsidR="003A788F">
        <w:rPr>
          <w:color w:val="auto"/>
        </w:rPr>
        <w:t>2</w:t>
      </w:r>
      <w:r w:rsidRPr="004C7BC7">
        <w:rPr>
          <w:color w:val="auto"/>
        </w:rPr>
        <w:t xml:space="preserve"> </w:t>
      </w:r>
      <w:r w:rsidRPr="00CE2D85">
        <w:t xml:space="preserve">показателям, по полномочиям в рамках вопросов местного значения, мероприятий в рамках переданных отдельных государственных полномочий и полномочий, закрепленных Уставом городского округа. Результаты установленных показателей отражены в приложениях к настоящему отчету. </w:t>
      </w:r>
    </w:p>
    <w:p w:rsidR="00CE2D85" w:rsidRPr="00CE2D85" w:rsidRDefault="00CE2D85" w:rsidP="002617AB">
      <w:pPr>
        <w:pStyle w:val="Default"/>
        <w:spacing w:before="120"/>
        <w:ind w:firstLine="567"/>
        <w:jc w:val="both"/>
      </w:pPr>
      <w:r w:rsidRPr="00CE2D85">
        <w:t xml:space="preserve">Основные показатели социально-экономического развития округа за 2018 год сложились следующим образом. </w:t>
      </w:r>
    </w:p>
    <w:p w:rsidR="00CE2D85" w:rsidRDefault="00CE2D85" w:rsidP="00FC0AFF">
      <w:pPr>
        <w:pStyle w:val="Default"/>
        <w:ind w:firstLine="567"/>
        <w:jc w:val="both"/>
        <w:rPr>
          <w:color w:val="auto"/>
        </w:rPr>
      </w:pPr>
      <w:r w:rsidRPr="00CE2D85">
        <w:t xml:space="preserve">Оборот организаций за 2018 год составил </w:t>
      </w:r>
      <w:r w:rsidR="005B589A">
        <w:t xml:space="preserve">777,5 </w:t>
      </w:r>
      <w:proofErr w:type="spellStart"/>
      <w:r w:rsidR="005B589A">
        <w:t>млн</w:t>
      </w:r>
      <w:proofErr w:type="gramStart"/>
      <w:r w:rsidR="005B589A">
        <w:t>.</w:t>
      </w:r>
      <w:r w:rsidRPr="00CE2D85">
        <w:t>р</w:t>
      </w:r>
      <w:proofErr w:type="gramEnd"/>
      <w:r w:rsidRPr="00CE2D85">
        <w:t>ублей</w:t>
      </w:r>
      <w:proofErr w:type="spellEnd"/>
      <w:r w:rsidRPr="00CE2D85">
        <w:t xml:space="preserve">, что выше уровня соответствующего периода прошлого года </w:t>
      </w:r>
      <w:r w:rsidRPr="005B589A">
        <w:rPr>
          <w:color w:val="auto"/>
        </w:rPr>
        <w:t xml:space="preserve">на </w:t>
      </w:r>
      <w:r w:rsidR="005B589A" w:rsidRPr="005B589A">
        <w:rPr>
          <w:color w:val="auto"/>
        </w:rPr>
        <w:t>33,1</w:t>
      </w:r>
      <w:r w:rsidR="00FC0AFF">
        <w:rPr>
          <w:color w:val="auto"/>
        </w:rPr>
        <w:t xml:space="preserve">%. </w:t>
      </w:r>
      <w:r w:rsidR="00383754">
        <w:rPr>
          <w:color w:val="auto"/>
        </w:rPr>
        <w:t xml:space="preserve">Отгружено товаров собственного производства </w:t>
      </w:r>
      <w:r w:rsidR="00A35635">
        <w:rPr>
          <w:color w:val="auto"/>
        </w:rPr>
        <w:t xml:space="preserve">134,17 </w:t>
      </w:r>
      <w:proofErr w:type="spellStart"/>
      <w:r w:rsidR="00A35635">
        <w:rPr>
          <w:color w:val="auto"/>
        </w:rPr>
        <w:t>млн.рублей</w:t>
      </w:r>
      <w:proofErr w:type="spellEnd"/>
      <w:r w:rsidR="00A35635">
        <w:rPr>
          <w:color w:val="auto"/>
        </w:rPr>
        <w:t>, что соответствует уровню 2017 года.</w:t>
      </w:r>
    </w:p>
    <w:p w:rsidR="006D547C" w:rsidRDefault="002617AB" w:rsidP="002617AB">
      <w:pPr>
        <w:pStyle w:val="Default"/>
        <w:ind w:firstLine="567"/>
        <w:jc w:val="both"/>
        <w:rPr>
          <w:sz w:val="23"/>
          <w:szCs w:val="23"/>
        </w:rPr>
      </w:pPr>
      <w:r>
        <w:rPr>
          <w:sz w:val="23"/>
          <w:szCs w:val="23"/>
        </w:rPr>
        <w:t>Численность населения городского округа Верхотурский характеризуется снижением и на начало 2019 года составила 15 947 человек.</w:t>
      </w:r>
    </w:p>
    <w:p w:rsidR="00C44509" w:rsidRDefault="00C44509" w:rsidP="00CE2D85">
      <w:pPr>
        <w:pStyle w:val="Default"/>
        <w:jc w:val="both"/>
        <w:rPr>
          <w:sz w:val="23"/>
          <w:szCs w:val="23"/>
        </w:rPr>
      </w:pPr>
    </w:p>
    <w:p w:rsidR="00C44509" w:rsidRDefault="00C44509" w:rsidP="00CE2D85">
      <w:pPr>
        <w:pStyle w:val="Default"/>
        <w:jc w:val="both"/>
        <w:rPr>
          <w:sz w:val="23"/>
          <w:szCs w:val="23"/>
        </w:rPr>
      </w:pPr>
      <w:r>
        <w:rPr>
          <w:noProof/>
          <w:sz w:val="23"/>
          <w:szCs w:val="23"/>
          <w:lang w:eastAsia="ru-RU"/>
        </w:rPr>
        <w:drawing>
          <wp:inline distT="0" distB="0" distL="0" distR="0" wp14:anchorId="13870D32" wp14:editId="3F11EF31">
            <wp:extent cx="5970494" cy="2574151"/>
            <wp:effectExtent l="0" t="0" r="11430" b="171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E2D85" w:rsidRDefault="00CE2D85" w:rsidP="006D547C">
      <w:pPr>
        <w:pStyle w:val="Default"/>
        <w:spacing w:before="120" w:after="120"/>
        <w:jc w:val="both"/>
        <w:rPr>
          <w:sz w:val="23"/>
          <w:szCs w:val="23"/>
        </w:rPr>
      </w:pPr>
      <w:r>
        <w:rPr>
          <w:sz w:val="23"/>
          <w:szCs w:val="23"/>
        </w:rPr>
        <w:t>Рис.</w:t>
      </w:r>
      <w:r w:rsidR="00D020F0">
        <w:rPr>
          <w:sz w:val="23"/>
          <w:szCs w:val="23"/>
        </w:rPr>
        <w:t>1</w:t>
      </w:r>
      <w:r>
        <w:rPr>
          <w:sz w:val="23"/>
          <w:szCs w:val="23"/>
        </w:rPr>
        <w:t xml:space="preserve"> Динамика численности населения городского округа Верхотурский</w:t>
      </w:r>
    </w:p>
    <w:p w:rsidR="00CE2D85" w:rsidRDefault="002617AB" w:rsidP="002617AB">
      <w:pPr>
        <w:pStyle w:val="Default"/>
        <w:ind w:firstLine="567"/>
        <w:jc w:val="both"/>
        <w:rPr>
          <w:sz w:val="23"/>
          <w:szCs w:val="23"/>
        </w:rPr>
      </w:pPr>
      <w:r>
        <w:rPr>
          <w:sz w:val="23"/>
          <w:szCs w:val="23"/>
        </w:rPr>
        <w:t xml:space="preserve">В 2018 году наблюдается резкий спад числа родившихся по сравнению с уровнем 2017 года, число сократилось </w:t>
      </w:r>
      <w:r w:rsidR="00621EC4">
        <w:rPr>
          <w:sz w:val="23"/>
          <w:szCs w:val="23"/>
        </w:rPr>
        <w:t>на 39,2%. Число умерших осталось на уровне 2017 года 216 человек. Миграционный баланс отрицательный, остается на уровне 2017 года (-148 человек).</w:t>
      </w:r>
    </w:p>
    <w:p w:rsidR="00621EC4" w:rsidRDefault="00621EC4" w:rsidP="002617AB">
      <w:pPr>
        <w:pStyle w:val="Default"/>
        <w:ind w:firstLine="567"/>
        <w:jc w:val="both"/>
        <w:rPr>
          <w:sz w:val="23"/>
          <w:szCs w:val="23"/>
        </w:rPr>
      </w:pPr>
    </w:p>
    <w:p w:rsidR="006D547C" w:rsidRDefault="006D547C">
      <w:pPr>
        <w:pStyle w:val="Default"/>
        <w:jc w:val="both"/>
        <w:rPr>
          <w:sz w:val="23"/>
          <w:szCs w:val="23"/>
        </w:rPr>
      </w:pPr>
      <w:r>
        <w:rPr>
          <w:noProof/>
          <w:sz w:val="23"/>
          <w:szCs w:val="23"/>
          <w:lang w:eastAsia="ru-RU"/>
        </w:rPr>
        <w:drawing>
          <wp:inline distT="0" distB="0" distL="0" distR="0" wp14:anchorId="2E120765" wp14:editId="04B27C85">
            <wp:extent cx="6085754" cy="2597204"/>
            <wp:effectExtent l="0" t="0" r="10795"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2D85" w:rsidRDefault="00CE2D85" w:rsidP="00360C48">
      <w:pPr>
        <w:pStyle w:val="Default"/>
        <w:spacing w:before="120"/>
        <w:jc w:val="both"/>
        <w:rPr>
          <w:sz w:val="23"/>
          <w:szCs w:val="23"/>
        </w:rPr>
      </w:pPr>
      <w:r>
        <w:rPr>
          <w:sz w:val="23"/>
          <w:szCs w:val="23"/>
        </w:rPr>
        <w:t>Рис.</w:t>
      </w:r>
      <w:r w:rsidR="00D020F0">
        <w:rPr>
          <w:sz w:val="23"/>
          <w:szCs w:val="23"/>
        </w:rPr>
        <w:t>2</w:t>
      </w:r>
      <w:r>
        <w:rPr>
          <w:sz w:val="23"/>
          <w:szCs w:val="23"/>
        </w:rPr>
        <w:t xml:space="preserve"> Динамика демографических показателей городского округа Верхотурский</w:t>
      </w:r>
    </w:p>
    <w:p w:rsidR="00CE2D85" w:rsidRDefault="00CE2D85">
      <w:pPr>
        <w:pStyle w:val="Default"/>
        <w:jc w:val="both"/>
        <w:rPr>
          <w:sz w:val="23"/>
          <w:szCs w:val="23"/>
        </w:rPr>
      </w:pPr>
    </w:p>
    <w:p w:rsidR="00CE2D85" w:rsidRDefault="00CE2D85">
      <w:pPr>
        <w:pStyle w:val="Default"/>
        <w:jc w:val="both"/>
        <w:rPr>
          <w:color w:val="auto"/>
          <w:sz w:val="23"/>
          <w:szCs w:val="23"/>
        </w:rPr>
      </w:pPr>
      <w:r>
        <w:rPr>
          <w:sz w:val="23"/>
          <w:szCs w:val="23"/>
        </w:rPr>
        <w:t xml:space="preserve">Средняя </w:t>
      </w:r>
      <w:r w:rsidR="003330A9">
        <w:rPr>
          <w:sz w:val="23"/>
          <w:szCs w:val="23"/>
        </w:rPr>
        <w:t xml:space="preserve">номинальная начисленная </w:t>
      </w:r>
      <w:r>
        <w:rPr>
          <w:sz w:val="23"/>
          <w:szCs w:val="23"/>
        </w:rPr>
        <w:t xml:space="preserve">заработная плата в городском округе Верхотурский за 2018г. </w:t>
      </w:r>
      <w:r w:rsidRPr="00C0707A">
        <w:rPr>
          <w:color w:val="auto"/>
          <w:sz w:val="23"/>
          <w:szCs w:val="23"/>
        </w:rPr>
        <w:t xml:space="preserve">составила </w:t>
      </w:r>
      <w:r w:rsidR="00C0707A" w:rsidRPr="00C0707A">
        <w:rPr>
          <w:color w:val="auto"/>
          <w:sz w:val="23"/>
          <w:szCs w:val="23"/>
        </w:rPr>
        <w:t>32091,9</w:t>
      </w:r>
      <w:r w:rsidRPr="00C0707A">
        <w:rPr>
          <w:color w:val="auto"/>
          <w:sz w:val="23"/>
          <w:szCs w:val="23"/>
        </w:rPr>
        <w:t xml:space="preserve"> руб., прирост к уровню 2017 года – </w:t>
      </w:r>
      <w:r w:rsidR="00C0707A" w:rsidRPr="00C0707A">
        <w:rPr>
          <w:color w:val="auto"/>
          <w:sz w:val="23"/>
          <w:szCs w:val="23"/>
        </w:rPr>
        <w:t>11,9</w:t>
      </w:r>
      <w:r w:rsidRPr="00C0707A">
        <w:rPr>
          <w:color w:val="auto"/>
          <w:sz w:val="23"/>
          <w:szCs w:val="23"/>
        </w:rPr>
        <w:t>%.</w:t>
      </w:r>
    </w:p>
    <w:p w:rsidR="003330A9" w:rsidRPr="00C0707A" w:rsidRDefault="003330A9">
      <w:pPr>
        <w:pStyle w:val="Default"/>
        <w:jc w:val="both"/>
        <w:rPr>
          <w:color w:val="auto"/>
          <w:sz w:val="23"/>
          <w:szCs w:val="23"/>
        </w:rPr>
      </w:pPr>
    </w:p>
    <w:p w:rsidR="007D6781" w:rsidRDefault="003330A9">
      <w:pPr>
        <w:pStyle w:val="Default"/>
        <w:jc w:val="both"/>
        <w:rPr>
          <w:color w:val="FF0000"/>
          <w:sz w:val="23"/>
          <w:szCs w:val="23"/>
        </w:rPr>
      </w:pPr>
      <w:r>
        <w:rPr>
          <w:noProof/>
          <w:sz w:val="23"/>
          <w:szCs w:val="23"/>
          <w:lang w:eastAsia="ru-RU"/>
        </w:rPr>
        <w:drawing>
          <wp:inline distT="0" distB="0" distL="0" distR="0" wp14:anchorId="4E5FB117" wp14:editId="481990BA">
            <wp:extent cx="6062702" cy="2358998"/>
            <wp:effectExtent l="0" t="0" r="14605" b="228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20F0" w:rsidRPr="00D020F0" w:rsidRDefault="00D020F0" w:rsidP="00D020F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Рис.3 </w:t>
      </w:r>
      <w:r w:rsidRPr="00D020F0">
        <w:rPr>
          <w:rFonts w:ascii="Times New Roman" w:hAnsi="Times New Roman" w:cs="Times New Roman"/>
          <w:color w:val="000000"/>
        </w:rPr>
        <w:t xml:space="preserve">Среднемесячная номинальная начисленная заработная плата работников предприятий </w:t>
      </w:r>
    </w:p>
    <w:p w:rsidR="00D020F0" w:rsidRDefault="00D020F0" w:rsidP="003330A9">
      <w:pPr>
        <w:pStyle w:val="Default"/>
        <w:ind w:firstLine="567"/>
        <w:jc w:val="both"/>
        <w:rPr>
          <w:sz w:val="23"/>
          <w:szCs w:val="23"/>
        </w:rPr>
      </w:pPr>
    </w:p>
    <w:p w:rsidR="007D6781" w:rsidRDefault="007D6781" w:rsidP="003330A9">
      <w:pPr>
        <w:pStyle w:val="Default"/>
        <w:ind w:firstLine="567"/>
        <w:jc w:val="both"/>
        <w:rPr>
          <w:sz w:val="23"/>
          <w:szCs w:val="23"/>
        </w:rPr>
      </w:pPr>
      <w:r>
        <w:rPr>
          <w:sz w:val="23"/>
          <w:szCs w:val="23"/>
        </w:rPr>
        <w:t xml:space="preserve">В рамках реализации Указов Президента Российской Федерации от 07 мая 2012г. за 2018г. согласно дорожным картам, принятым в </w:t>
      </w:r>
      <w:r w:rsidR="003330A9">
        <w:rPr>
          <w:sz w:val="23"/>
          <w:szCs w:val="23"/>
        </w:rPr>
        <w:t>г</w:t>
      </w:r>
      <w:r>
        <w:rPr>
          <w:sz w:val="23"/>
          <w:szCs w:val="23"/>
        </w:rPr>
        <w:t>ородском округе</w:t>
      </w:r>
      <w:r w:rsidR="003330A9">
        <w:rPr>
          <w:sz w:val="23"/>
          <w:szCs w:val="23"/>
        </w:rPr>
        <w:t xml:space="preserve"> Верхотурский</w:t>
      </w:r>
      <w:r>
        <w:rPr>
          <w:sz w:val="23"/>
          <w:szCs w:val="23"/>
        </w:rPr>
        <w:t>, по доведению уровня заработной платы отдельных категорий работников бюджетной сферы были достигнуты следующие целевые показатели:</w:t>
      </w:r>
    </w:p>
    <w:p w:rsidR="00E0246F" w:rsidRPr="00383754" w:rsidRDefault="00E0246F">
      <w:pPr>
        <w:pStyle w:val="Default"/>
        <w:jc w:val="both"/>
        <w:rPr>
          <w:color w:val="auto"/>
        </w:rPr>
      </w:pPr>
    </w:p>
    <w:tbl>
      <w:tblPr>
        <w:tblStyle w:val="a5"/>
        <w:tblW w:w="0" w:type="auto"/>
        <w:tblLook w:val="04A0" w:firstRow="1" w:lastRow="0" w:firstColumn="1" w:lastColumn="0" w:noHBand="0" w:noVBand="1"/>
      </w:tblPr>
      <w:tblGrid>
        <w:gridCol w:w="1696"/>
        <w:gridCol w:w="1804"/>
        <w:gridCol w:w="2081"/>
        <w:gridCol w:w="1792"/>
        <w:gridCol w:w="2198"/>
      </w:tblGrid>
      <w:tr w:rsidR="00383754" w:rsidTr="00383754">
        <w:trPr>
          <w:trHeight w:val="303"/>
        </w:trPr>
        <w:tc>
          <w:tcPr>
            <w:tcW w:w="1696" w:type="dxa"/>
            <w:vMerge w:val="restart"/>
          </w:tcPr>
          <w:p w:rsidR="00383754" w:rsidRPr="00383754" w:rsidRDefault="00383754" w:rsidP="00383754">
            <w:pPr>
              <w:pStyle w:val="Default"/>
              <w:jc w:val="center"/>
              <w:rPr>
                <w:bCs/>
                <w:color w:val="auto"/>
              </w:rPr>
            </w:pPr>
            <w:r w:rsidRPr="00383754">
              <w:rPr>
                <w:bCs/>
                <w:color w:val="auto"/>
              </w:rPr>
              <w:t>Категория работников</w:t>
            </w:r>
          </w:p>
        </w:tc>
        <w:tc>
          <w:tcPr>
            <w:tcW w:w="5677" w:type="dxa"/>
            <w:gridSpan w:val="3"/>
          </w:tcPr>
          <w:p w:rsidR="00383754" w:rsidRPr="00383754" w:rsidRDefault="00383754" w:rsidP="00383754">
            <w:pPr>
              <w:pStyle w:val="Default"/>
              <w:jc w:val="center"/>
              <w:rPr>
                <w:bCs/>
                <w:color w:val="auto"/>
              </w:rPr>
            </w:pPr>
            <w:r>
              <w:rPr>
                <w:bCs/>
                <w:color w:val="auto"/>
              </w:rPr>
              <w:t>Значение целевого показателя, рублей</w:t>
            </w:r>
          </w:p>
        </w:tc>
        <w:tc>
          <w:tcPr>
            <w:tcW w:w="2198" w:type="dxa"/>
            <w:vMerge w:val="restart"/>
          </w:tcPr>
          <w:p w:rsidR="00383754" w:rsidRPr="00383754" w:rsidRDefault="00383754" w:rsidP="00383754">
            <w:pPr>
              <w:pStyle w:val="Default"/>
              <w:jc w:val="center"/>
              <w:rPr>
                <w:bCs/>
                <w:color w:val="auto"/>
              </w:rPr>
            </w:pPr>
            <w:r>
              <w:rPr>
                <w:bCs/>
                <w:color w:val="auto"/>
              </w:rPr>
              <w:t>Нормативное значение показателя</w:t>
            </w:r>
          </w:p>
        </w:tc>
      </w:tr>
      <w:tr w:rsidR="00383754" w:rsidTr="00383754">
        <w:trPr>
          <w:trHeight w:val="532"/>
        </w:trPr>
        <w:tc>
          <w:tcPr>
            <w:tcW w:w="1696" w:type="dxa"/>
            <w:vMerge/>
          </w:tcPr>
          <w:p w:rsidR="00383754" w:rsidRPr="00383754" w:rsidRDefault="00383754" w:rsidP="00383754">
            <w:pPr>
              <w:pStyle w:val="Default"/>
              <w:jc w:val="center"/>
              <w:rPr>
                <w:bCs/>
                <w:color w:val="auto"/>
              </w:rPr>
            </w:pPr>
          </w:p>
        </w:tc>
        <w:tc>
          <w:tcPr>
            <w:tcW w:w="1804" w:type="dxa"/>
          </w:tcPr>
          <w:p w:rsidR="00383754" w:rsidRDefault="00383754" w:rsidP="00383754">
            <w:pPr>
              <w:pStyle w:val="Default"/>
              <w:jc w:val="center"/>
              <w:rPr>
                <w:bCs/>
                <w:color w:val="auto"/>
              </w:rPr>
            </w:pPr>
            <w:r>
              <w:rPr>
                <w:bCs/>
                <w:color w:val="auto"/>
              </w:rPr>
              <w:t>Плановой значение согласно дорожной карте на конец 2018 года</w:t>
            </w:r>
          </w:p>
          <w:p w:rsidR="00383754" w:rsidRDefault="00383754" w:rsidP="00383754">
            <w:pPr>
              <w:pStyle w:val="Default"/>
              <w:jc w:val="center"/>
              <w:rPr>
                <w:bCs/>
                <w:color w:val="auto"/>
              </w:rPr>
            </w:pPr>
          </w:p>
        </w:tc>
        <w:tc>
          <w:tcPr>
            <w:tcW w:w="2081" w:type="dxa"/>
          </w:tcPr>
          <w:p w:rsidR="00383754" w:rsidRDefault="00383754" w:rsidP="00383754">
            <w:pPr>
              <w:pStyle w:val="Default"/>
              <w:jc w:val="center"/>
              <w:rPr>
                <w:bCs/>
                <w:color w:val="auto"/>
              </w:rPr>
            </w:pPr>
            <w:r>
              <w:rPr>
                <w:bCs/>
                <w:color w:val="auto"/>
              </w:rPr>
              <w:t>Факт (данные статистики)</w:t>
            </w:r>
          </w:p>
          <w:p w:rsidR="00383754" w:rsidRDefault="00383754" w:rsidP="00383754">
            <w:pPr>
              <w:pStyle w:val="Default"/>
              <w:jc w:val="center"/>
              <w:rPr>
                <w:bCs/>
                <w:color w:val="auto"/>
              </w:rPr>
            </w:pPr>
          </w:p>
        </w:tc>
        <w:tc>
          <w:tcPr>
            <w:tcW w:w="1792" w:type="dxa"/>
          </w:tcPr>
          <w:p w:rsidR="00383754" w:rsidRPr="00383754" w:rsidRDefault="00383754" w:rsidP="00383754">
            <w:pPr>
              <w:pStyle w:val="Default"/>
              <w:jc w:val="center"/>
              <w:rPr>
                <w:bCs/>
                <w:color w:val="auto"/>
              </w:rPr>
            </w:pPr>
            <w:r>
              <w:rPr>
                <w:bCs/>
                <w:color w:val="auto"/>
              </w:rPr>
              <w:t>Факт (данные АГОВ)</w:t>
            </w:r>
          </w:p>
          <w:p w:rsidR="00383754" w:rsidRDefault="00383754" w:rsidP="00383754">
            <w:pPr>
              <w:pStyle w:val="Default"/>
              <w:jc w:val="center"/>
              <w:rPr>
                <w:bCs/>
                <w:color w:val="auto"/>
              </w:rPr>
            </w:pPr>
          </w:p>
        </w:tc>
        <w:tc>
          <w:tcPr>
            <w:tcW w:w="2198" w:type="dxa"/>
            <w:vMerge/>
          </w:tcPr>
          <w:p w:rsidR="00383754" w:rsidRPr="00383754" w:rsidRDefault="00383754" w:rsidP="00383754">
            <w:pPr>
              <w:pStyle w:val="Default"/>
              <w:jc w:val="center"/>
              <w:rPr>
                <w:bCs/>
                <w:color w:val="auto"/>
              </w:rPr>
            </w:pPr>
          </w:p>
        </w:tc>
      </w:tr>
      <w:tr w:rsidR="00383754" w:rsidTr="00383754">
        <w:tc>
          <w:tcPr>
            <w:tcW w:w="1696" w:type="dxa"/>
          </w:tcPr>
          <w:p w:rsidR="00383754" w:rsidRDefault="00383754" w:rsidP="00383754">
            <w:pPr>
              <w:pStyle w:val="Default"/>
              <w:jc w:val="both"/>
              <w:rPr>
                <w:b/>
                <w:bCs/>
                <w:color w:val="auto"/>
              </w:rPr>
            </w:pPr>
            <w:r>
              <w:rPr>
                <w:sz w:val="20"/>
                <w:szCs w:val="20"/>
              </w:rPr>
              <w:t xml:space="preserve">Педагогические работники дошкольного образования </w:t>
            </w:r>
          </w:p>
        </w:tc>
        <w:tc>
          <w:tcPr>
            <w:tcW w:w="1804" w:type="dxa"/>
          </w:tcPr>
          <w:p w:rsidR="00383754" w:rsidRPr="00E31C5F" w:rsidRDefault="00E31C5F" w:rsidP="00E31C5F">
            <w:pPr>
              <w:pStyle w:val="Default"/>
              <w:jc w:val="center"/>
              <w:rPr>
                <w:bCs/>
                <w:color w:val="auto"/>
              </w:rPr>
            </w:pPr>
            <w:r w:rsidRPr="00E31C5F">
              <w:rPr>
                <w:bCs/>
                <w:color w:val="auto"/>
              </w:rPr>
              <w:t>29161,01</w:t>
            </w:r>
          </w:p>
        </w:tc>
        <w:tc>
          <w:tcPr>
            <w:tcW w:w="2081" w:type="dxa"/>
          </w:tcPr>
          <w:p w:rsidR="00383754" w:rsidRPr="00E31C5F" w:rsidRDefault="00E31C5F" w:rsidP="00E31C5F">
            <w:pPr>
              <w:pStyle w:val="Default"/>
              <w:jc w:val="center"/>
              <w:rPr>
                <w:bCs/>
                <w:color w:val="auto"/>
              </w:rPr>
            </w:pPr>
            <w:r w:rsidRPr="00E31C5F">
              <w:rPr>
                <w:bCs/>
                <w:color w:val="auto"/>
              </w:rPr>
              <w:t>29195</w:t>
            </w:r>
          </w:p>
        </w:tc>
        <w:tc>
          <w:tcPr>
            <w:tcW w:w="1792" w:type="dxa"/>
          </w:tcPr>
          <w:p w:rsidR="00383754" w:rsidRPr="00E31C5F" w:rsidRDefault="00E31C5F" w:rsidP="00E31C5F">
            <w:pPr>
              <w:pStyle w:val="Default"/>
              <w:jc w:val="center"/>
              <w:rPr>
                <w:bCs/>
                <w:color w:val="auto"/>
              </w:rPr>
            </w:pPr>
            <w:r w:rsidRPr="00E31C5F">
              <w:rPr>
                <w:bCs/>
                <w:color w:val="auto"/>
              </w:rPr>
              <w:t>29206</w:t>
            </w:r>
          </w:p>
        </w:tc>
        <w:tc>
          <w:tcPr>
            <w:tcW w:w="2198" w:type="dxa"/>
          </w:tcPr>
          <w:p w:rsidR="00383754" w:rsidRDefault="00383754" w:rsidP="00383754">
            <w:pPr>
              <w:pStyle w:val="Default"/>
              <w:jc w:val="both"/>
              <w:rPr>
                <w:b/>
                <w:bCs/>
                <w:color w:val="auto"/>
              </w:rPr>
            </w:pPr>
            <w:r>
              <w:rPr>
                <w:sz w:val="20"/>
                <w:szCs w:val="20"/>
              </w:rPr>
              <w:t xml:space="preserve">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Свердловской области (100%) </w:t>
            </w:r>
          </w:p>
        </w:tc>
      </w:tr>
      <w:tr w:rsidR="00383754" w:rsidTr="00383754">
        <w:tc>
          <w:tcPr>
            <w:tcW w:w="1696" w:type="dxa"/>
          </w:tcPr>
          <w:p w:rsidR="00383754" w:rsidRDefault="00383754" w:rsidP="00383754">
            <w:pPr>
              <w:pStyle w:val="Default"/>
              <w:jc w:val="both"/>
              <w:rPr>
                <w:sz w:val="20"/>
                <w:szCs w:val="20"/>
              </w:rPr>
            </w:pPr>
            <w:r>
              <w:rPr>
                <w:sz w:val="20"/>
                <w:szCs w:val="20"/>
              </w:rPr>
              <w:t xml:space="preserve">Педагогические работники в сфере общего образования </w:t>
            </w:r>
          </w:p>
          <w:p w:rsidR="00383754" w:rsidRDefault="00383754">
            <w:pPr>
              <w:pStyle w:val="Default"/>
              <w:jc w:val="both"/>
              <w:rPr>
                <w:b/>
                <w:bCs/>
                <w:color w:val="auto"/>
              </w:rPr>
            </w:pPr>
          </w:p>
        </w:tc>
        <w:tc>
          <w:tcPr>
            <w:tcW w:w="1804" w:type="dxa"/>
          </w:tcPr>
          <w:p w:rsidR="00383754" w:rsidRPr="00E31C5F" w:rsidRDefault="00E31C5F" w:rsidP="00E31C5F">
            <w:pPr>
              <w:pStyle w:val="Default"/>
              <w:jc w:val="center"/>
              <w:rPr>
                <w:bCs/>
                <w:color w:val="auto"/>
              </w:rPr>
            </w:pPr>
            <w:r w:rsidRPr="00E31C5F">
              <w:rPr>
                <w:bCs/>
                <w:color w:val="auto"/>
              </w:rPr>
              <w:t>32202</w:t>
            </w:r>
          </w:p>
        </w:tc>
        <w:tc>
          <w:tcPr>
            <w:tcW w:w="2081" w:type="dxa"/>
          </w:tcPr>
          <w:p w:rsidR="00383754" w:rsidRPr="00E31C5F" w:rsidRDefault="00E31C5F" w:rsidP="00E31C5F">
            <w:pPr>
              <w:pStyle w:val="Default"/>
              <w:jc w:val="center"/>
              <w:rPr>
                <w:bCs/>
                <w:color w:val="auto"/>
              </w:rPr>
            </w:pPr>
            <w:r w:rsidRPr="00E31C5F">
              <w:rPr>
                <w:bCs/>
                <w:color w:val="auto"/>
              </w:rPr>
              <w:t>34019,3</w:t>
            </w:r>
          </w:p>
        </w:tc>
        <w:tc>
          <w:tcPr>
            <w:tcW w:w="1792" w:type="dxa"/>
          </w:tcPr>
          <w:p w:rsidR="00383754" w:rsidRPr="00E31C5F" w:rsidRDefault="00E31C5F" w:rsidP="00E31C5F">
            <w:pPr>
              <w:pStyle w:val="Default"/>
              <w:jc w:val="center"/>
              <w:rPr>
                <w:bCs/>
                <w:color w:val="auto"/>
              </w:rPr>
            </w:pPr>
            <w:r w:rsidRPr="00E31C5F">
              <w:rPr>
                <w:bCs/>
                <w:color w:val="auto"/>
              </w:rPr>
              <w:t>34016,4</w:t>
            </w:r>
          </w:p>
        </w:tc>
        <w:tc>
          <w:tcPr>
            <w:tcW w:w="2198" w:type="dxa"/>
          </w:tcPr>
          <w:p w:rsidR="00383754" w:rsidRDefault="00383754" w:rsidP="00383754">
            <w:pPr>
              <w:pStyle w:val="Default"/>
              <w:jc w:val="both"/>
              <w:rPr>
                <w:b/>
                <w:bCs/>
                <w:color w:val="auto"/>
              </w:rPr>
            </w:pPr>
            <w:r>
              <w:rPr>
                <w:sz w:val="20"/>
                <w:szCs w:val="20"/>
              </w:rPr>
              <w:t>100 процентов от прогнозного размера средней заработной платы в экономике в Свердловской области</w:t>
            </w:r>
          </w:p>
        </w:tc>
      </w:tr>
      <w:tr w:rsidR="00383754" w:rsidTr="00383754">
        <w:tc>
          <w:tcPr>
            <w:tcW w:w="1696" w:type="dxa"/>
          </w:tcPr>
          <w:p w:rsidR="00383754" w:rsidRDefault="00383754" w:rsidP="00383754">
            <w:pPr>
              <w:pStyle w:val="Default"/>
              <w:jc w:val="both"/>
              <w:rPr>
                <w:sz w:val="20"/>
                <w:szCs w:val="20"/>
              </w:rPr>
            </w:pPr>
            <w:r>
              <w:rPr>
                <w:sz w:val="20"/>
                <w:szCs w:val="20"/>
              </w:rPr>
              <w:t xml:space="preserve">Педагогические работники дополнительного образования </w:t>
            </w:r>
          </w:p>
          <w:p w:rsidR="00383754" w:rsidRDefault="00383754">
            <w:pPr>
              <w:pStyle w:val="Default"/>
              <w:jc w:val="both"/>
              <w:rPr>
                <w:b/>
                <w:bCs/>
                <w:color w:val="auto"/>
              </w:rPr>
            </w:pPr>
          </w:p>
        </w:tc>
        <w:tc>
          <w:tcPr>
            <w:tcW w:w="1804" w:type="dxa"/>
          </w:tcPr>
          <w:p w:rsidR="00383754" w:rsidRPr="00E31C5F" w:rsidRDefault="00E31C5F" w:rsidP="00E31C5F">
            <w:pPr>
              <w:pStyle w:val="Default"/>
              <w:jc w:val="center"/>
              <w:rPr>
                <w:bCs/>
                <w:color w:val="auto"/>
              </w:rPr>
            </w:pPr>
            <w:r w:rsidRPr="00E31C5F">
              <w:rPr>
                <w:bCs/>
                <w:color w:val="auto"/>
              </w:rPr>
              <w:t>34222,58</w:t>
            </w:r>
          </w:p>
        </w:tc>
        <w:tc>
          <w:tcPr>
            <w:tcW w:w="2081" w:type="dxa"/>
          </w:tcPr>
          <w:p w:rsidR="00383754" w:rsidRPr="00E31C5F" w:rsidRDefault="00E31C5F" w:rsidP="00E31C5F">
            <w:pPr>
              <w:pStyle w:val="Default"/>
              <w:jc w:val="center"/>
              <w:rPr>
                <w:bCs/>
                <w:color w:val="auto"/>
              </w:rPr>
            </w:pPr>
            <w:r w:rsidRPr="00E31C5F">
              <w:rPr>
                <w:bCs/>
                <w:color w:val="auto"/>
              </w:rPr>
              <w:t>33680,6</w:t>
            </w:r>
          </w:p>
        </w:tc>
        <w:tc>
          <w:tcPr>
            <w:tcW w:w="1792" w:type="dxa"/>
          </w:tcPr>
          <w:p w:rsidR="00383754" w:rsidRPr="00E31C5F" w:rsidRDefault="00E31C5F" w:rsidP="00E31C5F">
            <w:pPr>
              <w:pStyle w:val="Default"/>
              <w:jc w:val="center"/>
              <w:rPr>
                <w:bCs/>
                <w:color w:val="auto"/>
              </w:rPr>
            </w:pPr>
            <w:r w:rsidRPr="00E31C5F">
              <w:rPr>
                <w:bCs/>
                <w:color w:val="auto"/>
              </w:rPr>
              <w:t>33680,6</w:t>
            </w:r>
          </w:p>
        </w:tc>
        <w:tc>
          <w:tcPr>
            <w:tcW w:w="2198" w:type="dxa"/>
          </w:tcPr>
          <w:p w:rsidR="00383754" w:rsidRDefault="00383754" w:rsidP="00383754">
            <w:pPr>
              <w:pStyle w:val="Default"/>
              <w:jc w:val="both"/>
              <w:rPr>
                <w:b/>
                <w:bCs/>
                <w:color w:val="auto"/>
              </w:rPr>
            </w:pPr>
            <w:r>
              <w:rPr>
                <w:sz w:val="20"/>
                <w:szCs w:val="20"/>
              </w:rPr>
              <w:t>Соотношение средней заработной платы педагогических работников дополнительного образования детей к средней заработной плате учителей в Свердловской области (100% соответственно)</w:t>
            </w:r>
          </w:p>
        </w:tc>
      </w:tr>
      <w:tr w:rsidR="00383754" w:rsidTr="00383754">
        <w:tc>
          <w:tcPr>
            <w:tcW w:w="1696" w:type="dxa"/>
          </w:tcPr>
          <w:p w:rsidR="00383754" w:rsidRDefault="00383754" w:rsidP="00383754">
            <w:pPr>
              <w:pStyle w:val="Default"/>
              <w:jc w:val="both"/>
              <w:rPr>
                <w:sz w:val="20"/>
                <w:szCs w:val="20"/>
              </w:rPr>
            </w:pPr>
            <w:r>
              <w:rPr>
                <w:sz w:val="20"/>
                <w:szCs w:val="20"/>
              </w:rPr>
              <w:t xml:space="preserve">Работники </w:t>
            </w:r>
            <w:r>
              <w:rPr>
                <w:sz w:val="20"/>
                <w:szCs w:val="20"/>
              </w:rPr>
              <w:lastRenderedPageBreak/>
              <w:t xml:space="preserve">учреждений культуры </w:t>
            </w:r>
          </w:p>
          <w:p w:rsidR="00383754" w:rsidRDefault="00383754">
            <w:pPr>
              <w:pStyle w:val="Default"/>
              <w:jc w:val="both"/>
              <w:rPr>
                <w:b/>
                <w:bCs/>
                <w:color w:val="auto"/>
              </w:rPr>
            </w:pPr>
          </w:p>
        </w:tc>
        <w:tc>
          <w:tcPr>
            <w:tcW w:w="1804" w:type="dxa"/>
          </w:tcPr>
          <w:p w:rsidR="00383754" w:rsidRPr="00E31C5F" w:rsidRDefault="00E31C5F" w:rsidP="00E31C5F">
            <w:pPr>
              <w:pStyle w:val="Default"/>
              <w:jc w:val="center"/>
              <w:rPr>
                <w:bCs/>
                <w:color w:val="auto"/>
              </w:rPr>
            </w:pPr>
            <w:r w:rsidRPr="00E31C5F">
              <w:rPr>
                <w:bCs/>
                <w:color w:val="auto"/>
              </w:rPr>
              <w:lastRenderedPageBreak/>
              <w:t>33247</w:t>
            </w:r>
          </w:p>
        </w:tc>
        <w:tc>
          <w:tcPr>
            <w:tcW w:w="2081" w:type="dxa"/>
          </w:tcPr>
          <w:p w:rsidR="00383754" w:rsidRPr="00E31C5F" w:rsidRDefault="00E31C5F" w:rsidP="00E31C5F">
            <w:pPr>
              <w:pStyle w:val="Default"/>
              <w:jc w:val="center"/>
              <w:rPr>
                <w:bCs/>
                <w:color w:val="auto"/>
              </w:rPr>
            </w:pPr>
            <w:r w:rsidRPr="00E31C5F">
              <w:rPr>
                <w:bCs/>
                <w:color w:val="auto"/>
              </w:rPr>
              <w:t>33886,6</w:t>
            </w:r>
          </w:p>
        </w:tc>
        <w:tc>
          <w:tcPr>
            <w:tcW w:w="1792" w:type="dxa"/>
          </w:tcPr>
          <w:p w:rsidR="00383754" w:rsidRPr="00E31C5F" w:rsidRDefault="00E31C5F" w:rsidP="00E31C5F">
            <w:pPr>
              <w:pStyle w:val="Default"/>
              <w:jc w:val="center"/>
              <w:rPr>
                <w:bCs/>
                <w:color w:val="auto"/>
              </w:rPr>
            </w:pPr>
            <w:r w:rsidRPr="00E31C5F">
              <w:rPr>
                <w:bCs/>
                <w:color w:val="auto"/>
              </w:rPr>
              <w:t>33937,4</w:t>
            </w:r>
          </w:p>
        </w:tc>
        <w:tc>
          <w:tcPr>
            <w:tcW w:w="2198" w:type="dxa"/>
          </w:tcPr>
          <w:p w:rsidR="00383754" w:rsidRDefault="00383754" w:rsidP="00383754">
            <w:pPr>
              <w:pStyle w:val="Default"/>
              <w:jc w:val="both"/>
              <w:rPr>
                <w:b/>
                <w:bCs/>
                <w:color w:val="auto"/>
              </w:rPr>
            </w:pPr>
            <w:r>
              <w:rPr>
                <w:sz w:val="20"/>
                <w:szCs w:val="20"/>
              </w:rPr>
              <w:t xml:space="preserve">Соотношение средней </w:t>
            </w:r>
            <w:r>
              <w:rPr>
                <w:sz w:val="20"/>
                <w:szCs w:val="20"/>
              </w:rPr>
              <w:lastRenderedPageBreak/>
              <w:t xml:space="preserve">заработной платы работников учреждений культуры к средней заработной плате по экономике Свердловской области (100%) </w:t>
            </w:r>
          </w:p>
        </w:tc>
      </w:tr>
      <w:tr w:rsidR="00383754" w:rsidTr="004C512B">
        <w:tc>
          <w:tcPr>
            <w:tcW w:w="9571" w:type="dxa"/>
            <w:gridSpan w:val="5"/>
          </w:tcPr>
          <w:p w:rsidR="00383754" w:rsidRPr="00E31C5F" w:rsidRDefault="00383754" w:rsidP="00383754">
            <w:pPr>
              <w:pStyle w:val="Default"/>
              <w:jc w:val="center"/>
              <w:rPr>
                <w:bCs/>
                <w:color w:val="auto"/>
              </w:rPr>
            </w:pPr>
            <w:r w:rsidRPr="00E31C5F">
              <w:rPr>
                <w:bCs/>
                <w:sz w:val="20"/>
                <w:szCs w:val="20"/>
              </w:rPr>
              <w:lastRenderedPageBreak/>
              <w:t>СПРАВОЧНО:</w:t>
            </w:r>
          </w:p>
        </w:tc>
      </w:tr>
      <w:tr w:rsidR="00383754" w:rsidTr="00383754">
        <w:tc>
          <w:tcPr>
            <w:tcW w:w="1696" w:type="dxa"/>
          </w:tcPr>
          <w:p w:rsidR="00383754" w:rsidRDefault="00383754" w:rsidP="00383754">
            <w:pPr>
              <w:pStyle w:val="Default"/>
              <w:jc w:val="both"/>
              <w:rPr>
                <w:b/>
                <w:bCs/>
                <w:color w:val="auto"/>
              </w:rPr>
            </w:pPr>
            <w:r>
              <w:rPr>
                <w:sz w:val="20"/>
                <w:szCs w:val="20"/>
              </w:rPr>
              <w:t xml:space="preserve">Врачи и работники медицинских организаций, имеющих высшее медицинское образование </w:t>
            </w:r>
          </w:p>
        </w:tc>
        <w:tc>
          <w:tcPr>
            <w:tcW w:w="1804" w:type="dxa"/>
          </w:tcPr>
          <w:p w:rsidR="00383754" w:rsidRPr="00A35635" w:rsidRDefault="00A35635" w:rsidP="00A35635">
            <w:pPr>
              <w:pStyle w:val="Default"/>
              <w:jc w:val="center"/>
              <w:rPr>
                <w:bCs/>
                <w:color w:val="auto"/>
              </w:rPr>
            </w:pPr>
            <w:r w:rsidRPr="00A35635">
              <w:rPr>
                <w:bCs/>
                <w:color w:val="auto"/>
              </w:rPr>
              <w:t>Х</w:t>
            </w:r>
          </w:p>
        </w:tc>
        <w:tc>
          <w:tcPr>
            <w:tcW w:w="2081" w:type="dxa"/>
          </w:tcPr>
          <w:p w:rsidR="00383754" w:rsidRPr="00A35635" w:rsidRDefault="00A35635" w:rsidP="00A35635">
            <w:pPr>
              <w:pStyle w:val="Default"/>
              <w:jc w:val="center"/>
              <w:rPr>
                <w:bCs/>
                <w:color w:val="auto"/>
              </w:rPr>
            </w:pPr>
            <w:r w:rsidRPr="00A35635">
              <w:rPr>
                <w:bCs/>
                <w:color w:val="auto"/>
              </w:rPr>
              <w:t>74980</w:t>
            </w:r>
          </w:p>
        </w:tc>
        <w:tc>
          <w:tcPr>
            <w:tcW w:w="1792" w:type="dxa"/>
          </w:tcPr>
          <w:p w:rsidR="00383754" w:rsidRPr="00A35635" w:rsidRDefault="00A35635" w:rsidP="00A35635">
            <w:pPr>
              <w:pStyle w:val="Default"/>
              <w:jc w:val="center"/>
              <w:rPr>
                <w:bCs/>
                <w:color w:val="auto"/>
              </w:rPr>
            </w:pPr>
            <w:r w:rsidRPr="00A35635">
              <w:rPr>
                <w:bCs/>
                <w:color w:val="auto"/>
              </w:rPr>
              <w:t>Х</w:t>
            </w:r>
          </w:p>
        </w:tc>
        <w:tc>
          <w:tcPr>
            <w:tcW w:w="2198" w:type="dxa"/>
          </w:tcPr>
          <w:p w:rsidR="00383754" w:rsidRDefault="00383754" w:rsidP="00383754">
            <w:pPr>
              <w:pStyle w:val="Default"/>
              <w:jc w:val="both"/>
              <w:rPr>
                <w:sz w:val="20"/>
                <w:szCs w:val="20"/>
              </w:rPr>
            </w:pPr>
            <w:r>
              <w:rPr>
                <w:sz w:val="20"/>
                <w:szCs w:val="20"/>
              </w:rPr>
              <w:t xml:space="preserve">к средней заработной плате по экономике Свердловской области (100%) </w:t>
            </w:r>
          </w:p>
          <w:p w:rsidR="00383754" w:rsidRDefault="00383754">
            <w:pPr>
              <w:pStyle w:val="Default"/>
              <w:jc w:val="both"/>
              <w:rPr>
                <w:b/>
                <w:bCs/>
                <w:color w:val="auto"/>
              </w:rPr>
            </w:pPr>
          </w:p>
        </w:tc>
      </w:tr>
      <w:tr w:rsidR="00383754" w:rsidTr="00383754">
        <w:tc>
          <w:tcPr>
            <w:tcW w:w="1696" w:type="dxa"/>
          </w:tcPr>
          <w:p w:rsidR="00383754" w:rsidRDefault="00383754" w:rsidP="00383754">
            <w:pPr>
              <w:pStyle w:val="Default"/>
              <w:jc w:val="both"/>
              <w:rPr>
                <w:b/>
                <w:bCs/>
                <w:color w:val="auto"/>
              </w:rPr>
            </w:pPr>
            <w:r>
              <w:rPr>
                <w:sz w:val="20"/>
                <w:szCs w:val="20"/>
              </w:rPr>
              <w:t xml:space="preserve">Средний медицинский персонал </w:t>
            </w:r>
          </w:p>
        </w:tc>
        <w:tc>
          <w:tcPr>
            <w:tcW w:w="1804" w:type="dxa"/>
          </w:tcPr>
          <w:p w:rsidR="00383754" w:rsidRPr="00A35635" w:rsidRDefault="00A35635" w:rsidP="00A35635">
            <w:pPr>
              <w:pStyle w:val="Default"/>
              <w:jc w:val="center"/>
              <w:rPr>
                <w:bCs/>
                <w:color w:val="auto"/>
              </w:rPr>
            </w:pPr>
            <w:r w:rsidRPr="00A35635">
              <w:rPr>
                <w:bCs/>
                <w:color w:val="auto"/>
              </w:rPr>
              <w:t>Х</w:t>
            </w:r>
          </w:p>
        </w:tc>
        <w:tc>
          <w:tcPr>
            <w:tcW w:w="2081" w:type="dxa"/>
          </w:tcPr>
          <w:p w:rsidR="00383754" w:rsidRPr="00A35635" w:rsidRDefault="00A35635" w:rsidP="00A35635">
            <w:pPr>
              <w:pStyle w:val="Default"/>
              <w:jc w:val="center"/>
              <w:rPr>
                <w:bCs/>
                <w:color w:val="auto"/>
              </w:rPr>
            </w:pPr>
            <w:r w:rsidRPr="00A35635">
              <w:rPr>
                <w:bCs/>
                <w:color w:val="auto"/>
              </w:rPr>
              <w:t>33560</w:t>
            </w:r>
          </w:p>
        </w:tc>
        <w:tc>
          <w:tcPr>
            <w:tcW w:w="1792" w:type="dxa"/>
          </w:tcPr>
          <w:p w:rsidR="00383754" w:rsidRPr="00A35635" w:rsidRDefault="00A35635" w:rsidP="00A35635">
            <w:pPr>
              <w:pStyle w:val="Default"/>
              <w:jc w:val="center"/>
              <w:rPr>
                <w:bCs/>
                <w:color w:val="auto"/>
              </w:rPr>
            </w:pPr>
            <w:r w:rsidRPr="00A35635">
              <w:rPr>
                <w:bCs/>
                <w:color w:val="auto"/>
              </w:rPr>
              <w:t>Х</w:t>
            </w:r>
          </w:p>
        </w:tc>
        <w:tc>
          <w:tcPr>
            <w:tcW w:w="2198" w:type="dxa"/>
          </w:tcPr>
          <w:p w:rsidR="00383754" w:rsidRPr="00A35635" w:rsidRDefault="00A35635" w:rsidP="00A35635">
            <w:pPr>
              <w:pStyle w:val="Default"/>
              <w:jc w:val="center"/>
              <w:rPr>
                <w:bCs/>
                <w:color w:val="auto"/>
              </w:rPr>
            </w:pPr>
            <w:r w:rsidRPr="00A35635">
              <w:rPr>
                <w:bCs/>
                <w:color w:val="auto"/>
              </w:rPr>
              <w:t>Х</w:t>
            </w:r>
          </w:p>
        </w:tc>
      </w:tr>
    </w:tbl>
    <w:p w:rsidR="007D6781" w:rsidRPr="00383754" w:rsidRDefault="007D6781">
      <w:pPr>
        <w:pStyle w:val="Default"/>
        <w:jc w:val="both"/>
        <w:rPr>
          <w:b/>
          <w:bCs/>
          <w:color w:val="auto"/>
        </w:rPr>
      </w:pPr>
    </w:p>
    <w:p w:rsidR="00E0246F" w:rsidRDefault="00E0246F" w:rsidP="004C512B">
      <w:pPr>
        <w:pStyle w:val="Default"/>
        <w:jc w:val="center"/>
        <w:rPr>
          <w:sz w:val="28"/>
          <w:szCs w:val="28"/>
        </w:rPr>
      </w:pPr>
      <w:r>
        <w:rPr>
          <w:b/>
          <w:bCs/>
          <w:sz w:val="28"/>
          <w:szCs w:val="28"/>
        </w:rPr>
        <w:t>ОБ ИСПОЛНЕНИИ ПОЛНОМОЧИЙ ГЛАВЫ ГОРОДСКОГО ОКРУГА</w:t>
      </w:r>
      <w:r w:rsidR="004C512B">
        <w:rPr>
          <w:b/>
          <w:bCs/>
          <w:sz w:val="28"/>
          <w:szCs w:val="28"/>
        </w:rPr>
        <w:t xml:space="preserve"> </w:t>
      </w:r>
      <w:proofErr w:type="gramStart"/>
      <w:r w:rsidR="004C512B">
        <w:rPr>
          <w:b/>
          <w:bCs/>
          <w:sz w:val="28"/>
          <w:szCs w:val="28"/>
        </w:rPr>
        <w:t>ВЕРХОТУРСКИЙ</w:t>
      </w:r>
      <w:proofErr w:type="gramEnd"/>
      <w:r>
        <w:rPr>
          <w:b/>
          <w:bCs/>
          <w:sz w:val="28"/>
          <w:szCs w:val="28"/>
        </w:rPr>
        <w:t xml:space="preserve">, АДМИНИСТРАЦИИ </w:t>
      </w:r>
      <w:r w:rsidR="004C512B">
        <w:rPr>
          <w:b/>
          <w:bCs/>
          <w:sz w:val="28"/>
          <w:szCs w:val="28"/>
        </w:rPr>
        <w:t>ГОРОДСКОГО ОКРУГА ВЕРХОТУРСКИЙ</w:t>
      </w:r>
      <w:r>
        <w:rPr>
          <w:b/>
          <w:bCs/>
          <w:sz w:val="28"/>
          <w:szCs w:val="28"/>
        </w:rPr>
        <w:t xml:space="preserve"> ПО РЕШЕНИЮ ВОПРОСОВ МЕСТНОГО ЗНАЧЕНИЯ</w:t>
      </w:r>
    </w:p>
    <w:p w:rsidR="004C512B" w:rsidRDefault="004C512B" w:rsidP="00E0246F">
      <w:pPr>
        <w:pStyle w:val="Default"/>
        <w:rPr>
          <w:b/>
          <w:bCs/>
          <w:sz w:val="23"/>
          <w:szCs w:val="23"/>
        </w:rPr>
      </w:pPr>
    </w:p>
    <w:p w:rsidR="00E0246F" w:rsidRDefault="00E0246F" w:rsidP="004C512B">
      <w:pPr>
        <w:pStyle w:val="Default"/>
        <w:ind w:firstLine="567"/>
        <w:jc w:val="both"/>
        <w:rPr>
          <w:sz w:val="23"/>
          <w:szCs w:val="23"/>
        </w:rPr>
      </w:pPr>
      <w:r>
        <w:rPr>
          <w:b/>
          <w:bCs/>
          <w:sz w:val="23"/>
          <w:szCs w:val="23"/>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w:t>
      </w:r>
    </w:p>
    <w:p w:rsidR="00EA09FA" w:rsidRPr="00EA09FA" w:rsidRDefault="00EA09FA" w:rsidP="006241FE">
      <w:pPr>
        <w:spacing w:after="0" w:line="240" w:lineRule="auto"/>
        <w:ind w:firstLine="567"/>
        <w:jc w:val="both"/>
        <w:rPr>
          <w:rFonts w:ascii="Times New Roman" w:hAnsi="Times New Roman" w:cs="Times New Roman"/>
          <w:sz w:val="24"/>
          <w:szCs w:val="24"/>
        </w:rPr>
      </w:pPr>
      <w:r w:rsidRPr="00EA09FA">
        <w:rPr>
          <w:rFonts w:ascii="Times New Roman" w:hAnsi="Times New Roman" w:cs="Times New Roman"/>
          <w:sz w:val="24"/>
          <w:szCs w:val="24"/>
        </w:rPr>
        <w:t xml:space="preserve">1. Формирование и </w:t>
      </w:r>
      <w:r>
        <w:rPr>
          <w:rFonts w:ascii="Times New Roman" w:hAnsi="Times New Roman" w:cs="Times New Roman"/>
          <w:sz w:val="24"/>
          <w:szCs w:val="24"/>
        </w:rPr>
        <w:t>утверждение бюджета на 2018 год</w:t>
      </w:r>
    </w:p>
    <w:p w:rsidR="00EA09FA" w:rsidRPr="00EA09FA" w:rsidRDefault="00EA09FA" w:rsidP="006241FE">
      <w:pPr>
        <w:pStyle w:val="a7"/>
        <w:ind w:firstLine="540"/>
        <w:jc w:val="both"/>
      </w:pPr>
      <w:r w:rsidRPr="00EA09FA">
        <w:rPr>
          <w:bCs/>
        </w:rPr>
        <w:t>Бюджет городского округа Верхотурский в 2018 году</w:t>
      </w:r>
      <w:r>
        <w:rPr>
          <w:bCs/>
        </w:rPr>
        <w:t xml:space="preserve"> </w:t>
      </w:r>
      <w:r w:rsidRPr="00EA09FA">
        <w:rPr>
          <w:bCs/>
        </w:rPr>
        <w:t xml:space="preserve">сформирован с применением программно-целевого метода планирования и на период 3 года (2018 – 2020 годы), </w:t>
      </w:r>
      <w:r w:rsidRPr="00EA09FA">
        <w:t xml:space="preserve">в общей сумме по доходам – 571,2 млн. руб., по расходам – 574,9 млн. руб., с дефицитом бюджета в сумме – 3,7 млн. руб. или 5% в пределах допустимого размера, предусмотренного бюджетным законодательством. Рост объемов по доходам и расходам, в сравнении с 2017 годом (доходы – 519,8 </w:t>
      </w:r>
      <w:proofErr w:type="spellStart"/>
      <w:r w:rsidRPr="00EA09FA">
        <w:t>млн</w:t>
      </w:r>
      <w:proofErr w:type="gramStart"/>
      <w:r w:rsidRPr="00EA09FA">
        <w:t>.р</w:t>
      </w:r>
      <w:proofErr w:type="gramEnd"/>
      <w:r w:rsidRPr="00EA09FA">
        <w:t>ублей</w:t>
      </w:r>
      <w:proofErr w:type="spellEnd"/>
      <w:r w:rsidRPr="00EA09FA">
        <w:t xml:space="preserve">, расходы – 523,5 </w:t>
      </w:r>
      <w:proofErr w:type="spellStart"/>
      <w:r w:rsidRPr="00EA09FA">
        <w:t>млн.рублей</w:t>
      </w:r>
      <w:proofErr w:type="spellEnd"/>
      <w:r w:rsidRPr="00EA09FA">
        <w:t>), был предусмотрен за счет изменения методики формирования доходной и расходной частей бюджета и применения коэффициентов роста исчисленных на основании экономических показателей Свердловской области.</w:t>
      </w:r>
    </w:p>
    <w:p w:rsidR="00EA09FA" w:rsidRPr="00EA09FA" w:rsidRDefault="00EA09FA" w:rsidP="006241FE">
      <w:pPr>
        <w:pStyle w:val="a7"/>
        <w:ind w:firstLine="540"/>
        <w:jc w:val="both"/>
        <w:rPr>
          <w:bCs/>
        </w:rPr>
      </w:pPr>
      <w:r w:rsidRPr="00EA09FA">
        <w:rPr>
          <w:bCs/>
        </w:rPr>
        <w:t xml:space="preserve">По основным направлениям бюджет позволил реализовать 13 муниципальных программ, в которых нашли отражение 61 подпрограмма и 119 мероприятий. </w:t>
      </w:r>
      <w:r w:rsidRPr="00EA09FA">
        <w:t>Кроме того в соответствии с Бюджетным Законодательством на официальном сайте городского округа Верхотурский был размещен «Бюджет для граждан» в доступной для всех форме.</w:t>
      </w:r>
      <w:r w:rsidRPr="00EA09FA">
        <w:rPr>
          <w:bCs/>
        </w:rPr>
        <w:t xml:space="preserve"> </w:t>
      </w:r>
    </w:p>
    <w:p w:rsidR="00EA09FA" w:rsidRPr="00EA09FA" w:rsidRDefault="00EA09FA" w:rsidP="006241FE">
      <w:pPr>
        <w:spacing w:after="0" w:line="240" w:lineRule="auto"/>
        <w:ind w:firstLine="567"/>
        <w:jc w:val="both"/>
        <w:rPr>
          <w:rFonts w:ascii="Times New Roman" w:hAnsi="Times New Roman" w:cs="Times New Roman"/>
          <w:sz w:val="24"/>
          <w:szCs w:val="24"/>
        </w:rPr>
      </w:pPr>
      <w:r w:rsidRPr="00EA09FA">
        <w:rPr>
          <w:rFonts w:ascii="Times New Roman" w:hAnsi="Times New Roman" w:cs="Times New Roman"/>
          <w:sz w:val="24"/>
          <w:szCs w:val="24"/>
        </w:rPr>
        <w:t>В течени</w:t>
      </w:r>
      <w:proofErr w:type="gramStart"/>
      <w:r w:rsidRPr="00EA09FA">
        <w:rPr>
          <w:rFonts w:ascii="Times New Roman" w:hAnsi="Times New Roman" w:cs="Times New Roman"/>
          <w:sz w:val="24"/>
          <w:szCs w:val="24"/>
        </w:rPr>
        <w:t>и</w:t>
      </w:r>
      <w:proofErr w:type="gramEnd"/>
      <w:r w:rsidRPr="00EA09FA">
        <w:rPr>
          <w:rFonts w:ascii="Times New Roman" w:hAnsi="Times New Roman" w:cs="Times New Roman"/>
          <w:sz w:val="24"/>
          <w:szCs w:val="24"/>
        </w:rPr>
        <w:t xml:space="preserve"> 2018 года в бюджет городского округа Верхотурский были 11 раз внесены изменения и общая сумма по доходам составила – 763,0 млн. руб., по расходам – 777,5 млн. руб. и дефицит бюджета предусмотрен в объеме 14,5 </w:t>
      </w:r>
      <w:proofErr w:type="spellStart"/>
      <w:r w:rsidRPr="00EA09FA">
        <w:rPr>
          <w:rFonts w:ascii="Times New Roman" w:hAnsi="Times New Roman" w:cs="Times New Roman"/>
          <w:sz w:val="24"/>
          <w:szCs w:val="24"/>
        </w:rPr>
        <w:t>млн.рублей</w:t>
      </w:r>
      <w:proofErr w:type="spellEnd"/>
      <w:r w:rsidRPr="00EA09FA">
        <w:rPr>
          <w:rFonts w:ascii="Times New Roman" w:hAnsi="Times New Roman" w:cs="Times New Roman"/>
          <w:sz w:val="24"/>
          <w:szCs w:val="24"/>
        </w:rPr>
        <w:t xml:space="preserve">. Все решения Думы городского округа Верхотурский опубликованы и размещены на официальном сайте городского округа Верхотурский. Для сравнения в  2017 году вносились изменения в бюджет городского округа Верхотурский – 8 раз. </w:t>
      </w:r>
    </w:p>
    <w:p w:rsidR="00EA09FA" w:rsidRPr="00EA09FA" w:rsidRDefault="00EA09FA" w:rsidP="006241FE">
      <w:pPr>
        <w:pStyle w:val="3"/>
        <w:spacing w:after="0" w:line="240" w:lineRule="auto"/>
        <w:ind w:firstLine="567"/>
        <w:rPr>
          <w:rFonts w:ascii="Times New Roman" w:hAnsi="Times New Roman" w:cs="Times New Roman"/>
          <w:sz w:val="24"/>
          <w:szCs w:val="24"/>
        </w:rPr>
      </w:pPr>
      <w:r w:rsidRPr="00EA09FA">
        <w:rPr>
          <w:rFonts w:ascii="Times New Roman" w:hAnsi="Times New Roman" w:cs="Times New Roman"/>
          <w:bCs/>
          <w:iCs/>
          <w:sz w:val="24"/>
          <w:szCs w:val="24"/>
        </w:rPr>
        <w:t xml:space="preserve">2. </w:t>
      </w:r>
      <w:r w:rsidRPr="00EA09FA">
        <w:rPr>
          <w:rFonts w:ascii="Times New Roman" w:hAnsi="Times New Roman" w:cs="Times New Roman"/>
          <w:sz w:val="24"/>
          <w:szCs w:val="24"/>
        </w:rPr>
        <w:t>Исполнение бюджета городского округа Верхотурский за 2018 год</w:t>
      </w:r>
    </w:p>
    <w:p w:rsidR="00EA09FA" w:rsidRPr="00EA09FA" w:rsidRDefault="00EA09FA" w:rsidP="006241FE">
      <w:pPr>
        <w:spacing w:after="0" w:line="240" w:lineRule="auto"/>
        <w:ind w:firstLine="567"/>
        <w:jc w:val="both"/>
        <w:rPr>
          <w:rFonts w:ascii="Times New Roman" w:hAnsi="Times New Roman" w:cs="Times New Roman"/>
          <w:sz w:val="24"/>
          <w:szCs w:val="24"/>
        </w:rPr>
      </w:pPr>
      <w:r w:rsidRPr="00EA09FA">
        <w:rPr>
          <w:rFonts w:ascii="Times New Roman" w:hAnsi="Times New Roman" w:cs="Times New Roman"/>
          <w:sz w:val="24"/>
          <w:szCs w:val="24"/>
        </w:rPr>
        <w:t xml:space="preserve">Администрирование доходов местного бюджета осуществляли 18 главных администраторов доходов. Исполнение бюджета городского округа Верхотурский в 2018 году осуществлялась в условиях открытия и ведения лицевых счетов по 42 муниципальным учреждениям. </w:t>
      </w:r>
    </w:p>
    <w:p w:rsidR="00EA09FA" w:rsidRPr="00EA09FA" w:rsidRDefault="00EA09FA" w:rsidP="006241FE">
      <w:pPr>
        <w:spacing w:after="0" w:line="240" w:lineRule="auto"/>
        <w:ind w:firstLine="567"/>
        <w:jc w:val="both"/>
        <w:rPr>
          <w:rFonts w:ascii="Times New Roman" w:hAnsi="Times New Roman" w:cs="Times New Roman"/>
          <w:sz w:val="24"/>
          <w:szCs w:val="24"/>
        </w:rPr>
      </w:pPr>
      <w:r w:rsidRPr="00EA09FA">
        <w:rPr>
          <w:rFonts w:ascii="Times New Roman" w:hAnsi="Times New Roman" w:cs="Times New Roman"/>
          <w:sz w:val="24"/>
          <w:szCs w:val="24"/>
        </w:rPr>
        <w:t>2.1.</w:t>
      </w:r>
      <w:r w:rsidRPr="00EA09FA">
        <w:rPr>
          <w:rFonts w:ascii="Times New Roman" w:hAnsi="Times New Roman" w:cs="Times New Roman"/>
          <w:b/>
          <w:sz w:val="24"/>
          <w:szCs w:val="24"/>
        </w:rPr>
        <w:t xml:space="preserve"> </w:t>
      </w:r>
      <w:r w:rsidRPr="00EA09FA">
        <w:rPr>
          <w:rFonts w:ascii="Times New Roman" w:hAnsi="Times New Roman" w:cs="Times New Roman"/>
          <w:sz w:val="24"/>
          <w:szCs w:val="24"/>
        </w:rPr>
        <w:t xml:space="preserve">По результатам исполнения бюджета городского округа Верхотурский за 2018 год фактически объем доходов составил 758,9 млн. руб., из них поступления  собственных доходов составили 81,6 млн. руб. при плане 85,6 млн. руб. (или 95,3 %). Безвозмездных поступлений из областного бюджета в форме субвенций, субсидий и дотаций получено в сумме 677,3 млн. руб. при плане 677,4 млн. руб. (или 100,0 %). </w:t>
      </w:r>
    </w:p>
    <w:p w:rsidR="00EA09FA" w:rsidRPr="00EA09FA" w:rsidRDefault="00EA09FA" w:rsidP="006241FE">
      <w:pPr>
        <w:spacing w:after="0" w:line="240" w:lineRule="auto"/>
        <w:ind w:firstLine="567"/>
        <w:jc w:val="both"/>
        <w:rPr>
          <w:rFonts w:ascii="Times New Roman" w:hAnsi="Times New Roman" w:cs="Times New Roman"/>
          <w:sz w:val="24"/>
          <w:szCs w:val="24"/>
        </w:rPr>
      </w:pPr>
      <w:r w:rsidRPr="00EA09FA">
        <w:rPr>
          <w:rFonts w:ascii="Times New Roman" w:hAnsi="Times New Roman" w:cs="Times New Roman"/>
          <w:sz w:val="24"/>
          <w:szCs w:val="24"/>
        </w:rPr>
        <w:lastRenderedPageBreak/>
        <w:t xml:space="preserve">Для сравнения в 2017 году объем доходов составлял 526,8 млн. руб., что ниже чем исполнение по доходам в 2018 году на 232,1 </w:t>
      </w:r>
      <w:proofErr w:type="spellStart"/>
      <w:r w:rsidRPr="00EA09FA">
        <w:rPr>
          <w:rFonts w:ascii="Times New Roman" w:hAnsi="Times New Roman" w:cs="Times New Roman"/>
          <w:sz w:val="24"/>
          <w:szCs w:val="24"/>
        </w:rPr>
        <w:t>млн</w:t>
      </w:r>
      <w:proofErr w:type="gramStart"/>
      <w:r w:rsidRPr="00EA09FA">
        <w:rPr>
          <w:rFonts w:ascii="Times New Roman" w:hAnsi="Times New Roman" w:cs="Times New Roman"/>
          <w:sz w:val="24"/>
          <w:szCs w:val="24"/>
        </w:rPr>
        <w:t>.р</w:t>
      </w:r>
      <w:proofErr w:type="gramEnd"/>
      <w:r w:rsidRPr="00EA09FA">
        <w:rPr>
          <w:rFonts w:ascii="Times New Roman" w:hAnsi="Times New Roman" w:cs="Times New Roman"/>
          <w:sz w:val="24"/>
          <w:szCs w:val="24"/>
        </w:rPr>
        <w:t>ублей</w:t>
      </w:r>
      <w:proofErr w:type="spellEnd"/>
      <w:r w:rsidRPr="00EA09FA">
        <w:rPr>
          <w:rFonts w:ascii="Times New Roman" w:hAnsi="Times New Roman" w:cs="Times New Roman"/>
          <w:sz w:val="24"/>
          <w:szCs w:val="24"/>
        </w:rPr>
        <w:t xml:space="preserve">. Превышение в 2018 году выразилось в основном за счет выделения из областного бюджета безвозмездных поступлений в форме субсидий, субвенций и иных межбюджетных трансфертов. </w:t>
      </w:r>
    </w:p>
    <w:p w:rsidR="00EA09FA" w:rsidRPr="00EA09FA" w:rsidRDefault="00EA09FA" w:rsidP="006241FE">
      <w:pPr>
        <w:spacing w:after="0" w:line="240" w:lineRule="auto"/>
        <w:ind w:firstLine="567"/>
        <w:jc w:val="both"/>
        <w:rPr>
          <w:rFonts w:ascii="Times New Roman" w:hAnsi="Times New Roman" w:cs="Times New Roman"/>
          <w:sz w:val="24"/>
          <w:szCs w:val="24"/>
        </w:rPr>
      </w:pPr>
      <w:r w:rsidRPr="00EA09FA">
        <w:rPr>
          <w:rFonts w:ascii="Times New Roman" w:hAnsi="Times New Roman" w:cs="Times New Roman"/>
          <w:sz w:val="24"/>
          <w:szCs w:val="24"/>
        </w:rPr>
        <w:t>2.2.</w:t>
      </w:r>
      <w:r w:rsidRPr="00EA09FA">
        <w:rPr>
          <w:rFonts w:ascii="Times New Roman" w:hAnsi="Times New Roman" w:cs="Times New Roman"/>
          <w:b/>
          <w:sz w:val="24"/>
          <w:szCs w:val="24"/>
        </w:rPr>
        <w:t xml:space="preserve"> </w:t>
      </w:r>
      <w:r w:rsidRPr="00EA09FA">
        <w:rPr>
          <w:rFonts w:ascii="Times New Roman" w:hAnsi="Times New Roman" w:cs="Times New Roman"/>
          <w:sz w:val="24"/>
          <w:szCs w:val="24"/>
        </w:rPr>
        <w:t xml:space="preserve">Расходная часть бюджета исполнена в сумме 773,3 млн. руб. или на 98,6% к плану 2018 года. В сравнении с 2017 годом расходы в 2018 году выше на 225,8 </w:t>
      </w:r>
      <w:proofErr w:type="spellStart"/>
      <w:r w:rsidRPr="00EA09FA">
        <w:rPr>
          <w:rFonts w:ascii="Times New Roman" w:hAnsi="Times New Roman" w:cs="Times New Roman"/>
          <w:sz w:val="24"/>
          <w:szCs w:val="24"/>
        </w:rPr>
        <w:t>млн</w:t>
      </w:r>
      <w:proofErr w:type="gramStart"/>
      <w:r w:rsidRPr="00EA09FA">
        <w:rPr>
          <w:rFonts w:ascii="Times New Roman" w:hAnsi="Times New Roman" w:cs="Times New Roman"/>
          <w:sz w:val="24"/>
          <w:szCs w:val="24"/>
        </w:rPr>
        <w:t>.р</w:t>
      </w:r>
      <w:proofErr w:type="gramEnd"/>
      <w:r w:rsidRPr="00EA09FA">
        <w:rPr>
          <w:rFonts w:ascii="Times New Roman" w:hAnsi="Times New Roman" w:cs="Times New Roman"/>
          <w:sz w:val="24"/>
          <w:szCs w:val="24"/>
        </w:rPr>
        <w:t>ублей</w:t>
      </w:r>
      <w:proofErr w:type="spellEnd"/>
      <w:r w:rsidRPr="00EA09FA">
        <w:rPr>
          <w:rFonts w:ascii="Times New Roman" w:hAnsi="Times New Roman" w:cs="Times New Roman"/>
          <w:sz w:val="24"/>
          <w:szCs w:val="24"/>
        </w:rPr>
        <w:t xml:space="preserve"> так как в 2018 году были произведены расходы в основном за счет выделения из областного бюджета безвозмездных поступлений в форме субсидий, субвенций и иных межбюджетных трансфертов. </w:t>
      </w:r>
    </w:p>
    <w:p w:rsidR="00EA09FA" w:rsidRPr="00EA09FA" w:rsidRDefault="00EA09FA" w:rsidP="006241FE">
      <w:pPr>
        <w:pStyle w:val="a7"/>
        <w:ind w:firstLine="426"/>
        <w:jc w:val="both"/>
      </w:pPr>
      <w:r w:rsidRPr="00EA09FA">
        <w:t>2.3</w:t>
      </w:r>
      <w:r>
        <w:t>.</w:t>
      </w:r>
      <w:r w:rsidRPr="00EA09FA">
        <w:t xml:space="preserve"> Исполнение судебных актов по обращению взыскания на средства местного бюджета</w:t>
      </w:r>
    </w:p>
    <w:p w:rsidR="00EA09FA" w:rsidRPr="00EA09FA" w:rsidRDefault="00EA09FA" w:rsidP="006241FE">
      <w:pPr>
        <w:spacing w:after="0" w:line="240" w:lineRule="auto"/>
        <w:jc w:val="both"/>
        <w:rPr>
          <w:rFonts w:ascii="Times New Roman" w:hAnsi="Times New Roman" w:cs="Times New Roman"/>
          <w:sz w:val="24"/>
          <w:szCs w:val="24"/>
        </w:rPr>
      </w:pPr>
      <w:r w:rsidRPr="00EA09FA">
        <w:rPr>
          <w:rFonts w:ascii="Times New Roman" w:hAnsi="Times New Roman" w:cs="Times New Roman"/>
          <w:sz w:val="24"/>
          <w:szCs w:val="24"/>
        </w:rPr>
        <w:t xml:space="preserve">В 2018 году принято к исполнению 11 судебных актов, предусматривающих обращение взыскания на средства местного бюджета по денежным обязательствам муниципальных учреждений на сумму 5,2 </w:t>
      </w:r>
      <w:proofErr w:type="spellStart"/>
      <w:r w:rsidRPr="00EA09FA">
        <w:rPr>
          <w:rFonts w:ascii="Times New Roman" w:hAnsi="Times New Roman" w:cs="Times New Roman"/>
          <w:sz w:val="24"/>
          <w:szCs w:val="24"/>
        </w:rPr>
        <w:t>млн</w:t>
      </w:r>
      <w:proofErr w:type="gramStart"/>
      <w:r w:rsidRPr="00EA09FA">
        <w:rPr>
          <w:rFonts w:ascii="Times New Roman" w:hAnsi="Times New Roman" w:cs="Times New Roman"/>
          <w:sz w:val="24"/>
          <w:szCs w:val="24"/>
        </w:rPr>
        <w:t>.р</w:t>
      </w:r>
      <w:proofErr w:type="gramEnd"/>
      <w:r w:rsidRPr="00EA09FA">
        <w:rPr>
          <w:rFonts w:ascii="Times New Roman" w:hAnsi="Times New Roman" w:cs="Times New Roman"/>
          <w:sz w:val="24"/>
          <w:szCs w:val="24"/>
        </w:rPr>
        <w:t>ублей</w:t>
      </w:r>
      <w:proofErr w:type="spellEnd"/>
      <w:r w:rsidRPr="00EA09FA">
        <w:rPr>
          <w:rFonts w:ascii="Times New Roman" w:hAnsi="Times New Roman" w:cs="Times New Roman"/>
          <w:sz w:val="24"/>
          <w:szCs w:val="24"/>
        </w:rPr>
        <w:t>. В течени</w:t>
      </w:r>
      <w:proofErr w:type="gramStart"/>
      <w:r w:rsidRPr="00EA09FA">
        <w:rPr>
          <w:rFonts w:ascii="Times New Roman" w:hAnsi="Times New Roman" w:cs="Times New Roman"/>
          <w:sz w:val="24"/>
          <w:szCs w:val="24"/>
        </w:rPr>
        <w:t>и</w:t>
      </w:r>
      <w:proofErr w:type="gramEnd"/>
      <w:r w:rsidRPr="00EA09FA">
        <w:rPr>
          <w:rFonts w:ascii="Times New Roman" w:hAnsi="Times New Roman" w:cs="Times New Roman"/>
          <w:sz w:val="24"/>
          <w:szCs w:val="24"/>
        </w:rPr>
        <w:t xml:space="preserve"> 2018 года было исполнено 10 судебных актов  на общую сумму 3,2 </w:t>
      </w:r>
      <w:proofErr w:type="spellStart"/>
      <w:r w:rsidRPr="00EA09FA">
        <w:rPr>
          <w:rFonts w:ascii="Times New Roman" w:hAnsi="Times New Roman" w:cs="Times New Roman"/>
          <w:sz w:val="24"/>
          <w:szCs w:val="24"/>
        </w:rPr>
        <w:t>тыс.рублей</w:t>
      </w:r>
      <w:proofErr w:type="spellEnd"/>
      <w:r w:rsidRPr="00EA09FA">
        <w:rPr>
          <w:rFonts w:ascii="Times New Roman" w:hAnsi="Times New Roman" w:cs="Times New Roman"/>
          <w:sz w:val="24"/>
          <w:szCs w:val="24"/>
        </w:rPr>
        <w:t xml:space="preserve">. Кроме оплаты основного долга по судебным актам были произведены расходы по оплате пеней, неустойки и госпошлины  на сумму 316,4 </w:t>
      </w:r>
      <w:proofErr w:type="spellStart"/>
      <w:r w:rsidRPr="00EA09FA">
        <w:rPr>
          <w:rFonts w:ascii="Times New Roman" w:hAnsi="Times New Roman" w:cs="Times New Roman"/>
          <w:sz w:val="24"/>
          <w:szCs w:val="24"/>
        </w:rPr>
        <w:t>тыс</w:t>
      </w:r>
      <w:proofErr w:type="gramStart"/>
      <w:r w:rsidRPr="00EA09FA">
        <w:rPr>
          <w:rFonts w:ascii="Times New Roman" w:hAnsi="Times New Roman" w:cs="Times New Roman"/>
          <w:sz w:val="24"/>
          <w:szCs w:val="24"/>
        </w:rPr>
        <w:t>.р</w:t>
      </w:r>
      <w:proofErr w:type="gramEnd"/>
      <w:r w:rsidRPr="00EA09FA">
        <w:rPr>
          <w:rFonts w:ascii="Times New Roman" w:hAnsi="Times New Roman" w:cs="Times New Roman"/>
          <w:sz w:val="24"/>
          <w:szCs w:val="24"/>
        </w:rPr>
        <w:t>ублей</w:t>
      </w:r>
      <w:proofErr w:type="spellEnd"/>
      <w:r w:rsidRPr="00EA09FA">
        <w:rPr>
          <w:rFonts w:ascii="Times New Roman" w:hAnsi="Times New Roman" w:cs="Times New Roman"/>
          <w:sz w:val="24"/>
          <w:szCs w:val="24"/>
        </w:rPr>
        <w:t xml:space="preserve">. </w:t>
      </w:r>
    </w:p>
    <w:p w:rsidR="00EA09FA" w:rsidRPr="00EA09FA" w:rsidRDefault="00EA09FA" w:rsidP="006241FE">
      <w:pPr>
        <w:spacing w:after="0" w:line="240" w:lineRule="auto"/>
        <w:ind w:firstLine="567"/>
        <w:jc w:val="both"/>
        <w:rPr>
          <w:rFonts w:ascii="Times New Roman" w:hAnsi="Times New Roman" w:cs="Times New Roman"/>
          <w:sz w:val="24"/>
          <w:szCs w:val="24"/>
        </w:rPr>
      </w:pPr>
      <w:r w:rsidRPr="00EA09FA">
        <w:rPr>
          <w:rFonts w:ascii="Times New Roman" w:hAnsi="Times New Roman" w:cs="Times New Roman"/>
          <w:sz w:val="24"/>
          <w:szCs w:val="24"/>
        </w:rPr>
        <w:t xml:space="preserve">По организации исполнения решений налогового органа о взыскании налога, сбора, пеней и штрафов, предусматривающих обращение взыскания на средства муниципальных казенных, бюджетных и автономных учреждений городского округа Верхотурский за 2018 год в Финансовое управление Администрации городского округа Верхотурский поступило 60 налоговых решений о взыскании задолженности на общую сумму 925,1 </w:t>
      </w:r>
      <w:proofErr w:type="spellStart"/>
      <w:r w:rsidRPr="00EA09FA">
        <w:rPr>
          <w:rFonts w:ascii="Times New Roman" w:hAnsi="Times New Roman" w:cs="Times New Roman"/>
          <w:sz w:val="24"/>
          <w:szCs w:val="24"/>
        </w:rPr>
        <w:t>тыс</w:t>
      </w:r>
      <w:proofErr w:type="gramStart"/>
      <w:r w:rsidRPr="00EA09FA">
        <w:rPr>
          <w:rFonts w:ascii="Times New Roman" w:hAnsi="Times New Roman" w:cs="Times New Roman"/>
          <w:sz w:val="24"/>
          <w:szCs w:val="24"/>
        </w:rPr>
        <w:t>.р</w:t>
      </w:r>
      <w:proofErr w:type="gramEnd"/>
      <w:r w:rsidRPr="00EA09FA">
        <w:rPr>
          <w:rFonts w:ascii="Times New Roman" w:hAnsi="Times New Roman" w:cs="Times New Roman"/>
          <w:sz w:val="24"/>
          <w:szCs w:val="24"/>
        </w:rPr>
        <w:t>ублей</w:t>
      </w:r>
      <w:proofErr w:type="spellEnd"/>
      <w:r w:rsidRPr="00EA09FA">
        <w:rPr>
          <w:rFonts w:ascii="Times New Roman" w:hAnsi="Times New Roman" w:cs="Times New Roman"/>
          <w:sz w:val="24"/>
          <w:szCs w:val="24"/>
        </w:rPr>
        <w:t>. В течени</w:t>
      </w:r>
      <w:proofErr w:type="gramStart"/>
      <w:r w:rsidRPr="00EA09FA">
        <w:rPr>
          <w:rFonts w:ascii="Times New Roman" w:hAnsi="Times New Roman" w:cs="Times New Roman"/>
          <w:sz w:val="24"/>
          <w:szCs w:val="24"/>
        </w:rPr>
        <w:t>и</w:t>
      </w:r>
      <w:proofErr w:type="gramEnd"/>
      <w:r w:rsidRPr="00EA09FA">
        <w:rPr>
          <w:rFonts w:ascii="Times New Roman" w:hAnsi="Times New Roman" w:cs="Times New Roman"/>
          <w:sz w:val="24"/>
          <w:szCs w:val="24"/>
        </w:rPr>
        <w:t xml:space="preserve"> 2018 года было исполнено 53 налоговых решения на общую сумму 616,5 </w:t>
      </w:r>
      <w:proofErr w:type="spellStart"/>
      <w:r w:rsidRPr="00EA09FA">
        <w:rPr>
          <w:rFonts w:ascii="Times New Roman" w:hAnsi="Times New Roman" w:cs="Times New Roman"/>
          <w:sz w:val="24"/>
          <w:szCs w:val="24"/>
        </w:rPr>
        <w:t>тыс.рублей</w:t>
      </w:r>
      <w:proofErr w:type="spellEnd"/>
      <w:r w:rsidRPr="00EA09FA">
        <w:rPr>
          <w:rFonts w:ascii="Times New Roman" w:hAnsi="Times New Roman" w:cs="Times New Roman"/>
          <w:sz w:val="24"/>
          <w:szCs w:val="24"/>
        </w:rPr>
        <w:t xml:space="preserve"> и отозвано налоговым органом 13 налоговых решений на сумму 802,0 </w:t>
      </w:r>
      <w:proofErr w:type="spellStart"/>
      <w:r w:rsidRPr="00EA09FA">
        <w:rPr>
          <w:rFonts w:ascii="Times New Roman" w:hAnsi="Times New Roman" w:cs="Times New Roman"/>
          <w:sz w:val="24"/>
          <w:szCs w:val="24"/>
        </w:rPr>
        <w:t>тыс.рублей</w:t>
      </w:r>
      <w:proofErr w:type="spellEnd"/>
      <w:r w:rsidRPr="00EA09FA">
        <w:rPr>
          <w:rFonts w:ascii="Times New Roman" w:hAnsi="Times New Roman" w:cs="Times New Roman"/>
          <w:sz w:val="24"/>
          <w:szCs w:val="24"/>
        </w:rPr>
        <w:t>.</w:t>
      </w:r>
    </w:p>
    <w:p w:rsidR="00EA09FA" w:rsidRPr="00EA09FA" w:rsidRDefault="00EA09FA" w:rsidP="006241FE">
      <w:pPr>
        <w:spacing w:after="0" w:line="240" w:lineRule="auto"/>
        <w:ind w:firstLine="567"/>
        <w:jc w:val="both"/>
        <w:rPr>
          <w:rFonts w:ascii="Times New Roman" w:hAnsi="Times New Roman" w:cs="Times New Roman"/>
          <w:sz w:val="24"/>
          <w:szCs w:val="24"/>
        </w:rPr>
      </w:pPr>
      <w:r w:rsidRPr="00EA09FA">
        <w:rPr>
          <w:rFonts w:ascii="Times New Roman" w:hAnsi="Times New Roman" w:cs="Times New Roman"/>
          <w:sz w:val="24"/>
          <w:szCs w:val="24"/>
        </w:rPr>
        <w:t>3. Финансовый контроль</w:t>
      </w:r>
    </w:p>
    <w:p w:rsidR="00EA09FA" w:rsidRPr="00EA09FA" w:rsidRDefault="006241FE" w:rsidP="00624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EA09FA" w:rsidRPr="00EA09FA">
        <w:rPr>
          <w:rFonts w:ascii="Times New Roman" w:hAnsi="Times New Roman" w:cs="Times New Roman"/>
          <w:sz w:val="24"/>
          <w:szCs w:val="24"/>
        </w:rPr>
        <w:t>Сведения о проведенных проверках в рамках внутреннего муниципального финансового контроля:</w:t>
      </w:r>
    </w:p>
    <w:p w:rsidR="00EA09FA" w:rsidRPr="00EA09FA" w:rsidRDefault="00EA09FA" w:rsidP="006241FE">
      <w:pPr>
        <w:spacing w:after="0" w:line="240" w:lineRule="auto"/>
        <w:ind w:firstLine="567"/>
        <w:jc w:val="both"/>
        <w:rPr>
          <w:rFonts w:ascii="Times New Roman" w:hAnsi="Times New Roman" w:cs="Times New Roman"/>
          <w:sz w:val="24"/>
          <w:szCs w:val="24"/>
        </w:rPr>
      </w:pPr>
      <w:r w:rsidRPr="00EA09FA">
        <w:rPr>
          <w:rFonts w:ascii="Times New Roman" w:hAnsi="Times New Roman" w:cs="Times New Roman"/>
          <w:sz w:val="24"/>
          <w:szCs w:val="24"/>
        </w:rPr>
        <w:t>В течение 2018 года проведено 11 проверок в 10 учреждениях и организациях - получателей средств местного, из них 10 плановых камеральных проверок и 1 внеплановая проверка (по поручению Главы городского округа Верхотурский).</w:t>
      </w:r>
    </w:p>
    <w:p w:rsidR="00EA09FA" w:rsidRPr="00EA09FA" w:rsidRDefault="00EA09FA" w:rsidP="006241FE">
      <w:pPr>
        <w:spacing w:after="0" w:line="240" w:lineRule="auto"/>
        <w:ind w:firstLine="567"/>
        <w:jc w:val="both"/>
        <w:rPr>
          <w:rFonts w:ascii="Times New Roman" w:hAnsi="Times New Roman" w:cs="Times New Roman"/>
          <w:sz w:val="24"/>
          <w:szCs w:val="24"/>
        </w:rPr>
      </w:pPr>
      <w:r w:rsidRPr="00EA09FA">
        <w:rPr>
          <w:rFonts w:ascii="Times New Roman" w:hAnsi="Times New Roman" w:cs="Times New Roman"/>
          <w:sz w:val="24"/>
          <w:szCs w:val="24"/>
        </w:rPr>
        <w:t xml:space="preserve">В ходе проведения проверок в казенных, бюджетных и автономных учреждениях установлены финансовые нарушения в сумме 5,0 </w:t>
      </w:r>
      <w:proofErr w:type="spellStart"/>
      <w:r w:rsidRPr="00EA09FA">
        <w:rPr>
          <w:rFonts w:ascii="Times New Roman" w:hAnsi="Times New Roman" w:cs="Times New Roman"/>
          <w:sz w:val="24"/>
          <w:szCs w:val="24"/>
        </w:rPr>
        <w:t>млн.руб</w:t>
      </w:r>
      <w:proofErr w:type="spellEnd"/>
      <w:r w:rsidRPr="00EA09FA">
        <w:rPr>
          <w:rFonts w:ascii="Times New Roman" w:hAnsi="Times New Roman" w:cs="Times New Roman"/>
          <w:sz w:val="24"/>
          <w:szCs w:val="24"/>
        </w:rPr>
        <w:t>.</w:t>
      </w:r>
    </w:p>
    <w:p w:rsidR="00EA09FA" w:rsidRPr="00EA09FA" w:rsidRDefault="00EA09FA" w:rsidP="006241FE">
      <w:pPr>
        <w:spacing w:after="0" w:line="240" w:lineRule="auto"/>
        <w:ind w:firstLine="567"/>
        <w:jc w:val="both"/>
        <w:rPr>
          <w:rFonts w:ascii="Times New Roman" w:hAnsi="Times New Roman" w:cs="Times New Roman"/>
          <w:sz w:val="24"/>
          <w:szCs w:val="24"/>
        </w:rPr>
      </w:pPr>
      <w:r w:rsidRPr="00EA09FA">
        <w:rPr>
          <w:rFonts w:ascii="Times New Roman" w:hAnsi="Times New Roman" w:cs="Times New Roman"/>
          <w:sz w:val="24"/>
          <w:szCs w:val="24"/>
        </w:rPr>
        <w:t xml:space="preserve">По результатам проведенных проверок в адрес учреждений направлено 10 Представлений и 7 Предписаний об устранении выявленных нарушений бюджетного законодательства </w:t>
      </w:r>
      <w:r w:rsidR="006241FE">
        <w:rPr>
          <w:rFonts w:ascii="Times New Roman" w:hAnsi="Times New Roman" w:cs="Times New Roman"/>
          <w:sz w:val="24"/>
          <w:szCs w:val="24"/>
        </w:rPr>
        <w:t>Российской Федерации</w:t>
      </w:r>
      <w:r w:rsidRPr="00EA09FA">
        <w:rPr>
          <w:rFonts w:ascii="Times New Roman" w:hAnsi="Times New Roman" w:cs="Times New Roman"/>
          <w:sz w:val="24"/>
          <w:szCs w:val="24"/>
        </w:rPr>
        <w:t xml:space="preserve"> и иных нормативных актов.</w:t>
      </w:r>
    </w:p>
    <w:p w:rsidR="00EA09FA" w:rsidRPr="00EA09FA" w:rsidRDefault="00EA09FA" w:rsidP="006241FE">
      <w:pPr>
        <w:spacing w:after="0" w:line="240" w:lineRule="auto"/>
        <w:ind w:firstLine="567"/>
        <w:jc w:val="both"/>
        <w:rPr>
          <w:rFonts w:ascii="Times New Roman" w:hAnsi="Times New Roman" w:cs="Times New Roman"/>
          <w:sz w:val="24"/>
          <w:szCs w:val="24"/>
        </w:rPr>
      </w:pPr>
      <w:r w:rsidRPr="00EA09FA">
        <w:rPr>
          <w:rFonts w:ascii="Times New Roman" w:hAnsi="Times New Roman" w:cs="Times New Roman"/>
          <w:sz w:val="24"/>
          <w:szCs w:val="24"/>
        </w:rPr>
        <w:t>В рамках соблюдения законодательства в сфере закупок в соответствии с Федеральным законодательством №44-ФЗ</w:t>
      </w:r>
      <w:r w:rsidRPr="00EA09FA">
        <w:rPr>
          <w:rFonts w:ascii="Times New Roman" w:hAnsi="Times New Roman" w:cs="Times New Roman"/>
          <w:b/>
          <w:bCs/>
          <w:color w:val="000000"/>
          <w:sz w:val="24"/>
          <w:szCs w:val="24"/>
          <w:shd w:val="clear" w:color="auto" w:fill="FFFFFF"/>
        </w:rPr>
        <w:t xml:space="preserve"> «</w:t>
      </w:r>
      <w:r w:rsidRPr="00EA09FA">
        <w:rPr>
          <w:rFonts w:ascii="Times New Roman" w:hAnsi="Times New Roman" w:cs="Times New Roman"/>
          <w:bCs/>
          <w:color w:val="000000"/>
          <w:sz w:val="24"/>
          <w:szCs w:val="24"/>
          <w:shd w:val="clear" w:color="auto" w:fill="FFFFFF"/>
        </w:rPr>
        <w:t>О контрактной системе в сфере закупок товаров, работ, услуг для обеспечения государственных и муниципальных нужд» в</w:t>
      </w:r>
      <w:r w:rsidRPr="00EA09FA">
        <w:rPr>
          <w:rFonts w:ascii="Times New Roman" w:hAnsi="Times New Roman" w:cs="Times New Roman"/>
          <w:sz w:val="24"/>
          <w:szCs w:val="24"/>
        </w:rPr>
        <w:t xml:space="preserve"> течение 2018 года проведено 10 плановых проверок в 9 учреждениях и организациях - получателей средств местного бюджета.</w:t>
      </w:r>
    </w:p>
    <w:p w:rsidR="00EA09FA" w:rsidRPr="00EA09FA" w:rsidRDefault="00EA09FA" w:rsidP="006241FE">
      <w:pPr>
        <w:spacing w:after="0" w:line="240" w:lineRule="auto"/>
        <w:ind w:firstLine="567"/>
        <w:jc w:val="both"/>
        <w:rPr>
          <w:rFonts w:ascii="Times New Roman" w:hAnsi="Times New Roman" w:cs="Times New Roman"/>
          <w:b/>
          <w:sz w:val="24"/>
          <w:szCs w:val="24"/>
        </w:rPr>
      </w:pPr>
      <w:r w:rsidRPr="00EA09FA">
        <w:rPr>
          <w:rFonts w:ascii="Times New Roman" w:hAnsi="Times New Roman" w:cs="Times New Roman"/>
          <w:sz w:val="24"/>
          <w:szCs w:val="24"/>
        </w:rPr>
        <w:t xml:space="preserve">По результатам проведенных проверок привлечено к  дисциплинарной ответственности – 7 должностных лиц, выдано 13 Постановлений о наложении административного штрафа – в размере – 131,0 </w:t>
      </w:r>
      <w:proofErr w:type="spellStart"/>
      <w:r w:rsidRPr="00EA09FA">
        <w:rPr>
          <w:rFonts w:ascii="Times New Roman" w:hAnsi="Times New Roman" w:cs="Times New Roman"/>
          <w:sz w:val="24"/>
          <w:szCs w:val="24"/>
        </w:rPr>
        <w:t>тыс</w:t>
      </w:r>
      <w:proofErr w:type="gramStart"/>
      <w:r w:rsidRPr="00EA09FA">
        <w:rPr>
          <w:rFonts w:ascii="Times New Roman" w:hAnsi="Times New Roman" w:cs="Times New Roman"/>
          <w:sz w:val="24"/>
          <w:szCs w:val="24"/>
        </w:rPr>
        <w:t>.р</w:t>
      </w:r>
      <w:proofErr w:type="gramEnd"/>
      <w:r w:rsidRPr="00EA09FA">
        <w:rPr>
          <w:rFonts w:ascii="Times New Roman" w:hAnsi="Times New Roman" w:cs="Times New Roman"/>
          <w:sz w:val="24"/>
          <w:szCs w:val="24"/>
        </w:rPr>
        <w:t>ублей</w:t>
      </w:r>
      <w:proofErr w:type="spellEnd"/>
      <w:r w:rsidRPr="00EA09FA">
        <w:rPr>
          <w:rFonts w:ascii="Times New Roman" w:hAnsi="Times New Roman" w:cs="Times New Roman"/>
          <w:sz w:val="24"/>
          <w:szCs w:val="24"/>
        </w:rPr>
        <w:t xml:space="preserve">. Сумма уплаченных штрафов составила </w:t>
      </w:r>
      <w:r w:rsidRPr="006241FE">
        <w:rPr>
          <w:rFonts w:ascii="Times New Roman" w:hAnsi="Times New Roman" w:cs="Times New Roman"/>
          <w:sz w:val="24"/>
          <w:szCs w:val="24"/>
        </w:rPr>
        <w:t xml:space="preserve">95,0 </w:t>
      </w:r>
      <w:proofErr w:type="spellStart"/>
      <w:r w:rsidRPr="006241FE">
        <w:rPr>
          <w:rFonts w:ascii="Times New Roman" w:hAnsi="Times New Roman" w:cs="Times New Roman"/>
          <w:sz w:val="24"/>
          <w:szCs w:val="24"/>
        </w:rPr>
        <w:t>тыс</w:t>
      </w:r>
      <w:proofErr w:type="gramStart"/>
      <w:r w:rsidRPr="006241FE">
        <w:rPr>
          <w:rFonts w:ascii="Times New Roman" w:hAnsi="Times New Roman" w:cs="Times New Roman"/>
          <w:sz w:val="24"/>
          <w:szCs w:val="24"/>
        </w:rPr>
        <w:t>.р</w:t>
      </w:r>
      <w:proofErr w:type="gramEnd"/>
      <w:r w:rsidRPr="006241FE">
        <w:rPr>
          <w:rFonts w:ascii="Times New Roman" w:hAnsi="Times New Roman" w:cs="Times New Roman"/>
          <w:sz w:val="24"/>
          <w:szCs w:val="24"/>
        </w:rPr>
        <w:t>ублей</w:t>
      </w:r>
      <w:proofErr w:type="spellEnd"/>
      <w:r w:rsidR="006241FE">
        <w:rPr>
          <w:rFonts w:ascii="Times New Roman" w:hAnsi="Times New Roman" w:cs="Times New Roman"/>
          <w:sz w:val="24"/>
          <w:szCs w:val="24"/>
        </w:rPr>
        <w:t>.</w:t>
      </w:r>
    </w:p>
    <w:p w:rsidR="00EA09FA" w:rsidRPr="006241FE" w:rsidRDefault="00EA09FA" w:rsidP="006241FE">
      <w:pPr>
        <w:ind w:firstLine="567"/>
        <w:jc w:val="both"/>
        <w:rPr>
          <w:rFonts w:ascii="Times New Roman" w:hAnsi="Times New Roman" w:cs="Times New Roman"/>
          <w:sz w:val="24"/>
          <w:szCs w:val="24"/>
        </w:rPr>
      </w:pPr>
      <w:r w:rsidRPr="006241FE">
        <w:rPr>
          <w:rFonts w:ascii="Times New Roman" w:hAnsi="Times New Roman" w:cs="Times New Roman"/>
          <w:sz w:val="24"/>
          <w:szCs w:val="24"/>
        </w:rPr>
        <w:t>3.2. По результатам проведенных проверок в предыдущие годы, в связи с вступлением в силу решений судов</w:t>
      </w:r>
      <w:r w:rsidRPr="00EA09FA">
        <w:rPr>
          <w:rFonts w:ascii="Times New Roman" w:hAnsi="Times New Roman" w:cs="Times New Roman"/>
          <w:b/>
          <w:sz w:val="24"/>
          <w:szCs w:val="24"/>
        </w:rPr>
        <w:t xml:space="preserve"> </w:t>
      </w:r>
      <w:r w:rsidRPr="00EA09FA">
        <w:rPr>
          <w:rFonts w:ascii="Times New Roman" w:hAnsi="Times New Roman" w:cs="Times New Roman"/>
          <w:sz w:val="24"/>
          <w:szCs w:val="24"/>
        </w:rPr>
        <w:t xml:space="preserve">(по актам проверок проведенных по  МАОУ «Средняя школа №46») </w:t>
      </w:r>
      <w:r w:rsidRPr="00EA09FA">
        <w:rPr>
          <w:rFonts w:ascii="Times New Roman" w:hAnsi="Times New Roman" w:cs="Times New Roman"/>
          <w:b/>
          <w:sz w:val="24"/>
          <w:szCs w:val="24"/>
        </w:rPr>
        <w:t xml:space="preserve"> </w:t>
      </w:r>
      <w:r w:rsidRPr="00EA09FA">
        <w:rPr>
          <w:rFonts w:ascii="Times New Roman" w:hAnsi="Times New Roman" w:cs="Times New Roman"/>
          <w:sz w:val="24"/>
          <w:szCs w:val="24"/>
        </w:rPr>
        <w:t>в 2018 году</w:t>
      </w:r>
      <w:r w:rsidRPr="00EA09FA">
        <w:rPr>
          <w:rFonts w:ascii="Times New Roman" w:hAnsi="Times New Roman" w:cs="Times New Roman"/>
          <w:b/>
          <w:sz w:val="24"/>
          <w:szCs w:val="24"/>
        </w:rPr>
        <w:t xml:space="preserve"> </w:t>
      </w:r>
      <w:r w:rsidRPr="00EA09FA">
        <w:rPr>
          <w:rFonts w:ascii="Times New Roman" w:hAnsi="Times New Roman" w:cs="Times New Roman"/>
          <w:sz w:val="24"/>
          <w:szCs w:val="24"/>
        </w:rPr>
        <w:t xml:space="preserve">возмещено средств в бюджет городского округа Верхотурский </w:t>
      </w:r>
      <w:r w:rsidRPr="006241FE">
        <w:rPr>
          <w:rFonts w:ascii="Times New Roman" w:hAnsi="Times New Roman" w:cs="Times New Roman"/>
          <w:sz w:val="24"/>
          <w:szCs w:val="24"/>
        </w:rPr>
        <w:t xml:space="preserve">в сумме 7,9 </w:t>
      </w:r>
      <w:proofErr w:type="spellStart"/>
      <w:r w:rsidRPr="006241FE">
        <w:rPr>
          <w:rFonts w:ascii="Times New Roman" w:hAnsi="Times New Roman" w:cs="Times New Roman"/>
          <w:sz w:val="24"/>
          <w:szCs w:val="24"/>
        </w:rPr>
        <w:t>тыс</w:t>
      </w:r>
      <w:proofErr w:type="gramStart"/>
      <w:r w:rsidRPr="006241FE">
        <w:rPr>
          <w:rFonts w:ascii="Times New Roman" w:hAnsi="Times New Roman" w:cs="Times New Roman"/>
          <w:sz w:val="24"/>
          <w:szCs w:val="24"/>
        </w:rPr>
        <w:t>.р</w:t>
      </w:r>
      <w:proofErr w:type="gramEnd"/>
      <w:r w:rsidRPr="006241FE">
        <w:rPr>
          <w:rFonts w:ascii="Times New Roman" w:hAnsi="Times New Roman" w:cs="Times New Roman"/>
          <w:sz w:val="24"/>
          <w:szCs w:val="24"/>
        </w:rPr>
        <w:t>ублей</w:t>
      </w:r>
      <w:proofErr w:type="spellEnd"/>
      <w:r w:rsidRPr="006241FE">
        <w:rPr>
          <w:rFonts w:ascii="Times New Roman" w:hAnsi="Times New Roman" w:cs="Times New Roman"/>
          <w:sz w:val="24"/>
          <w:szCs w:val="24"/>
        </w:rPr>
        <w:t>.</w:t>
      </w:r>
    </w:p>
    <w:p w:rsidR="00E0246F" w:rsidRDefault="00E0246F" w:rsidP="004C512B">
      <w:pPr>
        <w:pStyle w:val="Default"/>
        <w:ind w:firstLine="567"/>
        <w:jc w:val="both"/>
        <w:rPr>
          <w:b/>
          <w:bCs/>
          <w:sz w:val="23"/>
          <w:szCs w:val="23"/>
        </w:rPr>
      </w:pPr>
      <w:r>
        <w:rPr>
          <w:b/>
          <w:bCs/>
          <w:sz w:val="23"/>
          <w:szCs w:val="23"/>
        </w:rPr>
        <w:t>2. Установление, изменение и отмена местных налогов и сборов городского округа.</w:t>
      </w:r>
    </w:p>
    <w:p w:rsidR="004C512B" w:rsidRDefault="004C512B" w:rsidP="00E0246F">
      <w:pPr>
        <w:pStyle w:val="Default"/>
        <w:jc w:val="both"/>
        <w:rPr>
          <w:b/>
          <w:bCs/>
          <w:color w:val="auto"/>
        </w:rPr>
      </w:pPr>
    </w:p>
    <w:tbl>
      <w:tblPr>
        <w:tblStyle w:val="a5"/>
        <w:tblW w:w="0" w:type="auto"/>
        <w:tblInd w:w="108" w:type="dxa"/>
        <w:tblLook w:val="04A0" w:firstRow="1" w:lastRow="0" w:firstColumn="1" w:lastColumn="0" w:noHBand="0" w:noVBand="1"/>
      </w:tblPr>
      <w:tblGrid>
        <w:gridCol w:w="4677"/>
        <w:gridCol w:w="4786"/>
      </w:tblGrid>
      <w:tr w:rsidR="004C512B" w:rsidTr="00CA7996">
        <w:tc>
          <w:tcPr>
            <w:tcW w:w="4677" w:type="dxa"/>
          </w:tcPr>
          <w:p w:rsidR="004C512B" w:rsidRPr="004C512B" w:rsidRDefault="004C512B" w:rsidP="004C512B">
            <w:pPr>
              <w:pStyle w:val="Default"/>
              <w:jc w:val="center"/>
              <w:rPr>
                <w:bCs/>
                <w:color w:val="auto"/>
              </w:rPr>
            </w:pPr>
            <w:r w:rsidRPr="004C512B">
              <w:rPr>
                <w:bCs/>
                <w:color w:val="auto"/>
              </w:rPr>
              <w:t>Наименование местного налога и сбора</w:t>
            </w:r>
          </w:p>
        </w:tc>
        <w:tc>
          <w:tcPr>
            <w:tcW w:w="4786" w:type="dxa"/>
          </w:tcPr>
          <w:p w:rsidR="004C512B" w:rsidRPr="004C512B" w:rsidRDefault="004C512B" w:rsidP="004C512B">
            <w:pPr>
              <w:pStyle w:val="Default"/>
              <w:jc w:val="center"/>
              <w:rPr>
                <w:bCs/>
                <w:color w:val="auto"/>
              </w:rPr>
            </w:pPr>
            <w:r w:rsidRPr="004C512B">
              <w:rPr>
                <w:bCs/>
                <w:color w:val="auto"/>
              </w:rPr>
              <w:t>Правовое регулирование местных налогов и сборов</w:t>
            </w:r>
          </w:p>
        </w:tc>
      </w:tr>
      <w:tr w:rsidR="004C512B" w:rsidTr="00CA7996">
        <w:tc>
          <w:tcPr>
            <w:tcW w:w="4677" w:type="dxa"/>
          </w:tcPr>
          <w:p w:rsidR="004C512B" w:rsidRPr="00CE0424" w:rsidRDefault="004C512B" w:rsidP="004C512B">
            <w:pPr>
              <w:pStyle w:val="Default"/>
              <w:jc w:val="both"/>
              <w:rPr>
                <w:b/>
                <w:bCs/>
                <w:color w:val="auto"/>
              </w:rPr>
            </w:pPr>
            <w:r w:rsidRPr="00CE0424">
              <w:t xml:space="preserve">Единый налог на вмененный доход </w:t>
            </w:r>
          </w:p>
        </w:tc>
        <w:tc>
          <w:tcPr>
            <w:tcW w:w="4786" w:type="dxa"/>
          </w:tcPr>
          <w:p w:rsidR="004C512B" w:rsidRPr="004C512B" w:rsidRDefault="004C512B" w:rsidP="00E0246F">
            <w:pPr>
              <w:pStyle w:val="Default"/>
              <w:jc w:val="both"/>
              <w:rPr>
                <w:bCs/>
                <w:color w:val="auto"/>
              </w:rPr>
            </w:pPr>
            <w:r w:rsidRPr="004C512B">
              <w:rPr>
                <w:bCs/>
                <w:color w:val="auto"/>
              </w:rPr>
              <w:t>Без изменений</w:t>
            </w:r>
          </w:p>
        </w:tc>
      </w:tr>
      <w:tr w:rsidR="004C512B" w:rsidTr="00CA7996">
        <w:tc>
          <w:tcPr>
            <w:tcW w:w="4677" w:type="dxa"/>
          </w:tcPr>
          <w:p w:rsidR="004C512B" w:rsidRPr="004C512B" w:rsidRDefault="004C512B" w:rsidP="00E0246F">
            <w:pPr>
              <w:pStyle w:val="Default"/>
              <w:jc w:val="both"/>
              <w:rPr>
                <w:bCs/>
                <w:color w:val="auto"/>
              </w:rPr>
            </w:pPr>
            <w:r w:rsidRPr="004C512B">
              <w:rPr>
                <w:bCs/>
                <w:color w:val="auto"/>
              </w:rPr>
              <w:t>Налог на имущество физических лиц</w:t>
            </w:r>
          </w:p>
        </w:tc>
        <w:tc>
          <w:tcPr>
            <w:tcW w:w="4786" w:type="dxa"/>
          </w:tcPr>
          <w:p w:rsidR="004C512B" w:rsidRPr="004C512B" w:rsidRDefault="004C512B" w:rsidP="004C512B">
            <w:pPr>
              <w:pStyle w:val="Default"/>
              <w:jc w:val="both"/>
              <w:rPr>
                <w:bCs/>
                <w:color w:val="auto"/>
              </w:rPr>
            </w:pPr>
            <w:r w:rsidRPr="004C512B">
              <w:rPr>
                <w:bCs/>
                <w:color w:val="auto"/>
              </w:rPr>
              <w:t xml:space="preserve">В связи с внесением изменений в отдельные </w:t>
            </w:r>
            <w:r w:rsidRPr="004C512B">
              <w:rPr>
                <w:bCs/>
                <w:color w:val="auto"/>
              </w:rPr>
              <w:lastRenderedPageBreak/>
              <w:t xml:space="preserve">законодательные акты Российской Федерации по вопросам назначения и выплаты пенсии, в целях сохранения налоговых льгот принято решение Думы городского округа Верхотурский от 10 октября 2018 года № 50 </w:t>
            </w:r>
            <w:r>
              <w:rPr>
                <w:bCs/>
                <w:color w:val="auto"/>
              </w:rPr>
              <w:t>«</w:t>
            </w:r>
            <w:r w:rsidRPr="004C512B">
              <w:rPr>
                <w:bCs/>
                <w:color w:val="auto"/>
              </w:rPr>
              <w:t>О внесении изменений в Решение Думы</w:t>
            </w:r>
            <w:r>
              <w:rPr>
                <w:bCs/>
                <w:color w:val="auto"/>
              </w:rPr>
              <w:t xml:space="preserve"> </w:t>
            </w:r>
            <w:r w:rsidRPr="004C512B">
              <w:rPr>
                <w:bCs/>
                <w:color w:val="auto"/>
              </w:rPr>
              <w:t>городского округа Верхотурский от 26 ноября 2014 года № 70</w:t>
            </w:r>
            <w:r>
              <w:rPr>
                <w:bCs/>
                <w:color w:val="auto"/>
              </w:rPr>
              <w:t xml:space="preserve"> </w:t>
            </w:r>
            <w:r w:rsidRPr="004C512B">
              <w:rPr>
                <w:bCs/>
                <w:color w:val="auto"/>
              </w:rPr>
              <w:t>«Об установлении на территории городского округа Верхотурский налога на имущество физических лиц»</w:t>
            </w:r>
          </w:p>
        </w:tc>
      </w:tr>
      <w:tr w:rsidR="004C512B" w:rsidTr="00CA7996">
        <w:tc>
          <w:tcPr>
            <w:tcW w:w="4677" w:type="dxa"/>
          </w:tcPr>
          <w:p w:rsidR="004C512B" w:rsidRPr="004C512B" w:rsidRDefault="00F930FA" w:rsidP="00E0246F">
            <w:pPr>
              <w:pStyle w:val="Default"/>
              <w:jc w:val="both"/>
              <w:rPr>
                <w:bCs/>
                <w:color w:val="auto"/>
              </w:rPr>
            </w:pPr>
            <w:r>
              <w:rPr>
                <w:bCs/>
                <w:color w:val="auto"/>
              </w:rPr>
              <w:lastRenderedPageBreak/>
              <w:t>Налог на землю</w:t>
            </w:r>
          </w:p>
        </w:tc>
        <w:tc>
          <w:tcPr>
            <w:tcW w:w="4786" w:type="dxa"/>
          </w:tcPr>
          <w:p w:rsidR="00F930FA" w:rsidRDefault="00F930FA" w:rsidP="00F930FA">
            <w:pPr>
              <w:pStyle w:val="Default"/>
              <w:jc w:val="both"/>
              <w:rPr>
                <w:bCs/>
                <w:color w:val="auto"/>
              </w:rPr>
            </w:pPr>
            <w:r w:rsidRPr="004C512B">
              <w:rPr>
                <w:bCs/>
                <w:color w:val="auto"/>
              </w:rPr>
              <w:t>В связи с внесением изменений в отдельные законодательные акты Российской Федерации по вопросам назначения и выплаты пенсии, в целях сохранения налоговых льгот</w:t>
            </w:r>
            <w:r>
              <w:rPr>
                <w:bCs/>
                <w:color w:val="auto"/>
              </w:rPr>
              <w:t>, предоставление льготы муниципальным унитарным предприятиям, осуществляющим пассажирские перевозки принято решение Думы городского округа Верхотурский от 10 октября 2018 года № 49 «</w:t>
            </w:r>
            <w:r w:rsidRPr="00F930FA">
              <w:rPr>
                <w:bCs/>
                <w:color w:val="auto"/>
              </w:rPr>
              <w:t>О внесении изменений в Решение Думы городского округа</w:t>
            </w:r>
            <w:r>
              <w:rPr>
                <w:bCs/>
                <w:color w:val="auto"/>
              </w:rPr>
              <w:t xml:space="preserve"> </w:t>
            </w:r>
            <w:r w:rsidRPr="00F930FA">
              <w:rPr>
                <w:bCs/>
                <w:color w:val="auto"/>
              </w:rPr>
              <w:t>Верхотурский от 25 ноября 2015 года № 18 «Об установлении на территории городского округа Верхотурский земельного налога»</w:t>
            </w:r>
            <w:r>
              <w:rPr>
                <w:bCs/>
                <w:color w:val="auto"/>
              </w:rPr>
              <w:t>.</w:t>
            </w:r>
          </w:p>
          <w:p w:rsidR="00F930FA" w:rsidRDefault="00F930FA" w:rsidP="00F930FA">
            <w:pPr>
              <w:pStyle w:val="Default"/>
              <w:jc w:val="both"/>
              <w:rPr>
                <w:bCs/>
                <w:color w:val="auto"/>
              </w:rPr>
            </w:pPr>
            <w:r>
              <w:rPr>
                <w:bCs/>
                <w:color w:val="auto"/>
              </w:rPr>
              <w:t xml:space="preserve">Решение Думы городского округа Верхотурский от30 ноября 2018 года № 69 </w:t>
            </w:r>
          </w:p>
          <w:p w:rsidR="004C512B" w:rsidRPr="004C512B" w:rsidRDefault="00F930FA" w:rsidP="00F930FA">
            <w:pPr>
              <w:pStyle w:val="Default"/>
              <w:jc w:val="both"/>
              <w:rPr>
                <w:bCs/>
                <w:color w:val="auto"/>
              </w:rPr>
            </w:pPr>
            <w:r>
              <w:rPr>
                <w:bCs/>
                <w:color w:val="auto"/>
              </w:rPr>
              <w:t>«</w:t>
            </w:r>
            <w:r w:rsidRPr="00F930FA">
              <w:rPr>
                <w:bCs/>
                <w:color w:val="auto"/>
              </w:rPr>
              <w:t>О внесении изменений в Решение Думы городского округа</w:t>
            </w:r>
            <w:r>
              <w:rPr>
                <w:bCs/>
                <w:color w:val="auto"/>
              </w:rPr>
              <w:t xml:space="preserve"> </w:t>
            </w:r>
            <w:r w:rsidRPr="00F930FA">
              <w:rPr>
                <w:bCs/>
                <w:color w:val="auto"/>
              </w:rPr>
              <w:t>Верхотурский от 25 ноября 2015 года № 18 «Об установлении на территории городского округа Верхотурский земельного налога»</w:t>
            </w:r>
            <w:r>
              <w:rPr>
                <w:bCs/>
                <w:color w:val="auto"/>
              </w:rPr>
              <w:t xml:space="preserve"> отменена льгота государственным учреждениям здравоохранения в отношении земельных участков, предоставленных в постоянное (бессрочное) пользование под строительство, увеличен процент налоговой ставки в отношении земельных участков, занятых под государственными учреждениями здравоохранения в отношении земельных участков, предоставленных в пользование учреждений.</w:t>
            </w:r>
          </w:p>
        </w:tc>
      </w:tr>
    </w:tbl>
    <w:p w:rsidR="004C512B" w:rsidRPr="004C512B" w:rsidRDefault="004C512B" w:rsidP="00E0246F">
      <w:pPr>
        <w:pStyle w:val="Default"/>
        <w:jc w:val="both"/>
        <w:rPr>
          <w:b/>
          <w:bCs/>
          <w:color w:val="auto"/>
        </w:rPr>
      </w:pPr>
    </w:p>
    <w:p w:rsidR="00ED15ED" w:rsidRDefault="00E0246F" w:rsidP="00ED15ED">
      <w:pPr>
        <w:pStyle w:val="Default"/>
        <w:ind w:firstLine="567"/>
        <w:jc w:val="both"/>
        <w:rPr>
          <w:b/>
          <w:bCs/>
          <w:color w:val="auto"/>
        </w:rPr>
      </w:pPr>
      <w:r w:rsidRPr="00ED15ED">
        <w:rPr>
          <w:b/>
          <w:bCs/>
          <w:color w:val="auto"/>
        </w:rPr>
        <w:t xml:space="preserve">3. </w:t>
      </w:r>
      <w:r w:rsidR="00ED15ED" w:rsidRPr="00ED15ED">
        <w:rPr>
          <w:b/>
          <w:bCs/>
          <w:color w:val="auto"/>
        </w:rPr>
        <w:t>Владение, пользование и распоряжение имуществом, находящимся в муниципальной собственности</w:t>
      </w:r>
    </w:p>
    <w:p w:rsidR="00F1756C" w:rsidRPr="00F1756C" w:rsidRDefault="00F1756C" w:rsidP="00F1756C">
      <w:pPr>
        <w:spacing w:after="0" w:line="240" w:lineRule="auto"/>
        <w:ind w:firstLine="709"/>
        <w:jc w:val="both"/>
        <w:rPr>
          <w:rFonts w:ascii="Times New Roman" w:hAnsi="Times New Roman" w:cs="Times New Roman"/>
          <w:sz w:val="24"/>
          <w:szCs w:val="24"/>
        </w:rPr>
      </w:pPr>
      <w:r w:rsidRPr="00F1756C">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F1756C" w:rsidRPr="00F1756C" w:rsidRDefault="00F1756C" w:rsidP="00F1756C">
      <w:pPr>
        <w:spacing w:line="240" w:lineRule="auto"/>
        <w:ind w:firstLine="709"/>
        <w:jc w:val="both"/>
        <w:rPr>
          <w:rFonts w:ascii="Times New Roman" w:hAnsi="Times New Roman" w:cs="Times New Roman"/>
          <w:sz w:val="24"/>
          <w:szCs w:val="24"/>
        </w:rPr>
      </w:pPr>
      <w:r w:rsidRPr="00F1756C">
        <w:rPr>
          <w:rFonts w:ascii="Times New Roman" w:hAnsi="Times New Roman" w:cs="Times New Roman"/>
          <w:sz w:val="24"/>
          <w:szCs w:val="24"/>
        </w:rPr>
        <w:t>В целях обеспечения эффективного управления имуществом, находящимся в собственности городского округа Верхотурский от Представительным органом местного самоуправления утверждено Положение о порядке управления и распоряжения имуществом, находящимся в собственности муниципального образования.</w:t>
      </w:r>
    </w:p>
    <w:p w:rsidR="00F1756C" w:rsidRPr="00F1756C" w:rsidRDefault="00F1756C" w:rsidP="00F1756C">
      <w:pPr>
        <w:spacing w:after="0" w:line="240" w:lineRule="auto"/>
        <w:ind w:firstLine="709"/>
        <w:jc w:val="both"/>
        <w:rPr>
          <w:rFonts w:ascii="Times New Roman" w:hAnsi="Times New Roman" w:cs="Times New Roman"/>
          <w:sz w:val="24"/>
          <w:szCs w:val="24"/>
        </w:rPr>
      </w:pPr>
      <w:r w:rsidRPr="00F1756C">
        <w:rPr>
          <w:rFonts w:ascii="Times New Roman" w:hAnsi="Times New Roman" w:cs="Times New Roman"/>
          <w:sz w:val="24"/>
          <w:szCs w:val="24"/>
        </w:rPr>
        <w:t xml:space="preserve">Данный порядок устанавливает основы управления муниципальной собственностью городского округа Верхотурский. </w:t>
      </w:r>
    </w:p>
    <w:p w:rsidR="00F1756C" w:rsidRDefault="00F1756C" w:rsidP="00F1756C">
      <w:pPr>
        <w:spacing w:after="0" w:line="240" w:lineRule="auto"/>
        <w:ind w:firstLine="709"/>
        <w:jc w:val="both"/>
        <w:rPr>
          <w:rFonts w:ascii="Times New Roman" w:hAnsi="Times New Roman" w:cs="Times New Roman"/>
          <w:sz w:val="24"/>
          <w:szCs w:val="24"/>
        </w:rPr>
      </w:pPr>
      <w:r w:rsidRPr="00F1756C">
        <w:rPr>
          <w:rFonts w:ascii="Times New Roman" w:hAnsi="Times New Roman" w:cs="Times New Roman"/>
          <w:sz w:val="24"/>
          <w:szCs w:val="24"/>
        </w:rPr>
        <w:lastRenderedPageBreak/>
        <w:t xml:space="preserve">Для учета муниципального имущества Администрация осуществляет ведение реестра муниципального имущества.  </w:t>
      </w:r>
    </w:p>
    <w:p w:rsidR="00F1756C" w:rsidRPr="00F1756C" w:rsidRDefault="00F1756C" w:rsidP="00F1756C">
      <w:pPr>
        <w:spacing w:after="0" w:line="240" w:lineRule="auto"/>
        <w:ind w:firstLine="709"/>
        <w:jc w:val="both"/>
        <w:rPr>
          <w:rFonts w:ascii="Times New Roman" w:eastAsia="Times New Roman" w:hAnsi="Times New Roman" w:cs="Times New Roman"/>
          <w:sz w:val="24"/>
          <w:szCs w:val="24"/>
          <w:lang w:eastAsia="ru-RU"/>
        </w:rPr>
      </w:pPr>
      <w:r w:rsidRPr="00F1756C">
        <w:rPr>
          <w:rFonts w:ascii="Times New Roman" w:eastAsia="Times New Roman" w:hAnsi="Times New Roman" w:cs="Times New Roman"/>
          <w:sz w:val="24"/>
          <w:szCs w:val="24"/>
          <w:lang w:eastAsia="ru-RU"/>
        </w:rPr>
        <w:t xml:space="preserve">Регулярно осуществляется постоянная работа по поддержанию актуальности сведений, содержащихся в реестре муниципального имущества. Реестр создается и ведется в целях информационного обеспечения: </w:t>
      </w:r>
    </w:p>
    <w:p w:rsidR="00F1756C" w:rsidRPr="00F1756C" w:rsidRDefault="00F1756C" w:rsidP="00F175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756C">
        <w:rPr>
          <w:rFonts w:ascii="Times New Roman" w:eastAsia="Times New Roman" w:hAnsi="Times New Roman" w:cs="Times New Roman"/>
          <w:sz w:val="24"/>
          <w:szCs w:val="24"/>
          <w:lang w:eastAsia="ru-RU"/>
        </w:rPr>
        <w:t xml:space="preserve">управления и распоряжения муниципальным имуществом; </w:t>
      </w:r>
    </w:p>
    <w:p w:rsidR="00F1756C" w:rsidRPr="00F1756C" w:rsidRDefault="00F1756C" w:rsidP="00F1756C">
      <w:pPr>
        <w:spacing w:after="0" w:line="240" w:lineRule="auto"/>
        <w:ind w:firstLine="709"/>
        <w:jc w:val="both"/>
        <w:rPr>
          <w:rFonts w:ascii="Times New Roman" w:eastAsia="Times New Roman" w:hAnsi="Times New Roman" w:cs="Times New Roman"/>
          <w:sz w:val="24"/>
          <w:szCs w:val="24"/>
          <w:lang w:eastAsia="ru-RU"/>
        </w:rPr>
      </w:pPr>
      <w:r w:rsidRPr="00F175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w:t>
      </w:r>
      <w:r w:rsidRPr="00F1756C">
        <w:rPr>
          <w:rFonts w:ascii="Times New Roman" w:eastAsia="Times New Roman" w:hAnsi="Times New Roman" w:cs="Times New Roman"/>
          <w:sz w:val="24"/>
          <w:szCs w:val="24"/>
          <w:lang w:eastAsia="ru-RU"/>
        </w:rPr>
        <w:t xml:space="preserve">нтроля за использованием муниципального имущества; </w:t>
      </w:r>
    </w:p>
    <w:p w:rsidR="00F1756C" w:rsidRPr="00F1756C" w:rsidRDefault="00F1756C" w:rsidP="00F1756C">
      <w:pPr>
        <w:spacing w:after="0" w:line="240" w:lineRule="auto"/>
        <w:ind w:firstLine="709"/>
        <w:jc w:val="both"/>
        <w:rPr>
          <w:rFonts w:ascii="Times New Roman" w:eastAsia="Times New Roman" w:hAnsi="Times New Roman" w:cs="Times New Roman"/>
          <w:sz w:val="24"/>
          <w:szCs w:val="24"/>
          <w:lang w:eastAsia="ru-RU"/>
        </w:rPr>
      </w:pPr>
      <w:r w:rsidRPr="00F1756C">
        <w:rPr>
          <w:rFonts w:ascii="Times New Roman" w:eastAsia="Times New Roman" w:hAnsi="Times New Roman" w:cs="Times New Roman"/>
          <w:sz w:val="24"/>
          <w:szCs w:val="24"/>
          <w:lang w:eastAsia="ru-RU"/>
        </w:rPr>
        <w:t xml:space="preserve"> государственной регистрации прав на недвижимое имущество и сделок с ним; </w:t>
      </w:r>
    </w:p>
    <w:p w:rsidR="00F1756C" w:rsidRPr="00F1756C" w:rsidRDefault="00F1756C" w:rsidP="00F1756C">
      <w:pPr>
        <w:spacing w:after="0" w:line="240" w:lineRule="auto"/>
        <w:ind w:firstLine="709"/>
        <w:jc w:val="both"/>
        <w:rPr>
          <w:rFonts w:ascii="Times New Roman" w:eastAsia="Times New Roman" w:hAnsi="Times New Roman" w:cs="Times New Roman"/>
          <w:sz w:val="24"/>
          <w:szCs w:val="24"/>
          <w:lang w:eastAsia="ru-RU"/>
        </w:rPr>
      </w:pPr>
      <w:r w:rsidRPr="00F1756C">
        <w:rPr>
          <w:rFonts w:ascii="Times New Roman" w:eastAsia="Times New Roman" w:hAnsi="Times New Roman" w:cs="Times New Roman"/>
          <w:sz w:val="24"/>
          <w:szCs w:val="24"/>
          <w:lang w:eastAsia="ru-RU"/>
        </w:rPr>
        <w:t xml:space="preserve"> оценки экономического потенциала муниципального образования; </w:t>
      </w:r>
    </w:p>
    <w:p w:rsidR="00F1756C" w:rsidRPr="00F1756C" w:rsidRDefault="00F1756C" w:rsidP="00F1756C">
      <w:pPr>
        <w:spacing w:after="0" w:line="240" w:lineRule="auto"/>
        <w:ind w:firstLine="709"/>
        <w:jc w:val="both"/>
        <w:rPr>
          <w:rFonts w:ascii="Times New Roman" w:eastAsia="Times New Roman" w:hAnsi="Times New Roman" w:cs="Times New Roman"/>
          <w:sz w:val="24"/>
          <w:szCs w:val="24"/>
          <w:lang w:eastAsia="ru-RU"/>
        </w:rPr>
      </w:pPr>
      <w:r w:rsidRPr="00F1756C">
        <w:rPr>
          <w:rFonts w:ascii="Times New Roman" w:eastAsia="Times New Roman" w:hAnsi="Times New Roman" w:cs="Times New Roman"/>
          <w:sz w:val="24"/>
          <w:szCs w:val="24"/>
          <w:lang w:eastAsia="ru-RU"/>
        </w:rPr>
        <w:t xml:space="preserve"> иной связанной с владением, пользованием и распоряжением имуществом деятельности.</w:t>
      </w:r>
    </w:p>
    <w:p w:rsidR="00F1756C" w:rsidRPr="00F1756C" w:rsidRDefault="00F1756C" w:rsidP="00F1756C">
      <w:pPr>
        <w:spacing w:after="0" w:line="240" w:lineRule="auto"/>
        <w:ind w:firstLine="709"/>
        <w:jc w:val="both"/>
        <w:rPr>
          <w:rFonts w:ascii="Times New Roman" w:hAnsi="Times New Roman" w:cs="Times New Roman"/>
          <w:sz w:val="24"/>
          <w:szCs w:val="24"/>
        </w:rPr>
      </w:pPr>
      <w:r w:rsidRPr="00F1756C">
        <w:rPr>
          <w:rFonts w:ascii="Times New Roman" w:eastAsia="Times New Roman" w:hAnsi="Times New Roman" w:cs="Times New Roman"/>
          <w:sz w:val="24"/>
          <w:szCs w:val="24"/>
          <w:lang w:eastAsia="ru-RU"/>
        </w:rPr>
        <w:t>С каждым годом количество</w:t>
      </w:r>
      <w:r w:rsidRPr="00F1756C">
        <w:rPr>
          <w:rFonts w:ascii="Times New Roman" w:hAnsi="Times New Roman" w:cs="Times New Roman"/>
          <w:sz w:val="24"/>
          <w:szCs w:val="24"/>
        </w:rPr>
        <w:t xml:space="preserve"> объектов, находящихся в реестре муниципального имущества возрастает примерно на 10 объектов. Это связано с оформлением права муниципального образования на бесхозяйные объекты и выморочное имущество.</w:t>
      </w:r>
    </w:p>
    <w:p w:rsidR="00F1756C" w:rsidRPr="00F1756C" w:rsidRDefault="00F1756C" w:rsidP="00F1529D">
      <w:pPr>
        <w:spacing w:after="0" w:line="240" w:lineRule="auto"/>
        <w:ind w:firstLine="567"/>
        <w:jc w:val="both"/>
        <w:rPr>
          <w:rFonts w:ascii="Times New Roman" w:eastAsia="Times New Roman" w:hAnsi="Times New Roman" w:cs="Times New Roman"/>
          <w:sz w:val="24"/>
          <w:szCs w:val="24"/>
          <w:lang w:eastAsia="ru-RU"/>
        </w:rPr>
      </w:pPr>
      <w:r w:rsidRPr="00F1756C">
        <w:rPr>
          <w:rFonts w:ascii="Times New Roman" w:eastAsia="Times New Roman" w:hAnsi="Times New Roman" w:cs="Times New Roman"/>
          <w:sz w:val="24"/>
          <w:szCs w:val="24"/>
          <w:lang w:eastAsia="ru-RU"/>
        </w:rPr>
        <w:t xml:space="preserve">Муниципальная собственность является определяющей частью финансово-экономической базы местного самоуправления и одним из главных рычагов реализации местной социально-экономической политики.    Использование муниципальной собственности должно обеспечивать возможность оказания услуг населению, в том числе функционирование муниципальных учреждений, оказывающих эти услуги, получение дополнительных доходов в местный бюджет и снижение расходов местного бюджета на решение вопросов местного значения.             </w:t>
      </w:r>
    </w:p>
    <w:p w:rsidR="00F1756C" w:rsidRPr="00F1756C" w:rsidRDefault="00F1756C" w:rsidP="00F1529D">
      <w:pPr>
        <w:spacing w:after="0" w:line="240" w:lineRule="auto"/>
        <w:ind w:firstLine="567"/>
        <w:jc w:val="both"/>
        <w:rPr>
          <w:rFonts w:ascii="Times New Roman" w:eastAsia="Times New Roman" w:hAnsi="Times New Roman" w:cs="Times New Roman"/>
          <w:sz w:val="24"/>
          <w:szCs w:val="24"/>
          <w:lang w:eastAsia="ru-RU"/>
        </w:rPr>
      </w:pPr>
      <w:r w:rsidRPr="00F1756C">
        <w:rPr>
          <w:rFonts w:ascii="Times New Roman" w:eastAsia="Times New Roman" w:hAnsi="Times New Roman" w:cs="Times New Roman"/>
          <w:sz w:val="24"/>
          <w:szCs w:val="24"/>
          <w:lang w:eastAsia="ru-RU"/>
        </w:rPr>
        <w:t xml:space="preserve">Передача имущества в аренду, продажа объектов является одним из источников пополнения муниципального бюджета, действенным инструментом развития городского округа </w:t>
      </w:r>
      <w:proofErr w:type="gramStart"/>
      <w:r w:rsidRPr="00F1756C">
        <w:rPr>
          <w:rFonts w:ascii="Times New Roman" w:eastAsia="Times New Roman" w:hAnsi="Times New Roman" w:cs="Times New Roman"/>
          <w:sz w:val="24"/>
          <w:szCs w:val="24"/>
          <w:lang w:eastAsia="ru-RU"/>
        </w:rPr>
        <w:t>Верхотурский</w:t>
      </w:r>
      <w:proofErr w:type="gramEnd"/>
      <w:r w:rsidRPr="00F1756C">
        <w:rPr>
          <w:rFonts w:ascii="Times New Roman" w:eastAsia="Times New Roman" w:hAnsi="Times New Roman" w:cs="Times New Roman"/>
          <w:sz w:val="24"/>
          <w:szCs w:val="24"/>
          <w:lang w:eastAsia="ru-RU"/>
        </w:rPr>
        <w:t xml:space="preserve"> и создания благоприятных условий для предпринимательства.            </w:t>
      </w:r>
    </w:p>
    <w:p w:rsidR="00F1756C" w:rsidRPr="00F1756C" w:rsidRDefault="00F1756C" w:rsidP="00F1529D">
      <w:pPr>
        <w:spacing w:after="0" w:line="240" w:lineRule="auto"/>
        <w:ind w:firstLine="567"/>
        <w:jc w:val="both"/>
        <w:rPr>
          <w:rFonts w:ascii="Times New Roman" w:hAnsi="Times New Roman" w:cs="Times New Roman"/>
          <w:sz w:val="24"/>
          <w:szCs w:val="24"/>
        </w:rPr>
      </w:pPr>
      <w:r w:rsidRPr="00F1756C">
        <w:rPr>
          <w:rFonts w:ascii="Times New Roman" w:hAnsi="Times New Roman" w:cs="Times New Roman"/>
          <w:sz w:val="24"/>
          <w:szCs w:val="24"/>
        </w:rPr>
        <w:t>В целом доходы от использования имущества, находящегося в муниципальной собственности городского округа, в 2017 году составили  9136,2</w:t>
      </w:r>
      <w:r w:rsidRPr="00F1756C">
        <w:rPr>
          <w:rFonts w:ascii="Times New Roman" w:hAnsi="Times New Roman" w:cs="Times New Roman"/>
          <w:color w:val="FF0000"/>
          <w:sz w:val="24"/>
          <w:szCs w:val="24"/>
        </w:rPr>
        <w:t xml:space="preserve">  </w:t>
      </w:r>
      <w:r w:rsidRPr="00F1756C">
        <w:rPr>
          <w:rFonts w:ascii="Times New Roman" w:hAnsi="Times New Roman" w:cs="Times New Roman"/>
          <w:sz w:val="24"/>
          <w:szCs w:val="24"/>
        </w:rPr>
        <w:t>тысяч рублей, в 2018 году – 15112,6</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w:t>
      </w:r>
      <w:r w:rsidRPr="00F1756C">
        <w:rPr>
          <w:rFonts w:ascii="Times New Roman" w:hAnsi="Times New Roman" w:cs="Times New Roman"/>
          <w:sz w:val="24"/>
          <w:szCs w:val="24"/>
        </w:rPr>
        <w:t>Произошло увеличение доходов на 60,0%.</w:t>
      </w:r>
    </w:p>
    <w:p w:rsidR="00F1756C" w:rsidRPr="00F1756C" w:rsidRDefault="00F1756C" w:rsidP="00F1529D">
      <w:pPr>
        <w:spacing w:after="0" w:line="240" w:lineRule="auto"/>
        <w:ind w:firstLine="567"/>
        <w:jc w:val="both"/>
        <w:rPr>
          <w:rFonts w:ascii="Times New Roman" w:eastAsia="Times New Roman" w:hAnsi="Times New Roman" w:cs="Times New Roman"/>
          <w:sz w:val="24"/>
          <w:szCs w:val="24"/>
          <w:lang w:eastAsia="ru-RU"/>
        </w:rPr>
      </w:pPr>
      <w:r w:rsidRPr="00F1756C">
        <w:rPr>
          <w:rFonts w:ascii="Times New Roman" w:eastAsia="Times New Roman" w:hAnsi="Times New Roman" w:cs="Times New Roman"/>
          <w:sz w:val="24"/>
          <w:szCs w:val="24"/>
          <w:lang w:eastAsia="ru-RU"/>
        </w:rPr>
        <w:t xml:space="preserve">Данный анализ показывают положительную динамику в использовании муниципального имущества. </w:t>
      </w:r>
    </w:p>
    <w:p w:rsidR="00F1756C" w:rsidRPr="00F1756C" w:rsidRDefault="00F1756C" w:rsidP="00F1529D">
      <w:pPr>
        <w:spacing w:after="0" w:line="240" w:lineRule="auto"/>
        <w:ind w:firstLine="567"/>
        <w:jc w:val="both"/>
        <w:rPr>
          <w:rFonts w:ascii="Times New Roman" w:hAnsi="Times New Roman" w:cs="Times New Roman"/>
          <w:sz w:val="24"/>
          <w:szCs w:val="24"/>
        </w:rPr>
      </w:pPr>
      <w:r w:rsidRPr="00F1756C">
        <w:rPr>
          <w:rFonts w:ascii="Times New Roman" w:hAnsi="Times New Roman" w:cs="Times New Roman"/>
          <w:sz w:val="24"/>
          <w:szCs w:val="24"/>
        </w:rPr>
        <w:t>Хочу заметить, что эффективность управления является основным критерием оценки деятельности органов местного самоуправления.</w:t>
      </w:r>
    </w:p>
    <w:p w:rsidR="00F1756C" w:rsidRPr="00F1756C" w:rsidRDefault="00F1756C" w:rsidP="00F1529D">
      <w:pPr>
        <w:spacing w:after="0" w:line="240" w:lineRule="auto"/>
        <w:ind w:firstLine="567"/>
        <w:jc w:val="both"/>
        <w:rPr>
          <w:rFonts w:ascii="Times New Roman" w:eastAsia="Times New Roman" w:hAnsi="Times New Roman" w:cs="Times New Roman"/>
          <w:sz w:val="24"/>
          <w:szCs w:val="24"/>
          <w:lang w:eastAsia="ru-RU"/>
        </w:rPr>
      </w:pPr>
      <w:r w:rsidRPr="00F1756C">
        <w:rPr>
          <w:rFonts w:ascii="Times New Roman" w:eastAsia="Times New Roman" w:hAnsi="Times New Roman" w:cs="Times New Roman"/>
          <w:sz w:val="24"/>
          <w:szCs w:val="24"/>
          <w:lang w:eastAsia="ru-RU"/>
        </w:rPr>
        <w:t>Оценка эффективности управления представляет собой одну из важнейших задач системы управления муниципальной собственностью: и позволяет проанализировать результативность применяемых методов управления, выявить их недостатки и определить направления повышения эффективности управления.</w:t>
      </w:r>
    </w:p>
    <w:p w:rsidR="00F1756C" w:rsidRPr="00F1756C" w:rsidRDefault="00F1756C" w:rsidP="00F1529D">
      <w:pPr>
        <w:spacing w:after="0" w:line="240" w:lineRule="auto"/>
        <w:ind w:firstLine="567"/>
        <w:jc w:val="both"/>
        <w:rPr>
          <w:rFonts w:ascii="Times New Roman" w:eastAsia="Times New Roman" w:hAnsi="Times New Roman" w:cs="Times New Roman"/>
          <w:sz w:val="24"/>
          <w:szCs w:val="24"/>
          <w:lang w:eastAsia="ru-RU"/>
        </w:rPr>
      </w:pPr>
      <w:r w:rsidRPr="00F1756C">
        <w:rPr>
          <w:rFonts w:ascii="Times New Roman" w:eastAsia="Times New Roman" w:hAnsi="Times New Roman" w:cs="Times New Roman"/>
          <w:sz w:val="24"/>
          <w:szCs w:val="24"/>
          <w:lang w:eastAsia="ru-RU"/>
        </w:rPr>
        <w:t xml:space="preserve">Администрацией проведен анализ использования объектов муниципальной собственности городского округа Верхотурский, на сегодняшний день выявлена проблема неэффективного использования объектов муниципальной собственности. Для решения данной проблемы на сегодняшний день актуальной остается задача повышения эффективности использования муниципального имущества за счет: </w:t>
      </w:r>
    </w:p>
    <w:p w:rsidR="00F1756C" w:rsidRPr="00F1756C" w:rsidRDefault="00F1756C" w:rsidP="00F1529D">
      <w:pPr>
        <w:spacing w:after="0" w:line="240" w:lineRule="auto"/>
        <w:ind w:firstLine="567"/>
        <w:jc w:val="both"/>
        <w:rPr>
          <w:rFonts w:ascii="Times New Roman" w:eastAsia="Times New Roman" w:hAnsi="Times New Roman" w:cs="Times New Roman"/>
          <w:sz w:val="24"/>
          <w:szCs w:val="24"/>
          <w:lang w:eastAsia="ru-RU"/>
        </w:rPr>
      </w:pPr>
      <w:r w:rsidRPr="00F1756C">
        <w:rPr>
          <w:rFonts w:ascii="Times New Roman" w:eastAsia="Times New Roman" w:hAnsi="Times New Roman" w:cs="Times New Roman"/>
          <w:sz w:val="24"/>
          <w:szCs w:val="24"/>
          <w:lang w:eastAsia="ru-RU"/>
        </w:rPr>
        <w:t xml:space="preserve">оптимизации количества муниципальных предприятий за счет ликвидации или реорганизации нерентабельных муниципальных предприятий; </w:t>
      </w:r>
    </w:p>
    <w:p w:rsidR="00F1756C" w:rsidRPr="00F1756C" w:rsidRDefault="00F1756C" w:rsidP="00F1529D">
      <w:pPr>
        <w:spacing w:after="0" w:line="240" w:lineRule="auto"/>
        <w:ind w:firstLine="567"/>
        <w:jc w:val="both"/>
        <w:rPr>
          <w:rFonts w:ascii="Times New Roman" w:eastAsia="Times New Roman" w:hAnsi="Times New Roman" w:cs="Times New Roman"/>
          <w:sz w:val="24"/>
          <w:szCs w:val="24"/>
          <w:lang w:eastAsia="ru-RU"/>
        </w:rPr>
      </w:pPr>
      <w:r w:rsidRPr="00F1756C">
        <w:rPr>
          <w:rFonts w:ascii="Times New Roman" w:eastAsia="Times New Roman" w:hAnsi="Times New Roman" w:cs="Times New Roman"/>
          <w:sz w:val="24"/>
          <w:szCs w:val="24"/>
          <w:lang w:eastAsia="ru-RU"/>
        </w:rPr>
        <w:t xml:space="preserve">обеспечения полной инвентаризации объектов муниципальной собственности, их учета, проведения технической инвентаризации и государственной регистрации прав на объекты муниципальной собственности; </w:t>
      </w:r>
    </w:p>
    <w:p w:rsidR="00F1756C" w:rsidRPr="00F1756C" w:rsidRDefault="00F1756C" w:rsidP="00F1529D">
      <w:pPr>
        <w:spacing w:after="0" w:line="240" w:lineRule="auto"/>
        <w:ind w:firstLine="567"/>
        <w:jc w:val="both"/>
        <w:rPr>
          <w:rFonts w:ascii="Times New Roman" w:eastAsia="Times New Roman" w:hAnsi="Times New Roman" w:cs="Times New Roman"/>
          <w:sz w:val="24"/>
          <w:szCs w:val="24"/>
          <w:lang w:eastAsia="ru-RU"/>
        </w:rPr>
      </w:pPr>
      <w:r w:rsidRPr="00F1756C">
        <w:rPr>
          <w:rFonts w:ascii="Times New Roman" w:eastAsia="Times New Roman" w:hAnsi="Times New Roman" w:cs="Times New Roman"/>
          <w:sz w:val="24"/>
          <w:szCs w:val="24"/>
          <w:lang w:eastAsia="ru-RU"/>
        </w:rPr>
        <w:t xml:space="preserve">обеспечения </w:t>
      </w:r>
      <w:proofErr w:type="gramStart"/>
      <w:r w:rsidRPr="00F1756C">
        <w:rPr>
          <w:rFonts w:ascii="Times New Roman" w:eastAsia="Times New Roman" w:hAnsi="Times New Roman" w:cs="Times New Roman"/>
          <w:sz w:val="24"/>
          <w:szCs w:val="24"/>
          <w:lang w:eastAsia="ru-RU"/>
        </w:rPr>
        <w:t>контроля за</w:t>
      </w:r>
      <w:proofErr w:type="gramEnd"/>
      <w:r w:rsidRPr="00F1756C">
        <w:rPr>
          <w:rFonts w:ascii="Times New Roman" w:eastAsia="Times New Roman" w:hAnsi="Times New Roman" w:cs="Times New Roman"/>
          <w:sz w:val="24"/>
          <w:szCs w:val="24"/>
          <w:lang w:eastAsia="ru-RU"/>
        </w:rPr>
        <w:t xml:space="preserve"> использованием и сохранностью объектов муниципальной собственности.</w:t>
      </w:r>
    </w:p>
    <w:p w:rsidR="00F1756C" w:rsidRPr="00F1756C" w:rsidRDefault="00F1756C" w:rsidP="00F1529D">
      <w:pPr>
        <w:spacing w:after="0" w:line="240" w:lineRule="auto"/>
        <w:ind w:firstLine="567"/>
        <w:jc w:val="both"/>
        <w:rPr>
          <w:rStyle w:val="apple-style-span"/>
          <w:rFonts w:ascii="Times New Roman" w:hAnsi="Times New Roman" w:cs="Times New Roman"/>
          <w:color w:val="000000"/>
          <w:sz w:val="24"/>
          <w:szCs w:val="24"/>
        </w:rPr>
      </w:pPr>
      <w:r w:rsidRPr="00F1756C">
        <w:rPr>
          <w:rStyle w:val="apple-style-span"/>
          <w:rFonts w:ascii="Times New Roman" w:hAnsi="Times New Roman" w:cs="Times New Roman"/>
          <w:color w:val="000000"/>
          <w:sz w:val="24"/>
          <w:szCs w:val="24"/>
        </w:rPr>
        <w:t xml:space="preserve">Одна из наиболее актуальных сегодня тем – развитие жилищного строительства на территории городского округа Верхотурский. </w:t>
      </w:r>
    </w:p>
    <w:p w:rsidR="00F1756C" w:rsidRPr="00F1756C" w:rsidRDefault="00F1756C" w:rsidP="00F1529D">
      <w:pPr>
        <w:spacing w:after="0" w:line="240" w:lineRule="auto"/>
        <w:ind w:firstLine="567"/>
        <w:jc w:val="both"/>
        <w:rPr>
          <w:rFonts w:ascii="Times New Roman" w:hAnsi="Times New Roman" w:cs="Times New Roman"/>
          <w:sz w:val="24"/>
          <w:szCs w:val="24"/>
        </w:rPr>
      </w:pPr>
      <w:r w:rsidRPr="00F1756C">
        <w:rPr>
          <w:rFonts w:ascii="Times New Roman" w:hAnsi="Times New Roman" w:cs="Times New Roman"/>
          <w:sz w:val="24"/>
          <w:szCs w:val="24"/>
        </w:rPr>
        <w:t xml:space="preserve">Важно отметить, что в соответствии с генеральным планом развития города Верхотурье до 2030 года и разработанной органом местного самоуправления градостроительной документацией, основными направлениями развития города являются: юго-западное – это район </w:t>
      </w:r>
      <w:proofErr w:type="spellStart"/>
      <w:r w:rsidRPr="00F1756C">
        <w:rPr>
          <w:rFonts w:ascii="Times New Roman" w:hAnsi="Times New Roman" w:cs="Times New Roman"/>
          <w:sz w:val="24"/>
          <w:szCs w:val="24"/>
        </w:rPr>
        <w:t>Госсортучастка</w:t>
      </w:r>
      <w:proofErr w:type="spellEnd"/>
      <w:r w:rsidRPr="00F1756C">
        <w:rPr>
          <w:rFonts w:ascii="Times New Roman" w:hAnsi="Times New Roman" w:cs="Times New Roman"/>
          <w:sz w:val="24"/>
          <w:szCs w:val="24"/>
        </w:rPr>
        <w:t>; восточное – поселок Привокзальный.</w:t>
      </w:r>
    </w:p>
    <w:p w:rsidR="00F1756C" w:rsidRPr="00F1756C" w:rsidRDefault="00F1756C" w:rsidP="00F1529D">
      <w:pPr>
        <w:spacing w:after="0" w:line="240" w:lineRule="auto"/>
        <w:ind w:firstLine="567"/>
        <w:jc w:val="both"/>
        <w:rPr>
          <w:rFonts w:ascii="Times New Roman" w:hAnsi="Times New Roman" w:cs="Times New Roman"/>
          <w:sz w:val="24"/>
          <w:szCs w:val="24"/>
        </w:rPr>
      </w:pPr>
      <w:r w:rsidRPr="00F1756C">
        <w:rPr>
          <w:rFonts w:ascii="Times New Roman" w:hAnsi="Times New Roman" w:cs="Times New Roman"/>
          <w:sz w:val="24"/>
          <w:szCs w:val="24"/>
        </w:rPr>
        <w:t xml:space="preserve">В 2018 году общая площадь  земельных участков, предоставленных гражданам и юридическим лицам, составила 159746 </w:t>
      </w:r>
      <w:proofErr w:type="spellStart"/>
      <w:r w:rsidRPr="00F1756C">
        <w:rPr>
          <w:rFonts w:ascii="Times New Roman" w:hAnsi="Times New Roman" w:cs="Times New Roman"/>
          <w:sz w:val="24"/>
          <w:szCs w:val="24"/>
        </w:rPr>
        <w:t>кв.м</w:t>
      </w:r>
      <w:proofErr w:type="spellEnd"/>
      <w:r w:rsidRPr="00F1756C">
        <w:rPr>
          <w:rFonts w:ascii="Times New Roman" w:hAnsi="Times New Roman" w:cs="Times New Roman"/>
          <w:sz w:val="24"/>
          <w:szCs w:val="24"/>
        </w:rPr>
        <w:t xml:space="preserve">. (15,97га), их них в аренду – 82910,00 </w:t>
      </w:r>
      <w:proofErr w:type="spellStart"/>
      <w:r w:rsidRPr="00F1756C">
        <w:rPr>
          <w:rFonts w:ascii="Times New Roman" w:hAnsi="Times New Roman" w:cs="Times New Roman"/>
          <w:sz w:val="24"/>
          <w:szCs w:val="24"/>
        </w:rPr>
        <w:t>кв.м</w:t>
      </w:r>
      <w:proofErr w:type="spellEnd"/>
      <w:r w:rsidRPr="00F1756C">
        <w:rPr>
          <w:rFonts w:ascii="Times New Roman" w:hAnsi="Times New Roman" w:cs="Times New Roman"/>
          <w:sz w:val="24"/>
          <w:szCs w:val="24"/>
        </w:rPr>
        <w:t xml:space="preserve">.(8,29га), в собственность 63843 </w:t>
      </w:r>
      <w:proofErr w:type="spellStart"/>
      <w:r w:rsidRPr="00F1756C">
        <w:rPr>
          <w:rFonts w:ascii="Times New Roman" w:hAnsi="Times New Roman" w:cs="Times New Roman"/>
          <w:sz w:val="24"/>
          <w:szCs w:val="24"/>
        </w:rPr>
        <w:t>кв.м</w:t>
      </w:r>
      <w:proofErr w:type="spellEnd"/>
      <w:r w:rsidRPr="00F1756C">
        <w:rPr>
          <w:rFonts w:ascii="Times New Roman" w:hAnsi="Times New Roman" w:cs="Times New Roman"/>
          <w:sz w:val="24"/>
          <w:szCs w:val="24"/>
        </w:rPr>
        <w:t xml:space="preserve">. (6,38га). </w:t>
      </w:r>
    </w:p>
    <w:p w:rsidR="00F1756C" w:rsidRPr="00F1756C" w:rsidRDefault="00F1756C" w:rsidP="00F1529D">
      <w:pPr>
        <w:spacing w:after="0" w:line="240" w:lineRule="auto"/>
        <w:ind w:firstLine="567"/>
        <w:jc w:val="both"/>
        <w:rPr>
          <w:rFonts w:ascii="Times New Roman" w:hAnsi="Times New Roman" w:cs="Times New Roman"/>
          <w:sz w:val="24"/>
          <w:szCs w:val="24"/>
        </w:rPr>
      </w:pPr>
      <w:r w:rsidRPr="00F1756C">
        <w:rPr>
          <w:rFonts w:ascii="Times New Roman" w:hAnsi="Times New Roman" w:cs="Times New Roman"/>
          <w:sz w:val="24"/>
          <w:szCs w:val="24"/>
        </w:rPr>
        <w:lastRenderedPageBreak/>
        <w:t xml:space="preserve">Общая площадь земельных участков, предоставленных для индивидуального жилищного строительства, составила 19757 </w:t>
      </w:r>
      <w:proofErr w:type="spellStart"/>
      <w:r w:rsidRPr="00F1756C">
        <w:rPr>
          <w:rFonts w:ascii="Times New Roman" w:hAnsi="Times New Roman" w:cs="Times New Roman"/>
          <w:sz w:val="24"/>
          <w:szCs w:val="24"/>
        </w:rPr>
        <w:t>кв.м</w:t>
      </w:r>
      <w:proofErr w:type="spellEnd"/>
      <w:r w:rsidRPr="00F1756C">
        <w:rPr>
          <w:rFonts w:ascii="Times New Roman" w:hAnsi="Times New Roman" w:cs="Times New Roman"/>
          <w:sz w:val="24"/>
          <w:szCs w:val="24"/>
        </w:rPr>
        <w:t>. (1,9га).</w:t>
      </w:r>
    </w:p>
    <w:p w:rsidR="00F1756C" w:rsidRPr="00F1756C" w:rsidRDefault="00F1756C" w:rsidP="00F1529D">
      <w:pPr>
        <w:spacing w:after="0" w:line="240" w:lineRule="auto"/>
        <w:ind w:firstLine="567"/>
        <w:jc w:val="both"/>
        <w:rPr>
          <w:rFonts w:ascii="Times New Roman" w:hAnsi="Times New Roman" w:cs="Times New Roman"/>
          <w:sz w:val="24"/>
          <w:szCs w:val="24"/>
        </w:rPr>
      </w:pPr>
      <w:r w:rsidRPr="00F1756C">
        <w:rPr>
          <w:rFonts w:ascii="Times New Roman" w:hAnsi="Times New Roman" w:cs="Times New Roman"/>
          <w:sz w:val="24"/>
          <w:szCs w:val="24"/>
        </w:rPr>
        <w:t xml:space="preserve">Организованы и проведены 26 аукционов на право заключения договоров аренды на земельные участки, заключено по итогам торгов 26 договоров аренды на общую сумму 206332,50 </w:t>
      </w:r>
      <w:proofErr w:type="spellStart"/>
      <w:r w:rsidRPr="00F1756C">
        <w:rPr>
          <w:rFonts w:ascii="Times New Roman" w:hAnsi="Times New Roman" w:cs="Times New Roman"/>
          <w:sz w:val="24"/>
          <w:szCs w:val="24"/>
        </w:rPr>
        <w:t>тыс</w:t>
      </w:r>
      <w:proofErr w:type="gramStart"/>
      <w:r w:rsidRPr="00F1756C">
        <w:rPr>
          <w:rFonts w:ascii="Times New Roman" w:hAnsi="Times New Roman" w:cs="Times New Roman"/>
          <w:sz w:val="24"/>
          <w:szCs w:val="24"/>
        </w:rPr>
        <w:t>.р</w:t>
      </w:r>
      <w:proofErr w:type="gramEnd"/>
      <w:r w:rsidRPr="00F1756C">
        <w:rPr>
          <w:rFonts w:ascii="Times New Roman" w:hAnsi="Times New Roman" w:cs="Times New Roman"/>
          <w:sz w:val="24"/>
          <w:szCs w:val="24"/>
        </w:rPr>
        <w:t>уб</w:t>
      </w:r>
      <w:proofErr w:type="spellEnd"/>
      <w:r w:rsidRPr="00F1756C">
        <w:rPr>
          <w:rFonts w:ascii="Times New Roman" w:hAnsi="Times New Roman" w:cs="Times New Roman"/>
          <w:sz w:val="24"/>
          <w:szCs w:val="24"/>
        </w:rPr>
        <w:t>;</w:t>
      </w:r>
    </w:p>
    <w:p w:rsidR="00F1756C" w:rsidRPr="00F1756C" w:rsidRDefault="00F1756C" w:rsidP="00F1529D">
      <w:pPr>
        <w:spacing w:after="0" w:line="240" w:lineRule="auto"/>
        <w:ind w:firstLine="567"/>
        <w:jc w:val="both"/>
        <w:rPr>
          <w:rFonts w:ascii="Times New Roman" w:hAnsi="Times New Roman" w:cs="Times New Roman"/>
          <w:sz w:val="24"/>
          <w:szCs w:val="24"/>
        </w:rPr>
      </w:pPr>
      <w:r w:rsidRPr="00F1756C">
        <w:rPr>
          <w:rFonts w:ascii="Times New Roman" w:hAnsi="Times New Roman" w:cs="Times New Roman"/>
          <w:sz w:val="24"/>
          <w:szCs w:val="24"/>
        </w:rPr>
        <w:t xml:space="preserve">В рамках реализации 101-ФЗ «Об обороте земель сельскохозяйственного назначения», городским округом получена субсидия из Областного бюджета на проведение кадастровых работ по образованию земельных участков из земель сельскохозяйственного назначения. </w:t>
      </w:r>
    </w:p>
    <w:p w:rsidR="00F1756C" w:rsidRPr="00F1756C" w:rsidRDefault="00F1756C" w:rsidP="00F1529D">
      <w:pPr>
        <w:spacing w:after="0" w:line="240" w:lineRule="auto"/>
        <w:ind w:firstLine="567"/>
        <w:jc w:val="both"/>
        <w:rPr>
          <w:rFonts w:ascii="Times New Roman" w:hAnsi="Times New Roman" w:cs="Times New Roman"/>
          <w:sz w:val="24"/>
          <w:szCs w:val="24"/>
        </w:rPr>
      </w:pPr>
      <w:r w:rsidRPr="00F1756C">
        <w:rPr>
          <w:rFonts w:ascii="Times New Roman" w:hAnsi="Times New Roman" w:cs="Times New Roman"/>
          <w:sz w:val="24"/>
          <w:szCs w:val="24"/>
        </w:rPr>
        <w:t>Подготовлены проекты межевания земельных участков бывшего КСХП «</w:t>
      </w:r>
      <w:proofErr w:type="spellStart"/>
      <w:r w:rsidRPr="00F1756C">
        <w:rPr>
          <w:rFonts w:ascii="Times New Roman" w:hAnsi="Times New Roman" w:cs="Times New Roman"/>
          <w:sz w:val="24"/>
          <w:szCs w:val="24"/>
        </w:rPr>
        <w:t>Кордюковское</w:t>
      </w:r>
      <w:proofErr w:type="spellEnd"/>
      <w:r w:rsidRPr="00F1756C">
        <w:rPr>
          <w:rFonts w:ascii="Times New Roman" w:hAnsi="Times New Roman" w:cs="Times New Roman"/>
          <w:sz w:val="24"/>
          <w:szCs w:val="24"/>
        </w:rPr>
        <w:t>», ТОО «</w:t>
      </w:r>
      <w:proofErr w:type="spellStart"/>
      <w:r w:rsidRPr="00F1756C">
        <w:rPr>
          <w:rFonts w:ascii="Times New Roman" w:hAnsi="Times New Roman" w:cs="Times New Roman"/>
          <w:sz w:val="24"/>
          <w:szCs w:val="24"/>
        </w:rPr>
        <w:t>Дерябинское</w:t>
      </w:r>
      <w:proofErr w:type="spellEnd"/>
      <w:r w:rsidRPr="00F1756C">
        <w:rPr>
          <w:rFonts w:ascii="Times New Roman" w:hAnsi="Times New Roman" w:cs="Times New Roman"/>
          <w:sz w:val="24"/>
          <w:szCs w:val="24"/>
        </w:rPr>
        <w:t xml:space="preserve">», КСХП «Красногорское», АОЗТ «Авангард» из которых выделены земельные участки в счет земельных долей городского округа Верхотурский, общей площадью 2588га. </w:t>
      </w:r>
    </w:p>
    <w:p w:rsidR="00F1756C" w:rsidRPr="00F1756C" w:rsidRDefault="00F1756C" w:rsidP="00F1529D">
      <w:pPr>
        <w:spacing w:after="0" w:line="240" w:lineRule="auto"/>
        <w:ind w:firstLine="567"/>
        <w:jc w:val="both"/>
        <w:rPr>
          <w:rFonts w:ascii="Times New Roman" w:hAnsi="Times New Roman" w:cs="Times New Roman"/>
          <w:sz w:val="24"/>
          <w:szCs w:val="24"/>
        </w:rPr>
      </w:pPr>
      <w:r w:rsidRPr="00F1756C">
        <w:rPr>
          <w:rFonts w:ascii="Times New Roman" w:hAnsi="Times New Roman" w:cs="Times New Roman"/>
          <w:sz w:val="24"/>
          <w:szCs w:val="24"/>
        </w:rPr>
        <w:t>Земельный участок, площадью 619га (бывшего ТОО «</w:t>
      </w:r>
      <w:proofErr w:type="spellStart"/>
      <w:r w:rsidRPr="00F1756C">
        <w:rPr>
          <w:rFonts w:ascii="Times New Roman" w:hAnsi="Times New Roman" w:cs="Times New Roman"/>
          <w:sz w:val="24"/>
          <w:szCs w:val="24"/>
        </w:rPr>
        <w:t>Дерябинское</w:t>
      </w:r>
      <w:proofErr w:type="spellEnd"/>
      <w:r w:rsidRPr="00F1756C">
        <w:rPr>
          <w:rFonts w:ascii="Times New Roman" w:hAnsi="Times New Roman" w:cs="Times New Roman"/>
          <w:sz w:val="24"/>
          <w:szCs w:val="24"/>
        </w:rPr>
        <w:t>») предоставлен СПК «Восток» в аренду на 49 лет;</w:t>
      </w:r>
    </w:p>
    <w:p w:rsidR="00F1756C" w:rsidRPr="00F1756C" w:rsidRDefault="00F1756C" w:rsidP="00F1529D">
      <w:pPr>
        <w:spacing w:after="0" w:line="240" w:lineRule="auto"/>
        <w:ind w:firstLine="567"/>
        <w:jc w:val="both"/>
        <w:rPr>
          <w:rFonts w:ascii="Times New Roman" w:hAnsi="Times New Roman" w:cs="Times New Roman"/>
          <w:sz w:val="24"/>
          <w:szCs w:val="24"/>
        </w:rPr>
      </w:pPr>
      <w:r w:rsidRPr="00F1756C">
        <w:rPr>
          <w:rFonts w:ascii="Times New Roman" w:hAnsi="Times New Roman" w:cs="Times New Roman"/>
          <w:sz w:val="24"/>
          <w:szCs w:val="24"/>
        </w:rPr>
        <w:t>Земельный участок, площадью 529га (КСХП «</w:t>
      </w:r>
      <w:proofErr w:type="spellStart"/>
      <w:r w:rsidRPr="00F1756C">
        <w:rPr>
          <w:rFonts w:ascii="Times New Roman" w:hAnsi="Times New Roman" w:cs="Times New Roman"/>
          <w:sz w:val="24"/>
          <w:szCs w:val="24"/>
        </w:rPr>
        <w:t>Кордюковское</w:t>
      </w:r>
      <w:proofErr w:type="spellEnd"/>
      <w:r w:rsidRPr="00F1756C">
        <w:rPr>
          <w:rFonts w:ascii="Times New Roman" w:hAnsi="Times New Roman" w:cs="Times New Roman"/>
          <w:sz w:val="24"/>
          <w:szCs w:val="24"/>
        </w:rPr>
        <w:t>») предоставлен в аренду на 49 лет ООО «Нива».</w:t>
      </w:r>
    </w:p>
    <w:p w:rsidR="00F1756C" w:rsidRPr="00F1756C" w:rsidRDefault="00F1756C" w:rsidP="00F1529D">
      <w:pPr>
        <w:spacing w:after="0" w:line="240" w:lineRule="auto"/>
        <w:ind w:firstLine="567"/>
        <w:jc w:val="both"/>
        <w:rPr>
          <w:rStyle w:val="apple-style-span"/>
          <w:rFonts w:ascii="Times New Roman" w:hAnsi="Times New Roman" w:cs="Times New Roman"/>
          <w:color w:val="000000"/>
          <w:sz w:val="24"/>
          <w:szCs w:val="24"/>
        </w:rPr>
      </w:pPr>
      <w:r w:rsidRPr="00F1756C">
        <w:rPr>
          <w:rFonts w:ascii="Times New Roman" w:hAnsi="Times New Roman" w:cs="Times New Roman"/>
          <w:sz w:val="24"/>
          <w:szCs w:val="24"/>
        </w:rPr>
        <w:t xml:space="preserve">Реализация Закона Свердловской области от 07 июля 2004 года № 18-ОЗ «Об особенностях регулирования земельных отношений на территории Свердловской области» (далее – Закон) </w:t>
      </w:r>
      <w:r w:rsidRPr="00F1756C">
        <w:rPr>
          <w:rStyle w:val="apple-style-span"/>
          <w:rFonts w:ascii="Times New Roman" w:hAnsi="Times New Roman" w:cs="Times New Roman"/>
          <w:color w:val="000000"/>
          <w:sz w:val="24"/>
          <w:szCs w:val="24"/>
        </w:rPr>
        <w:t xml:space="preserve">устанавливающем категории граждан, которым земельные участки предоставляются бесплатно в собственность для индивидуального жилищного строительства сегодня идет полным ходом. </w:t>
      </w:r>
    </w:p>
    <w:p w:rsidR="00F1756C" w:rsidRPr="00F1756C" w:rsidRDefault="00F1756C" w:rsidP="00F1529D">
      <w:pPr>
        <w:spacing w:after="0" w:line="240" w:lineRule="auto"/>
        <w:ind w:firstLine="567"/>
        <w:jc w:val="both"/>
        <w:rPr>
          <w:rStyle w:val="apple-style-span"/>
          <w:rFonts w:ascii="Times New Roman" w:hAnsi="Times New Roman" w:cs="Times New Roman"/>
          <w:sz w:val="24"/>
          <w:szCs w:val="24"/>
        </w:rPr>
      </w:pPr>
      <w:proofErr w:type="gramStart"/>
      <w:r w:rsidRPr="00F1756C">
        <w:rPr>
          <w:rFonts w:ascii="Times New Roman" w:hAnsi="Times New Roman" w:cs="Times New Roman"/>
          <w:sz w:val="24"/>
          <w:szCs w:val="24"/>
        </w:rPr>
        <w:t xml:space="preserve">С начала реализации Закона на территории городского округа Верхотурский предоставлено 93 земельных участка с разрешенным использованием для индивидуального жилищного строительства, общей площадью 123636,0 </w:t>
      </w:r>
      <w:proofErr w:type="spellStart"/>
      <w:r w:rsidRPr="00F1756C">
        <w:rPr>
          <w:rFonts w:ascii="Times New Roman" w:hAnsi="Times New Roman" w:cs="Times New Roman"/>
          <w:sz w:val="24"/>
          <w:szCs w:val="24"/>
        </w:rPr>
        <w:t>кв.м</w:t>
      </w:r>
      <w:proofErr w:type="spellEnd"/>
      <w:r w:rsidRPr="00F1756C">
        <w:rPr>
          <w:rFonts w:ascii="Times New Roman" w:hAnsi="Times New Roman" w:cs="Times New Roman"/>
          <w:sz w:val="24"/>
          <w:szCs w:val="24"/>
        </w:rPr>
        <w:t>. (12,3 га), из них 81 – многодетным семья, 3 – инвалидам, 6 – молодым семьям, 1 – одинокому родителю, 2 – участникам боевых действий.</w:t>
      </w:r>
      <w:proofErr w:type="gramEnd"/>
    </w:p>
    <w:p w:rsidR="00F1756C" w:rsidRPr="00F1756C" w:rsidRDefault="00F1756C" w:rsidP="00F1529D">
      <w:pPr>
        <w:spacing w:line="240" w:lineRule="auto"/>
        <w:ind w:firstLine="567"/>
        <w:jc w:val="both"/>
        <w:rPr>
          <w:rStyle w:val="apple-style-span"/>
          <w:rFonts w:ascii="Times New Roman" w:hAnsi="Times New Roman" w:cs="Times New Roman"/>
          <w:sz w:val="24"/>
          <w:szCs w:val="24"/>
        </w:rPr>
      </w:pPr>
      <w:proofErr w:type="gramStart"/>
      <w:r w:rsidRPr="00F1756C">
        <w:rPr>
          <w:rStyle w:val="apple-style-span"/>
          <w:rFonts w:ascii="Times New Roman" w:hAnsi="Times New Roman" w:cs="Times New Roman"/>
          <w:sz w:val="24"/>
          <w:szCs w:val="24"/>
        </w:rPr>
        <w:t xml:space="preserve">В 2019 году </w:t>
      </w:r>
      <w:r w:rsidRPr="00F1756C">
        <w:rPr>
          <w:rStyle w:val="apple-style-span"/>
          <w:rFonts w:ascii="Times New Roman" w:hAnsi="Times New Roman" w:cs="Times New Roman"/>
          <w:color w:val="000000"/>
          <w:sz w:val="24"/>
          <w:szCs w:val="24"/>
        </w:rPr>
        <w:t xml:space="preserve">во исполнение Указа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соответствующего поручения Губернатора Евгения Владимировича </w:t>
      </w:r>
      <w:proofErr w:type="spellStart"/>
      <w:r w:rsidRPr="00F1756C">
        <w:rPr>
          <w:rStyle w:val="apple-style-span"/>
          <w:rFonts w:ascii="Times New Roman" w:hAnsi="Times New Roman" w:cs="Times New Roman"/>
          <w:color w:val="000000"/>
          <w:sz w:val="24"/>
          <w:szCs w:val="24"/>
        </w:rPr>
        <w:t>Куйвашева</w:t>
      </w:r>
      <w:proofErr w:type="spellEnd"/>
      <w:r w:rsidRPr="00F1756C">
        <w:rPr>
          <w:rStyle w:val="apple-style-span"/>
          <w:rFonts w:ascii="Times New Roman" w:hAnsi="Times New Roman" w:cs="Times New Roman"/>
          <w:color w:val="000000"/>
          <w:sz w:val="24"/>
          <w:szCs w:val="24"/>
        </w:rPr>
        <w:t>, гражданам льготных категорий планируется предоставить не менее 40 земельных участков для индивидуального жилищного строительства.</w:t>
      </w:r>
      <w:proofErr w:type="gramEnd"/>
    </w:p>
    <w:p w:rsidR="00E0246F" w:rsidRDefault="00E0246F" w:rsidP="003D5896">
      <w:pPr>
        <w:pStyle w:val="Default"/>
        <w:ind w:firstLine="567"/>
        <w:jc w:val="both"/>
        <w:rPr>
          <w:b/>
          <w:bCs/>
          <w:sz w:val="23"/>
          <w:szCs w:val="23"/>
        </w:rPr>
      </w:pPr>
      <w:r>
        <w:rPr>
          <w:b/>
          <w:bCs/>
          <w:sz w:val="23"/>
          <w:szCs w:val="23"/>
        </w:rPr>
        <w:t>4. Организация в границах городского округа электро-, тепло-, газо- и водоснабжения населения, водоотведения</w:t>
      </w:r>
      <w:r w:rsidR="003D5896">
        <w:rPr>
          <w:b/>
          <w:bCs/>
          <w:sz w:val="23"/>
          <w:szCs w:val="23"/>
        </w:rPr>
        <w:t>, снабжения населения топливом</w:t>
      </w:r>
    </w:p>
    <w:p w:rsidR="00B845F7" w:rsidRPr="00B845F7" w:rsidRDefault="00B845F7" w:rsidP="00B32791">
      <w:pPr>
        <w:spacing w:after="0" w:line="240" w:lineRule="auto"/>
        <w:ind w:firstLine="567"/>
        <w:jc w:val="both"/>
        <w:rPr>
          <w:rFonts w:ascii="Times New Roman" w:hAnsi="Times New Roman" w:cs="Times New Roman"/>
          <w:sz w:val="24"/>
          <w:szCs w:val="24"/>
        </w:rPr>
      </w:pPr>
      <w:r w:rsidRPr="00B845F7">
        <w:rPr>
          <w:rFonts w:ascii="Times New Roman" w:hAnsi="Times New Roman" w:cs="Times New Roman"/>
          <w:sz w:val="24"/>
          <w:szCs w:val="24"/>
        </w:rPr>
        <w:t xml:space="preserve">В целях организации предоставления коммунальных услуг проведена следующая работа: </w:t>
      </w:r>
    </w:p>
    <w:p w:rsidR="00B845F7" w:rsidRPr="00B845F7" w:rsidRDefault="00B845F7" w:rsidP="00B32791">
      <w:pPr>
        <w:spacing w:after="0" w:line="240" w:lineRule="auto"/>
        <w:ind w:firstLine="567"/>
        <w:jc w:val="both"/>
        <w:rPr>
          <w:rFonts w:ascii="Times New Roman" w:hAnsi="Times New Roman" w:cs="Times New Roman"/>
          <w:sz w:val="24"/>
          <w:szCs w:val="24"/>
        </w:rPr>
      </w:pPr>
      <w:r w:rsidRPr="00B845F7">
        <w:rPr>
          <w:rFonts w:ascii="Times New Roman" w:hAnsi="Times New Roman" w:cs="Times New Roman"/>
          <w:sz w:val="24"/>
          <w:szCs w:val="24"/>
        </w:rPr>
        <w:t xml:space="preserve">1. </w:t>
      </w:r>
      <w:proofErr w:type="gramStart"/>
      <w:r w:rsidRPr="00B845F7">
        <w:rPr>
          <w:rFonts w:ascii="Times New Roman" w:hAnsi="Times New Roman" w:cs="Times New Roman"/>
          <w:sz w:val="24"/>
          <w:szCs w:val="24"/>
        </w:rPr>
        <w:t xml:space="preserve">Схема теплоснабжения городского округа Верхотурский утверждена постановлением Администрации городского округа Верхотурский от 11.02.2013 г. № 102, актуализирована постановлением Администрации  городского округа Верхотурский от 08.10.2018 г. № 823. </w:t>
      </w:r>
      <w:proofErr w:type="gramEnd"/>
    </w:p>
    <w:p w:rsidR="00B845F7" w:rsidRPr="00B845F7" w:rsidRDefault="00B845F7" w:rsidP="00B32791">
      <w:pPr>
        <w:spacing w:after="0" w:line="240" w:lineRule="auto"/>
        <w:ind w:firstLine="567"/>
        <w:jc w:val="both"/>
        <w:rPr>
          <w:rFonts w:ascii="Times New Roman" w:hAnsi="Times New Roman" w:cs="Times New Roman"/>
          <w:sz w:val="24"/>
          <w:szCs w:val="24"/>
        </w:rPr>
      </w:pPr>
      <w:r w:rsidRPr="00B845F7">
        <w:rPr>
          <w:rFonts w:ascii="Times New Roman" w:hAnsi="Times New Roman" w:cs="Times New Roman"/>
          <w:sz w:val="24"/>
          <w:szCs w:val="24"/>
        </w:rPr>
        <w:t>2. Постановлениями Администрации городского округа Верхотурский от 04.12.2017 г. № 935 и от 29.12.2017 г. № 1136  определены единые теплоснабжающие организации  на территории  городского округа Верхотурский (ООО «</w:t>
      </w:r>
      <w:proofErr w:type="spellStart"/>
      <w:r w:rsidRPr="00B845F7">
        <w:rPr>
          <w:rFonts w:ascii="Times New Roman" w:hAnsi="Times New Roman" w:cs="Times New Roman"/>
          <w:sz w:val="24"/>
          <w:szCs w:val="24"/>
        </w:rPr>
        <w:t>УралТЭК</w:t>
      </w:r>
      <w:proofErr w:type="spellEnd"/>
      <w:r w:rsidRPr="00B845F7">
        <w:rPr>
          <w:rFonts w:ascii="Times New Roman" w:hAnsi="Times New Roman" w:cs="Times New Roman"/>
          <w:sz w:val="24"/>
          <w:szCs w:val="24"/>
        </w:rPr>
        <w:t xml:space="preserve">» </w:t>
      </w:r>
      <w:proofErr w:type="gramStart"/>
      <w:r w:rsidRPr="00B845F7">
        <w:rPr>
          <w:rFonts w:ascii="Times New Roman" w:hAnsi="Times New Roman" w:cs="Times New Roman"/>
          <w:sz w:val="24"/>
          <w:szCs w:val="24"/>
        </w:rPr>
        <w:t>и ООО</w:t>
      </w:r>
      <w:proofErr w:type="gramEnd"/>
      <w:r w:rsidRPr="00B845F7">
        <w:rPr>
          <w:rFonts w:ascii="Times New Roman" w:hAnsi="Times New Roman" w:cs="Times New Roman"/>
          <w:sz w:val="24"/>
          <w:szCs w:val="24"/>
        </w:rPr>
        <w:t xml:space="preserve"> «Гефест»). </w:t>
      </w:r>
    </w:p>
    <w:p w:rsidR="00B845F7" w:rsidRPr="00B845F7" w:rsidRDefault="00B32791" w:rsidP="00B327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B845F7" w:rsidRPr="00B845F7">
        <w:rPr>
          <w:rFonts w:ascii="Times New Roman" w:hAnsi="Times New Roman" w:cs="Times New Roman"/>
          <w:sz w:val="24"/>
          <w:szCs w:val="24"/>
        </w:rPr>
        <w:t>. По подготовке и проведению отопительного периода 2018-2019гг. принято:</w:t>
      </w:r>
    </w:p>
    <w:p w:rsidR="00B845F7" w:rsidRPr="00B845F7" w:rsidRDefault="00B845F7" w:rsidP="00B32791">
      <w:pPr>
        <w:spacing w:after="0" w:line="240" w:lineRule="auto"/>
        <w:ind w:firstLine="567"/>
        <w:jc w:val="both"/>
        <w:rPr>
          <w:rFonts w:ascii="Times New Roman" w:hAnsi="Times New Roman" w:cs="Times New Roman"/>
          <w:sz w:val="24"/>
          <w:szCs w:val="24"/>
        </w:rPr>
      </w:pPr>
      <w:r w:rsidRPr="00B845F7">
        <w:rPr>
          <w:rFonts w:ascii="Times New Roman" w:hAnsi="Times New Roman" w:cs="Times New Roman"/>
          <w:sz w:val="24"/>
          <w:szCs w:val="24"/>
        </w:rPr>
        <w:t xml:space="preserve">постановление Администрации городского округа  Верхотурский от 30.05.2018 г. № 471  «Об итогах отопительного сезона 2017/2018 года и подготовке жилищного фонда, объектов социальной сферы, коммунального </w:t>
      </w:r>
      <w:proofErr w:type="gramStart"/>
      <w:r w:rsidRPr="00B845F7">
        <w:rPr>
          <w:rFonts w:ascii="Times New Roman" w:hAnsi="Times New Roman" w:cs="Times New Roman"/>
          <w:sz w:val="24"/>
          <w:szCs w:val="24"/>
        </w:rPr>
        <w:t>электро-энергетического</w:t>
      </w:r>
      <w:proofErr w:type="gramEnd"/>
      <w:r w:rsidRPr="00B845F7">
        <w:rPr>
          <w:rFonts w:ascii="Times New Roman" w:hAnsi="Times New Roman" w:cs="Times New Roman"/>
          <w:sz w:val="24"/>
          <w:szCs w:val="24"/>
        </w:rPr>
        <w:t xml:space="preserve"> комплексов городского округа Верхотурский к работе в осенне-зимний период 2018/2019 года»;</w:t>
      </w:r>
    </w:p>
    <w:p w:rsidR="00B845F7" w:rsidRPr="00B845F7" w:rsidRDefault="00B845F7" w:rsidP="00B32791">
      <w:pPr>
        <w:spacing w:after="0" w:line="240" w:lineRule="auto"/>
        <w:ind w:firstLine="567"/>
        <w:jc w:val="both"/>
        <w:rPr>
          <w:rFonts w:ascii="Times New Roman" w:hAnsi="Times New Roman" w:cs="Times New Roman"/>
          <w:sz w:val="24"/>
          <w:szCs w:val="24"/>
        </w:rPr>
      </w:pPr>
      <w:r w:rsidRPr="00B845F7">
        <w:rPr>
          <w:rFonts w:ascii="Times New Roman" w:hAnsi="Times New Roman" w:cs="Times New Roman"/>
          <w:sz w:val="24"/>
          <w:szCs w:val="24"/>
        </w:rPr>
        <w:t xml:space="preserve">постановление Администрации городского округа Верхотурский от 01.06.2018 г. № 472 «Об утверждении программы проверки готовности к отопительному периоду 2018/2019 годов теплоснабжающих и </w:t>
      </w:r>
      <w:proofErr w:type="spellStart"/>
      <w:r w:rsidRPr="00B845F7">
        <w:rPr>
          <w:rFonts w:ascii="Times New Roman" w:hAnsi="Times New Roman" w:cs="Times New Roman"/>
          <w:sz w:val="24"/>
          <w:szCs w:val="24"/>
        </w:rPr>
        <w:t>теплосетевых</w:t>
      </w:r>
      <w:proofErr w:type="spellEnd"/>
      <w:r w:rsidRPr="00B845F7">
        <w:rPr>
          <w:rFonts w:ascii="Times New Roman" w:hAnsi="Times New Roman" w:cs="Times New Roman"/>
          <w:sz w:val="24"/>
          <w:szCs w:val="24"/>
        </w:rPr>
        <w:t xml:space="preserve"> организаций, потребителей тепловатой энергии, </w:t>
      </w:r>
      <w:proofErr w:type="spellStart"/>
      <w:r w:rsidRPr="00B845F7">
        <w:rPr>
          <w:rFonts w:ascii="Times New Roman" w:hAnsi="Times New Roman" w:cs="Times New Roman"/>
          <w:sz w:val="24"/>
          <w:szCs w:val="24"/>
        </w:rPr>
        <w:t>теплопотребляющие</w:t>
      </w:r>
      <w:proofErr w:type="spellEnd"/>
      <w:r w:rsidRPr="00B845F7">
        <w:rPr>
          <w:rFonts w:ascii="Times New Roman" w:hAnsi="Times New Roman" w:cs="Times New Roman"/>
          <w:sz w:val="24"/>
          <w:szCs w:val="24"/>
        </w:rPr>
        <w:t xml:space="preserve"> установки которых подколочены к системе теплоснабжения городского округа Верхотурский»;</w:t>
      </w:r>
    </w:p>
    <w:p w:rsidR="00B845F7" w:rsidRPr="00B845F7" w:rsidRDefault="00B845F7" w:rsidP="00B32791">
      <w:pPr>
        <w:spacing w:after="0" w:line="240" w:lineRule="auto"/>
        <w:ind w:firstLine="567"/>
        <w:jc w:val="both"/>
        <w:rPr>
          <w:rFonts w:ascii="Times New Roman" w:hAnsi="Times New Roman" w:cs="Times New Roman"/>
          <w:sz w:val="24"/>
          <w:szCs w:val="24"/>
        </w:rPr>
      </w:pPr>
      <w:r w:rsidRPr="00B845F7">
        <w:rPr>
          <w:rFonts w:ascii="Times New Roman" w:hAnsi="Times New Roman" w:cs="Times New Roman"/>
          <w:sz w:val="24"/>
          <w:szCs w:val="24"/>
        </w:rPr>
        <w:lastRenderedPageBreak/>
        <w:t xml:space="preserve">постановление Администрации городского округа Верхотурский от 06.09.2018 г. № 763 «О начале отопительного сезона 2018-2019 года на территории  городского округа Верхотурский». </w:t>
      </w:r>
    </w:p>
    <w:p w:rsidR="00B845F7" w:rsidRPr="00B845F7" w:rsidRDefault="00B845F7" w:rsidP="00B32791">
      <w:pPr>
        <w:spacing w:after="0" w:line="240" w:lineRule="auto"/>
        <w:ind w:firstLine="567"/>
        <w:jc w:val="both"/>
        <w:rPr>
          <w:rFonts w:ascii="Times New Roman" w:hAnsi="Times New Roman" w:cs="Times New Roman"/>
          <w:sz w:val="24"/>
          <w:szCs w:val="24"/>
        </w:rPr>
      </w:pPr>
      <w:r w:rsidRPr="00B845F7">
        <w:rPr>
          <w:rFonts w:ascii="Times New Roman" w:hAnsi="Times New Roman" w:cs="Times New Roman"/>
          <w:sz w:val="24"/>
          <w:szCs w:val="24"/>
        </w:rPr>
        <w:t xml:space="preserve">В 2019 году, планируется заключение концессионного соглашения о создании и реконструкции объектов теплоснабжения. </w:t>
      </w:r>
    </w:p>
    <w:p w:rsidR="00B845F7" w:rsidRPr="00B845F7" w:rsidRDefault="00B845F7" w:rsidP="00B32791">
      <w:pPr>
        <w:spacing w:after="0" w:line="240" w:lineRule="auto"/>
        <w:ind w:firstLine="567"/>
        <w:jc w:val="both"/>
        <w:rPr>
          <w:rFonts w:ascii="Times New Roman" w:hAnsi="Times New Roman" w:cs="Times New Roman"/>
          <w:sz w:val="24"/>
          <w:szCs w:val="24"/>
        </w:rPr>
      </w:pPr>
      <w:r w:rsidRPr="00B845F7">
        <w:rPr>
          <w:rFonts w:ascii="Times New Roman" w:hAnsi="Times New Roman" w:cs="Times New Roman"/>
          <w:sz w:val="24"/>
          <w:szCs w:val="24"/>
        </w:rPr>
        <w:t xml:space="preserve">В рамках развития объектов коммунальной инфраструктуры, проведены следующие мероприятия: </w:t>
      </w:r>
    </w:p>
    <w:p w:rsidR="00B845F7" w:rsidRPr="00B845F7" w:rsidRDefault="00B845F7" w:rsidP="00B32791">
      <w:pPr>
        <w:spacing w:after="0" w:line="240" w:lineRule="auto"/>
        <w:ind w:firstLine="567"/>
        <w:jc w:val="both"/>
        <w:rPr>
          <w:rFonts w:ascii="Times New Roman" w:hAnsi="Times New Roman" w:cs="Times New Roman"/>
          <w:sz w:val="24"/>
          <w:szCs w:val="24"/>
        </w:rPr>
      </w:pPr>
      <w:r w:rsidRPr="00B845F7">
        <w:rPr>
          <w:rFonts w:ascii="Times New Roman" w:hAnsi="Times New Roman" w:cs="Times New Roman"/>
          <w:sz w:val="24"/>
          <w:szCs w:val="24"/>
        </w:rPr>
        <w:t>установка станций водоочисток в районах ИК-53, п. Привокзальный, «</w:t>
      </w:r>
      <w:proofErr w:type="spellStart"/>
      <w:r w:rsidRPr="00B845F7">
        <w:rPr>
          <w:rFonts w:ascii="Times New Roman" w:hAnsi="Times New Roman" w:cs="Times New Roman"/>
          <w:sz w:val="24"/>
          <w:szCs w:val="24"/>
        </w:rPr>
        <w:t>Неромка</w:t>
      </w:r>
      <w:proofErr w:type="spellEnd"/>
      <w:r w:rsidRPr="00B845F7">
        <w:rPr>
          <w:rFonts w:ascii="Times New Roman" w:hAnsi="Times New Roman" w:cs="Times New Roman"/>
          <w:sz w:val="24"/>
          <w:szCs w:val="24"/>
        </w:rPr>
        <w:t xml:space="preserve">» (г. Верхотурье) и «ДПМК» (г. Верхотурье, заречная часть);  </w:t>
      </w:r>
    </w:p>
    <w:p w:rsidR="00B845F7" w:rsidRPr="00B845F7" w:rsidRDefault="00B845F7" w:rsidP="00B32791">
      <w:pPr>
        <w:spacing w:after="0" w:line="240" w:lineRule="auto"/>
        <w:ind w:firstLine="567"/>
        <w:jc w:val="both"/>
        <w:rPr>
          <w:rFonts w:ascii="Times New Roman" w:hAnsi="Times New Roman" w:cs="Times New Roman"/>
          <w:sz w:val="24"/>
          <w:szCs w:val="24"/>
        </w:rPr>
      </w:pPr>
      <w:r w:rsidRPr="00B845F7">
        <w:rPr>
          <w:rFonts w:ascii="Times New Roman" w:hAnsi="Times New Roman" w:cs="Times New Roman"/>
          <w:sz w:val="24"/>
          <w:szCs w:val="24"/>
        </w:rPr>
        <w:t xml:space="preserve">завершено строительство распределительного газопровода для газоснабжения жилого района «Заречный» в г. Верхотурье на сумму – 25204,9 тыс. руб.; </w:t>
      </w:r>
    </w:p>
    <w:p w:rsidR="00B845F7" w:rsidRPr="00B845F7" w:rsidRDefault="00B845F7" w:rsidP="00B32791">
      <w:pPr>
        <w:spacing w:after="0" w:line="240" w:lineRule="auto"/>
        <w:ind w:firstLine="567"/>
        <w:jc w:val="both"/>
        <w:rPr>
          <w:rFonts w:ascii="Times New Roman" w:hAnsi="Times New Roman" w:cs="Times New Roman"/>
          <w:sz w:val="24"/>
          <w:szCs w:val="24"/>
        </w:rPr>
      </w:pPr>
      <w:r w:rsidRPr="00B845F7">
        <w:rPr>
          <w:rFonts w:ascii="Times New Roman" w:hAnsi="Times New Roman" w:cs="Times New Roman"/>
          <w:sz w:val="24"/>
          <w:szCs w:val="24"/>
        </w:rPr>
        <w:t>ремонт тепловых и водопроводных сетей, установка новых сетевых насосов в районе поселка Северный (котельные «БПК» и «Северная») 18973,0 руб.</w:t>
      </w:r>
    </w:p>
    <w:p w:rsidR="00E0246F" w:rsidRPr="00B32791" w:rsidRDefault="00E0246F" w:rsidP="00E0246F">
      <w:pPr>
        <w:pStyle w:val="Default"/>
        <w:jc w:val="center"/>
        <w:rPr>
          <w:b/>
          <w:bCs/>
          <w:color w:val="auto"/>
        </w:rPr>
      </w:pPr>
    </w:p>
    <w:p w:rsidR="00E0246F" w:rsidRDefault="0014743E" w:rsidP="00E0246F">
      <w:pPr>
        <w:pStyle w:val="Default"/>
        <w:jc w:val="both"/>
        <w:rPr>
          <w:sz w:val="23"/>
          <w:szCs w:val="23"/>
        </w:rPr>
      </w:pPr>
      <w:r>
        <w:rPr>
          <w:noProof/>
          <w:sz w:val="23"/>
          <w:szCs w:val="23"/>
          <w:lang w:eastAsia="ru-RU"/>
        </w:rPr>
        <w:drawing>
          <wp:inline distT="0" distB="0" distL="0" distR="0" wp14:anchorId="17D21374" wp14:editId="7141017C">
            <wp:extent cx="5486400" cy="2420470"/>
            <wp:effectExtent l="0" t="0" r="19050" b="184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246F" w:rsidRDefault="00E0246F" w:rsidP="00E0246F">
      <w:pPr>
        <w:pStyle w:val="Default"/>
        <w:jc w:val="both"/>
        <w:rPr>
          <w:sz w:val="23"/>
          <w:szCs w:val="23"/>
        </w:rPr>
      </w:pPr>
      <w:r>
        <w:rPr>
          <w:sz w:val="23"/>
          <w:szCs w:val="23"/>
        </w:rPr>
        <w:t>Рис.</w:t>
      </w:r>
      <w:r w:rsidR="007F007F">
        <w:rPr>
          <w:sz w:val="23"/>
          <w:szCs w:val="23"/>
        </w:rPr>
        <w:t>4</w:t>
      </w:r>
      <w:r>
        <w:rPr>
          <w:sz w:val="23"/>
          <w:szCs w:val="23"/>
        </w:rPr>
        <w:t xml:space="preserve">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в городском округе</w:t>
      </w:r>
      <w:r w:rsidR="00B845F7">
        <w:rPr>
          <w:sz w:val="23"/>
          <w:szCs w:val="23"/>
        </w:rPr>
        <w:t xml:space="preserve"> Верхотурский</w:t>
      </w:r>
      <w:r>
        <w:rPr>
          <w:sz w:val="23"/>
          <w:szCs w:val="23"/>
        </w:rPr>
        <w:t xml:space="preserve">, процентов </w:t>
      </w:r>
    </w:p>
    <w:p w:rsidR="00E0246F" w:rsidRDefault="00E0246F" w:rsidP="00E0246F">
      <w:pPr>
        <w:pStyle w:val="Default"/>
        <w:jc w:val="both"/>
        <w:rPr>
          <w:sz w:val="23"/>
          <w:szCs w:val="23"/>
        </w:rPr>
      </w:pPr>
    </w:p>
    <w:p w:rsidR="00E0246F" w:rsidRDefault="00E0246F" w:rsidP="00BE5FC1">
      <w:pPr>
        <w:pStyle w:val="Default"/>
        <w:ind w:firstLine="567"/>
        <w:jc w:val="both"/>
        <w:rPr>
          <w:b/>
          <w:sz w:val="23"/>
          <w:szCs w:val="23"/>
        </w:rPr>
      </w:pPr>
      <w:r>
        <w:rPr>
          <w:b/>
          <w:bCs/>
          <w:sz w:val="23"/>
          <w:szCs w:val="23"/>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BE5FC1">
        <w:rPr>
          <w:b/>
          <w:sz w:val="23"/>
          <w:szCs w:val="23"/>
        </w:rPr>
        <w:t>Российско</w:t>
      </w:r>
      <w:r w:rsidR="00BE5FC1">
        <w:rPr>
          <w:b/>
          <w:sz w:val="23"/>
          <w:szCs w:val="23"/>
        </w:rPr>
        <w:t>й Федерации</w:t>
      </w:r>
    </w:p>
    <w:p w:rsidR="00F0270D" w:rsidRPr="00F0270D" w:rsidRDefault="00F0270D" w:rsidP="00F0270D">
      <w:pPr>
        <w:spacing w:after="0" w:line="240" w:lineRule="auto"/>
        <w:ind w:firstLine="708"/>
        <w:jc w:val="both"/>
        <w:rPr>
          <w:rFonts w:ascii="Times New Roman" w:eastAsia="Times New Roman" w:hAnsi="Times New Roman" w:cs="Times New Roman"/>
          <w:sz w:val="24"/>
          <w:szCs w:val="24"/>
          <w:lang w:eastAsia="ru-RU"/>
        </w:rPr>
      </w:pPr>
      <w:r w:rsidRPr="00F0270D">
        <w:rPr>
          <w:rFonts w:ascii="Times New Roman" w:eastAsia="Times New Roman" w:hAnsi="Times New Roman" w:cs="Times New Roman"/>
          <w:sz w:val="24"/>
          <w:szCs w:val="24"/>
          <w:lang w:eastAsia="ru-RU"/>
        </w:rPr>
        <w:t>На сегодняшний день протяженности автомобильных дорог общего пользования местного значения составляет 223,1 км, регионального значения 181,4 км</w:t>
      </w:r>
      <w:proofErr w:type="gramStart"/>
      <w:r w:rsidRPr="00F0270D">
        <w:rPr>
          <w:rFonts w:ascii="Times New Roman" w:eastAsia="Times New Roman" w:hAnsi="Times New Roman" w:cs="Times New Roman"/>
          <w:sz w:val="24"/>
          <w:szCs w:val="24"/>
          <w:lang w:eastAsia="ru-RU"/>
        </w:rPr>
        <w:t xml:space="preserve">., </w:t>
      </w:r>
      <w:proofErr w:type="gramEnd"/>
      <w:r w:rsidRPr="00F0270D">
        <w:rPr>
          <w:rFonts w:ascii="Times New Roman" w:eastAsia="Times New Roman" w:hAnsi="Times New Roman" w:cs="Times New Roman"/>
          <w:sz w:val="24"/>
          <w:szCs w:val="24"/>
          <w:lang w:eastAsia="ru-RU"/>
        </w:rPr>
        <w:t xml:space="preserve">что в целом составляет 404, 5 км. </w:t>
      </w:r>
    </w:p>
    <w:p w:rsidR="00F0270D" w:rsidRPr="00F0270D" w:rsidRDefault="00F0270D" w:rsidP="00F0270D">
      <w:pPr>
        <w:spacing w:after="0" w:line="240" w:lineRule="auto"/>
        <w:ind w:firstLine="708"/>
        <w:jc w:val="both"/>
        <w:rPr>
          <w:rFonts w:ascii="Times New Roman" w:eastAsia="Times New Roman" w:hAnsi="Times New Roman" w:cs="Times New Roman"/>
          <w:iCs/>
          <w:sz w:val="24"/>
          <w:szCs w:val="24"/>
          <w:lang w:eastAsia="ru-RU"/>
        </w:rPr>
      </w:pPr>
      <w:r w:rsidRPr="00F0270D">
        <w:rPr>
          <w:rFonts w:ascii="Times New Roman" w:eastAsia="Times New Roman" w:hAnsi="Times New Roman" w:cs="Times New Roman"/>
          <w:sz w:val="24"/>
          <w:szCs w:val="24"/>
          <w:lang w:eastAsia="ru-RU"/>
        </w:rPr>
        <w:t xml:space="preserve">В целях </w:t>
      </w:r>
      <w:r w:rsidRPr="00F0270D">
        <w:rPr>
          <w:rFonts w:ascii="Times New Roman" w:eastAsia="Times New Roman" w:hAnsi="Times New Roman" w:cs="Times New Roman"/>
          <w:iCs/>
          <w:sz w:val="24"/>
          <w:szCs w:val="24"/>
          <w:lang w:eastAsia="ru-RU"/>
        </w:rPr>
        <w:t xml:space="preserve">поддержания улично-дорожной сети городского округа </w:t>
      </w:r>
      <w:proofErr w:type="gramStart"/>
      <w:r w:rsidRPr="00F0270D">
        <w:rPr>
          <w:rFonts w:ascii="Times New Roman" w:eastAsia="Times New Roman" w:hAnsi="Times New Roman" w:cs="Times New Roman"/>
          <w:iCs/>
          <w:sz w:val="24"/>
          <w:szCs w:val="24"/>
          <w:lang w:eastAsia="ru-RU"/>
        </w:rPr>
        <w:t>Верхотурский</w:t>
      </w:r>
      <w:proofErr w:type="gramEnd"/>
      <w:r w:rsidRPr="00F0270D">
        <w:rPr>
          <w:rFonts w:ascii="Times New Roman" w:eastAsia="Times New Roman" w:hAnsi="Times New Roman" w:cs="Times New Roman"/>
          <w:iCs/>
          <w:sz w:val="24"/>
          <w:szCs w:val="24"/>
          <w:lang w:eastAsia="ru-RU"/>
        </w:rPr>
        <w:t xml:space="preserve"> в надлежащем состоянии, а также в рамках приведения автодорог в соответствие с нормативным требованиям, на территории городского округа Верхотурский ежегодно осуществляются ремонтные мероприятия. </w:t>
      </w:r>
    </w:p>
    <w:p w:rsidR="00F0270D" w:rsidRPr="00F0270D" w:rsidRDefault="00F0270D" w:rsidP="00266F34">
      <w:pPr>
        <w:spacing w:after="0"/>
        <w:ind w:firstLine="567"/>
        <w:jc w:val="both"/>
        <w:rPr>
          <w:rFonts w:ascii="Times New Roman" w:eastAsia="Times New Roman" w:hAnsi="Times New Roman" w:cs="Times New Roman"/>
          <w:sz w:val="24"/>
          <w:szCs w:val="24"/>
          <w:lang w:eastAsia="ru-RU"/>
        </w:rPr>
      </w:pPr>
      <w:r w:rsidRPr="00F0270D">
        <w:rPr>
          <w:rFonts w:ascii="Times New Roman" w:eastAsia="Times New Roman" w:hAnsi="Times New Roman" w:cs="Times New Roman"/>
          <w:sz w:val="24"/>
          <w:szCs w:val="24"/>
          <w:lang w:eastAsia="ru-RU"/>
        </w:rPr>
        <w:t>Так, в 2018 году, выполнено следующее:</w:t>
      </w:r>
    </w:p>
    <w:p w:rsidR="00F0270D" w:rsidRPr="00F0270D" w:rsidRDefault="00F0270D" w:rsidP="00266F34">
      <w:pPr>
        <w:spacing w:after="0"/>
        <w:ind w:firstLine="567"/>
        <w:jc w:val="both"/>
        <w:rPr>
          <w:rFonts w:ascii="Times New Roman" w:hAnsi="Times New Roman" w:cs="Times New Roman"/>
          <w:sz w:val="24"/>
          <w:szCs w:val="24"/>
        </w:rPr>
      </w:pPr>
      <w:r w:rsidRPr="00F0270D">
        <w:rPr>
          <w:rFonts w:ascii="Times New Roman" w:hAnsi="Times New Roman" w:cs="Times New Roman"/>
          <w:sz w:val="24"/>
          <w:szCs w:val="24"/>
        </w:rPr>
        <w:t>строительно – ремонтные дорожные работы на территории городского округа Верхотурский:</w:t>
      </w:r>
    </w:p>
    <w:p w:rsidR="00F0270D" w:rsidRPr="00F0270D" w:rsidRDefault="00F0270D" w:rsidP="00F0270D">
      <w:pPr>
        <w:spacing w:after="0" w:line="240" w:lineRule="auto"/>
        <w:ind w:firstLine="708"/>
        <w:jc w:val="both"/>
        <w:rPr>
          <w:rFonts w:ascii="Times New Roman" w:eastAsia="Times New Roman" w:hAnsi="Times New Roman" w:cs="Times New Roman"/>
          <w:sz w:val="24"/>
          <w:szCs w:val="24"/>
          <w:lang w:eastAsia="ru-RU"/>
        </w:rPr>
      </w:pPr>
      <w:r w:rsidRPr="00F0270D">
        <w:rPr>
          <w:rFonts w:ascii="Times New Roman" w:hAnsi="Times New Roman" w:cs="Times New Roman"/>
          <w:sz w:val="24"/>
          <w:szCs w:val="24"/>
        </w:rPr>
        <w:t>1.1. ремонт автомобильных дорог общего пользования местного значения: г. Верхотурье, улицы Кирова, Васильевская, Советская, Воинская, Карла Маркса, Клубная и Куйбышева. Общая протяженность составила 6011, 6 метров (</w:t>
      </w:r>
      <w:proofErr w:type="spellStart"/>
      <w:r w:rsidRPr="00F0270D">
        <w:rPr>
          <w:rFonts w:ascii="Times New Roman" w:hAnsi="Times New Roman" w:cs="Times New Roman"/>
          <w:sz w:val="24"/>
          <w:szCs w:val="24"/>
        </w:rPr>
        <w:t>пообъектно</w:t>
      </w:r>
      <w:proofErr w:type="spellEnd"/>
      <w:r w:rsidRPr="00F0270D">
        <w:rPr>
          <w:rFonts w:ascii="Times New Roman" w:hAnsi="Times New Roman" w:cs="Times New Roman"/>
          <w:sz w:val="24"/>
          <w:szCs w:val="24"/>
        </w:rPr>
        <w:t xml:space="preserve">: </w:t>
      </w:r>
      <w:r w:rsidRPr="00F0270D">
        <w:rPr>
          <w:rFonts w:ascii="Times New Roman" w:eastAsia="Times New Roman" w:hAnsi="Times New Roman" w:cs="Times New Roman"/>
          <w:sz w:val="24"/>
          <w:szCs w:val="24"/>
          <w:lang w:eastAsia="ru-RU"/>
        </w:rPr>
        <w:t>ул. Васильевская – 1330 м.; ул. Воинская – 555 м.; ул. К. Маркса – 1300 м.; ул. Кирова – 668,1 м.; ул. Клубная – 300 м.; ул. Куйбышева – 579 м.; ул. Советская – 1279,5 м)</w:t>
      </w:r>
      <w:r w:rsidRPr="00F0270D">
        <w:rPr>
          <w:rFonts w:ascii="Times New Roman" w:hAnsi="Times New Roman" w:cs="Times New Roman"/>
          <w:sz w:val="24"/>
          <w:szCs w:val="24"/>
        </w:rPr>
        <w:t xml:space="preserve">, сумма затрат – 43,0 млн. руб.   </w:t>
      </w:r>
    </w:p>
    <w:p w:rsidR="00F0270D" w:rsidRPr="00F0270D" w:rsidRDefault="00F0270D" w:rsidP="00266F34">
      <w:pPr>
        <w:tabs>
          <w:tab w:val="left" w:pos="3261"/>
        </w:tabs>
        <w:spacing w:after="0"/>
        <w:ind w:firstLine="567"/>
        <w:jc w:val="both"/>
        <w:rPr>
          <w:rFonts w:ascii="Times New Roman" w:hAnsi="Times New Roman" w:cs="Times New Roman"/>
          <w:sz w:val="24"/>
          <w:szCs w:val="24"/>
        </w:rPr>
      </w:pPr>
      <w:r w:rsidRPr="00F0270D">
        <w:rPr>
          <w:rFonts w:ascii="Times New Roman" w:eastAsia="Times New Roman" w:hAnsi="Times New Roman" w:cs="Times New Roman"/>
          <w:sz w:val="24"/>
          <w:szCs w:val="24"/>
          <w:lang w:eastAsia="ru-RU"/>
        </w:rPr>
        <w:lastRenderedPageBreak/>
        <w:t xml:space="preserve">В 2018 году осуществлялось содержание автомобильных дорог и тротуаров в городском округе Верхотурский, в том числе </w:t>
      </w:r>
      <w:proofErr w:type="spellStart"/>
      <w:r w:rsidRPr="00F0270D">
        <w:rPr>
          <w:rFonts w:ascii="Times New Roman" w:eastAsia="Times New Roman" w:hAnsi="Times New Roman" w:cs="Times New Roman"/>
          <w:sz w:val="24"/>
          <w:szCs w:val="24"/>
          <w:lang w:eastAsia="ru-RU"/>
        </w:rPr>
        <w:t>грейдирование</w:t>
      </w:r>
      <w:proofErr w:type="spellEnd"/>
      <w:r w:rsidRPr="00F0270D">
        <w:rPr>
          <w:rFonts w:ascii="Times New Roman" w:eastAsia="Times New Roman" w:hAnsi="Times New Roman" w:cs="Times New Roman"/>
          <w:sz w:val="24"/>
          <w:szCs w:val="24"/>
          <w:lang w:eastAsia="ru-RU"/>
        </w:rPr>
        <w:t xml:space="preserve"> дорог в г. Верхотурье, улицы Урицкого, Береговая, Ямская, </w:t>
      </w:r>
      <w:proofErr w:type="spellStart"/>
      <w:r w:rsidRPr="00F0270D">
        <w:rPr>
          <w:rFonts w:ascii="Times New Roman" w:eastAsia="Times New Roman" w:hAnsi="Times New Roman" w:cs="Times New Roman"/>
          <w:sz w:val="24"/>
          <w:szCs w:val="24"/>
          <w:lang w:eastAsia="ru-RU"/>
        </w:rPr>
        <w:t>Ханкевича</w:t>
      </w:r>
      <w:proofErr w:type="spellEnd"/>
      <w:r w:rsidRPr="00F0270D">
        <w:rPr>
          <w:rFonts w:ascii="Times New Roman" w:eastAsia="Times New Roman" w:hAnsi="Times New Roman" w:cs="Times New Roman"/>
          <w:sz w:val="24"/>
          <w:szCs w:val="24"/>
          <w:lang w:eastAsia="ru-RU"/>
        </w:rPr>
        <w:t xml:space="preserve"> и п. Привокзальный, на улицах Чапаева и Пролетарская. Ямочный ремонт автодоро</w:t>
      </w:r>
      <w:proofErr w:type="gramStart"/>
      <w:r w:rsidRPr="00F0270D">
        <w:rPr>
          <w:rFonts w:ascii="Times New Roman" w:eastAsia="Times New Roman" w:hAnsi="Times New Roman" w:cs="Times New Roman"/>
          <w:sz w:val="24"/>
          <w:szCs w:val="24"/>
          <w:lang w:eastAsia="ru-RU"/>
        </w:rPr>
        <w:t>г-</w:t>
      </w:r>
      <w:proofErr w:type="gramEnd"/>
      <w:r w:rsidRPr="00F0270D">
        <w:rPr>
          <w:rFonts w:ascii="Times New Roman" w:eastAsia="Times New Roman" w:hAnsi="Times New Roman" w:cs="Times New Roman"/>
          <w:sz w:val="24"/>
          <w:szCs w:val="24"/>
          <w:lang w:eastAsia="ru-RU"/>
        </w:rPr>
        <w:t xml:space="preserve"> в г. Верхотурье, на улице  Парковая, в п. Привокзальный, на улицах Свободы, Садовая. </w:t>
      </w:r>
    </w:p>
    <w:p w:rsidR="00F0270D" w:rsidRPr="00F0270D" w:rsidRDefault="00F0270D" w:rsidP="00266F34">
      <w:pPr>
        <w:tabs>
          <w:tab w:val="left" w:pos="3261"/>
        </w:tabs>
        <w:spacing w:after="0"/>
        <w:ind w:firstLine="567"/>
        <w:jc w:val="both"/>
        <w:rPr>
          <w:rFonts w:ascii="Times New Roman" w:hAnsi="Times New Roman" w:cs="Times New Roman"/>
          <w:sz w:val="24"/>
          <w:szCs w:val="24"/>
        </w:rPr>
      </w:pPr>
      <w:r w:rsidRPr="00F0270D">
        <w:rPr>
          <w:rFonts w:ascii="Times New Roman" w:hAnsi="Times New Roman" w:cs="Times New Roman"/>
          <w:sz w:val="24"/>
          <w:szCs w:val="24"/>
        </w:rPr>
        <w:t>1.2.  работы по повышению безопасности дорожного движения, в том числе:</w:t>
      </w:r>
    </w:p>
    <w:p w:rsidR="00F0270D" w:rsidRPr="00F0270D" w:rsidRDefault="00F0270D" w:rsidP="00266F34">
      <w:pPr>
        <w:tabs>
          <w:tab w:val="left" w:pos="3261"/>
        </w:tabs>
        <w:spacing w:after="0"/>
        <w:ind w:firstLine="567"/>
        <w:jc w:val="both"/>
        <w:rPr>
          <w:rFonts w:ascii="Times New Roman" w:hAnsi="Times New Roman" w:cs="Times New Roman"/>
          <w:sz w:val="24"/>
          <w:szCs w:val="24"/>
        </w:rPr>
      </w:pPr>
      <w:r w:rsidRPr="00F0270D">
        <w:rPr>
          <w:rFonts w:ascii="Times New Roman" w:hAnsi="Times New Roman" w:cs="Times New Roman"/>
          <w:sz w:val="24"/>
          <w:szCs w:val="24"/>
        </w:rPr>
        <w:t>ремонт и устройство лежачих полицейских;</w:t>
      </w:r>
    </w:p>
    <w:p w:rsidR="00F0270D" w:rsidRPr="00F0270D" w:rsidRDefault="00F0270D" w:rsidP="00266F34">
      <w:pPr>
        <w:tabs>
          <w:tab w:val="left" w:pos="3261"/>
        </w:tabs>
        <w:spacing w:after="0"/>
        <w:ind w:firstLine="567"/>
        <w:jc w:val="both"/>
        <w:rPr>
          <w:rFonts w:ascii="Times New Roman" w:hAnsi="Times New Roman" w:cs="Times New Roman"/>
          <w:sz w:val="24"/>
          <w:szCs w:val="24"/>
        </w:rPr>
      </w:pPr>
      <w:r w:rsidRPr="00F0270D">
        <w:rPr>
          <w:rFonts w:ascii="Times New Roman" w:hAnsi="Times New Roman" w:cs="Times New Roman"/>
          <w:sz w:val="24"/>
          <w:szCs w:val="24"/>
        </w:rPr>
        <w:t>разметка пешеходных переходов;</w:t>
      </w:r>
    </w:p>
    <w:p w:rsidR="00F0270D" w:rsidRPr="00F0270D" w:rsidRDefault="00F0270D" w:rsidP="00266F34">
      <w:pPr>
        <w:tabs>
          <w:tab w:val="left" w:pos="3261"/>
        </w:tabs>
        <w:spacing w:after="0"/>
        <w:ind w:firstLine="567"/>
        <w:jc w:val="both"/>
        <w:rPr>
          <w:rFonts w:ascii="Times New Roman" w:hAnsi="Times New Roman" w:cs="Times New Roman"/>
          <w:sz w:val="24"/>
          <w:szCs w:val="24"/>
        </w:rPr>
      </w:pPr>
      <w:r w:rsidRPr="00F0270D">
        <w:rPr>
          <w:rFonts w:ascii="Times New Roman" w:hAnsi="Times New Roman" w:cs="Times New Roman"/>
          <w:sz w:val="24"/>
          <w:szCs w:val="24"/>
        </w:rPr>
        <w:t>приобретение, ремонт и установка дорожных знаков;</w:t>
      </w:r>
    </w:p>
    <w:p w:rsidR="00F0270D" w:rsidRPr="00F0270D" w:rsidRDefault="00F0270D" w:rsidP="00266F34">
      <w:pPr>
        <w:tabs>
          <w:tab w:val="left" w:pos="3261"/>
        </w:tabs>
        <w:spacing w:after="0"/>
        <w:ind w:firstLine="567"/>
        <w:jc w:val="both"/>
        <w:rPr>
          <w:rFonts w:ascii="Times New Roman" w:hAnsi="Times New Roman" w:cs="Times New Roman"/>
          <w:sz w:val="24"/>
          <w:szCs w:val="24"/>
        </w:rPr>
      </w:pPr>
      <w:r w:rsidRPr="00F0270D">
        <w:rPr>
          <w:rFonts w:ascii="Times New Roman" w:hAnsi="Times New Roman" w:cs="Times New Roman"/>
          <w:sz w:val="24"/>
          <w:szCs w:val="24"/>
        </w:rPr>
        <w:t>устройство площадки для посадки и высадки детей у образовательных    учреждений;</w:t>
      </w:r>
    </w:p>
    <w:p w:rsidR="00F0270D" w:rsidRPr="00F0270D" w:rsidRDefault="00F0270D" w:rsidP="00266F34">
      <w:pPr>
        <w:tabs>
          <w:tab w:val="left" w:pos="3261"/>
        </w:tabs>
        <w:spacing w:after="120"/>
        <w:ind w:firstLine="567"/>
        <w:jc w:val="both"/>
        <w:rPr>
          <w:rFonts w:ascii="Times New Roman" w:eastAsia="Times New Roman" w:hAnsi="Times New Roman" w:cs="Times New Roman"/>
          <w:sz w:val="24"/>
          <w:szCs w:val="24"/>
          <w:lang w:eastAsia="ru-RU"/>
        </w:rPr>
      </w:pPr>
      <w:r w:rsidRPr="00F0270D">
        <w:rPr>
          <w:rFonts w:ascii="Times New Roman" w:hAnsi="Times New Roman" w:cs="Times New Roman"/>
          <w:sz w:val="24"/>
          <w:szCs w:val="24"/>
        </w:rPr>
        <w:t>установка светофоров</w:t>
      </w:r>
      <w:r w:rsidR="00266F34">
        <w:rPr>
          <w:rFonts w:ascii="Times New Roman" w:hAnsi="Times New Roman" w:cs="Times New Roman"/>
          <w:sz w:val="24"/>
          <w:szCs w:val="24"/>
        </w:rPr>
        <w:t xml:space="preserve"> формы Т7.</w:t>
      </w:r>
    </w:p>
    <w:p w:rsidR="007F007F" w:rsidRDefault="007F007F" w:rsidP="00E0246F">
      <w:pPr>
        <w:pStyle w:val="Default"/>
        <w:jc w:val="both"/>
        <w:rPr>
          <w:sz w:val="23"/>
          <w:szCs w:val="23"/>
        </w:rPr>
      </w:pPr>
      <w:r>
        <w:rPr>
          <w:noProof/>
          <w:sz w:val="23"/>
          <w:szCs w:val="23"/>
          <w:lang w:eastAsia="ru-RU"/>
        </w:rPr>
        <w:drawing>
          <wp:inline distT="0" distB="0" distL="0" distR="0" wp14:anchorId="65E2E2AA" wp14:editId="4C1E6DE5">
            <wp:extent cx="5939758" cy="2420470"/>
            <wp:effectExtent l="0" t="0" r="23495"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1E10" w:rsidRDefault="007F007F" w:rsidP="00E0246F">
      <w:pPr>
        <w:pStyle w:val="Default"/>
        <w:jc w:val="both"/>
        <w:rPr>
          <w:sz w:val="23"/>
          <w:szCs w:val="23"/>
        </w:rPr>
      </w:pPr>
      <w:r>
        <w:rPr>
          <w:sz w:val="23"/>
          <w:szCs w:val="23"/>
        </w:rPr>
        <w:t xml:space="preserve">Рис.5. </w:t>
      </w:r>
      <w:r w:rsidR="00381E10">
        <w:rPr>
          <w:sz w:val="23"/>
          <w:szCs w:val="23"/>
        </w:rPr>
        <w:t xml:space="preserve">Удовлетворенность населения качеством автомобильных дорог в </w:t>
      </w:r>
      <w:r w:rsidR="00B845F7">
        <w:rPr>
          <w:sz w:val="23"/>
          <w:szCs w:val="23"/>
        </w:rPr>
        <w:t>городском округе Верхотурский</w:t>
      </w:r>
      <w:r w:rsidR="00381E10">
        <w:rPr>
          <w:sz w:val="23"/>
          <w:szCs w:val="23"/>
        </w:rPr>
        <w:t>, процентов</w:t>
      </w:r>
    </w:p>
    <w:p w:rsidR="00381E10" w:rsidRDefault="00381E10" w:rsidP="00E0246F">
      <w:pPr>
        <w:pStyle w:val="Default"/>
        <w:jc w:val="both"/>
        <w:rPr>
          <w:sz w:val="23"/>
          <w:szCs w:val="23"/>
        </w:rPr>
      </w:pPr>
    </w:p>
    <w:p w:rsidR="00381E10" w:rsidRDefault="00381E10" w:rsidP="00D14C3F">
      <w:pPr>
        <w:autoSpaceDE w:val="0"/>
        <w:autoSpaceDN w:val="0"/>
        <w:adjustRightInd w:val="0"/>
        <w:spacing w:after="0" w:line="240" w:lineRule="auto"/>
        <w:ind w:firstLine="567"/>
        <w:jc w:val="both"/>
        <w:rPr>
          <w:rFonts w:ascii="Times New Roman" w:hAnsi="Times New Roman" w:cs="Times New Roman"/>
          <w:b/>
          <w:bCs/>
          <w:color w:val="000000"/>
          <w:sz w:val="23"/>
          <w:szCs w:val="23"/>
        </w:rPr>
      </w:pPr>
      <w:r w:rsidRPr="00381E10">
        <w:rPr>
          <w:rFonts w:ascii="Times New Roman" w:hAnsi="Times New Roman" w:cs="Times New Roman"/>
          <w:b/>
          <w:bCs/>
          <w:color w:val="000000"/>
          <w:sz w:val="23"/>
          <w:szCs w:val="23"/>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w:t>
      </w:r>
      <w:r w:rsidR="00D14C3F">
        <w:rPr>
          <w:rFonts w:ascii="Times New Roman" w:hAnsi="Times New Roman" w:cs="Times New Roman"/>
          <w:b/>
          <w:bCs/>
          <w:color w:val="000000"/>
          <w:sz w:val="23"/>
          <w:szCs w:val="23"/>
        </w:rPr>
        <w:t>и с жилищным законодательством</w:t>
      </w:r>
    </w:p>
    <w:p w:rsidR="00AE0285" w:rsidRPr="00AE0285" w:rsidRDefault="00AE0285" w:rsidP="00810103">
      <w:pPr>
        <w:spacing w:after="0" w:line="240" w:lineRule="auto"/>
        <w:ind w:firstLine="567"/>
        <w:jc w:val="both"/>
        <w:rPr>
          <w:rFonts w:ascii="Times New Roman" w:hAnsi="Times New Roman" w:cs="Times New Roman"/>
          <w:sz w:val="24"/>
          <w:szCs w:val="24"/>
        </w:rPr>
      </w:pPr>
      <w:r w:rsidRPr="00AE0285">
        <w:rPr>
          <w:rFonts w:ascii="Times New Roman" w:hAnsi="Times New Roman" w:cs="Times New Roman"/>
          <w:sz w:val="24"/>
          <w:szCs w:val="24"/>
        </w:rPr>
        <w:t>Администрация городского округа Верхотурский в 2018 году продолжила работу по улучшению жилищных условий граждан, проживающих на территории городского округа Верхотурский.</w:t>
      </w:r>
    </w:p>
    <w:p w:rsidR="00AE0285" w:rsidRPr="00AE0285" w:rsidRDefault="00AE0285" w:rsidP="00810103">
      <w:pPr>
        <w:spacing w:after="0" w:line="240" w:lineRule="auto"/>
        <w:ind w:firstLine="567"/>
        <w:jc w:val="both"/>
        <w:rPr>
          <w:rFonts w:ascii="Times New Roman" w:hAnsi="Times New Roman" w:cs="Times New Roman"/>
          <w:sz w:val="24"/>
          <w:szCs w:val="24"/>
        </w:rPr>
      </w:pPr>
      <w:r w:rsidRPr="00AE0285">
        <w:rPr>
          <w:rFonts w:ascii="Times New Roman" w:hAnsi="Times New Roman" w:cs="Times New Roman"/>
          <w:sz w:val="24"/>
          <w:szCs w:val="24"/>
        </w:rPr>
        <w:t xml:space="preserve">На 01.01.2018г. в городском округе Верхотурский на учете в качестве нуждающихся в жилых помещениях состояла 251 семья, принято на учет в течение года 29 семей, из них 7 малоимущих семей. </w:t>
      </w:r>
    </w:p>
    <w:p w:rsidR="00AE0285" w:rsidRPr="00AE0285" w:rsidRDefault="00AE0285" w:rsidP="00810103">
      <w:pPr>
        <w:spacing w:after="0" w:line="240" w:lineRule="auto"/>
        <w:ind w:firstLine="567"/>
        <w:jc w:val="both"/>
        <w:rPr>
          <w:rFonts w:ascii="Times New Roman" w:hAnsi="Times New Roman" w:cs="Times New Roman"/>
          <w:sz w:val="24"/>
          <w:szCs w:val="24"/>
        </w:rPr>
      </w:pPr>
      <w:r w:rsidRPr="00AE0285">
        <w:rPr>
          <w:rFonts w:ascii="Times New Roman" w:hAnsi="Times New Roman" w:cs="Times New Roman"/>
          <w:sz w:val="24"/>
          <w:szCs w:val="24"/>
        </w:rPr>
        <w:t xml:space="preserve">За 2018 год обеспечено жильем 8 малоимущих семей по договорам социального найма, общей площадью 241,20 </w:t>
      </w:r>
      <w:proofErr w:type="spellStart"/>
      <w:r w:rsidRPr="00AE0285">
        <w:rPr>
          <w:rFonts w:ascii="Times New Roman" w:hAnsi="Times New Roman" w:cs="Times New Roman"/>
          <w:sz w:val="24"/>
          <w:szCs w:val="24"/>
        </w:rPr>
        <w:t>кв.м</w:t>
      </w:r>
      <w:proofErr w:type="spellEnd"/>
      <w:r w:rsidRPr="00AE0285">
        <w:rPr>
          <w:rFonts w:ascii="Times New Roman" w:hAnsi="Times New Roman" w:cs="Times New Roman"/>
          <w:sz w:val="24"/>
          <w:szCs w:val="24"/>
        </w:rPr>
        <w:t>.</w:t>
      </w:r>
    </w:p>
    <w:p w:rsidR="00AE0285" w:rsidRPr="00AE0285" w:rsidRDefault="00AE0285" w:rsidP="00810103">
      <w:pPr>
        <w:spacing w:after="0" w:line="240" w:lineRule="auto"/>
        <w:ind w:firstLine="567"/>
        <w:jc w:val="both"/>
        <w:rPr>
          <w:rFonts w:ascii="Times New Roman" w:hAnsi="Times New Roman" w:cs="Times New Roman"/>
          <w:sz w:val="24"/>
          <w:szCs w:val="24"/>
        </w:rPr>
      </w:pPr>
      <w:r w:rsidRPr="00AE0285">
        <w:rPr>
          <w:rFonts w:ascii="Times New Roman" w:hAnsi="Times New Roman" w:cs="Times New Roman"/>
          <w:sz w:val="24"/>
          <w:szCs w:val="24"/>
        </w:rPr>
        <w:t>Вместе с тем, улучшили жилищные условия отдельные категории граждан:</w:t>
      </w:r>
    </w:p>
    <w:p w:rsidR="00AE0285" w:rsidRPr="00AE0285" w:rsidRDefault="00AE0285" w:rsidP="00810103">
      <w:pPr>
        <w:spacing w:after="0" w:line="240" w:lineRule="auto"/>
        <w:ind w:firstLine="567"/>
        <w:jc w:val="both"/>
        <w:rPr>
          <w:rFonts w:ascii="Times New Roman" w:hAnsi="Times New Roman" w:cs="Times New Roman"/>
          <w:sz w:val="24"/>
          <w:szCs w:val="24"/>
        </w:rPr>
      </w:pPr>
      <w:r w:rsidRPr="00AE0285">
        <w:rPr>
          <w:rFonts w:ascii="Times New Roman" w:hAnsi="Times New Roman" w:cs="Times New Roman"/>
          <w:sz w:val="24"/>
          <w:szCs w:val="24"/>
        </w:rPr>
        <w:t>участники региональной программы по улучшению жилищных условий – 1 семья;</w:t>
      </w:r>
    </w:p>
    <w:p w:rsidR="00AE0285" w:rsidRPr="00AE0285" w:rsidRDefault="00AE0285" w:rsidP="00810103">
      <w:pPr>
        <w:spacing w:after="0" w:line="240" w:lineRule="auto"/>
        <w:ind w:firstLine="567"/>
        <w:jc w:val="both"/>
        <w:rPr>
          <w:rFonts w:ascii="Times New Roman" w:hAnsi="Times New Roman" w:cs="Times New Roman"/>
          <w:sz w:val="24"/>
          <w:szCs w:val="24"/>
        </w:rPr>
      </w:pPr>
      <w:r w:rsidRPr="00AE0285">
        <w:rPr>
          <w:rFonts w:ascii="Times New Roman" w:hAnsi="Times New Roman" w:cs="Times New Roman"/>
          <w:sz w:val="24"/>
          <w:szCs w:val="24"/>
        </w:rPr>
        <w:t>ветераны боевых действий – 1 семья;</w:t>
      </w:r>
    </w:p>
    <w:p w:rsidR="00AE0285" w:rsidRPr="00AE0285" w:rsidRDefault="00AE0285" w:rsidP="00810103">
      <w:pPr>
        <w:spacing w:after="0" w:line="240" w:lineRule="auto"/>
        <w:ind w:firstLine="567"/>
        <w:jc w:val="both"/>
        <w:rPr>
          <w:rFonts w:ascii="Times New Roman" w:hAnsi="Times New Roman" w:cs="Times New Roman"/>
          <w:sz w:val="24"/>
          <w:szCs w:val="24"/>
        </w:rPr>
      </w:pPr>
      <w:r w:rsidRPr="00AE0285">
        <w:rPr>
          <w:rFonts w:ascii="Times New Roman" w:hAnsi="Times New Roman" w:cs="Times New Roman"/>
          <w:sz w:val="24"/>
          <w:szCs w:val="24"/>
        </w:rPr>
        <w:t>молодые семьи, проживающие в сельской местности – 1 семья;</w:t>
      </w:r>
    </w:p>
    <w:p w:rsidR="00AE0285" w:rsidRPr="00AE0285" w:rsidRDefault="00AE0285" w:rsidP="00810103">
      <w:pPr>
        <w:spacing w:after="0" w:line="240" w:lineRule="auto"/>
        <w:ind w:firstLine="567"/>
        <w:jc w:val="both"/>
        <w:rPr>
          <w:rFonts w:ascii="Times New Roman" w:hAnsi="Times New Roman" w:cs="Times New Roman"/>
          <w:sz w:val="24"/>
          <w:szCs w:val="24"/>
        </w:rPr>
      </w:pPr>
      <w:r w:rsidRPr="00AE0285">
        <w:rPr>
          <w:rFonts w:ascii="Times New Roman" w:hAnsi="Times New Roman" w:cs="Times New Roman"/>
          <w:sz w:val="24"/>
          <w:szCs w:val="24"/>
        </w:rPr>
        <w:t xml:space="preserve">переселение граждан из аварийного и ветхого жилфонда – 2 семьи, общей площадью 119,60 </w:t>
      </w:r>
      <w:proofErr w:type="spellStart"/>
      <w:r w:rsidRPr="00AE0285">
        <w:rPr>
          <w:rFonts w:ascii="Times New Roman" w:hAnsi="Times New Roman" w:cs="Times New Roman"/>
          <w:sz w:val="24"/>
          <w:szCs w:val="24"/>
        </w:rPr>
        <w:t>кв.м</w:t>
      </w:r>
      <w:proofErr w:type="spellEnd"/>
      <w:r w:rsidRPr="00AE0285">
        <w:rPr>
          <w:rFonts w:ascii="Times New Roman" w:hAnsi="Times New Roman" w:cs="Times New Roman"/>
          <w:sz w:val="24"/>
          <w:szCs w:val="24"/>
        </w:rPr>
        <w:t>.</w:t>
      </w:r>
    </w:p>
    <w:p w:rsidR="00F365D1" w:rsidRPr="00F365D1" w:rsidRDefault="00F365D1" w:rsidP="00810103">
      <w:pPr>
        <w:spacing w:after="0" w:line="240" w:lineRule="auto"/>
        <w:ind w:firstLine="567"/>
        <w:jc w:val="both"/>
        <w:rPr>
          <w:rFonts w:ascii="Times New Roman" w:hAnsi="Times New Roman" w:cs="Times New Roman"/>
          <w:sz w:val="24"/>
          <w:szCs w:val="24"/>
        </w:rPr>
      </w:pPr>
      <w:r w:rsidRPr="00F365D1">
        <w:rPr>
          <w:rFonts w:ascii="Times New Roman" w:hAnsi="Times New Roman" w:cs="Times New Roman"/>
          <w:sz w:val="24"/>
          <w:szCs w:val="24"/>
        </w:rPr>
        <w:t>В 2018 году приобретено жилья для граждан по договорам социального найма  на сумму 926, 7 тыс. рублей.</w:t>
      </w:r>
    </w:p>
    <w:p w:rsidR="00F365D1" w:rsidRPr="00F365D1" w:rsidRDefault="00F365D1" w:rsidP="00810103">
      <w:pPr>
        <w:spacing w:after="0" w:line="240" w:lineRule="auto"/>
        <w:ind w:firstLine="567"/>
        <w:jc w:val="both"/>
        <w:rPr>
          <w:rFonts w:ascii="Times New Roman" w:hAnsi="Times New Roman" w:cs="Times New Roman"/>
          <w:sz w:val="24"/>
          <w:szCs w:val="24"/>
        </w:rPr>
      </w:pPr>
      <w:r w:rsidRPr="00F365D1">
        <w:rPr>
          <w:rFonts w:ascii="Times New Roman" w:hAnsi="Times New Roman" w:cs="Times New Roman"/>
          <w:sz w:val="24"/>
          <w:szCs w:val="24"/>
        </w:rPr>
        <w:t>Выполнен ремонт мест общего пользования муниципального жилищного фонда городско округа Верхотурский на сумму 2227,96 тыс. рублей.</w:t>
      </w:r>
    </w:p>
    <w:p w:rsidR="00F365D1" w:rsidRPr="00F365D1" w:rsidRDefault="00F365D1" w:rsidP="00810103">
      <w:pPr>
        <w:spacing w:after="0" w:line="240" w:lineRule="auto"/>
        <w:ind w:firstLine="567"/>
        <w:jc w:val="both"/>
        <w:rPr>
          <w:rFonts w:ascii="Times New Roman" w:hAnsi="Times New Roman" w:cs="Times New Roman"/>
          <w:sz w:val="24"/>
          <w:szCs w:val="24"/>
        </w:rPr>
      </w:pPr>
      <w:r w:rsidRPr="00F365D1">
        <w:rPr>
          <w:rFonts w:ascii="Times New Roman" w:hAnsi="Times New Roman" w:cs="Times New Roman"/>
          <w:sz w:val="24"/>
          <w:szCs w:val="24"/>
        </w:rPr>
        <w:lastRenderedPageBreak/>
        <w:t>Проведен ремонт жилых помещений по договорам социального найма на сумму 669,51 тыс. рублей.</w:t>
      </w:r>
    </w:p>
    <w:p w:rsidR="00F365D1" w:rsidRDefault="00F365D1" w:rsidP="00810103">
      <w:pPr>
        <w:spacing w:after="0" w:line="240" w:lineRule="auto"/>
        <w:ind w:firstLine="567"/>
        <w:jc w:val="both"/>
        <w:rPr>
          <w:rFonts w:ascii="Times New Roman" w:hAnsi="Times New Roman" w:cs="Times New Roman"/>
          <w:sz w:val="24"/>
          <w:szCs w:val="24"/>
        </w:rPr>
      </w:pPr>
      <w:r w:rsidRPr="00F365D1">
        <w:rPr>
          <w:rFonts w:ascii="Times New Roman" w:hAnsi="Times New Roman" w:cs="Times New Roman"/>
          <w:sz w:val="24"/>
          <w:szCs w:val="24"/>
        </w:rPr>
        <w:t xml:space="preserve">В 2018 году проведен ремонт общего имущества многоквартирных домов на территории городского округа Верхотурский, в рамках реализации региональной программы капитального ремонта по следующим адресам: г. Верхотурье, ул. Ершова, 5, ул. Ершова, 7, с. </w:t>
      </w:r>
      <w:proofErr w:type="spellStart"/>
      <w:r w:rsidRPr="00F365D1">
        <w:rPr>
          <w:rFonts w:ascii="Times New Roman" w:hAnsi="Times New Roman" w:cs="Times New Roman"/>
          <w:sz w:val="24"/>
          <w:szCs w:val="24"/>
        </w:rPr>
        <w:t>Дерябино</w:t>
      </w:r>
      <w:proofErr w:type="spellEnd"/>
      <w:r w:rsidRPr="00F365D1">
        <w:rPr>
          <w:rFonts w:ascii="Times New Roman" w:hAnsi="Times New Roman" w:cs="Times New Roman"/>
          <w:sz w:val="24"/>
          <w:szCs w:val="24"/>
        </w:rPr>
        <w:t xml:space="preserve">, ул. Советская, 9. Ремонтные работы выполнены своевременно, в установленные сроки. </w:t>
      </w:r>
    </w:p>
    <w:p w:rsidR="00FF0E1B" w:rsidRDefault="00FF0E1B" w:rsidP="00FF0E1B">
      <w:pPr>
        <w:spacing w:after="0" w:line="240" w:lineRule="auto"/>
        <w:ind w:firstLine="567"/>
        <w:jc w:val="both"/>
        <w:rPr>
          <w:rFonts w:ascii="Times New Roman" w:hAnsi="Times New Roman"/>
          <w:sz w:val="24"/>
          <w:szCs w:val="24"/>
        </w:rPr>
      </w:pPr>
      <w:r>
        <w:rPr>
          <w:rFonts w:ascii="Times New Roman" w:hAnsi="Times New Roman"/>
          <w:sz w:val="24"/>
          <w:szCs w:val="24"/>
        </w:rPr>
        <w:t>Для взыскания задолженности за пользование жилым помещением (</w:t>
      </w:r>
      <w:proofErr w:type="spellStart"/>
      <w:r>
        <w:rPr>
          <w:rFonts w:ascii="Times New Roman" w:hAnsi="Times New Roman"/>
          <w:sz w:val="24"/>
          <w:szCs w:val="24"/>
        </w:rPr>
        <w:t>н</w:t>
      </w:r>
      <w:r>
        <w:rPr>
          <w:rFonts w:ascii="Times New Roman" w:hAnsi="Times New Roman"/>
          <w:sz w:val="24"/>
          <w:szCs w:val="24"/>
        </w:rPr>
        <w:t>айм</w:t>
      </w:r>
      <w:proofErr w:type="spellEnd"/>
      <w:r>
        <w:rPr>
          <w:rFonts w:ascii="Times New Roman" w:hAnsi="Times New Roman"/>
          <w:sz w:val="24"/>
          <w:szCs w:val="24"/>
        </w:rPr>
        <w:t xml:space="preserve"> жилья) направлено</w:t>
      </w:r>
      <w:r>
        <w:rPr>
          <w:rFonts w:ascii="Times New Roman" w:hAnsi="Times New Roman"/>
          <w:sz w:val="24"/>
          <w:szCs w:val="24"/>
        </w:rPr>
        <w:t xml:space="preserve"> в 2018 году</w:t>
      </w:r>
      <w:r>
        <w:rPr>
          <w:rFonts w:ascii="Times New Roman" w:hAnsi="Times New Roman"/>
          <w:sz w:val="24"/>
          <w:szCs w:val="24"/>
        </w:rPr>
        <w:t xml:space="preserve"> в мировой суд 100 судебных приказов</w:t>
      </w:r>
      <w:r>
        <w:rPr>
          <w:rFonts w:ascii="Times New Roman" w:hAnsi="Times New Roman"/>
          <w:sz w:val="24"/>
          <w:szCs w:val="24"/>
        </w:rPr>
        <w:t xml:space="preserve"> на сумму 655,1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ублей</w:t>
      </w:r>
      <w:proofErr w:type="spellEnd"/>
      <w:r>
        <w:rPr>
          <w:rFonts w:ascii="Times New Roman" w:hAnsi="Times New Roman"/>
          <w:sz w:val="24"/>
          <w:szCs w:val="24"/>
        </w:rPr>
        <w:t xml:space="preserve">. </w:t>
      </w:r>
      <w:r>
        <w:rPr>
          <w:rFonts w:ascii="Times New Roman" w:hAnsi="Times New Roman"/>
          <w:sz w:val="24"/>
          <w:szCs w:val="24"/>
        </w:rPr>
        <w:t xml:space="preserve">Вынесено судебных </w:t>
      </w:r>
      <w:r>
        <w:rPr>
          <w:rFonts w:ascii="Times New Roman" w:hAnsi="Times New Roman"/>
          <w:sz w:val="24"/>
          <w:szCs w:val="24"/>
        </w:rPr>
        <w:t xml:space="preserve">приказов 93 на сумму 588,0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ублей</w:t>
      </w:r>
      <w:proofErr w:type="spellEnd"/>
      <w:r>
        <w:rPr>
          <w:rFonts w:ascii="Times New Roman" w:hAnsi="Times New Roman"/>
          <w:sz w:val="24"/>
          <w:szCs w:val="24"/>
        </w:rPr>
        <w:t xml:space="preserve">. </w:t>
      </w:r>
      <w:r>
        <w:rPr>
          <w:rFonts w:ascii="Times New Roman" w:hAnsi="Times New Roman"/>
          <w:sz w:val="24"/>
          <w:szCs w:val="24"/>
        </w:rPr>
        <w:t xml:space="preserve">Оплачено в добровольном порядке 6 судебных приказов на сумму </w:t>
      </w:r>
      <w:r w:rsidRPr="00FF0E1B">
        <w:rPr>
          <w:rFonts w:ascii="Times New Roman" w:hAnsi="Times New Roman"/>
          <w:sz w:val="24"/>
          <w:szCs w:val="24"/>
        </w:rPr>
        <w:t>37</w:t>
      </w:r>
      <w:r w:rsidRPr="00FF0E1B">
        <w:rPr>
          <w:rFonts w:ascii="Times New Roman" w:hAnsi="Times New Roman"/>
          <w:sz w:val="24"/>
          <w:szCs w:val="24"/>
        </w:rPr>
        <w:t xml:space="preserve">,7 </w:t>
      </w:r>
      <w:proofErr w:type="spellStart"/>
      <w:r w:rsidRPr="00FF0E1B">
        <w:rPr>
          <w:rFonts w:ascii="Times New Roman" w:hAnsi="Times New Roman"/>
          <w:sz w:val="24"/>
          <w:szCs w:val="24"/>
        </w:rPr>
        <w:t>тыс</w:t>
      </w:r>
      <w:proofErr w:type="gramStart"/>
      <w:r w:rsidRPr="00FF0E1B">
        <w:rPr>
          <w:rFonts w:ascii="Times New Roman" w:hAnsi="Times New Roman"/>
          <w:sz w:val="24"/>
          <w:szCs w:val="24"/>
        </w:rPr>
        <w:t>.р</w:t>
      </w:r>
      <w:proofErr w:type="gramEnd"/>
      <w:r w:rsidRPr="00FF0E1B">
        <w:rPr>
          <w:rFonts w:ascii="Times New Roman" w:hAnsi="Times New Roman"/>
          <w:sz w:val="24"/>
          <w:szCs w:val="24"/>
        </w:rPr>
        <w:t>ублей</w:t>
      </w:r>
      <w:proofErr w:type="spellEnd"/>
      <w:r>
        <w:rPr>
          <w:rFonts w:ascii="Times New Roman" w:hAnsi="Times New Roman"/>
          <w:sz w:val="24"/>
          <w:szCs w:val="24"/>
        </w:rPr>
        <w:t xml:space="preserve">, </w:t>
      </w:r>
      <w:r>
        <w:rPr>
          <w:rFonts w:ascii="Times New Roman" w:hAnsi="Times New Roman"/>
          <w:sz w:val="24"/>
          <w:szCs w:val="24"/>
        </w:rPr>
        <w:t>по ИД 40</w:t>
      </w:r>
      <w:r>
        <w:rPr>
          <w:rFonts w:ascii="Times New Roman" w:hAnsi="Times New Roman"/>
          <w:sz w:val="24"/>
          <w:szCs w:val="24"/>
        </w:rPr>
        <w:t xml:space="preserve">,8 </w:t>
      </w:r>
      <w:proofErr w:type="spellStart"/>
      <w:r>
        <w:rPr>
          <w:rFonts w:ascii="Times New Roman" w:hAnsi="Times New Roman"/>
          <w:sz w:val="24"/>
          <w:szCs w:val="24"/>
        </w:rPr>
        <w:t>тыс.</w:t>
      </w:r>
      <w:r>
        <w:rPr>
          <w:rFonts w:ascii="Times New Roman" w:hAnsi="Times New Roman"/>
          <w:sz w:val="24"/>
          <w:szCs w:val="24"/>
        </w:rPr>
        <w:t>рублей</w:t>
      </w:r>
      <w:proofErr w:type="spellEnd"/>
      <w:r>
        <w:rPr>
          <w:rFonts w:ascii="Times New Roman" w:hAnsi="Times New Roman"/>
          <w:sz w:val="24"/>
          <w:szCs w:val="24"/>
        </w:rPr>
        <w:t>.</w:t>
      </w:r>
      <w:r>
        <w:rPr>
          <w:rFonts w:ascii="Times New Roman" w:hAnsi="Times New Roman"/>
          <w:sz w:val="24"/>
          <w:szCs w:val="24"/>
        </w:rPr>
        <w:t xml:space="preserve"> </w:t>
      </w:r>
    </w:p>
    <w:p w:rsidR="00FF0E1B" w:rsidRPr="00B85423" w:rsidRDefault="00FF0E1B" w:rsidP="00FF0E1B">
      <w:pPr>
        <w:spacing w:after="0" w:line="240" w:lineRule="auto"/>
        <w:rPr>
          <w:rFonts w:ascii="Times New Roman" w:hAnsi="Times New Roman"/>
          <w:sz w:val="24"/>
          <w:szCs w:val="24"/>
        </w:rPr>
      </w:pPr>
      <w:r>
        <w:rPr>
          <w:rFonts w:ascii="Times New Roman" w:hAnsi="Times New Roman"/>
          <w:sz w:val="24"/>
          <w:szCs w:val="24"/>
        </w:rPr>
        <w:t xml:space="preserve">Направлено претензий 20 на сумму </w:t>
      </w:r>
      <w:r w:rsidRPr="00B85423">
        <w:rPr>
          <w:rFonts w:ascii="Times New Roman" w:hAnsi="Times New Roman"/>
          <w:sz w:val="24"/>
          <w:szCs w:val="24"/>
        </w:rPr>
        <w:t>67</w:t>
      </w:r>
      <w:r w:rsidR="00B85423" w:rsidRPr="00B85423">
        <w:rPr>
          <w:rFonts w:ascii="Times New Roman" w:hAnsi="Times New Roman"/>
          <w:sz w:val="24"/>
          <w:szCs w:val="24"/>
        </w:rPr>
        <w:t>,</w:t>
      </w:r>
      <w:r w:rsidRPr="00B85423">
        <w:rPr>
          <w:rFonts w:ascii="Times New Roman" w:hAnsi="Times New Roman"/>
          <w:sz w:val="24"/>
          <w:szCs w:val="24"/>
        </w:rPr>
        <w:t>5</w:t>
      </w:r>
      <w:r w:rsidR="00B85423" w:rsidRPr="00B85423">
        <w:rPr>
          <w:rFonts w:ascii="Times New Roman" w:hAnsi="Times New Roman"/>
          <w:sz w:val="24"/>
          <w:szCs w:val="24"/>
        </w:rPr>
        <w:t xml:space="preserve"> </w:t>
      </w:r>
      <w:proofErr w:type="spellStart"/>
      <w:r w:rsidR="00B85423" w:rsidRPr="00B85423">
        <w:rPr>
          <w:rFonts w:ascii="Times New Roman" w:hAnsi="Times New Roman"/>
          <w:sz w:val="24"/>
          <w:szCs w:val="24"/>
        </w:rPr>
        <w:t>тыс</w:t>
      </w:r>
      <w:proofErr w:type="gramStart"/>
      <w:r w:rsidR="00B85423" w:rsidRPr="00B85423">
        <w:rPr>
          <w:rFonts w:ascii="Times New Roman" w:hAnsi="Times New Roman"/>
          <w:sz w:val="24"/>
          <w:szCs w:val="24"/>
        </w:rPr>
        <w:t>.р</w:t>
      </w:r>
      <w:proofErr w:type="gramEnd"/>
      <w:r w:rsidR="00B85423" w:rsidRPr="00B85423">
        <w:rPr>
          <w:rFonts w:ascii="Times New Roman" w:hAnsi="Times New Roman"/>
          <w:sz w:val="24"/>
          <w:szCs w:val="24"/>
        </w:rPr>
        <w:t>ублей</w:t>
      </w:r>
      <w:proofErr w:type="spellEnd"/>
      <w:r w:rsidR="00B85423" w:rsidRPr="00B85423">
        <w:rPr>
          <w:rFonts w:ascii="Times New Roman" w:hAnsi="Times New Roman"/>
          <w:sz w:val="24"/>
          <w:szCs w:val="24"/>
        </w:rPr>
        <w:t>.</w:t>
      </w:r>
    </w:p>
    <w:p w:rsidR="00FF0E1B" w:rsidRDefault="00FF0E1B" w:rsidP="00B85423">
      <w:pPr>
        <w:spacing w:after="0" w:line="240" w:lineRule="auto"/>
        <w:ind w:firstLine="567"/>
        <w:rPr>
          <w:rFonts w:ascii="Times New Roman" w:hAnsi="Times New Roman"/>
          <w:sz w:val="24"/>
          <w:szCs w:val="24"/>
        </w:rPr>
      </w:pPr>
      <w:r w:rsidRPr="00B85423">
        <w:rPr>
          <w:rFonts w:ascii="Times New Roman" w:hAnsi="Times New Roman"/>
          <w:sz w:val="24"/>
          <w:szCs w:val="24"/>
        </w:rPr>
        <w:t xml:space="preserve">С задолженностью </w:t>
      </w:r>
      <w:r w:rsidR="00B85423">
        <w:rPr>
          <w:rFonts w:ascii="Times New Roman" w:hAnsi="Times New Roman"/>
          <w:sz w:val="24"/>
          <w:szCs w:val="24"/>
        </w:rPr>
        <w:t>за пользование жилым помещением (</w:t>
      </w:r>
      <w:proofErr w:type="spellStart"/>
      <w:r w:rsidR="00B85423">
        <w:rPr>
          <w:rFonts w:ascii="Times New Roman" w:hAnsi="Times New Roman"/>
          <w:sz w:val="24"/>
          <w:szCs w:val="24"/>
        </w:rPr>
        <w:t>найм</w:t>
      </w:r>
      <w:proofErr w:type="spellEnd"/>
      <w:r w:rsidR="00B85423">
        <w:rPr>
          <w:rFonts w:ascii="Times New Roman" w:hAnsi="Times New Roman"/>
          <w:sz w:val="24"/>
          <w:szCs w:val="24"/>
        </w:rPr>
        <w:t xml:space="preserve"> жилья) </w:t>
      </w:r>
      <w:r w:rsidR="00B85423">
        <w:rPr>
          <w:rFonts w:ascii="Times New Roman" w:hAnsi="Times New Roman"/>
          <w:sz w:val="24"/>
          <w:szCs w:val="24"/>
        </w:rPr>
        <w:t xml:space="preserve"> в течение 2018 года:</w:t>
      </w:r>
    </w:p>
    <w:p w:rsidR="00FF0E1B" w:rsidRDefault="00FF0E1B" w:rsidP="00B85423">
      <w:pPr>
        <w:spacing w:after="0" w:line="240" w:lineRule="auto"/>
        <w:ind w:firstLine="567"/>
        <w:jc w:val="both"/>
        <w:rPr>
          <w:rFonts w:ascii="Times New Roman" w:hAnsi="Times New Roman"/>
          <w:sz w:val="24"/>
          <w:szCs w:val="24"/>
        </w:rPr>
      </w:pPr>
      <w:r>
        <w:rPr>
          <w:rFonts w:ascii="Times New Roman" w:hAnsi="Times New Roman"/>
          <w:sz w:val="24"/>
          <w:szCs w:val="24"/>
        </w:rPr>
        <w:t>1. проводи</w:t>
      </w:r>
      <w:r w:rsidR="00B85423">
        <w:rPr>
          <w:rFonts w:ascii="Times New Roman" w:hAnsi="Times New Roman"/>
          <w:sz w:val="24"/>
          <w:szCs w:val="24"/>
        </w:rPr>
        <w:t>лась</w:t>
      </w:r>
      <w:r>
        <w:rPr>
          <w:rFonts w:ascii="Times New Roman" w:hAnsi="Times New Roman"/>
          <w:sz w:val="24"/>
          <w:szCs w:val="24"/>
        </w:rPr>
        <w:t xml:space="preserve"> работа с </w:t>
      </w:r>
      <w:proofErr w:type="spellStart"/>
      <w:r>
        <w:rPr>
          <w:rFonts w:ascii="Times New Roman" w:hAnsi="Times New Roman"/>
          <w:sz w:val="24"/>
          <w:szCs w:val="24"/>
        </w:rPr>
        <w:t>Энергосбыт</w:t>
      </w:r>
      <w:proofErr w:type="spellEnd"/>
      <w:r>
        <w:rPr>
          <w:rFonts w:ascii="Times New Roman" w:hAnsi="Times New Roman"/>
          <w:sz w:val="24"/>
          <w:szCs w:val="24"/>
        </w:rPr>
        <w:t xml:space="preserve"> по списанию </w:t>
      </w:r>
      <w:r w:rsidR="00B85423">
        <w:rPr>
          <w:rFonts w:ascii="Times New Roman" w:hAnsi="Times New Roman"/>
          <w:sz w:val="24"/>
          <w:szCs w:val="24"/>
        </w:rPr>
        <w:t>задолженности (более трех лет);</w:t>
      </w:r>
    </w:p>
    <w:p w:rsidR="00FF0E1B" w:rsidRDefault="00FF0E1B" w:rsidP="00B8542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 подготовлены уведомления должникам, направлены через почту (заказным с уведомлением)</w:t>
      </w:r>
      <w:r w:rsidR="00B85423">
        <w:rPr>
          <w:rFonts w:ascii="Times New Roman" w:hAnsi="Times New Roman"/>
          <w:sz w:val="24"/>
          <w:szCs w:val="24"/>
        </w:rPr>
        <w:t>;</w:t>
      </w:r>
      <w:proofErr w:type="gramEnd"/>
    </w:p>
    <w:p w:rsidR="00FF0E1B" w:rsidRDefault="00FF0E1B" w:rsidP="00B85423">
      <w:pPr>
        <w:spacing w:after="0" w:line="240" w:lineRule="auto"/>
        <w:ind w:firstLine="567"/>
        <w:jc w:val="both"/>
        <w:rPr>
          <w:rFonts w:ascii="Times New Roman" w:hAnsi="Times New Roman"/>
          <w:sz w:val="24"/>
          <w:szCs w:val="24"/>
        </w:rPr>
      </w:pPr>
      <w:r>
        <w:rPr>
          <w:rFonts w:ascii="Times New Roman" w:hAnsi="Times New Roman"/>
          <w:sz w:val="24"/>
          <w:szCs w:val="24"/>
        </w:rPr>
        <w:t>3. проводи</w:t>
      </w:r>
      <w:r w:rsidR="00B85423">
        <w:rPr>
          <w:rFonts w:ascii="Times New Roman" w:hAnsi="Times New Roman"/>
          <w:sz w:val="24"/>
          <w:szCs w:val="24"/>
        </w:rPr>
        <w:t>лась</w:t>
      </w:r>
      <w:r>
        <w:rPr>
          <w:rFonts w:ascii="Times New Roman" w:hAnsi="Times New Roman"/>
          <w:sz w:val="24"/>
          <w:szCs w:val="24"/>
        </w:rPr>
        <w:t xml:space="preserve"> разъяснительная работа с населением - должниками о необходимости оплаты за </w:t>
      </w:r>
      <w:proofErr w:type="spellStart"/>
      <w:r>
        <w:rPr>
          <w:rFonts w:ascii="Times New Roman" w:hAnsi="Times New Roman"/>
          <w:sz w:val="24"/>
          <w:szCs w:val="24"/>
        </w:rPr>
        <w:t>найм</w:t>
      </w:r>
      <w:proofErr w:type="spellEnd"/>
      <w:r>
        <w:rPr>
          <w:rFonts w:ascii="Times New Roman" w:hAnsi="Times New Roman"/>
          <w:sz w:val="24"/>
          <w:szCs w:val="24"/>
        </w:rPr>
        <w:t xml:space="preserve"> жилья, </w:t>
      </w:r>
    </w:p>
    <w:p w:rsidR="00FF0E1B" w:rsidRDefault="00FF0E1B" w:rsidP="00B85423">
      <w:pPr>
        <w:spacing w:after="0" w:line="240" w:lineRule="auto"/>
        <w:ind w:firstLine="567"/>
        <w:jc w:val="both"/>
        <w:rPr>
          <w:rFonts w:ascii="Times New Roman" w:hAnsi="Times New Roman"/>
          <w:sz w:val="24"/>
          <w:szCs w:val="24"/>
        </w:rPr>
      </w:pPr>
      <w:r>
        <w:rPr>
          <w:rFonts w:ascii="Times New Roman" w:hAnsi="Times New Roman"/>
          <w:sz w:val="24"/>
          <w:szCs w:val="24"/>
        </w:rPr>
        <w:t>4. проводи</w:t>
      </w:r>
      <w:r w:rsidR="00B85423">
        <w:rPr>
          <w:rFonts w:ascii="Times New Roman" w:hAnsi="Times New Roman"/>
          <w:sz w:val="24"/>
          <w:szCs w:val="24"/>
        </w:rPr>
        <w:t>лась</w:t>
      </w:r>
      <w:r>
        <w:rPr>
          <w:rFonts w:ascii="Times New Roman" w:hAnsi="Times New Roman"/>
          <w:sz w:val="24"/>
          <w:szCs w:val="24"/>
        </w:rPr>
        <w:t xml:space="preserve"> работа по установлению умерших нанимателей (информация из паспортного стола предоставляется, </w:t>
      </w:r>
      <w:proofErr w:type="gramStart"/>
      <w:r>
        <w:rPr>
          <w:rFonts w:ascii="Times New Roman" w:hAnsi="Times New Roman"/>
          <w:sz w:val="24"/>
          <w:szCs w:val="24"/>
        </w:rPr>
        <w:t>из</w:t>
      </w:r>
      <w:proofErr w:type="gramEnd"/>
      <w:r>
        <w:rPr>
          <w:rFonts w:ascii="Times New Roman" w:hAnsi="Times New Roman"/>
          <w:sz w:val="24"/>
          <w:szCs w:val="24"/>
        </w:rPr>
        <w:t xml:space="preserve"> ЗАГС – нет) с выездом по конкретным адресам, </w:t>
      </w:r>
    </w:p>
    <w:p w:rsidR="00FF0E1B" w:rsidRDefault="00FF0E1B" w:rsidP="00B85423">
      <w:pPr>
        <w:spacing w:after="0" w:line="240" w:lineRule="auto"/>
        <w:ind w:firstLine="567"/>
        <w:jc w:val="both"/>
        <w:rPr>
          <w:rFonts w:ascii="Times New Roman" w:hAnsi="Times New Roman"/>
          <w:sz w:val="24"/>
          <w:szCs w:val="24"/>
        </w:rPr>
      </w:pPr>
      <w:r>
        <w:rPr>
          <w:rFonts w:ascii="Times New Roman" w:hAnsi="Times New Roman"/>
          <w:sz w:val="24"/>
          <w:szCs w:val="24"/>
        </w:rPr>
        <w:t>5. проводи</w:t>
      </w:r>
      <w:r w:rsidR="00B85423">
        <w:rPr>
          <w:rFonts w:ascii="Times New Roman" w:hAnsi="Times New Roman"/>
          <w:sz w:val="24"/>
          <w:szCs w:val="24"/>
        </w:rPr>
        <w:t>лась</w:t>
      </w:r>
      <w:r>
        <w:rPr>
          <w:rFonts w:ascii="Times New Roman" w:hAnsi="Times New Roman"/>
          <w:sz w:val="24"/>
          <w:szCs w:val="24"/>
        </w:rPr>
        <w:t xml:space="preserve"> работа с членами семьи умерших нанимателей по переоформлению договоров соц</w:t>
      </w:r>
      <w:r w:rsidR="00B85423">
        <w:rPr>
          <w:rFonts w:ascii="Times New Roman" w:hAnsi="Times New Roman"/>
          <w:sz w:val="24"/>
          <w:szCs w:val="24"/>
        </w:rPr>
        <w:t xml:space="preserve">иального </w:t>
      </w:r>
      <w:r>
        <w:rPr>
          <w:rFonts w:ascii="Times New Roman" w:hAnsi="Times New Roman"/>
          <w:sz w:val="24"/>
          <w:szCs w:val="24"/>
        </w:rPr>
        <w:t>найма</w:t>
      </w:r>
      <w:r w:rsidR="00B85423">
        <w:rPr>
          <w:rFonts w:ascii="Times New Roman" w:hAnsi="Times New Roman"/>
          <w:sz w:val="24"/>
          <w:szCs w:val="24"/>
        </w:rPr>
        <w:t>.</w:t>
      </w:r>
    </w:p>
    <w:p w:rsidR="00AE0285" w:rsidRPr="00AE0285" w:rsidRDefault="00AE0285" w:rsidP="00D14C3F">
      <w:pPr>
        <w:autoSpaceDE w:val="0"/>
        <w:autoSpaceDN w:val="0"/>
        <w:adjustRightInd w:val="0"/>
        <w:spacing w:after="0" w:line="240" w:lineRule="auto"/>
        <w:ind w:firstLine="567"/>
        <w:jc w:val="both"/>
        <w:rPr>
          <w:rFonts w:ascii="Times New Roman" w:hAnsi="Times New Roman" w:cs="Times New Roman"/>
          <w:bCs/>
          <w:color w:val="000000"/>
          <w:sz w:val="23"/>
          <w:szCs w:val="23"/>
        </w:rPr>
      </w:pPr>
    </w:p>
    <w:p w:rsidR="00381E10" w:rsidRPr="00F365D1" w:rsidRDefault="00381E10" w:rsidP="00D14C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365D1">
        <w:rPr>
          <w:rFonts w:ascii="Times New Roman" w:hAnsi="Times New Roman" w:cs="Times New Roman"/>
          <w:b/>
          <w:bCs/>
          <w:color w:val="000000"/>
          <w:sz w:val="24"/>
          <w:szCs w:val="24"/>
        </w:rPr>
        <w:t>7. Создание условий для предоставления транспортных услуг населению и организация транспортного обслуживания населени</w:t>
      </w:r>
      <w:r w:rsidR="00D14C3F" w:rsidRPr="00F365D1">
        <w:rPr>
          <w:rFonts w:ascii="Times New Roman" w:hAnsi="Times New Roman" w:cs="Times New Roman"/>
          <w:b/>
          <w:bCs/>
          <w:color w:val="000000"/>
          <w:sz w:val="24"/>
          <w:szCs w:val="24"/>
        </w:rPr>
        <w:t>я в границах городского округа</w:t>
      </w:r>
    </w:p>
    <w:p w:rsidR="001712DF" w:rsidRPr="00F365D1" w:rsidRDefault="00381E10" w:rsidP="00A96AC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365D1">
        <w:rPr>
          <w:rFonts w:ascii="Times New Roman" w:hAnsi="Times New Roman" w:cs="Times New Roman"/>
          <w:color w:val="000000"/>
          <w:sz w:val="24"/>
          <w:szCs w:val="24"/>
        </w:rPr>
        <w:t>В 2018 году</w:t>
      </w:r>
      <w:r w:rsidR="001712DF" w:rsidRPr="00F365D1">
        <w:rPr>
          <w:rFonts w:ascii="Times New Roman" w:hAnsi="Times New Roman" w:cs="Times New Roman"/>
          <w:color w:val="000000"/>
          <w:sz w:val="24"/>
          <w:szCs w:val="24"/>
        </w:rPr>
        <w:t xml:space="preserve"> предоставлены</w:t>
      </w:r>
      <w:r w:rsidRPr="00F365D1">
        <w:rPr>
          <w:rFonts w:ascii="Times New Roman" w:hAnsi="Times New Roman" w:cs="Times New Roman"/>
          <w:color w:val="000000"/>
          <w:sz w:val="24"/>
          <w:szCs w:val="24"/>
        </w:rPr>
        <w:t xml:space="preserve"> субсидии </w:t>
      </w:r>
      <w:r w:rsidR="001712DF" w:rsidRPr="00F365D1">
        <w:rPr>
          <w:rFonts w:ascii="Times New Roman" w:hAnsi="Times New Roman" w:cs="Times New Roman"/>
          <w:color w:val="000000"/>
          <w:sz w:val="24"/>
          <w:szCs w:val="24"/>
        </w:rPr>
        <w:t xml:space="preserve">из бюджета городского округа в сумме 1319,9 </w:t>
      </w:r>
      <w:proofErr w:type="spellStart"/>
      <w:r w:rsidR="001712DF" w:rsidRPr="00F365D1">
        <w:rPr>
          <w:rFonts w:ascii="Times New Roman" w:hAnsi="Times New Roman" w:cs="Times New Roman"/>
          <w:color w:val="000000"/>
          <w:sz w:val="24"/>
          <w:szCs w:val="24"/>
        </w:rPr>
        <w:t>тыс</w:t>
      </w:r>
      <w:proofErr w:type="gramStart"/>
      <w:r w:rsidR="001712DF" w:rsidRPr="00F365D1">
        <w:rPr>
          <w:rFonts w:ascii="Times New Roman" w:hAnsi="Times New Roman" w:cs="Times New Roman"/>
          <w:color w:val="000000"/>
          <w:sz w:val="24"/>
          <w:szCs w:val="24"/>
        </w:rPr>
        <w:t>.р</w:t>
      </w:r>
      <w:proofErr w:type="gramEnd"/>
      <w:r w:rsidR="001712DF" w:rsidRPr="00F365D1">
        <w:rPr>
          <w:rFonts w:ascii="Times New Roman" w:hAnsi="Times New Roman" w:cs="Times New Roman"/>
          <w:color w:val="000000"/>
          <w:sz w:val="24"/>
          <w:szCs w:val="24"/>
        </w:rPr>
        <w:t>ублей</w:t>
      </w:r>
      <w:proofErr w:type="spellEnd"/>
      <w:r w:rsidR="001712DF" w:rsidRPr="00F365D1">
        <w:rPr>
          <w:rFonts w:ascii="Times New Roman" w:hAnsi="Times New Roman" w:cs="Times New Roman"/>
          <w:color w:val="000000"/>
          <w:sz w:val="24"/>
          <w:szCs w:val="24"/>
        </w:rPr>
        <w:t>, из них:</w:t>
      </w:r>
    </w:p>
    <w:p w:rsidR="001712DF" w:rsidRPr="00F365D1" w:rsidRDefault="001712DF" w:rsidP="00CA70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365D1">
        <w:rPr>
          <w:rFonts w:ascii="Times New Roman" w:hAnsi="Times New Roman" w:cs="Times New Roman"/>
          <w:bCs/>
          <w:color w:val="000000"/>
          <w:sz w:val="24"/>
          <w:szCs w:val="24"/>
        </w:rPr>
        <w:t xml:space="preserve">на возмещение разницы расходов от продажи детских проездных билетов – 535,9 </w:t>
      </w:r>
      <w:proofErr w:type="spellStart"/>
      <w:r w:rsidRPr="00F365D1">
        <w:rPr>
          <w:rFonts w:ascii="Times New Roman" w:hAnsi="Times New Roman" w:cs="Times New Roman"/>
          <w:bCs/>
          <w:color w:val="000000"/>
          <w:sz w:val="24"/>
          <w:szCs w:val="24"/>
        </w:rPr>
        <w:t>тыс</w:t>
      </w:r>
      <w:proofErr w:type="gramStart"/>
      <w:r w:rsidRPr="00F365D1">
        <w:rPr>
          <w:rFonts w:ascii="Times New Roman" w:hAnsi="Times New Roman" w:cs="Times New Roman"/>
          <w:bCs/>
          <w:color w:val="000000"/>
          <w:sz w:val="24"/>
          <w:szCs w:val="24"/>
        </w:rPr>
        <w:t>.р</w:t>
      </w:r>
      <w:proofErr w:type="gramEnd"/>
      <w:r w:rsidRPr="00F365D1">
        <w:rPr>
          <w:rFonts w:ascii="Times New Roman" w:hAnsi="Times New Roman" w:cs="Times New Roman"/>
          <w:bCs/>
          <w:color w:val="000000"/>
          <w:sz w:val="24"/>
          <w:szCs w:val="24"/>
        </w:rPr>
        <w:t>ублей</w:t>
      </w:r>
      <w:proofErr w:type="spellEnd"/>
      <w:r w:rsidRPr="00F365D1">
        <w:rPr>
          <w:rFonts w:ascii="Times New Roman" w:hAnsi="Times New Roman" w:cs="Times New Roman"/>
          <w:bCs/>
          <w:color w:val="000000"/>
          <w:sz w:val="24"/>
          <w:szCs w:val="24"/>
        </w:rPr>
        <w:t>;</w:t>
      </w:r>
    </w:p>
    <w:p w:rsidR="001712DF" w:rsidRPr="00F365D1" w:rsidRDefault="00CA7096" w:rsidP="00CA7096">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F365D1">
        <w:rPr>
          <w:rFonts w:ascii="Times New Roman" w:hAnsi="Times New Roman" w:cs="Times New Roman"/>
          <w:bCs/>
          <w:color w:val="000000"/>
          <w:sz w:val="24"/>
          <w:szCs w:val="24"/>
        </w:rPr>
        <w:t xml:space="preserve">на возмещение разницы расходов от продажи единых социальных проездных – 46,2 </w:t>
      </w:r>
      <w:proofErr w:type="spellStart"/>
      <w:r w:rsidRPr="00F365D1">
        <w:rPr>
          <w:rFonts w:ascii="Times New Roman" w:hAnsi="Times New Roman" w:cs="Times New Roman"/>
          <w:bCs/>
          <w:color w:val="000000"/>
          <w:sz w:val="24"/>
          <w:szCs w:val="24"/>
        </w:rPr>
        <w:t>тыс</w:t>
      </w:r>
      <w:proofErr w:type="gramStart"/>
      <w:r w:rsidRPr="00F365D1">
        <w:rPr>
          <w:rFonts w:ascii="Times New Roman" w:hAnsi="Times New Roman" w:cs="Times New Roman"/>
          <w:bCs/>
          <w:color w:val="000000"/>
          <w:sz w:val="24"/>
          <w:szCs w:val="24"/>
        </w:rPr>
        <w:t>.р</w:t>
      </w:r>
      <w:proofErr w:type="gramEnd"/>
      <w:r w:rsidRPr="00F365D1">
        <w:rPr>
          <w:rFonts w:ascii="Times New Roman" w:hAnsi="Times New Roman" w:cs="Times New Roman"/>
          <w:bCs/>
          <w:color w:val="000000"/>
          <w:sz w:val="24"/>
          <w:szCs w:val="24"/>
        </w:rPr>
        <w:t>ублей</w:t>
      </w:r>
      <w:proofErr w:type="spellEnd"/>
      <w:r w:rsidRPr="00F365D1">
        <w:rPr>
          <w:rFonts w:ascii="Times New Roman" w:hAnsi="Times New Roman" w:cs="Times New Roman"/>
          <w:bCs/>
          <w:color w:val="000000"/>
          <w:sz w:val="24"/>
          <w:szCs w:val="24"/>
        </w:rPr>
        <w:t>;</w:t>
      </w:r>
    </w:p>
    <w:p w:rsidR="00CA7096" w:rsidRPr="00F365D1" w:rsidRDefault="00CA7096" w:rsidP="00CA7096">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F365D1">
        <w:rPr>
          <w:rFonts w:ascii="Times New Roman" w:hAnsi="Times New Roman" w:cs="Times New Roman"/>
          <w:bCs/>
          <w:color w:val="000000"/>
          <w:sz w:val="24"/>
          <w:szCs w:val="24"/>
        </w:rPr>
        <w:t xml:space="preserve">на возмещение убытков по городским, пригородным и междугородним муниципальным маршрутам – 737,8 </w:t>
      </w:r>
      <w:proofErr w:type="spellStart"/>
      <w:r w:rsidRPr="00F365D1">
        <w:rPr>
          <w:rFonts w:ascii="Times New Roman" w:hAnsi="Times New Roman" w:cs="Times New Roman"/>
          <w:bCs/>
          <w:color w:val="000000"/>
          <w:sz w:val="24"/>
          <w:szCs w:val="24"/>
        </w:rPr>
        <w:t>тыс</w:t>
      </w:r>
      <w:proofErr w:type="gramStart"/>
      <w:r w:rsidRPr="00F365D1">
        <w:rPr>
          <w:rFonts w:ascii="Times New Roman" w:hAnsi="Times New Roman" w:cs="Times New Roman"/>
          <w:bCs/>
          <w:color w:val="000000"/>
          <w:sz w:val="24"/>
          <w:szCs w:val="24"/>
        </w:rPr>
        <w:t>.р</w:t>
      </w:r>
      <w:proofErr w:type="gramEnd"/>
      <w:r w:rsidRPr="00F365D1">
        <w:rPr>
          <w:rFonts w:ascii="Times New Roman" w:hAnsi="Times New Roman" w:cs="Times New Roman"/>
          <w:bCs/>
          <w:color w:val="000000"/>
          <w:sz w:val="24"/>
          <w:szCs w:val="24"/>
        </w:rPr>
        <w:t>ублей</w:t>
      </w:r>
      <w:proofErr w:type="spellEnd"/>
      <w:r w:rsidRPr="00F365D1">
        <w:rPr>
          <w:rFonts w:ascii="Times New Roman" w:hAnsi="Times New Roman" w:cs="Times New Roman"/>
          <w:bCs/>
          <w:color w:val="000000"/>
          <w:sz w:val="24"/>
          <w:szCs w:val="24"/>
        </w:rPr>
        <w:t>.</w:t>
      </w:r>
    </w:p>
    <w:p w:rsidR="00067C99" w:rsidRPr="00F365D1" w:rsidRDefault="00067C99" w:rsidP="00CA70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365D1">
        <w:rPr>
          <w:rFonts w:ascii="Times New Roman" w:hAnsi="Times New Roman" w:cs="Times New Roman"/>
          <w:bCs/>
          <w:color w:val="000000"/>
          <w:sz w:val="24"/>
          <w:szCs w:val="24"/>
        </w:rPr>
        <w:t xml:space="preserve">На пополнение уставного фонда Верхотурского МУП «Транспорт» направлено 675,1 </w:t>
      </w:r>
      <w:proofErr w:type="spellStart"/>
      <w:r w:rsidRPr="00F365D1">
        <w:rPr>
          <w:rFonts w:ascii="Times New Roman" w:hAnsi="Times New Roman" w:cs="Times New Roman"/>
          <w:bCs/>
          <w:color w:val="000000"/>
          <w:sz w:val="24"/>
          <w:szCs w:val="24"/>
        </w:rPr>
        <w:t>тыс</w:t>
      </w:r>
      <w:proofErr w:type="gramStart"/>
      <w:r w:rsidRPr="00F365D1">
        <w:rPr>
          <w:rFonts w:ascii="Times New Roman" w:hAnsi="Times New Roman" w:cs="Times New Roman"/>
          <w:bCs/>
          <w:color w:val="000000"/>
          <w:sz w:val="24"/>
          <w:szCs w:val="24"/>
        </w:rPr>
        <w:t>.р</w:t>
      </w:r>
      <w:proofErr w:type="gramEnd"/>
      <w:r w:rsidRPr="00F365D1">
        <w:rPr>
          <w:rFonts w:ascii="Times New Roman" w:hAnsi="Times New Roman" w:cs="Times New Roman"/>
          <w:bCs/>
          <w:color w:val="000000"/>
          <w:sz w:val="24"/>
          <w:szCs w:val="24"/>
        </w:rPr>
        <w:t>ублей</w:t>
      </w:r>
      <w:proofErr w:type="spellEnd"/>
      <w:r w:rsidRPr="00F365D1">
        <w:rPr>
          <w:rFonts w:ascii="Times New Roman" w:hAnsi="Times New Roman" w:cs="Times New Roman"/>
          <w:bCs/>
          <w:color w:val="000000"/>
          <w:sz w:val="24"/>
          <w:szCs w:val="24"/>
        </w:rPr>
        <w:t>.</w:t>
      </w:r>
    </w:p>
    <w:p w:rsidR="00D14C3F" w:rsidRDefault="00D14C3F" w:rsidP="00381E10">
      <w:pPr>
        <w:pStyle w:val="Default"/>
        <w:jc w:val="both"/>
        <w:rPr>
          <w:sz w:val="23"/>
          <w:szCs w:val="23"/>
        </w:rPr>
      </w:pPr>
    </w:p>
    <w:p w:rsidR="00381E10" w:rsidRDefault="00D14C3F" w:rsidP="00381E10">
      <w:pPr>
        <w:pStyle w:val="Default"/>
        <w:jc w:val="both"/>
        <w:rPr>
          <w:sz w:val="23"/>
          <w:szCs w:val="23"/>
        </w:rPr>
      </w:pPr>
      <w:r>
        <w:rPr>
          <w:noProof/>
          <w:sz w:val="23"/>
          <w:szCs w:val="23"/>
          <w:lang w:eastAsia="ru-RU"/>
        </w:rPr>
        <w:drawing>
          <wp:inline distT="0" distB="0" distL="0" distR="0" wp14:anchorId="466AD7BD" wp14:editId="0BE33692">
            <wp:extent cx="5939758" cy="2420470"/>
            <wp:effectExtent l="0" t="0" r="23495" b="184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1E10" w:rsidRDefault="00381E10" w:rsidP="00D14C3F">
      <w:pPr>
        <w:pStyle w:val="Default"/>
        <w:spacing w:before="120"/>
        <w:jc w:val="both"/>
        <w:rPr>
          <w:sz w:val="23"/>
          <w:szCs w:val="23"/>
        </w:rPr>
      </w:pPr>
      <w:r>
        <w:rPr>
          <w:sz w:val="23"/>
          <w:szCs w:val="23"/>
        </w:rPr>
        <w:t>Рис.7 Удовлетворенность населения организацией транспортного обслуживания в муниципальном образовании, процентов</w:t>
      </w:r>
    </w:p>
    <w:p w:rsidR="00381E10" w:rsidRDefault="00381E10" w:rsidP="00381E10">
      <w:pPr>
        <w:pStyle w:val="Default"/>
        <w:jc w:val="both"/>
        <w:rPr>
          <w:sz w:val="23"/>
          <w:szCs w:val="23"/>
        </w:rPr>
      </w:pPr>
    </w:p>
    <w:p w:rsidR="00381E10" w:rsidRDefault="00381E10" w:rsidP="00511491">
      <w:pPr>
        <w:autoSpaceDE w:val="0"/>
        <w:autoSpaceDN w:val="0"/>
        <w:adjustRightInd w:val="0"/>
        <w:spacing w:after="0" w:line="240" w:lineRule="auto"/>
        <w:ind w:firstLine="567"/>
        <w:jc w:val="both"/>
        <w:rPr>
          <w:rFonts w:ascii="Times New Roman" w:hAnsi="Times New Roman" w:cs="Times New Roman"/>
          <w:b/>
          <w:bCs/>
          <w:color w:val="000000"/>
          <w:sz w:val="23"/>
          <w:szCs w:val="23"/>
        </w:rPr>
      </w:pPr>
      <w:r w:rsidRPr="00381E10">
        <w:rPr>
          <w:rFonts w:ascii="Times New Roman" w:hAnsi="Times New Roman" w:cs="Times New Roman"/>
          <w:b/>
          <w:bCs/>
          <w:color w:val="000000"/>
          <w:sz w:val="23"/>
          <w:szCs w:val="23"/>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w:t>
      </w:r>
      <w:r w:rsidR="00511491">
        <w:rPr>
          <w:rFonts w:ascii="Times New Roman" w:hAnsi="Times New Roman" w:cs="Times New Roman"/>
          <w:b/>
          <w:bCs/>
          <w:color w:val="000000"/>
          <w:sz w:val="23"/>
          <w:szCs w:val="23"/>
        </w:rPr>
        <w:t>раницах городского округа</w:t>
      </w:r>
    </w:p>
    <w:p w:rsidR="00AC0751" w:rsidRPr="00F0270D" w:rsidRDefault="00AC0751" w:rsidP="00810103">
      <w:pPr>
        <w:spacing w:after="0" w:line="240" w:lineRule="auto"/>
        <w:ind w:firstLine="709"/>
        <w:jc w:val="both"/>
        <w:rPr>
          <w:rFonts w:ascii="Times New Roman" w:eastAsia="Calibri" w:hAnsi="Times New Roman" w:cs="Times New Roman"/>
          <w:sz w:val="24"/>
          <w:szCs w:val="24"/>
        </w:rPr>
      </w:pPr>
      <w:r w:rsidRPr="00F0270D">
        <w:rPr>
          <w:rFonts w:ascii="Times New Roman" w:eastAsia="Calibri" w:hAnsi="Times New Roman" w:cs="Times New Roman"/>
          <w:sz w:val="24"/>
          <w:szCs w:val="24"/>
        </w:rPr>
        <w:t xml:space="preserve">Согласно </w:t>
      </w:r>
      <w:r w:rsidRPr="00F0270D">
        <w:rPr>
          <w:rFonts w:ascii="Times New Roman" w:eastAsia="Calibri" w:hAnsi="Times New Roman" w:cs="Times New Roman"/>
          <w:bCs/>
          <w:iCs/>
          <w:sz w:val="24"/>
          <w:szCs w:val="24"/>
        </w:rPr>
        <w:t>подпрограммы</w:t>
      </w:r>
      <w:r w:rsidRPr="00F0270D">
        <w:rPr>
          <w:rFonts w:ascii="Times New Roman" w:eastAsia="Calibri" w:hAnsi="Times New Roman" w:cs="Times New Roman"/>
          <w:sz w:val="24"/>
          <w:szCs w:val="24"/>
        </w:rPr>
        <w:t xml:space="preserve"> «Профилактика экстремизма и терроризма в городском округе Верхотурский до 2020 года» муниципальной программы от 01.11.2013г. № 956 «Национальная безопасность и правоохранительная деятельность на территории городского округа Верхотурский до 2020 года» проводятся</w:t>
      </w:r>
      <w:r w:rsidRPr="00F0270D">
        <w:rPr>
          <w:rFonts w:ascii="Times New Roman" w:eastAsia="Calibri" w:hAnsi="Times New Roman" w:cs="Times New Roman"/>
          <w:bCs/>
          <w:iCs/>
          <w:sz w:val="24"/>
          <w:szCs w:val="24"/>
        </w:rPr>
        <w:t xml:space="preserve"> м</w:t>
      </w:r>
      <w:r w:rsidRPr="00F0270D">
        <w:rPr>
          <w:rFonts w:ascii="Times New Roman" w:eastAsia="Calibri" w:hAnsi="Times New Roman" w:cs="Times New Roman"/>
          <w:sz w:val="24"/>
          <w:szCs w:val="24"/>
        </w:rPr>
        <w:t xml:space="preserve">ероприятия </w:t>
      </w:r>
      <w:r w:rsidR="00F0270D">
        <w:rPr>
          <w:rFonts w:ascii="Times New Roman" w:eastAsia="Calibri" w:hAnsi="Times New Roman" w:cs="Times New Roman"/>
          <w:sz w:val="24"/>
          <w:szCs w:val="24"/>
        </w:rPr>
        <w:t xml:space="preserve">утвержденного </w:t>
      </w:r>
      <w:r w:rsidRPr="00F0270D">
        <w:rPr>
          <w:rFonts w:ascii="Times New Roman" w:eastAsia="Calibri" w:hAnsi="Times New Roman" w:cs="Times New Roman"/>
          <w:sz w:val="24"/>
          <w:szCs w:val="24"/>
        </w:rPr>
        <w:t>Комплексного плана.</w:t>
      </w:r>
    </w:p>
    <w:p w:rsidR="00AC0751" w:rsidRPr="00F0270D" w:rsidRDefault="00AC0751" w:rsidP="00810103">
      <w:pPr>
        <w:spacing w:after="0" w:line="240" w:lineRule="auto"/>
        <w:ind w:firstLine="720"/>
        <w:jc w:val="both"/>
        <w:rPr>
          <w:rFonts w:ascii="Times New Roman" w:eastAsia="Calibri" w:hAnsi="Times New Roman" w:cs="Times New Roman"/>
          <w:sz w:val="24"/>
          <w:szCs w:val="24"/>
        </w:rPr>
      </w:pPr>
      <w:r w:rsidRPr="00F0270D">
        <w:rPr>
          <w:rFonts w:ascii="Times New Roman" w:eastAsia="Calibri" w:hAnsi="Times New Roman" w:cs="Times New Roman"/>
          <w:iCs/>
          <w:sz w:val="24"/>
          <w:szCs w:val="24"/>
        </w:rPr>
        <w:t xml:space="preserve">Для информационно-пропагандистского воздействия в целях предупреждения распространения идеологии терроризма муниципальными служащими Администрации и сотрудниками </w:t>
      </w:r>
      <w:r w:rsidRPr="00F0270D">
        <w:rPr>
          <w:rFonts w:ascii="Times New Roman" w:eastAsia="Calibri" w:hAnsi="Times New Roman" w:cs="Times New Roman"/>
          <w:sz w:val="24"/>
          <w:szCs w:val="24"/>
        </w:rPr>
        <w:t>отдела полиции № 33 (дислокация г. Верхотурье) МО МВД РФ «</w:t>
      </w:r>
      <w:proofErr w:type="spellStart"/>
      <w:r w:rsidRPr="00F0270D">
        <w:rPr>
          <w:rFonts w:ascii="Times New Roman" w:eastAsia="Calibri" w:hAnsi="Times New Roman" w:cs="Times New Roman"/>
          <w:sz w:val="24"/>
          <w:szCs w:val="24"/>
        </w:rPr>
        <w:t>Новолялинский</w:t>
      </w:r>
      <w:proofErr w:type="spellEnd"/>
      <w:r w:rsidRPr="00F0270D">
        <w:rPr>
          <w:rFonts w:ascii="Times New Roman" w:eastAsia="Calibri" w:hAnsi="Times New Roman" w:cs="Times New Roman"/>
          <w:sz w:val="24"/>
          <w:szCs w:val="24"/>
        </w:rPr>
        <w:t>» проведены 4 выступления в образовательных учреждениях: ГБОУ СО «Верхотурская гимназия», ГБОУ СО «СОШ №2», ГБОУ СО «СОШ №3» и 1 в Верхотурском филиале  государственного бюджетного образовательного учреждения среднего профессионального образования Свердловской области «Верхотурский механический техникум», на которых присутствовало 850 учащихся.</w:t>
      </w:r>
    </w:p>
    <w:p w:rsidR="00AC0751" w:rsidRPr="00F0270D" w:rsidRDefault="00AC0751" w:rsidP="00810103">
      <w:pPr>
        <w:spacing w:after="0" w:line="240" w:lineRule="auto"/>
        <w:ind w:firstLine="709"/>
        <w:jc w:val="both"/>
        <w:rPr>
          <w:rFonts w:ascii="Times New Roman" w:eastAsia="Calibri" w:hAnsi="Times New Roman" w:cs="Times New Roman"/>
          <w:sz w:val="24"/>
          <w:szCs w:val="24"/>
        </w:rPr>
      </w:pPr>
      <w:r w:rsidRPr="00F0270D">
        <w:rPr>
          <w:rFonts w:ascii="Times New Roman" w:eastAsia="Calibri" w:hAnsi="Times New Roman" w:cs="Times New Roman"/>
          <w:sz w:val="24"/>
          <w:szCs w:val="24"/>
        </w:rPr>
        <w:t xml:space="preserve">По вопросам профилактики терроризма размещено 7 публикаций в газете «Верхотурская неделя», 12 материалов на официальном сайте Администрации городского округа Верхотурский. </w:t>
      </w:r>
    </w:p>
    <w:p w:rsidR="00AC0751" w:rsidRPr="00F0270D" w:rsidRDefault="00AC0751" w:rsidP="00810103">
      <w:pPr>
        <w:spacing w:after="0" w:line="240" w:lineRule="auto"/>
        <w:ind w:firstLine="709"/>
        <w:jc w:val="both"/>
        <w:rPr>
          <w:rFonts w:ascii="Times New Roman" w:eastAsia="Calibri" w:hAnsi="Times New Roman" w:cs="Times New Roman"/>
          <w:sz w:val="24"/>
          <w:szCs w:val="24"/>
        </w:rPr>
      </w:pPr>
      <w:r w:rsidRPr="00F0270D">
        <w:rPr>
          <w:rFonts w:ascii="Times New Roman" w:eastAsia="Calibri" w:hAnsi="Times New Roman" w:cs="Times New Roman"/>
          <w:sz w:val="24"/>
          <w:szCs w:val="24"/>
        </w:rPr>
        <w:t>Администрацией городского округа Верхотурский, Управлением культуры, туризма и молодежной политики на офисной оргтехнике, в том числе на цветном принтере выпущено 850 листовок: по теме антитеррористической защищенности на пассажирском автотранспорте 50 штук (листовки размещены на муниципальном пассажирском автотранспорте в салонах автобусов, автобусных остановках, автостанции), 800 листовок по действиям населения при различных угрозах антитеррористического характера (150 листовок распространено силами начальников территориальных управлений среди населения, 650 листовок в образовательных учреждениях, в том числе силами волонтеров распространено 200 листовок).</w:t>
      </w:r>
    </w:p>
    <w:p w:rsidR="00AC0751" w:rsidRPr="00F0270D" w:rsidRDefault="00AC0751" w:rsidP="00810103">
      <w:pPr>
        <w:spacing w:after="0" w:line="240" w:lineRule="auto"/>
        <w:ind w:firstLine="709"/>
        <w:jc w:val="both"/>
        <w:rPr>
          <w:rFonts w:ascii="Times New Roman" w:eastAsia="Calibri" w:hAnsi="Times New Roman" w:cs="Times New Roman"/>
          <w:iCs/>
          <w:sz w:val="24"/>
          <w:szCs w:val="24"/>
        </w:rPr>
      </w:pPr>
      <w:r w:rsidRPr="00F0270D">
        <w:rPr>
          <w:rFonts w:ascii="Times New Roman" w:eastAsia="Calibri" w:hAnsi="Times New Roman" w:cs="Times New Roman"/>
          <w:iCs/>
          <w:sz w:val="24"/>
          <w:szCs w:val="24"/>
        </w:rPr>
        <w:t>В 2018 году решения, поставленные Национальным антитеррористическим комитетом, антитеррористической комиссией в Свердловской области выполнены.</w:t>
      </w:r>
    </w:p>
    <w:p w:rsidR="00AC0751" w:rsidRPr="00F0270D" w:rsidRDefault="00AC0751" w:rsidP="00810103">
      <w:pPr>
        <w:spacing w:after="0" w:line="240" w:lineRule="auto"/>
        <w:ind w:firstLine="709"/>
        <w:jc w:val="both"/>
        <w:rPr>
          <w:rFonts w:ascii="Times New Roman" w:hAnsi="Times New Roman" w:cs="Times New Roman"/>
          <w:iCs/>
          <w:sz w:val="24"/>
          <w:szCs w:val="24"/>
        </w:rPr>
      </w:pPr>
      <w:r w:rsidRPr="00F0270D">
        <w:rPr>
          <w:rFonts w:ascii="Times New Roman" w:hAnsi="Times New Roman" w:cs="Times New Roman"/>
          <w:bCs/>
          <w:sz w:val="24"/>
          <w:szCs w:val="24"/>
        </w:rPr>
        <w:t xml:space="preserve">В отчетном периоде за 2018 год </w:t>
      </w:r>
      <w:r w:rsidRPr="00F0270D">
        <w:rPr>
          <w:rFonts w:ascii="Times New Roman" w:hAnsi="Times New Roman" w:cs="Times New Roman"/>
          <w:iCs/>
          <w:sz w:val="24"/>
          <w:szCs w:val="24"/>
        </w:rPr>
        <w:t xml:space="preserve">в сфере </w:t>
      </w:r>
      <w:r w:rsidRPr="00F0270D">
        <w:rPr>
          <w:rFonts w:ascii="Times New Roman" w:hAnsi="Times New Roman" w:cs="Times New Roman"/>
          <w:sz w:val="24"/>
          <w:szCs w:val="24"/>
        </w:rPr>
        <w:t>профилактики терроризма, минимизации или ликвидации последствий его проявлений</w:t>
      </w:r>
      <w:r w:rsidRPr="00F0270D">
        <w:rPr>
          <w:rFonts w:ascii="Times New Roman" w:hAnsi="Times New Roman" w:cs="Times New Roman"/>
          <w:iCs/>
          <w:sz w:val="24"/>
          <w:szCs w:val="24"/>
        </w:rPr>
        <w:t xml:space="preserve"> на территории городского округа Верхотурский принято 19 нормативных правовых акта.</w:t>
      </w:r>
    </w:p>
    <w:p w:rsidR="00AC0751" w:rsidRPr="00F0270D" w:rsidRDefault="00AC0751" w:rsidP="00810103">
      <w:pPr>
        <w:spacing w:after="0" w:line="240" w:lineRule="auto"/>
        <w:ind w:firstLine="709"/>
        <w:jc w:val="both"/>
        <w:rPr>
          <w:rFonts w:ascii="Times New Roman" w:eastAsia="Calibri" w:hAnsi="Times New Roman" w:cs="Times New Roman"/>
          <w:sz w:val="24"/>
          <w:szCs w:val="24"/>
        </w:rPr>
      </w:pPr>
      <w:r w:rsidRPr="00F0270D">
        <w:rPr>
          <w:rFonts w:ascii="Times New Roman" w:eastAsia="Calibri" w:hAnsi="Times New Roman" w:cs="Times New Roman"/>
          <w:sz w:val="24"/>
          <w:szCs w:val="24"/>
        </w:rPr>
        <w:t>Объём финансирования из средств местного бюджета в 2018 году составляет 201,1 тыс. рублей, фактически освоено 201,1</w:t>
      </w:r>
      <w:r w:rsidRPr="00F0270D">
        <w:rPr>
          <w:rFonts w:ascii="Times New Roman" w:eastAsia="MS Mincho" w:hAnsi="Times New Roman" w:cs="Times New Roman"/>
          <w:sz w:val="24"/>
          <w:szCs w:val="24"/>
          <w:lang w:eastAsia="ja-JP"/>
        </w:rPr>
        <w:t xml:space="preserve"> тыс. рублей </w:t>
      </w:r>
      <w:r w:rsidRPr="00F0270D">
        <w:rPr>
          <w:rFonts w:ascii="Times New Roman" w:eastAsia="Calibri" w:hAnsi="Times New Roman" w:cs="Times New Roman"/>
          <w:sz w:val="24"/>
          <w:szCs w:val="24"/>
        </w:rPr>
        <w:t>на установку системы видеонаблюдения на «Городскую площадь» с выводом в МКУ «ЕДДС».</w:t>
      </w:r>
    </w:p>
    <w:p w:rsidR="00AC0751" w:rsidRPr="00F0270D" w:rsidRDefault="00AC0751" w:rsidP="00810103">
      <w:pPr>
        <w:spacing w:after="0" w:line="240" w:lineRule="auto"/>
        <w:ind w:firstLine="709"/>
        <w:jc w:val="both"/>
        <w:rPr>
          <w:rFonts w:ascii="Times New Roman" w:eastAsia="Calibri" w:hAnsi="Times New Roman" w:cs="Times New Roman"/>
          <w:sz w:val="24"/>
          <w:szCs w:val="24"/>
        </w:rPr>
      </w:pPr>
      <w:r w:rsidRPr="00F0270D">
        <w:rPr>
          <w:rFonts w:ascii="Times New Roman" w:eastAsia="Calibri" w:hAnsi="Times New Roman" w:cs="Times New Roman"/>
          <w:sz w:val="24"/>
          <w:szCs w:val="24"/>
          <w:lang w:val="x-none"/>
        </w:rPr>
        <w:t>Управлением культуры, туризма и молодежной политики Администрации городского округа Верхотурский проведено 1 заседание «круглого стола» с</w:t>
      </w:r>
      <w:r w:rsidRPr="00F0270D">
        <w:rPr>
          <w:rFonts w:ascii="Times New Roman" w:eastAsia="Calibri" w:hAnsi="Times New Roman" w:cs="Times New Roman"/>
          <w:sz w:val="24"/>
          <w:szCs w:val="24"/>
        </w:rPr>
        <w:t xml:space="preserve"> </w:t>
      </w:r>
      <w:r w:rsidRPr="00F0270D">
        <w:rPr>
          <w:rFonts w:ascii="Times New Roman" w:eastAsia="Calibri" w:hAnsi="Times New Roman" w:cs="Times New Roman"/>
          <w:sz w:val="24"/>
          <w:szCs w:val="24"/>
          <w:lang w:val="x-none"/>
        </w:rPr>
        <w:t>привлечением молодежной Думы городского округа Верхотурский НО ХКО «Хутор Верхотурье»</w:t>
      </w:r>
      <w:r w:rsidRPr="00F0270D">
        <w:rPr>
          <w:rFonts w:ascii="Times New Roman" w:eastAsia="Calibri" w:hAnsi="Times New Roman" w:cs="Times New Roman"/>
          <w:sz w:val="24"/>
          <w:szCs w:val="24"/>
        </w:rPr>
        <w:t xml:space="preserve"> (</w:t>
      </w:r>
      <w:proofErr w:type="spellStart"/>
      <w:r w:rsidRPr="00F0270D">
        <w:rPr>
          <w:rFonts w:ascii="Times New Roman" w:eastAsia="Calibri" w:hAnsi="Times New Roman" w:cs="Times New Roman"/>
          <w:sz w:val="24"/>
          <w:szCs w:val="24"/>
        </w:rPr>
        <w:t>Карецкас</w:t>
      </w:r>
      <w:proofErr w:type="spellEnd"/>
      <w:r w:rsidRPr="00F0270D">
        <w:rPr>
          <w:rFonts w:ascii="Times New Roman" w:eastAsia="Calibri" w:hAnsi="Times New Roman" w:cs="Times New Roman"/>
          <w:sz w:val="24"/>
          <w:szCs w:val="24"/>
        </w:rPr>
        <w:t xml:space="preserve"> В.Н.)</w:t>
      </w:r>
      <w:r w:rsidRPr="00F0270D">
        <w:rPr>
          <w:rFonts w:ascii="Times New Roman" w:eastAsia="Calibri" w:hAnsi="Times New Roman" w:cs="Times New Roman"/>
          <w:sz w:val="24"/>
          <w:szCs w:val="24"/>
          <w:lang w:val="x-none"/>
        </w:rPr>
        <w:t>, Наместник</w:t>
      </w:r>
      <w:r w:rsidRPr="00F0270D">
        <w:rPr>
          <w:rFonts w:ascii="Times New Roman" w:eastAsia="Calibri" w:hAnsi="Times New Roman" w:cs="Times New Roman"/>
          <w:sz w:val="24"/>
          <w:szCs w:val="24"/>
        </w:rPr>
        <w:t>а</w:t>
      </w:r>
      <w:r w:rsidRPr="00F0270D">
        <w:rPr>
          <w:rFonts w:ascii="Times New Roman" w:eastAsia="Calibri" w:hAnsi="Times New Roman" w:cs="Times New Roman"/>
          <w:sz w:val="24"/>
          <w:szCs w:val="24"/>
          <w:lang w:val="x-none"/>
        </w:rPr>
        <w:t xml:space="preserve"> Свято-Николаевского мужского монастыря</w:t>
      </w:r>
      <w:r w:rsidRPr="00F0270D">
        <w:rPr>
          <w:rFonts w:ascii="Times New Roman" w:eastAsia="Calibri" w:hAnsi="Times New Roman" w:cs="Times New Roman"/>
          <w:sz w:val="24"/>
          <w:szCs w:val="24"/>
        </w:rPr>
        <w:t xml:space="preserve"> </w:t>
      </w:r>
      <w:r w:rsidRPr="00F0270D">
        <w:rPr>
          <w:rFonts w:ascii="Times New Roman" w:eastAsia="Calibri" w:hAnsi="Times New Roman" w:cs="Times New Roman"/>
          <w:sz w:val="24"/>
          <w:szCs w:val="24"/>
          <w:lang w:val="x-none"/>
        </w:rPr>
        <w:t>Игумен</w:t>
      </w:r>
      <w:r w:rsidRPr="00F0270D">
        <w:rPr>
          <w:rFonts w:ascii="Times New Roman" w:eastAsia="Calibri" w:hAnsi="Times New Roman" w:cs="Times New Roman"/>
          <w:sz w:val="24"/>
          <w:szCs w:val="24"/>
        </w:rPr>
        <w:t>а</w:t>
      </w:r>
      <w:r w:rsidRPr="00F0270D">
        <w:rPr>
          <w:rFonts w:ascii="Times New Roman" w:eastAsia="Calibri" w:hAnsi="Times New Roman" w:cs="Times New Roman"/>
          <w:sz w:val="24"/>
          <w:szCs w:val="24"/>
          <w:lang w:val="x-none"/>
        </w:rPr>
        <w:t xml:space="preserve"> Иероним</w:t>
      </w:r>
      <w:r w:rsidRPr="00F0270D">
        <w:rPr>
          <w:rFonts w:ascii="Times New Roman" w:eastAsia="Calibri" w:hAnsi="Times New Roman" w:cs="Times New Roman"/>
          <w:sz w:val="24"/>
          <w:szCs w:val="24"/>
        </w:rPr>
        <w:t>а</w:t>
      </w:r>
      <w:r w:rsidRPr="00F0270D">
        <w:rPr>
          <w:rFonts w:ascii="Times New Roman" w:eastAsia="Calibri" w:hAnsi="Times New Roman" w:cs="Times New Roman"/>
          <w:sz w:val="24"/>
          <w:szCs w:val="24"/>
          <w:lang w:val="x-none"/>
        </w:rPr>
        <w:t xml:space="preserve"> (Миронов И.В.)</w:t>
      </w:r>
      <w:r w:rsidRPr="00F0270D">
        <w:rPr>
          <w:rFonts w:ascii="Times New Roman" w:eastAsia="Calibri" w:hAnsi="Times New Roman" w:cs="Times New Roman"/>
          <w:sz w:val="24"/>
          <w:szCs w:val="24"/>
        </w:rPr>
        <w:t>,</w:t>
      </w:r>
      <w:r w:rsidRPr="00F0270D">
        <w:rPr>
          <w:rFonts w:ascii="Times New Roman" w:eastAsia="Calibri" w:hAnsi="Times New Roman" w:cs="Times New Roman"/>
          <w:sz w:val="24"/>
          <w:szCs w:val="24"/>
          <w:lang w:val="x-none"/>
        </w:rPr>
        <w:t xml:space="preserve"> Настоятельнице Свято-Покровского женского монастыря</w:t>
      </w:r>
      <w:r w:rsidRPr="00F0270D">
        <w:rPr>
          <w:rFonts w:ascii="Times New Roman" w:eastAsia="Calibri" w:hAnsi="Times New Roman" w:cs="Times New Roman"/>
          <w:sz w:val="24"/>
          <w:szCs w:val="24"/>
        </w:rPr>
        <w:t xml:space="preserve"> </w:t>
      </w:r>
      <w:r w:rsidRPr="00F0270D">
        <w:rPr>
          <w:rFonts w:ascii="Times New Roman" w:eastAsia="Calibri" w:hAnsi="Times New Roman" w:cs="Times New Roman"/>
          <w:sz w:val="24"/>
          <w:szCs w:val="24"/>
          <w:lang w:val="x-none"/>
        </w:rPr>
        <w:t>Игуменьи Магдалине (</w:t>
      </w:r>
      <w:proofErr w:type="spellStart"/>
      <w:r w:rsidRPr="00F0270D">
        <w:rPr>
          <w:rFonts w:ascii="Times New Roman" w:eastAsia="Calibri" w:hAnsi="Times New Roman" w:cs="Times New Roman"/>
          <w:sz w:val="24"/>
          <w:szCs w:val="24"/>
          <w:lang w:val="x-none"/>
        </w:rPr>
        <w:t>Сулеменевой</w:t>
      </w:r>
      <w:proofErr w:type="spellEnd"/>
      <w:r w:rsidRPr="00F0270D">
        <w:rPr>
          <w:rFonts w:ascii="Times New Roman" w:eastAsia="Calibri" w:hAnsi="Times New Roman" w:cs="Times New Roman"/>
          <w:sz w:val="24"/>
          <w:szCs w:val="24"/>
          <w:lang w:val="x-none"/>
        </w:rPr>
        <w:t>)</w:t>
      </w:r>
      <w:r w:rsidR="00810103">
        <w:rPr>
          <w:rFonts w:ascii="Times New Roman" w:eastAsia="Calibri" w:hAnsi="Times New Roman" w:cs="Times New Roman"/>
          <w:sz w:val="24"/>
          <w:szCs w:val="24"/>
        </w:rPr>
        <w:t>, где рассматривался вопрос о предупреждении вовлечения молодежи в террористические и экстремистские организации «Будьте бдительны».</w:t>
      </w:r>
    </w:p>
    <w:p w:rsidR="00AC0751" w:rsidRPr="00F0270D" w:rsidRDefault="00AC0751" w:rsidP="00810103">
      <w:pPr>
        <w:spacing w:line="240" w:lineRule="auto"/>
        <w:ind w:firstLine="708"/>
        <w:jc w:val="both"/>
        <w:rPr>
          <w:rFonts w:ascii="Times New Roman" w:eastAsia="Calibri" w:hAnsi="Times New Roman" w:cs="Times New Roman"/>
          <w:sz w:val="24"/>
          <w:szCs w:val="24"/>
        </w:rPr>
      </w:pPr>
      <w:r w:rsidRPr="00F0270D">
        <w:rPr>
          <w:rFonts w:ascii="Times New Roman" w:eastAsia="Calibri" w:hAnsi="Times New Roman" w:cs="Times New Roman"/>
          <w:sz w:val="24"/>
          <w:szCs w:val="24"/>
        </w:rPr>
        <w:t>В 2018 году проведено 12 антитеррористических тренировок: 3 на избирательных комиссиях городского округа Верхотурский, 1 в Администрации городского округа Верхотурский и 1 тренировка с оперативным штабом Антитеррористической комиссии по отработке действий Администрации городского округа Верхотурский при установлении уровней террористической опасности, а также 7 в образовательных учреждениях.</w:t>
      </w:r>
    </w:p>
    <w:p w:rsidR="00381E10" w:rsidRDefault="00133F8E" w:rsidP="00133F8E">
      <w:pPr>
        <w:autoSpaceDE w:val="0"/>
        <w:autoSpaceDN w:val="0"/>
        <w:adjustRightInd w:val="0"/>
        <w:spacing w:after="0" w:line="240" w:lineRule="auto"/>
        <w:ind w:firstLine="567"/>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9</w:t>
      </w:r>
      <w:r w:rsidR="00381E10" w:rsidRPr="00381E10">
        <w:rPr>
          <w:rFonts w:ascii="Times New Roman" w:hAnsi="Times New Roman" w:cs="Times New Roman"/>
          <w:b/>
          <w:bCs/>
          <w:color w:val="000000"/>
          <w:sz w:val="23"/>
          <w:szCs w:val="23"/>
        </w:rPr>
        <w:t>. Участие в предупреждении и ликвидации последствий чрезвычайных ситуаци</w:t>
      </w:r>
      <w:r>
        <w:rPr>
          <w:rFonts w:ascii="Times New Roman" w:hAnsi="Times New Roman" w:cs="Times New Roman"/>
          <w:b/>
          <w:bCs/>
          <w:color w:val="000000"/>
          <w:sz w:val="23"/>
          <w:szCs w:val="23"/>
        </w:rPr>
        <w:t>й в границах городского округа</w:t>
      </w:r>
    </w:p>
    <w:p w:rsidR="00E349D0" w:rsidRPr="00E349D0" w:rsidRDefault="00E349D0" w:rsidP="00AE0285">
      <w:pPr>
        <w:pStyle w:val="a7"/>
        <w:ind w:firstLine="567"/>
        <w:jc w:val="both"/>
      </w:pPr>
      <w:r w:rsidRPr="00E349D0">
        <w:t xml:space="preserve">За 2018 год разработано и принято 64 нормативно-правовых акта </w:t>
      </w:r>
      <w:r>
        <w:t xml:space="preserve">в сфере </w:t>
      </w:r>
      <w:r w:rsidRPr="00E349D0">
        <w:t>гражданской оборон</w:t>
      </w:r>
      <w:r>
        <w:t>ы</w:t>
      </w:r>
      <w:r w:rsidRPr="00E349D0">
        <w:t xml:space="preserve"> и чре</w:t>
      </w:r>
      <w:r>
        <w:t xml:space="preserve">звычайных ситуаций, </w:t>
      </w:r>
      <w:r w:rsidRPr="00E349D0">
        <w:t>обеспечени</w:t>
      </w:r>
      <w:r>
        <w:t>я</w:t>
      </w:r>
      <w:r w:rsidRPr="00E349D0">
        <w:t xml:space="preserve"> пожарной безопасности</w:t>
      </w:r>
      <w:r>
        <w:t xml:space="preserve">, разработки </w:t>
      </w:r>
      <w:proofErr w:type="spellStart"/>
      <w:r w:rsidRPr="00E349D0">
        <w:t>эвакоприемны</w:t>
      </w:r>
      <w:r>
        <w:t>х</w:t>
      </w:r>
      <w:proofErr w:type="spellEnd"/>
      <w:r w:rsidRPr="00E349D0">
        <w:t xml:space="preserve"> мероприяти</w:t>
      </w:r>
      <w:r>
        <w:t>й</w:t>
      </w:r>
      <w:r w:rsidRPr="00E349D0">
        <w:t>.</w:t>
      </w:r>
    </w:p>
    <w:p w:rsidR="00133F8E" w:rsidRPr="00133F8E" w:rsidRDefault="00133F8E" w:rsidP="00AE0285">
      <w:pPr>
        <w:pStyle w:val="a7"/>
        <w:ind w:firstLine="567"/>
        <w:jc w:val="both"/>
      </w:pPr>
      <w:r w:rsidRPr="00133F8E">
        <w:lastRenderedPageBreak/>
        <w:t>С 01 января 2018 года введен в действие план основных мероприятий городского округа Верхотурский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w:t>
      </w:r>
    </w:p>
    <w:p w:rsidR="00E349D0" w:rsidRPr="00E349D0" w:rsidRDefault="00E349D0" w:rsidP="00AE0285">
      <w:pPr>
        <w:pStyle w:val="a7"/>
        <w:ind w:firstLine="567"/>
        <w:jc w:val="both"/>
      </w:pPr>
      <w:r w:rsidRPr="00E349D0">
        <w:t>Разработан План гражданской обороны и защиты населения городского округа Верхотурский.</w:t>
      </w:r>
    </w:p>
    <w:p w:rsidR="00E349D0" w:rsidRPr="00E349D0" w:rsidRDefault="00E349D0" w:rsidP="00AE0285">
      <w:pPr>
        <w:pStyle w:val="a7"/>
        <w:ind w:firstLine="567"/>
        <w:jc w:val="both"/>
      </w:pPr>
      <w:r w:rsidRPr="00E349D0">
        <w:t xml:space="preserve">Паспорт безопасности городского округа Верхотурский переработан. </w:t>
      </w:r>
    </w:p>
    <w:p w:rsidR="00E349D0" w:rsidRPr="00E349D0" w:rsidRDefault="00E349D0" w:rsidP="00AE0285">
      <w:pPr>
        <w:pStyle w:val="a7"/>
        <w:ind w:firstLine="567"/>
        <w:jc w:val="both"/>
      </w:pPr>
      <w:r w:rsidRPr="00E349D0">
        <w:t>Организовано обучение в г. Верхотурье на курсах УМЦ (учебно-методического центра) ГО и ЧС преподавателями г. Серова, г. Екатеринбурга:</w:t>
      </w:r>
    </w:p>
    <w:p w:rsidR="00E349D0" w:rsidRPr="00E349D0" w:rsidRDefault="00E349D0" w:rsidP="00AE0285">
      <w:pPr>
        <w:pStyle w:val="a7"/>
        <w:ind w:firstLine="567"/>
        <w:jc w:val="both"/>
      </w:pPr>
      <w:r w:rsidRPr="00E349D0">
        <w:t>по ПУФ обучилось в 2018 году на курсах г. Серова УМЦ ГОЧС – 18 человек;</w:t>
      </w:r>
    </w:p>
    <w:p w:rsidR="00E349D0" w:rsidRPr="00E349D0" w:rsidRDefault="00E349D0" w:rsidP="00AE0285">
      <w:pPr>
        <w:pStyle w:val="a7"/>
        <w:ind w:firstLine="567"/>
        <w:jc w:val="both"/>
      </w:pPr>
      <w:r w:rsidRPr="00E349D0">
        <w:t>преподаватели ОБЖ на курсах УМЦ ГОЧС г. Екатеринбург – 3 человек;</w:t>
      </w:r>
    </w:p>
    <w:p w:rsidR="00E349D0" w:rsidRPr="00E349D0" w:rsidRDefault="00E349D0" w:rsidP="00AE0285">
      <w:pPr>
        <w:pStyle w:val="a7"/>
        <w:ind w:firstLine="567"/>
        <w:jc w:val="both"/>
      </w:pPr>
      <w:r w:rsidRPr="00E349D0">
        <w:t>диспетчера (ДДС) на курсах г. Серова УМЦ ГОЧС – 18 чел.</w:t>
      </w:r>
    </w:p>
    <w:p w:rsidR="00E349D0" w:rsidRPr="00E349D0" w:rsidRDefault="00E349D0" w:rsidP="00AE0285">
      <w:pPr>
        <w:pStyle w:val="a7"/>
        <w:ind w:firstLine="567"/>
        <w:jc w:val="both"/>
      </w:pPr>
      <w:r w:rsidRPr="00E349D0">
        <w:t>Обучено за 2018 год работающее население в количестве 2312человек;</w:t>
      </w:r>
    </w:p>
    <w:p w:rsidR="00E349D0" w:rsidRPr="00E349D0" w:rsidRDefault="00E349D0" w:rsidP="00AE0285">
      <w:pPr>
        <w:pStyle w:val="a7"/>
        <w:ind w:firstLine="567"/>
        <w:jc w:val="both"/>
      </w:pPr>
      <w:r w:rsidRPr="00E349D0">
        <w:t>Неработающее - 113 человек;</w:t>
      </w:r>
    </w:p>
    <w:p w:rsidR="00E349D0" w:rsidRPr="00E349D0" w:rsidRDefault="00E349D0" w:rsidP="00AE0285">
      <w:pPr>
        <w:pStyle w:val="a7"/>
        <w:ind w:firstLine="567"/>
        <w:jc w:val="both"/>
      </w:pPr>
      <w:r w:rsidRPr="00E349D0">
        <w:t>Школы и д/сады - 2356человек</w:t>
      </w:r>
    </w:p>
    <w:p w:rsidR="00E349D0" w:rsidRPr="00E349D0" w:rsidRDefault="00E349D0" w:rsidP="00AE0285">
      <w:pPr>
        <w:pStyle w:val="a7"/>
        <w:ind w:firstLine="567"/>
        <w:jc w:val="both"/>
      </w:pPr>
      <w:r w:rsidRPr="00E349D0">
        <w:t>Проведено тренировок, учений по гражданской обороне в количестве:</w:t>
      </w:r>
    </w:p>
    <w:p w:rsidR="00E349D0" w:rsidRPr="00E349D0" w:rsidRDefault="00E349D0" w:rsidP="00AE0285">
      <w:pPr>
        <w:pStyle w:val="a7"/>
        <w:ind w:firstLine="567"/>
        <w:jc w:val="both"/>
      </w:pPr>
      <w:r w:rsidRPr="00E349D0">
        <w:t>КШУ (командно штабное учение) – 1 (32 человека);</w:t>
      </w:r>
    </w:p>
    <w:p w:rsidR="00E349D0" w:rsidRDefault="00E349D0" w:rsidP="00AE0285">
      <w:pPr>
        <w:pStyle w:val="a7"/>
        <w:ind w:firstLine="567"/>
        <w:jc w:val="both"/>
      </w:pPr>
      <w:r w:rsidRPr="00E349D0">
        <w:t>Тренировки в о</w:t>
      </w:r>
      <w:r w:rsidR="00554D46">
        <w:t>рганизациях – 37 (1117 человек).</w:t>
      </w:r>
    </w:p>
    <w:p w:rsidR="00554D46" w:rsidRPr="00554D46" w:rsidRDefault="00554D46" w:rsidP="00554D46">
      <w:pPr>
        <w:pStyle w:val="a9"/>
        <w:spacing w:after="0" w:line="240" w:lineRule="auto"/>
        <w:ind w:left="0" w:firstLine="567"/>
        <w:jc w:val="both"/>
        <w:rPr>
          <w:rFonts w:ascii="Times New Roman" w:hAnsi="Times New Roman" w:cs="Times New Roman"/>
          <w:sz w:val="24"/>
          <w:szCs w:val="24"/>
        </w:rPr>
      </w:pPr>
      <w:r w:rsidRPr="00554D46">
        <w:rPr>
          <w:rFonts w:ascii="Times New Roman" w:hAnsi="Times New Roman" w:cs="Times New Roman"/>
          <w:sz w:val="24"/>
          <w:szCs w:val="24"/>
        </w:rPr>
        <w:t>В 2018 году оборудование системы-112 ра</w:t>
      </w:r>
      <w:r>
        <w:rPr>
          <w:rFonts w:ascii="Times New Roman" w:hAnsi="Times New Roman" w:cs="Times New Roman"/>
          <w:sz w:val="24"/>
          <w:szCs w:val="24"/>
        </w:rPr>
        <w:t xml:space="preserve">ботало в установленном режиме и </w:t>
      </w:r>
      <w:r w:rsidRPr="00554D46">
        <w:rPr>
          <w:rFonts w:ascii="Times New Roman" w:hAnsi="Times New Roman" w:cs="Times New Roman"/>
          <w:sz w:val="24"/>
          <w:szCs w:val="24"/>
        </w:rPr>
        <w:t>бесперебойно.</w:t>
      </w:r>
    </w:p>
    <w:p w:rsidR="00554D46" w:rsidRPr="0001451B" w:rsidRDefault="00554D46" w:rsidP="00554D46">
      <w:pPr>
        <w:pStyle w:val="a9"/>
        <w:spacing w:line="240" w:lineRule="auto"/>
        <w:ind w:left="0" w:firstLine="567"/>
        <w:jc w:val="both"/>
        <w:rPr>
          <w:rFonts w:ascii="Times New Roman" w:hAnsi="Times New Roman" w:cs="Times New Roman"/>
          <w:sz w:val="24"/>
          <w:szCs w:val="24"/>
        </w:rPr>
      </w:pPr>
      <w:r w:rsidRPr="00554D46">
        <w:rPr>
          <w:rFonts w:ascii="Times New Roman" w:hAnsi="Times New Roman" w:cs="Times New Roman"/>
          <w:sz w:val="24"/>
          <w:szCs w:val="24"/>
        </w:rPr>
        <w:t xml:space="preserve">Ежедневно специалисты по приему и обработке экстренных вызовов </w:t>
      </w:r>
      <w:r>
        <w:rPr>
          <w:rFonts w:ascii="Times New Roman" w:hAnsi="Times New Roman" w:cs="Times New Roman"/>
          <w:sz w:val="24"/>
          <w:szCs w:val="24"/>
        </w:rPr>
        <w:t xml:space="preserve">МКУ «Единая дежурно-диспетчерская служба» </w:t>
      </w:r>
      <w:r w:rsidRPr="00554D46">
        <w:rPr>
          <w:rFonts w:ascii="Times New Roman" w:hAnsi="Times New Roman" w:cs="Times New Roman"/>
          <w:sz w:val="24"/>
          <w:szCs w:val="24"/>
        </w:rPr>
        <w:t>осуществляют мониторинг движения школьных автобусов. Установлено взаимодействие по этому вопросу с Управлением образо</w:t>
      </w:r>
      <w:r>
        <w:rPr>
          <w:rFonts w:ascii="Times New Roman" w:hAnsi="Times New Roman" w:cs="Times New Roman"/>
          <w:sz w:val="24"/>
          <w:szCs w:val="24"/>
        </w:rPr>
        <w:t xml:space="preserve">вания ГО и учебными заведениями, </w:t>
      </w:r>
      <w:r w:rsidRPr="00554D46">
        <w:rPr>
          <w:rFonts w:ascii="Times New Roman" w:hAnsi="Times New Roman" w:cs="Times New Roman"/>
          <w:sz w:val="24"/>
          <w:szCs w:val="24"/>
        </w:rPr>
        <w:t xml:space="preserve">с </w:t>
      </w:r>
      <w:r w:rsidRPr="0001451B">
        <w:rPr>
          <w:rFonts w:ascii="Times New Roman" w:hAnsi="Times New Roman" w:cs="Times New Roman"/>
          <w:sz w:val="24"/>
          <w:szCs w:val="24"/>
        </w:rPr>
        <w:t>ДДС 71 ОФПС, ОП-33, ГБУЗ «Верхотурская ЦРБ», Верхотурским газовым участком по оперативному обмену информацией и по порядку обработке экстренных вызовов.</w:t>
      </w:r>
    </w:p>
    <w:p w:rsidR="00554D46" w:rsidRPr="00554D46" w:rsidRDefault="00554D46" w:rsidP="00554D46">
      <w:pPr>
        <w:pStyle w:val="a9"/>
        <w:spacing w:after="0" w:line="240" w:lineRule="auto"/>
        <w:ind w:hanging="153"/>
        <w:jc w:val="both"/>
        <w:rPr>
          <w:rFonts w:ascii="Times New Roman" w:hAnsi="Times New Roman" w:cs="Times New Roman"/>
          <w:sz w:val="24"/>
          <w:szCs w:val="24"/>
        </w:rPr>
      </w:pPr>
      <w:r w:rsidRPr="0001451B">
        <w:rPr>
          <w:rFonts w:ascii="Times New Roman" w:hAnsi="Times New Roman" w:cs="Times New Roman"/>
          <w:sz w:val="24"/>
          <w:szCs w:val="24"/>
        </w:rPr>
        <w:t xml:space="preserve">В 2018 году одна </w:t>
      </w:r>
      <w:proofErr w:type="spellStart"/>
      <w:r w:rsidRPr="0001451B">
        <w:rPr>
          <w:rFonts w:ascii="Times New Roman" w:hAnsi="Times New Roman" w:cs="Times New Roman"/>
          <w:sz w:val="24"/>
          <w:szCs w:val="24"/>
        </w:rPr>
        <w:t>электросирена</w:t>
      </w:r>
      <w:proofErr w:type="spellEnd"/>
      <w:r w:rsidRPr="0001451B">
        <w:rPr>
          <w:rFonts w:ascii="Times New Roman" w:hAnsi="Times New Roman" w:cs="Times New Roman"/>
          <w:sz w:val="24"/>
          <w:szCs w:val="24"/>
        </w:rPr>
        <w:t xml:space="preserve"> подключена к АПК « Гри</w:t>
      </w:r>
      <w:r w:rsidRPr="00554D46">
        <w:rPr>
          <w:rFonts w:ascii="Times New Roman" w:hAnsi="Times New Roman" w:cs="Times New Roman"/>
          <w:sz w:val="24"/>
          <w:szCs w:val="24"/>
        </w:rPr>
        <w:t>фон».</w:t>
      </w:r>
    </w:p>
    <w:p w:rsidR="00644ADF" w:rsidRPr="0074666F" w:rsidRDefault="00554D46" w:rsidP="00AE0285">
      <w:pPr>
        <w:pStyle w:val="a7"/>
        <w:ind w:firstLine="567"/>
        <w:jc w:val="both"/>
      </w:pPr>
      <w:r>
        <w:t>С</w:t>
      </w:r>
      <w:r w:rsidR="00E349D0" w:rsidRPr="00E349D0">
        <w:t>огласно муниципальной программы «Национальная безопасность и правоохранительная деятельность на территории городского округа Верхотурский до 2020 года»</w:t>
      </w:r>
      <w:r w:rsidR="00E349D0">
        <w:t>,</w:t>
      </w:r>
      <w:r w:rsidR="00E349D0" w:rsidRPr="00E349D0">
        <w:t xml:space="preserve"> утвержденной постановлением Администрации городского округа Верхотурский от 01.11.2013 г. № 956</w:t>
      </w:r>
      <w:r w:rsidR="00E349D0">
        <w:t xml:space="preserve">, </w:t>
      </w:r>
      <w:r w:rsidR="00E349D0" w:rsidRPr="00E349D0">
        <w:t xml:space="preserve">запланированные мероприятия по шести </w:t>
      </w:r>
      <w:r w:rsidR="00E349D0">
        <w:t>п</w:t>
      </w:r>
      <w:r w:rsidR="00E349D0" w:rsidRPr="00E349D0">
        <w:t xml:space="preserve">одпрограммам выполнены на 99,4% от плана в сумме </w:t>
      </w:r>
      <w:r w:rsidR="00E349D0" w:rsidRPr="0074666F">
        <w:t>9281,7 тыс. руб.</w:t>
      </w:r>
      <w:r w:rsidR="00AE0285" w:rsidRPr="0074666F">
        <w:t xml:space="preserve"> </w:t>
      </w:r>
    </w:p>
    <w:p w:rsidR="0074666F" w:rsidRDefault="0074666F" w:rsidP="00AE0285">
      <w:pPr>
        <w:pStyle w:val="a7"/>
        <w:ind w:firstLine="567"/>
        <w:jc w:val="both"/>
      </w:pPr>
    </w:p>
    <w:p w:rsidR="00644ADF" w:rsidRPr="00334896" w:rsidRDefault="00AE0285" w:rsidP="00AE0285">
      <w:pPr>
        <w:pStyle w:val="a7"/>
        <w:ind w:firstLine="567"/>
        <w:jc w:val="both"/>
        <w:rPr>
          <w:b/>
        </w:rPr>
      </w:pPr>
      <w:r w:rsidRPr="00334896">
        <w:rPr>
          <w:b/>
        </w:rPr>
        <w:t>10. Организация охраны общественного порядка на территории городского округа муниципальной милицией</w:t>
      </w:r>
    </w:p>
    <w:p w:rsidR="00AE0285" w:rsidRPr="00334896" w:rsidRDefault="00554D46" w:rsidP="00AE0285">
      <w:pPr>
        <w:pStyle w:val="a7"/>
        <w:ind w:firstLine="567"/>
        <w:jc w:val="both"/>
      </w:pPr>
      <w:r w:rsidRPr="00334896">
        <w:t>Нормативно-правовых актов по данному направлению на территории городского округа Верхотурский не предусмотрено.</w:t>
      </w:r>
    </w:p>
    <w:p w:rsidR="00133F8E" w:rsidRPr="00334896" w:rsidRDefault="00133F8E" w:rsidP="00133F8E">
      <w:pPr>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133F8E" w:rsidRPr="00334896" w:rsidRDefault="00814AF7" w:rsidP="00133F8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34896">
        <w:rPr>
          <w:rFonts w:ascii="Times New Roman" w:hAnsi="Times New Roman" w:cs="Times New Roman"/>
          <w:b/>
          <w:bCs/>
          <w:color w:val="000000"/>
          <w:sz w:val="24"/>
          <w:szCs w:val="24"/>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81E10" w:rsidRPr="00334896" w:rsidRDefault="00334896" w:rsidP="00334896">
      <w:pPr>
        <w:autoSpaceDE w:val="0"/>
        <w:autoSpaceDN w:val="0"/>
        <w:adjustRightInd w:val="0"/>
        <w:spacing w:after="0" w:line="240" w:lineRule="auto"/>
        <w:ind w:firstLine="567"/>
        <w:jc w:val="both"/>
        <w:rPr>
          <w:b/>
          <w:bCs/>
          <w:sz w:val="24"/>
          <w:szCs w:val="24"/>
        </w:rPr>
      </w:pPr>
      <w:r w:rsidRPr="00334896">
        <w:rPr>
          <w:rFonts w:ascii="Times New Roman" w:hAnsi="Times New Roman" w:cs="Times New Roman"/>
          <w:sz w:val="24"/>
          <w:szCs w:val="24"/>
        </w:rPr>
        <w:t>На территории городского округа Верхотурский осуществляют деятельность пять участковых уполномоченных полиции, которым на обслуживаемых административных участках предоставлены для работы помещения.</w:t>
      </w:r>
    </w:p>
    <w:p w:rsidR="00381E10" w:rsidRPr="00334896" w:rsidRDefault="00381E10" w:rsidP="00381E10">
      <w:pPr>
        <w:pStyle w:val="Default"/>
        <w:jc w:val="both"/>
        <w:rPr>
          <w:b/>
          <w:bCs/>
          <w:color w:val="auto"/>
        </w:rPr>
      </w:pPr>
    </w:p>
    <w:p w:rsidR="00381E10" w:rsidRPr="00334896" w:rsidRDefault="00814AF7" w:rsidP="00814AF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334896">
        <w:rPr>
          <w:rFonts w:ascii="Times New Roman" w:hAnsi="Times New Roman" w:cs="Times New Roman"/>
          <w:b/>
          <w:bCs/>
          <w:color w:val="000000"/>
          <w:sz w:val="24"/>
          <w:szCs w:val="24"/>
        </w:rPr>
        <w:t xml:space="preserve">10.2) </w:t>
      </w:r>
      <w:r w:rsidR="00381E10" w:rsidRPr="00334896">
        <w:rPr>
          <w:rFonts w:ascii="Times New Roman" w:hAnsi="Times New Roman" w:cs="Times New Roman"/>
          <w:b/>
          <w:bCs/>
          <w:color w:val="000000"/>
          <w:sz w:val="24"/>
          <w:szCs w:val="24"/>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sidRPr="00334896">
        <w:rPr>
          <w:rFonts w:ascii="Times New Roman" w:hAnsi="Times New Roman" w:cs="Times New Roman"/>
          <w:b/>
          <w:bCs/>
          <w:color w:val="000000"/>
          <w:sz w:val="24"/>
          <w:szCs w:val="24"/>
        </w:rPr>
        <w:t>нностей по указанной должности</w:t>
      </w:r>
    </w:p>
    <w:p w:rsidR="00381E10" w:rsidRPr="00334896" w:rsidRDefault="00381E10" w:rsidP="00814A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34896">
        <w:rPr>
          <w:rFonts w:ascii="Times New Roman" w:hAnsi="Times New Roman" w:cs="Times New Roman"/>
          <w:color w:val="000000"/>
          <w:sz w:val="24"/>
          <w:szCs w:val="24"/>
        </w:rPr>
        <w:t xml:space="preserve">В 2018 году жилого помещения сотрудникам, замещающим должность участкового уполномоченного полиции, и членам его семьи на период выполнения сотрудником обязанностей по указанной должности не предоставлялись. </w:t>
      </w:r>
    </w:p>
    <w:p w:rsidR="0002016F" w:rsidRDefault="0002016F" w:rsidP="00814AF7">
      <w:pPr>
        <w:autoSpaceDE w:val="0"/>
        <w:autoSpaceDN w:val="0"/>
        <w:adjustRightInd w:val="0"/>
        <w:spacing w:after="0" w:line="240" w:lineRule="auto"/>
        <w:ind w:firstLine="567"/>
        <w:jc w:val="both"/>
        <w:rPr>
          <w:rFonts w:ascii="Times New Roman" w:hAnsi="Times New Roman" w:cs="Times New Roman"/>
          <w:color w:val="000000"/>
          <w:sz w:val="23"/>
          <w:szCs w:val="23"/>
        </w:rPr>
      </w:pPr>
    </w:p>
    <w:p w:rsidR="00334896" w:rsidRPr="00334896" w:rsidRDefault="00334896" w:rsidP="00814AF7">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334896">
        <w:rPr>
          <w:rFonts w:ascii="Times New Roman" w:hAnsi="Times New Roman" w:cs="Times New Roman"/>
          <w:b/>
          <w:color w:val="000000"/>
          <w:sz w:val="24"/>
          <w:szCs w:val="24"/>
        </w:rPr>
        <w:t>11. Обеспечение первичных мер пожарной безопасности в границах городского округа</w:t>
      </w:r>
    </w:p>
    <w:p w:rsidR="00334896" w:rsidRPr="00334896" w:rsidRDefault="00334896" w:rsidP="00C8758C">
      <w:pPr>
        <w:spacing w:after="0" w:line="240" w:lineRule="auto"/>
        <w:ind w:firstLine="709"/>
        <w:jc w:val="both"/>
        <w:rPr>
          <w:rFonts w:ascii="Times New Roman" w:hAnsi="Times New Roman" w:cs="Times New Roman"/>
          <w:sz w:val="24"/>
          <w:szCs w:val="24"/>
        </w:rPr>
      </w:pPr>
      <w:r w:rsidRPr="00334896">
        <w:rPr>
          <w:rFonts w:ascii="Times New Roman" w:hAnsi="Times New Roman" w:cs="Times New Roman"/>
          <w:sz w:val="24"/>
          <w:szCs w:val="24"/>
        </w:rPr>
        <w:lastRenderedPageBreak/>
        <w:t>В 2018 году разработан план мероприятий по обеспечению пожарной безопасности в городском округе Верхотурский, план организационно-технических мероприятий по усилению пожарной безопасности на объектах и в населенных пунктах городского округа Верхотурский в весенне-летний период, план мероприятий по предупреждению лесных пожаров на территории городского округа Верхотурский.</w:t>
      </w:r>
    </w:p>
    <w:p w:rsidR="00334896" w:rsidRPr="00334896" w:rsidRDefault="00334896" w:rsidP="00C8758C">
      <w:pPr>
        <w:spacing w:after="0" w:line="240" w:lineRule="auto"/>
        <w:ind w:firstLine="709"/>
        <w:jc w:val="both"/>
        <w:rPr>
          <w:rFonts w:ascii="Times New Roman" w:hAnsi="Times New Roman" w:cs="Times New Roman"/>
          <w:sz w:val="24"/>
          <w:szCs w:val="24"/>
        </w:rPr>
      </w:pPr>
      <w:r w:rsidRPr="00334896">
        <w:rPr>
          <w:rFonts w:ascii="Times New Roman" w:hAnsi="Times New Roman" w:cs="Times New Roman"/>
          <w:sz w:val="24"/>
          <w:szCs w:val="24"/>
        </w:rPr>
        <w:t>На мероприятия выделено и запланировано 791,9 тыс. руб.  - у</w:t>
      </w:r>
      <w:r w:rsidRPr="00334896">
        <w:rPr>
          <w:rFonts w:ascii="Times New Roman" w:eastAsia="Calibri" w:hAnsi="Times New Roman" w:cs="Times New Roman"/>
          <w:sz w:val="24"/>
          <w:szCs w:val="24"/>
        </w:rPr>
        <w:t xml:space="preserve">стройство и обслуживание для забора в зимнее время в 10 территориальных управлениях и г. Верхотурье – 546,1 тыс. руб., опахивание населенных пунктов – на 155,4 тыс. руб. приобретение ГСМ и запчастей к мотопомпе (все ТУ) – 27,4 тыс. руб. приобретение мотопомпы – 63,0 тыс. </w:t>
      </w:r>
      <w:r w:rsidRPr="00334896">
        <w:rPr>
          <w:rFonts w:ascii="Times New Roman" w:hAnsi="Times New Roman" w:cs="Times New Roman"/>
          <w:sz w:val="24"/>
          <w:szCs w:val="24"/>
        </w:rPr>
        <w:t xml:space="preserve">руб. </w:t>
      </w:r>
    </w:p>
    <w:p w:rsidR="00334896" w:rsidRPr="00334896" w:rsidRDefault="00334896" w:rsidP="00C8758C">
      <w:pPr>
        <w:spacing w:after="0" w:line="240" w:lineRule="auto"/>
        <w:ind w:firstLine="709"/>
        <w:jc w:val="both"/>
        <w:rPr>
          <w:rFonts w:ascii="Times New Roman" w:hAnsi="Times New Roman" w:cs="Times New Roman"/>
          <w:sz w:val="24"/>
          <w:szCs w:val="24"/>
        </w:rPr>
      </w:pPr>
      <w:r w:rsidRPr="00334896">
        <w:rPr>
          <w:rFonts w:ascii="Times New Roman" w:hAnsi="Times New Roman" w:cs="Times New Roman"/>
          <w:sz w:val="24"/>
          <w:szCs w:val="24"/>
        </w:rPr>
        <w:t>За 2018 год проведены следующие профилактические мероприятия:</w:t>
      </w:r>
    </w:p>
    <w:p w:rsidR="00334896" w:rsidRPr="00334896" w:rsidRDefault="00334896" w:rsidP="00C8758C">
      <w:pPr>
        <w:spacing w:after="0" w:line="240" w:lineRule="auto"/>
        <w:ind w:firstLine="709"/>
        <w:jc w:val="both"/>
        <w:rPr>
          <w:rFonts w:ascii="Times New Roman" w:hAnsi="Times New Roman" w:cs="Times New Roman"/>
          <w:sz w:val="24"/>
          <w:szCs w:val="24"/>
        </w:rPr>
      </w:pPr>
      <w:proofErr w:type="gramStart"/>
      <w:r w:rsidRPr="00334896">
        <w:rPr>
          <w:rFonts w:ascii="Times New Roman" w:hAnsi="Times New Roman" w:cs="Times New Roman"/>
          <w:sz w:val="24"/>
          <w:szCs w:val="24"/>
        </w:rPr>
        <w:t>распространено 1125 листовок, на официальном сайте городского округа Верхотурский опубликовано 17 статей по противопожарной безопасности, 15 сельских сходов, в 12 общеобразовательных организациях городского округа Верхотурский проведены  тренировки «Действия персонала при пожаре», проведены классные часы, родительские собрания; проведены патрулирования в пожароопасный период.</w:t>
      </w:r>
      <w:proofErr w:type="gramEnd"/>
    </w:p>
    <w:p w:rsidR="00334896" w:rsidRPr="00334896" w:rsidRDefault="00334896" w:rsidP="00C8758C">
      <w:pPr>
        <w:spacing w:after="0" w:line="240" w:lineRule="auto"/>
        <w:ind w:firstLine="709"/>
        <w:jc w:val="both"/>
        <w:rPr>
          <w:rFonts w:ascii="Times New Roman" w:hAnsi="Times New Roman" w:cs="Times New Roman"/>
          <w:sz w:val="24"/>
          <w:szCs w:val="24"/>
        </w:rPr>
      </w:pPr>
      <w:r w:rsidRPr="00334896">
        <w:rPr>
          <w:rFonts w:ascii="Times New Roman" w:hAnsi="Times New Roman" w:cs="Times New Roman"/>
          <w:sz w:val="24"/>
          <w:szCs w:val="24"/>
        </w:rPr>
        <w:t>Проведена тренировка в ГКУ «Верхотурское лесничество», НПС «Сосновка» на тему «Взаимодействия сил и средств при приближении лесного пожара»</w:t>
      </w:r>
    </w:p>
    <w:p w:rsidR="00334896" w:rsidRPr="00334896" w:rsidRDefault="00334896" w:rsidP="00C8758C">
      <w:pPr>
        <w:spacing w:after="0" w:line="240" w:lineRule="auto"/>
        <w:ind w:firstLine="709"/>
        <w:jc w:val="both"/>
        <w:rPr>
          <w:rFonts w:ascii="Times New Roman" w:hAnsi="Times New Roman" w:cs="Times New Roman"/>
          <w:sz w:val="24"/>
          <w:szCs w:val="24"/>
        </w:rPr>
      </w:pPr>
      <w:r w:rsidRPr="00334896">
        <w:rPr>
          <w:rFonts w:ascii="Times New Roman" w:hAnsi="Times New Roman" w:cs="Times New Roman"/>
          <w:sz w:val="24"/>
          <w:szCs w:val="24"/>
        </w:rPr>
        <w:t>Проведены обследования пожарных водоемов на территории городского округа Верхотурский.</w:t>
      </w:r>
    </w:p>
    <w:p w:rsidR="00334896" w:rsidRPr="00334896" w:rsidRDefault="00334896" w:rsidP="00C8758C">
      <w:pPr>
        <w:spacing w:after="0" w:line="240" w:lineRule="auto"/>
        <w:ind w:firstLine="709"/>
        <w:jc w:val="both"/>
        <w:rPr>
          <w:rFonts w:ascii="Times New Roman" w:hAnsi="Times New Roman" w:cs="Times New Roman"/>
          <w:sz w:val="24"/>
          <w:szCs w:val="24"/>
        </w:rPr>
      </w:pPr>
      <w:r w:rsidRPr="00334896">
        <w:rPr>
          <w:rFonts w:ascii="Times New Roman" w:hAnsi="Times New Roman" w:cs="Times New Roman"/>
          <w:sz w:val="24"/>
          <w:szCs w:val="24"/>
        </w:rPr>
        <w:t>Получен  модуль СПАС от ДПО «Север»</w:t>
      </w:r>
    </w:p>
    <w:p w:rsidR="00334896" w:rsidRPr="00334896" w:rsidRDefault="00334896" w:rsidP="00C8758C">
      <w:pPr>
        <w:spacing w:after="0" w:line="240" w:lineRule="auto"/>
        <w:ind w:firstLine="709"/>
        <w:jc w:val="both"/>
        <w:rPr>
          <w:rFonts w:ascii="Times New Roman" w:hAnsi="Times New Roman" w:cs="Times New Roman"/>
          <w:sz w:val="24"/>
          <w:szCs w:val="24"/>
        </w:rPr>
      </w:pPr>
      <w:r w:rsidRPr="00334896">
        <w:rPr>
          <w:rFonts w:ascii="Times New Roman" w:hAnsi="Times New Roman" w:cs="Times New Roman"/>
          <w:sz w:val="24"/>
          <w:szCs w:val="24"/>
        </w:rPr>
        <w:t>Заключен муниципальный контракт с ГБУ СО «Уральская авиабаза охраны лесов» на 86,0 тыс. руб.</w:t>
      </w:r>
    </w:p>
    <w:p w:rsidR="00334896" w:rsidRPr="00334896" w:rsidRDefault="00334896" w:rsidP="00C8758C">
      <w:pPr>
        <w:spacing w:after="0" w:line="240" w:lineRule="auto"/>
        <w:ind w:firstLine="709"/>
        <w:jc w:val="both"/>
        <w:rPr>
          <w:rFonts w:ascii="Times New Roman" w:hAnsi="Times New Roman" w:cs="Times New Roman"/>
          <w:sz w:val="24"/>
          <w:szCs w:val="24"/>
        </w:rPr>
      </w:pPr>
      <w:r w:rsidRPr="00334896">
        <w:rPr>
          <w:rFonts w:ascii="Times New Roman" w:hAnsi="Times New Roman" w:cs="Times New Roman"/>
          <w:sz w:val="24"/>
          <w:szCs w:val="24"/>
        </w:rPr>
        <w:t>Разработан и утвержден План тушения городских лесов на территории городского округа Верхотурский.</w:t>
      </w:r>
    </w:p>
    <w:p w:rsidR="00D016FA" w:rsidRDefault="00D016FA" w:rsidP="00814AF7">
      <w:pPr>
        <w:autoSpaceDE w:val="0"/>
        <w:autoSpaceDN w:val="0"/>
        <w:adjustRightInd w:val="0"/>
        <w:spacing w:after="0" w:line="240" w:lineRule="auto"/>
        <w:ind w:firstLine="567"/>
        <w:jc w:val="both"/>
        <w:rPr>
          <w:rFonts w:ascii="Times New Roman" w:hAnsi="Times New Roman" w:cs="Times New Roman"/>
          <w:b/>
          <w:color w:val="000000"/>
          <w:sz w:val="23"/>
          <w:szCs w:val="23"/>
        </w:rPr>
      </w:pPr>
    </w:p>
    <w:p w:rsidR="000D2B1E" w:rsidRDefault="000D2B1E" w:rsidP="00814AF7">
      <w:pPr>
        <w:autoSpaceDE w:val="0"/>
        <w:autoSpaceDN w:val="0"/>
        <w:adjustRightInd w:val="0"/>
        <w:spacing w:after="0" w:line="240" w:lineRule="auto"/>
        <w:ind w:firstLine="567"/>
        <w:jc w:val="both"/>
        <w:rPr>
          <w:rFonts w:ascii="Times New Roman" w:hAnsi="Times New Roman" w:cs="Times New Roman"/>
          <w:b/>
          <w:color w:val="000000"/>
          <w:sz w:val="23"/>
          <w:szCs w:val="23"/>
        </w:rPr>
      </w:pPr>
      <w:r>
        <w:rPr>
          <w:rFonts w:ascii="Times New Roman" w:hAnsi="Times New Roman" w:cs="Times New Roman"/>
          <w:b/>
          <w:color w:val="000000"/>
          <w:sz w:val="23"/>
          <w:szCs w:val="23"/>
        </w:rPr>
        <w:t>12. Организация мероприятий по охране окружающей среды в границах городского округа</w:t>
      </w:r>
    </w:p>
    <w:p w:rsidR="002D1F4B" w:rsidRPr="007434FE" w:rsidRDefault="007434FE" w:rsidP="007434FE">
      <w:pPr>
        <w:spacing w:after="0" w:line="240" w:lineRule="auto"/>
        <w:ind w:firstLine="567"/>
        <w:jc w:val="both"/>
        <w:rPr>
          <w:rFonts w:ascii="Times New Roman" w:hAnsi="Times New Roman" w:cs="Times New Roman"/>
          <w:sz w:val="24"/>
          <w:szCs w:val="24"/>
        </w:rPr>
      </w:pPr>
      <w:r w:rsidRPr="007434FE">
        <w:rPr>
          <w:rFonts w:ascii="Times New Roman" w:hAnsi="Times New Roman" w:cs="Times New Roman"/>
          <w:sz w:val="24"/>
          <w:szCs w:val="24"/>
        </w:rPr>
        <w:t>1.</w:t>
      </w:r>
      <w:r>
        <w:rPr>
          <w:rFonts w:ascii="Times New Roman" w:hAnsi="Times New Roman" w:cs="Times New Roman"/>
          <w:sz w:val="24"/>
          <w:szCs w:val="24"/>
        </w:rPr>
        <w:t xml:space="preserve"> </w:t>
      </w:r>
      <w:r w:rsidR="002D1F4B" w:rsidRPr="007434FE">
        <w:rPr>
          <w:rFonts w:ascii="Times New Roman" w:hAnsi="Times New Roman" w:cs="Times New Roman"/>
          <w:sz w:val="24"/>
          <w:szCs w:val="24"/>
        </w:rPr>
        <w:t>В рамках реализации</w:t>
      </w:r>
      <w:r w:rsidR="002D1F4B" w:rsidRPr="007434FE">
        <w:rPr>
          <w:b/>
          <w:i/>
          <w:sz w:val="24"/>
          <w:szCs w:val="24"/>
        </w:rPr>
        <w:t xml:space="preserve"> </w:t>
      </w:r>
      <w:r w:rsidR="002D1F4B" w:rsidRPr="007434FE">
        <w:rPr>
          <w:rFonts w:ascii="Times New Roman" w:hAnsi="Times New Roman" w:cs="Times New Roman"/>
          <w:sz w:val="24"/>
          <w:szCs w:val="24"/>
        </w:rPr>
        <w:t>муниципальной программы городского округа Верхотурский «Экология и природные ресурсы городского округа Верхотурский до 2020 года» отремонтированы следующие источники нецентрализованного водоснабжения (колодцы):</w:t>
      </w:r>
    </w:p>
    <w:p w:rsidR="002D1F4B" w:rsidRPr="00C8758C" w:rsidRDefault="002D1F4B" w:rsidP="00334896">
      <w:pPr>
        <w:spacing w:after="0" w:line="240" w:lineRule="auto"/>
        <w:ind w:firstLine="567"/>
        <w:jc w:val="both"/>
        <w:rPr>
          <w:rFonts w:ascii="Times New Roman" w:hAnsi="Times New Roman" w:cs="Times New Roman"/>
          <w:sz w:val="24"/>
          <w:szCs w:val="24"/>
        </w:rPr>
      </w:pPr>
      <w:r w:rsidRPr="00C8758C">
        <w:rPr>
          <w:rFonts w:ascii="Times New Roman" w:hAnsi="Times New Roman" w:cs="Times New Roman"/>
          <w:sz w:val="24"/>
          <w:szCs w:val="24"/>
        </w:rPr>
        <w:t xml:space="preserve">за счет средств областного бюджета – 6 колодцев на сумму </w:t>
      </w:r>
      <w:r w:rsidR="00C8758C" w:rsidRPr="00C8758C">
        <w:rPr>
          <w:rFonts w:ascii="Times New Roman" w:hAnsi="Times New Roman" w:cs="Times New Roman"/>
          <w:sz w:val="24"/>
          <w:szCs w:val="24"/>
        </w:rPr>
        <w:t>353,4</w:t>
      </w:r>
      <w:r w:rsidRPr="00C8758C">
        <w:rPr>
          <w:rFonts w:ascii="Times New Roman" w:hAnsi="Times New Roman" w:cs="Times New Roman"/>
          <w:sz w:val="24"/>
          <w:szCs w:val="24"/>
        </w:rPr>
        <w:t xml:space="preserve"> тыс. руб</w:t>
      </w:r>
      <w:r w:rsidR="00C8758C">
        <w:rPr>
          <w:rFonts w:ascii="Times New Roman" w:hAnsi="Times New Roman" w:cs="Times New Roman"/>
          <w:sz w:val="24"/>
          <w:szCs w:val="24"/>
        </w:rPr>
        <w:t>лей</w:t>
      </w:r>
      <w:r w:rsidRPr="00C8758C">
        <w:rPr>
          <w:rFonts w:ascii="Times New Roman" w:hAnsi="Times New Roman" w:cs="Times New Roman"/>
          <w:sz w:val="24"/>
          <w:szCs w:val="24"/>
        </w:rPr>
        <w:t>;</w:t>
      </w:r>
    </w:p>
    <w:p w:rsidR="002D1F4B" w:rsidRPr="00C8758C" w:rsidRDefault="002D1F4B" w:rsidP="00334896">
      <w:pPr>
        <w:spacing w:after="0" w:line="240" w:lineRule="auto"/>
        <w:ind w:firstLine="567"/>
        <w:jc w:val="both"/>
        <w:rPr>
          <w:rFonts w:ascii="Times New Roman" w:hAnsi="Times New Roman" w:cs="Times New Roman"/>
          <w:sz w:val="24"/>
          <w:szCs w:val="24"/>
        </w:rPr>
      </w:pPr>
      <w:r w:rsidRPr="00C8758C">
        <w:rPr>
          <w:rFonts w:ascii="Times New Roman" w:hAnsi="Times New Roman" w:cs="Times New Roman"/>
          <w:sz w:val="24"/>
          <w:szCs w:val="24"/>
        </w:rPr>
        <w:t xml:space="preserve">за счет средств местного бюджета – 17 колодцев на сумму </w:t>
      </w:r>
      <w:r w:rsidR="00C8758C" w:rsidRPr="00C8758C">
        <w:rPr>
          <w:rFonts w:ascii="Times New Roman" w:hAnsi="Times New Roman" w:cs="Times New Roman"/>
          <w:sz w:val="24"/>
          <w:szCs w:val="24"/>
        </w:rPr>
        <w:t>670,8</w:t>
      </w:r>
      <w:r w:rsidRPr="00C8758C">
        <w:rPr>
          <w:rFonts w:ascii="Times New Roman" w:hAnsi="Times New Roman" w:cs="Times New Roman"/>
          <w:sz w:val="24"/>
          <w:szCs w:val="24"/>
        </w:rPr>
        <w:t xml:space="preserve"> тыс. руб</w:t>
      </w:r>
      <w:r w:rsidR="00C8758C">
        <w:rPr>
          <w:rFonts w:ascii="Times New Roman" w:hAnsi="Times New Roman" w:cs="Times New Roman"/>
          <w:sz w:val="24"/>
          <w:szCs w:val="24"/>
        </w:rPr>
        <w:t>лей</w:t>
      </w:r>
      <w:r w:rsidRPr="00C8758C">
        <w:rPr>
          <w:rFonts w:ascii="Times New Roman" w:hAnsi="Times New Roman" w:cs="Times New Roman"/>
          <w:sz w:val="24"/>
          <w:szCs w:val="24"/>
        </w:rPr>
        <w:t xml:space="preserve">. </w:t>
      </w:r>
    </w:p>
    <w:p w:rsidR="00C8758C" w:rsidRDefault="00C8758C" w:rsidP="00334896">
      <w:pPr>
        <w:spacing w:after="0" w:line="240" w:lineRule="auto"/>
        <w:ind w:firstLine="567"/>
        <w:jc w:val="both"/>
        <w:rPr>
          <w:rFonts w:ascii="Times New Roman" w:hAnsi="Times New Roman" w:cs="Times New Roman"/>
          <w:sz w:val="24"/>
          <w:szCs w:val="24"/>
        </w:rPr>
      </w:pPr>
      <w:r w:rsidRPr="00C8758C">
        <w:rPr>
          <w:rFonts w:ascii="Times New Roman" w:hAnsi="Times New Roman" w:cs="Times New Roman"/>
          <w:sz w:val="24"/>
          <w:szCs w:val="24"/>
        </w:rPr>
        <w:t xml:space="preserve">В 2018 году </w:t>
      </w:r>
      <w:r w:rsidR="002873F2">
        <w:rPr>
          <w:rFonts w:ascii="Times New Roman" w:hAnsi="Times New Roman" w:cs="Times New Roman"/>
          <w:sz w:val="24"/>
          <w:szCs w:val="24"/>
        </w:rPr>
        <w:t>проведены</w:t>
      </w:r>
      <w:r w:rsidRPr="00C8758C">
        <w:rPr>
          <w:rFonts w:ascii="Times New Roman" w:hAnsi="Times New Roman" w:cs="Times New Roman"/>
          <w:sz w:val="24"/>
          <w:szCs w:val="24"/>
        </w:rPr>
        <w:t xml:space="preserve"> лабораторные исследования, дезинфекция, энтомологические исследования</w:t>
      </w:r>
      <w:r w:rsidR="002873F2">
        <w:rPr>
          <w:rFonts w:ascii="Times New Roman" w:hAnsi="Times New Roman" w:cs="Times New Roman"/>
          <w:sz w:val="24"/>
          <w:szCs w:val="24"/>
        </w:rPr>
        <w:t xml:space="preserve"> 223 колодцев</w:t>
      </w:r>
      <w:r w:rsidRPr="00C8758C">
        <w:rPr>
          <w:rFonts w:ascii="Times New Roman" w:hAnsi="Times New Roman" w:cs="Times New Roman"/>
          <w:sz w:val="24"/>
          <w:szCs w:val="24"/>
        </w:rPr>
        <w:t>.</w:t>
      </w:r>
    </w:p>
    <w:p w:rsidR="00C8758C" w:rsidRDefault="007434FE" w:rsidP="003348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C8758C">
        <w:rPr>
          <w:rFonts w:ascii="Times New Roman" w:hAnsi="Times New Roman" w:cs="Times New Roman"/>
          <w:sz w:val="24"/>
          <w:szCs w:val="24"/>
        </w:rPr>
        <w:t xml:space="preserve">На территории округа </w:t>
      </w:r>
      <w:r w:rsidR="00355635">
        <w:rPr>
          <w:rFonts w:ascii="Times New Roman" w:hAnsi="Times New Roman" w:cs="Times New Roman"/>
          <w:sz w:val="24"/>
          <w:szCs w:val="24"/>
        </w:rPr>
        <w:t xml:space="preserve">имеется биотермическая яма, на ее ремонт затрачено 184,7 </w:t>
      </w:r>
      <w:proofErr w:type="spellStart"/>
      <w:r w:rsidR="00355635">
        <w:rPr>
          <w:rFonts w:ascii="Times New Roman" w:hAnsi="Times New Roman" w:cs="Times New Roman"/>
          <w:sz w:val="24"/>
          <w:szCs w:val="24"/>
        </w:rPr>
        <w:t>тыс</w:t>
      </w:r>
      <w:proofErr w:type="gramStart"/>
      <w:r w:rsidR="00355635">
        <w:rPr>
          <w:rFonts w:ascii="Times New Roman" w:hAnsi="Times New Roman" w:cs="Times New Roman"/>
          <w:sz w:val="24"/>
          <w:szCs w:val="24"/>
        </w:rPr>
        <w:t>.р</w:t>
      </w:r>
      <w:proofErr w:type="gramEnd"/>
      <w:r w:rsidR="00355635">
        <w:rPr>
          <w:rFonts w:ascii="Times New Roman" w:hAnsi="Times New Roman" w:cs="Times New Roman"/>
          <w:sz w:val="24"/>
          <w:szCs w:val="24"/>
        </w:rPr>
        <w:t>ублей</w:t>
      </w:r>
      <w:proofErr w:type="spellEnd"/>
      <w:r w:rsidR="00355635">
        <w:rPr>
          <w:rFonts w:ascii="Times New Roman" w:hAnsi="Times New Roman" w:cs="Times New Roman"/>
          <w:sz w:val="24"/>
          <w:szCs w:val="24"/>
        </w:rPr>
        <w:t>.</w:t>
      </w:r>
    </w:p>
    <w:p w:rsidR="007434FE" w:rsidRPr="00C8758C" w:rsidRDefault="007434FE" w:rsidP="003348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В течении года осуществлялось перемещение твердых и бытовых отходов на полигоне ТБО, на свалках в сельских территориях. Финансирование 954,4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w:t>
      </w:r>
    </w:p>
    <w:p w:rsidR="00351BD0" w:rsidRPr="00EE7BD5" w:rsidRDefault="00351BD0" w:rsidP="00351BD0">
      <w:pPr>
        <w:autoSpaceDE w:val="0"/>
        <w:autoSpaceDN w:val="0"/>
        <w:adjustRightInd w:val="0"/>
        <w:spacing w:after="0" w:line="240" w:lineRule="auto"/>
        <w:rPr>
          <w:rFonts w:ascii="Times New Roman" w:hAnsi="Times New Roman" w:cs="Times New Roman"/>
          <w:sz w:val="23"/>
          <w:szCs w:val="23"/>
        </w:rPr>
      </w:pPr>
    </w:p>
    <w:p w:rsidR="00351BD0" w:rsidRPr="004B57E3" w:rsidRDefault="00351BD0" w:rsidP="004B57E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4B57E3">
        <w:rPr>
          <w:rFonts w:ascii="Times New Roman" w:hAnsi="Times New Roman" w:cs="Times New Roman"/>
          <w:b/>
          <w:bCs/>
          <w:color w:val="000000"/>
          <w:sz w:val="24"/>
          <w:szCs w:val="24"/>
        </w:rPr>
        <w:t>1</w:t>
      </w:r>
      <w:r w:rsidR="004B57E3" w:rsidRPr="004B57E3">
        <w:rPr>
          <w:rFonts w:ascii="Times New Roman" w:hAnsi="Times New Roman" w:cs="Times New Roman"/>
          <w:b/>
          <w:bCs/>
          <w:color w:val="000000"/>
          <w:sz w:val="24"/>
          <w:szCs w:val="24"/>
        </w:rPr>
        <w:t>3</w:t>
      </w:r>
      <w:r w:rsidRPr="004B57E3">
        <w:rPr>
          <w:rFonts w:ascii="Times New Roman" w:hAnsi="Times New Roman" w:cs="Times New Roman"/>
          <w:b/>
          <w:bCs/>
          <w:color w:val="000000"/>
          <w:sz w:val="24"/>
          <w:szCs w:val="24"/>
        </w:rPr>
        <w:t xml:space="preserve">. </w:t>
      </w:r>
      <w:proofErr w:type="gramStart"/>
      <w:r w:rsidRPr="004B57E3">
        <w:rPr>
          <w:rFonts w:ascii="Times New Roman" w:hAnsi="Times New Roman" w:cs="Times New Roman"/>
          <w:b/>
          <w:bCs/>
          <w:color w:val="000000"/>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организация отд</w:t>
      </w:r>
      <w:r w:rsidR="004B57E3" w:rsidRPr="004B57E3">
        <w:rPr>
          <w:rFonts w:ascii="Times New Roman" w:hAnsi="Times New Roman" w:cs="Times New Roman"/>
          <w:b/>
          <w:bCs/>
          <w:color w:val="000000"/>
          <w:sz w:val="24"/>
          <w:szCs w:val="24"/>
        </w:rPr>
        <w:t>ыха детей в каникулярное время, включая мероприятия по обеспечени</w:t>
      </w:r>
      <w:r w:rsidR="0073480E">
        <w:rPr>
          <w:rFonts w:ascii="Times New Roman" w:hAnsi="Times New Roman" w:cs="Times New Roman"/>
          <w:b/>
          <w:bCs/>
          <w:color w:val="000000"/>
          <w:sz w:val="24"/>
          <w:szCs w:val="24"/>
        </w:rPr>
        <w:t>ю</w:t>
      </w:r>
      <w:r w:rsidR="004B57E3" w:rsidRPr="004B57E3">
        <w:rPr>
          <w:rFonts w:ascii="Times New Roman" w:hAnsi="Times New Roman" w:cs="Times New Roman"/>
          <w:b/>
          <w:bCs/>
          <w:color w:val="000000"/>
          <w:sz w:val="24"/>
          <w:szCs w:val="24"/>
        </w:rPr>
        <w:t xml:space="preserve"> безопасности их жизни</w:t>
      </w:r>
      <w:proofErr w:type="gramEnd"/>
      <w:r w:rsidR="004B57E3" w:rsidRPr="004B57E3">
        <w:rPr>
          <w:rFonts w:ascii="Times New Roman" w:hAnsi="Times New Roman" w:cs="Times New Roman"/>
          <w:b/>
          <w:bCs/>
          <w:color w:val="000000"/>
          <w:sz w:val="24"/>
          <w:szCs w:val="24"/>
        </w:rPr>
        <w:t xml:space="preserve"> и здоровья</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 xml:space="preserve">Система образования городского округа </w:t>
      </w:r>
      <w:proofErr w:type="gramStart"/>
      <w:r w:rsidRPr="0073480E">
        <w:rPr>
          <w:rFonts w:ascii="Times New Roman" w:hAnsi="Times New Roman" w:cs="Times New Roman"/>
          <w:sz w:val="24"/>
          <w:szCs w:val="24"/>
        </w:rPr>
        <w:t>Верхотурский</w:t>
      </w:r>
      <w:proofErr w:type="gramEnd"/>
      <w:r w:rsidRPr="0073480E">
        <w:rPr>
          <w:rFonts w:ascii="Times New Roman" w:hAnsi="Times New Roman" w:cs="Times New Roman"/>
          <w:sz w:val="24"/>
          <w:szCs w:val="24"/>
        </w:rPr>
        <w:t xml:space="preserve"> ориентирована на обеспечение условий получения качественного образования, отвечающего требованиям современной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73480E" w:rsidRPr="0073480E" w:rsidRDefault="0073480E" w:rsidP="0073480E">
      <w:pPr>
        <w:spacing w:after="0" w:line="240" w:lineRule="auto"/>
        <w:ind w:firstLine="567"/>
        <w:jc w:val="both"/>
        <w:rPr>
          <w:rFonts w:ascii="Times New Roman" w:hAnsi="Times New Roman" w:cs="Times New Roman"/>
          <w:color w:val="000000"/>
          <w:sz w:val="24"/>
          <w:szCs w:val="24"/>
          <w:highlight w:val="yellow"/>
        </w:rPr>
      </w:pPr>
      <w:r w:rsidRPr="0073480E">
        <w:rPr>
          <w:rFonts w:ascii="Times New Roman" w:hAnsi="Times New Roman" w:cs="Times New Roman"/>
          <w:sz w:val="24"/>
          <w:szCs w:val="24"/>
        </w:rPr>
        <w:t>В 2018 году сеть образовательных организаций не изменилась</w:t>
      </w:r>
      <w:r>
        <w:rPr>
          <w:rFonts w:ascii="Times New Roman" w:hAnsi="Times New Roman" w:cs="Times New Roman"/>
          <w:sz w:val="24"/>
          <w:szCs w:val="24"/>
        </w:rPr>
        <w:t xml:space="preserve"> </w:t>
      </w:r>
      <w:r w:rsidRPr="0073480E">
        <w:rPr>
          <w:rFonts w:ascii="Times New Roman" w:hAnsi="Times New Roman" w:cs="Times New Roman"/>
          <w:sz w:val="24"/>
          <w:szCs w:val="24"/>
        </w:rPr>
        <w:t>(12 школ, 5 детских садов, 3 учреждения доп</w:t>
      </w:r>
      <w:r>
        <w:rPr>
          <w:rFonts w:ascii="Times New Roman" w:hAnsi="Times New Roman" w:cs="Times New Roman"/>
          <w:sz w:val="24"/>
          <w:szCs w:val="24"/>
        </w:rPr>
        <w:t xml:space="preserve">олнительного </w:t>
      </w:r>
      <w:r w:rsidRPr="0073480E">
        <w:rPr>
          <w:rFonts w:ascii="Times New Roman" w:hAnsi="Times New Roman" w:cs="Times New Roman"/>
          <w:sz w:val="24"/>
          <w:szCs w:val="24"/>
        </w:rPr>
        <w:t xml:space="preserve">образования). В 2017-2018 учебном году обучалось в школах округа 1989 учащихся. </w:t>
      </w:r>
      <w:r w:rsidRPr="0073480E">
        <w:rPr>
          <w:rFonts w:ascii="Times New Roman" w:hAnsi="Times New Roman" w:cs="Times New Roman"/>
          <w:color w:val="000000"/>
          <w:sz w:val="24"/>
          <w:szCs w:val="24"/>
        </w:rPr>
        <w:t xml:space="preserve">На подготовку муниципальных образовательных </w:t>
      </w:r>
      <w:r w:rsidRPr="0073480E">
        <w:rPr>
          <w:rFonts w:ascii="Times New Roman" w:hAnsi="Times New Roman" w:cs="Times New Roman"/>
          <w:color w:val="000000"/>
          <w:sz w:val="24"/>
          <w:szCs w:val="24"/>
        </w:rPr>
        <w:lastRenderedPageBreak/>
        <w:t xml:space="preserve">учреждений к новому 2018/2019 учебному году выделено </w:t>
      </w:r>
      <w:r w:rsidRPr="0073480E">
        <w:rPr>
          <w:rFonts w:ascii="Times New Roman" w:hAnsi="Times New Roman" w:cs="Times New Roman"/>
          <w:iCs/>
          <w:color w:val="000000"/>
          <w:sz w:val="24"/>
          <w:szCs w:val="24"/>
        </w:rPr>
        <w:t xml:space="preserve">19 418,4 </w:t>
      </w:r>
      <w:proofErr w:type="spellStart"/>
      <w:r w:rsidRPr="0073480E">
        <w:rPr>
          <w:rFonts w:ascii="Times New Roman" w:hAnsi="Times New Roman" w:cs="Times New Roman"/>
          <w:iCs/>
          <w:color w:val="000000"/>
          <w:sz w:val="24"/>
          <w:szCs w:val="24"/>
        </w:rPr>
        <w:t>тыс</w:t>
      </w:r>
      <w:proofErr w:type="gramStart"/>
      <w:r w:rsidRPr="0073480E">
        <w:rPr>
          <w:rFonts w:ascii="Times New Roman" w:hAnsi="Times New Roman" w:cs="Times New Roman"/>
          <w:iCs/>
          <w:color w:val="000000"/>
          <w:sz w:val="24"/>
          <w:szCs w:val="24"/>
        </w:rPr>
        <w:t>.</w:t>
      </w:r>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ублей</w:t>
      </w:r>
      <w:proofErr w:type="spellEnd"/>
      <w:r>
        <w:rPr>
          <w:rFonts w:ascii="Times New Roman" w:hAnsi="Times New Roman" w:cs="Times New Roman"/>
          <w:color w:val="000000"/>
          <w:sz w:val="24"/>
          <w:szCs w:val="24"/>
        </w:rPr>
        <w:t xml:space="preserve">, в том числе </w:t>
      </w:r>
      <w:r w:rsidRPr="0073480E">
        <w:rPr>
          <w:rFonts w:ascii="Times New Roman" w:hAnsi="Times New Roman" w:cs="Times New Roman"/>
          <w:color w:val="000000"/>
          <w:sz w:val="24"/>
          <w:szCs w:val="24"/>
        </w:rPr>
        <w:t xml:space="preserve"> 915,</w:t>
      </w:r>
      <w:r>
        <w:rPr>
          <w:rFonts w:ascii="Times New Roman" w:hAnsi="Times New Roman" w:cs="Times New Roman"/>
          <w:color w:val="000000"/>
          <w:sz w:val="24"/>
          <w:szCs w:val="24"/>
        </w:rPr>
        <w:t xml:space="preserve"> 4 тыс. руб. – областной бюджет.</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Проведены ремонтные работы в 7 школах и 4 детских садах.</w:t>
      </w:r>
    </w:p>
    <w:p w:rsidR="0073480E" w:rsidRPr="0073480E" w:rsidRDefault="0073480E" w:rsidP="0073480E">
      <w:pPr>
        <w:spacing w:after="0" w:line="240" w:lineRule="auto"/>
        <w:ind w:firstLine="567"/>
        <w:jc w:val="both"/>
        <w:rPr>
          <w:rFonts w:ascii="Times New Roman" w:hAnsi="Times New Roman" w:cs="Times New Roman"/>
          <w:sz w:val="24"/>
          <w:szCs w:val="24"/>
        </w:rPr>
      </w:pPr>
      <w:proofErr w:type="gramStart"/>
      <w:r w:rsidRPr="0073480E">
        <w:rPr>
          <w:rFonts w:ascii="Times New Roman" w:hAnsi="Times New Roman" w:cs="Times New Roman"/>
          <w:sz w:val="24"/>
          <w:szCs w:val="24"/>
        </w:rPr>
        <w:t>(МАОУ «ООШ №2» - частичная замена оконных и дверных блоков, частичный ремонт пола, ремонт и утепление теплотрассы, благоустройство территории, приобретение отопительного котла.</w:t>
      </w:r>
      <w:proofErr w:type="gramEnd"/>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МАОУ «СОШ № 46» - ремонт ограждения начальной школы, системы вентиляции.</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МАОУ «</w:t>
      </w:r>
      <w:proofErr w:type="gramStart"/>
      <w:r w:rsidRPr="0073480E">
        <w:rPr>
          <w:rFonts w:ascii="Times New Roman" w:hAnsi="Times New Roman" w:cs="Times New Roman"/>
          <w:sz w:val="24"/>
          <w:szCs w:val="24"/>
        </w:rPr>
        <w:t>Пролетарская</w:t>
      </w:r>
      <w:proofErr w:type="gramEnd"/>
      <w:r w:rsidRPr="0073480E">
        <w:rPr>
          <w:rFonts w:ascii="Times New Roman" w:hAnsi="Times New Roman" w:cs="Times New Roman"/>
          <w:sz w:val="24"/>
          <w:szCs w:val="24"/>
        </w:rPr>
        <w:t xml:space="preserve"> СОШ» - ремонт кровли и 3 кабинетов, устройство пешеходной дорожки и калитки.</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МКОУ «</w:t>
      </w:r>
      <w:proofErr w:type="spellStart"/>
      <w:r w:rsidRPr="0073480E">
        <w:rPr>
          <w:rFonts w:ascii="Times New Roman" w:hAnsi="Times New Roman" w:cs="Times New Roman"/>
          <w:sz w:val="24"/>
          <w:szCs w:val="24"/>
        </w:rPr>
        <w:t>Красногорская</w:t>
      </w:r>
      <w:proofErr w:type="spellEnd"/>
      <w:r w:rsidRPr="0073480E">
        <w:rPr>
          <w:rFonts w:ascii="Times New Roman" w:hAnsi="Times New Roman" w:cs="Times New Roman"/>
          <w:sz w:val="24"/>
          <w:szCs w:val="24"/>
        </w:rPr>
        <w:t xml:space="preserve"> СОШ» - частичный ремонт полов в школе и детском саду, замена оконных блоков и ремонт ограждения Красногорского детского сада, установка системы водоочистки.</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МКОУ «</w:t>
      </w:r>
      <w:proofErr w:type="spellStart"/>
      <w:r w:rsidRPr="0073480E">
        <w:rPr>
          <w:rFonts w:ascii="Times New Roman" w:hAnsi="Times New Roman" w:cs="Times New Roman"/>
          <w:sz w:val="24"/>
          <w:szCs w:val="24"/>
        </w:rPr>
        <w:t>Усть-Салдинская</w:t>
      </w:r>
      <w:proofErr w:type="spellEnd"/>
      <w:r w:rsidRPr="0073480E">
        <w:rPr>
          <w:rFonts w:ascii="Times New Roman" w:hAnsi="Times New Roman" w:cs="Times New Roman"/>
          <w:sz w:val="24"/>
          <w:szCs w:val="24"/>
        </w:rPr>
        <w:t xml:space="preserve"> СОШ» - замена оконных блоков, электромонтажные работы, ремонт печей, устройство тёплого санузла, оборудование школы водоснабжением и водоотведением.</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МКОУ «</w:t>
      </w:r>
      <w:proofErr w:type="spellStart"/>
      <w:r w:rsidRPr="0073480E">
        <w:rPr>
          <w:rFonts w:ascii="Times New Roman" w:hAnsi="Times New Roman" w:cs="Times New Roman"/>
          <w:sz w:val="24"/>
          <w:szCs w:val="24"/>
        </w:rPr>
        <w:t>Кордюковская</w:t>
      </w:r>
      <w:proofErr w:type="spellEnd"/>
      <w:r w:rsidRPr="0073480E">
        <w:rPr>
          <w:rFonts w:ascii="Times New Roman" w:hAnsi="Times New Roman" w:cs="Times New Roman"/>
          <w:sz w:val="24"/>
          <w:szCs w:val="24"/>
        </w:rPr>
        <w:t xml:space="preserve"> СОШ» - замена кровли здания школы</w:t>
      </w:r>
      <w:proofErr w:type="gramStart"/>
      <w:r w:rsidRPr="0073480E">
        <w:rPr>
          <w:rFonts w:ascii="Times New Roman" w:hAnsi="Times New Roman" w:cs="Times New Roman"/>
          <w:sz w:val="24"/>
          <w:szCs w:val="24"/>
        </w:rPr>
        <w:t xml:space="preserve"> ,</w:t>
      </w:r>
      <w:proofErr w:type="gramEnd"/>
      <w:r w:rsidRPr="0073480E">
        <w:rPr>
          <w:rFonts w:ascii="Times New Roman" w:hAnsi="Times New Roman" w:cs="Times New Roman"/>
          <w:sz w:val="24"/>
          <w:szCs w:val="24"/>
        </w:rPr>
        <w:t xml:space="preserve"> ремонт крылец детского сада.</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МКОУ «</w:t>
      </w:r>
      <w:proofErr w:type="spellStart"/>
      <w:r w:rsidRPr="0073480E">
        <w:rPr>
          <w:rFonts w:ascii="Times New Roman" w:hAnsi="Times New Roman" w:cs="Times New Roman"/>
          <w:sz w:val="24"/>
          <w:szCs w:val="24"/>
        </w:rPr>
        <w:t>Дерябинская</w:t>
      </w:r>
      <w:proofErr w:type="spellEnd"/>
      <w:r w:rsidRPr="0073480E">
        <w:rPr>
          <w:rFonts w:ascii="Times New Roman" w:hAnsi="Times New Roman" w:cs="Times New Roman"/>
          <w:sz w:val="24"/>
          <w:szCs w:val="24"/>
        </w:rPr>
        <w:t xml:space="preserve"> СОШ» - ремонт школьной мастерской, ремонт системы вентиляции в столовой, замена светильников, ремонт кабинета, частичная замена окон, строительство теплотрассы, монтаж пожарной сигнализации в здании детского сада.</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МАДОУ «Детский сад №3» - замена оконных блоков, частичная замена ограждения, устройство теневых навесов.</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 xml:space="preserve">МБДОУ «Детский сад № 17» - частичный ремонт кровли </w:t>
      </w:r>
      <w:proofErr w:type="spellStart"/>
      <w:proofErr w:type="gramStart"/>
      <w:r w:rsidRPr="0073480E">
        <w:rPr>
          <w:rFonts w:ascii="Times New Roman" w:hAnsi="Times New Roman" w:cs="Times New Roman"/>
          <w:sz w:val="24"/>
          <w:szCs w:val="24"/>
        </w:rPr>
        <w:t>стр</w:t>
      </w:r>
      <w:proofErr w:type="spellEnd"/>
      <w:proofErr w:type="gramEnd"/>
      <w:r w:rsidRPr="0073480E">
        <w:rPr>
          <w:rFonts w:ascii="Times New Roman" w:hAnsi="Times New Roman" w:cs="Times New Roman"/>
          <w:sz w:val="24"/>
          <w:szCs w:val="24"/>
        </w:rPr>
        <w:t xml:space="preserve">/п «Лесная сказка», устройство теневых навесов в структурном подразделении «Лесная сказка» и </w:t>
      </w:r>
      <w:proofErr w:type="spellStart"/>
      <w:r w:rsidRPr="0073480E">
        <w:rPr>
          <w:rFonts w:ascii="Times New Roman" w:hAnsi="Times New Roman" w:cs="Times New Roman"/>
          <w:sz w:val="24"/>
          <w:szCs w:val="24"/>
        </w:rPr>
        <w:t>стр</w:t>
      </w:r>
      <w:proofErr w:type="spellEnd"/>
      <w:r w:rsidRPr="0073480E">
        <w:rPr>
          <w:rFonts w:ascii="Times New Roman" w:hAnsi="Times New Roman" w:cs="Times New Roman"/>
          <w:sz w:val="24"/>
          <w:szCs w:val="24"/>
        </w:rPr>
        <w:t>/п «Колокольчик», ремонт внутренней системы отопления.</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 xml:space="preserve">МАДОУ «Детский сад № 19» - участие в государственной программе «Доступная среда» (ремонт пола в 2 группах, ремонт крылец, замена дверных блоков, переоборудование санитарного узла, приобретение оборудования), замена оконных </w:t>
      </w:r>
      <w:proofErr w:type="spellStart"/>
      <w:r w:rsidRPr="0073480E">
        <w:rPr>
          <w:rFonts w:ascii="Times New Roman" w:hAnsi="Times New Roman" w:cs="Times New Roman"/>
          <w:sz w:val="24"/>
          <w:szCs w:val="24"/>
        </w:rPr>
        <w:t>блоков</w:t>
      </w:r>
      <w:proofErr w:type="gramStart"/>
      <w:r w:rsidRPr="0073480E">
        <w:rPr>
          <w:rFonts w:ascii="Times New Roman" w:hAnsi="Times New Roman" w:cs="Times New Roman"/>
          <w:sz w:val="24"/>
          <w:szCs w:val="24"/>
        </w:rPr>
        <w:t>.М</w:t>
      </w:r>
      <w:proofErr w:type="gramEnd"/>
      <w:r w:rsidRPr="0073480E">
        <w:rPr>
          <w:rFonts w:ascii="Times New Roman" w:hAnsi="Times New Roman" w:cs="Times New Roman"/>
          <w:sz w:val="24"/>
          <w:szCs w:val="24"/>
        </w:rPr>
        <w:t>КДОУ</w:t>
      </w:r>
      <w:proofErr w:type="spellEnd"/>
      <w:r w:rsidRPr="0073480E">
        <w:rPr>
          <w:rFonts w:ascii="Times New Roman" w:hAnsi="Times New Roman" w:cs="Times New Roman"/>
          <w:sz w:val="24"/>
          <w:szCs w:val="24"/>
        </w:rPr>
        <w:t xml:space="preserve"> «Детский сад № 24» - частичная замена оконных блоков)</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 xml:space="preserve">В период с января по август 2018 года образовательными учреждениями устранено 85 нарушений надзорных органов на сумму 3 803, 938 </w:t>
      </w:r>
      <w:proofErr w:type="spellStart"/>
      <w:r w:rsidRPr="0073480E">
        <w:rPr>
          <w:rFonts w:ascii="Times New Roman" w:hAnsi="Times New Roman" w:cs="Times New Roman"/>
          <w:sz w:val="24"/>
          <w:szCs w:val="24"/>
        </w:rPr>
        <w:t>тыс</w:t>
      </w:r>
      <w:proofErr w:type="gramStart"/>
      <w:r w:rsidRPr="0073480E">
        <w:rPr>
          <w:rFonts w:ascii="Times New Roman" w:hAnsi="Times New Roman" w:cs="Times New Roman"/>
          <w:sz w:val="24"/>
          <w:szCs w:val="24"/>
        </w:rPr>
        <w:t>.р</w:t>
      </w:r>
      <w:proofErr w:type="gramEnd"/>
      <w:r w:rsidRPr="0073480E">
        <w:rPr>
          <w:rFonts w:ascii="Times New Roman" w:hAnsi="Times New Roman" w:cs="Times New Roman"/>
          <w:sz w:val="24"/>
          <w:szCs w:val="24"/>
        </w:rPr>
        <w:t>уб</w:t>
      </w:r>
      <w:proofErr w:type="spellEnd"/>
      <w:r w:rsidRPr="0073480E">
        <w:rPr>
          <w:rFonts w:ascii="Times New Roman" w:hAnsi="Times New Roman" w:cs="Times New Roman"/>
          <w:sz w:val="24"/>
          <w:szCs w:val="24"/>
        </w:rPr>
        <w:t>. Были разработаны проекты на узлы учет тепловой энергии на 10 объектов.</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В муниципальных школах обучается – 909 человек</w:t>
      </w:r>
      <w:r>
        <w:rPr>
          <w:rFonts w:ascii="Times New Roman" w:hAnsi="Times New Roman" w:cs="Times New Roman"/>
          <w:sz w:val="24"/>
          <w:szCs w:val="24"/>
        </w:rPr>
        <w:t>,</w:t>
      </w:r>
      <w:r w:rsidRPr="0073480E">
        <w:rPr>
          <w:rFonts w:ascii="Times New Roman" w:hAnsi="Times New Roman" w:cs="Times New Roman"/>
          <w:sz w:val="24"/>
          <w:szCs w:val="24"/>
        </w:rPr>
        <w:t xml:space="preserve"> 1890 – обучающихся  в областных школах. Из 100 выпускников школ 4 закончили с медалью. </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 xml:space="preserve">В  </w:t>
      </w:r>
      <w:r>
        <w:rPr>
          <w:rFonts w:ascii="Times New Roman" w:hAnsi="Times New Roman" w:cs="Times New Roman"/>
          <w:sz w:val="24"/>
          <w:szCs w:val="24"/>
        </w:rPr>
        <w:t>городском округе</w:t>
      </w:r>
      <w:r w:rsidRPr="0073480E">
        <w:rPr>
          <w:rFonts w:ascii="Times New Roman" w:hAnsi="Times New Roman" w:cs="Times New Roman"/>
          <w:sz w:val="24"/>
          <w:szCs w:val="24"/>
        </w:rPr>
        <w:t xml:space="preserve"> дошкольным образованием</w:t>
      </w:r>
      <w:r w:rsidRPr="0073480E">
        <w:rPr>
          <w:rFonts w:ascii="Times New Roman" w:hAnsi="Times New Roman" w:cs="Times New Roman"/>
          <w:b/>
          <w:sz w:val="24"/>
          <w:szCs w:val="24"/>
        </w:rPr>
        <w:t xml:space="preserve"> </w:t>
      </w:r>
      <w:r w:rsidRPr="0073480E">
        <w:rPr>
          <w:rFonts w:ascii="Times New Roman" w:hAnsi="Times New Roman" w:cs="Times New Roman"/>
          <w:sz w:val="24"/>
          <w:szCs w:val="24"/>
        </w:rPr>
        <w:t xml:space="preserve"> охвачено 944 ребенка.                </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 xml:space="preserve">В соответствии с поручением Президента РФ в 2017 году была поставлена задача по достижению к 2021 году 100% доступности дошкольного образования для детей в возрасте до 3-х лет. В этих целях в 2018 году открыта группа с круглосуточным пребыванием (10 чел.) в структурном подразделении «Золотой ключик» Полностью ликвидирована очередь для детей с 3 лет, в очереди на 01.01.2019г. 115 детей до 3 лет.  </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 xml:space="preserve">В дополнительном образовании действуют 3 учреждения: </w:t>
      </w:r>
      <w:r w:rsidRPr="0073480E">
        <w:rPr>
          <w:rFonts w:ascii="Times New Roman" w:eastAsia="Times New Roman" w:hAnsi="Times New Roman" w:cs="Times New Roman"/>
          <w:sz w:val="24"/>
          <w:szCs w:val="24"/>
        </w:rPr>
        <w:t>МБУ ДО «ДЮСШ»</w:t>
      </w:r>
      <w:r w:rsidRPr="0073480E">
        <w:rPr>
          <w:rFonts w:ascii="Times New Roman" w:hAnsi="Times New Roman" w:cs="Times New Roman"/>
          <w:sz w:val="24"/>
          <w:szCs w:val="24"/>
        </w:rPr>
        <w:t xml:space="preserve">, которое посещают 520 обучающихся </w:t>
      </w:r>
      <w:r w:rsidRPr="0073480E">
        <w:rPr>
          <w:rFonts w:ascii="Times New Roman" w:eastAsia="Times New Roman" w:hAnsi="Times New Roman" w:cs="Times New Roman"/>
          <w:sz w:val="24"/>
          <w:szCs w:val="24"/>
        </w:rPr>
        <w:t xml:space="preserve">6 отделений (физкультурно-спортивное направление) </w:t>
      </w:r>
      <w:r w:rsidRPr="0073480E">
        <w:rPr>
          <w:rFonts w:ascii="Times New Roman" w:hAnsi="Times New Roman" w:cs="Times New Roman"/>
          <w:sz w:val="24"/>
          <w:szCs w:val="24"/>
        </w:rPr>
        <w:t xml:space="preserve">и </w:t>
      </w:r>
      <w:r w:rsidRPr="0073480E">
        <w:rPr>
          <w:rFonts w:ascii="Times New Roman" w:eastAsia="Times New Roman" w:hAnsi="Times New Roman" w:cs="Times New Roman"/>
          <w:sz w:val="24"/>
          <w:szCs w:val="24"/>
        </w:rPr>
        <w:t>МБУ ДО «ЦДТ»</w:t>
      </w:r>
      <w:r w:rsidRPr="0073480E">
        <w:rPr>
          <w:rFonts w:ascii="Times New Roman" w:hAnsi="Times New Roman" w:cs="Times New Roman"/>
          <w:sz w:val="24"/>
          <w:szCs w:val="24"/>
        </w:rPr>
        <w:t xml:space="preserve"> </w:t>
      </w:r>
      <w:r w:rsidRPr="0073480E">
        <w:rPr>
          <w:rFonts w:ascii="Times New Roman" w:eastAsia="Times New Roman" w:hAnsi="Times New Roman" w:cs="Times New Roman"/>
          <w:sz w:val="24"/>
          <w:szCs w:val="24"/>
        </w:rPr>
        <w:t>15 отделений (Художественное, туристско-краеведческое, техническое)</w:t>
      </w:r>
      <w:r w:rsidRPr="0073480E">
        <w:rPr>
          <w:rFonts w:ascii="Times New Roman" w:hAnsi="Times New Roman" w:cs="Times New Roman"/>
          <w:sz w:val="24"/>
          <w:szCs w:val="24"/>
        </w:rPr>
        <w:t xml:space="preserve"> - 500 человек. 195 детей  обучается в Детской школе искусств.</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В 2018 году открылось новое объединение робототехники на базе ЦДТ.</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 xml:space="preserve">В 2018 году в «Центре детского творчества» - обустроен отдельный вход для детей с ограниченными возможностями. С детьми работают специалисты логопед, психолог, сенсорная комната. </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В 2018 году было приобретено оборудование для Центра патриотического воспитания при МБУ ДО «ДЮСШ» на сумму 385</w:t>
      </w:r>
      <w:r>
        <w:rPr>
          <w:rFonts w:ascii="Times New Roman" w:hAnsi="Times New Roman" w:cs="Times New Roman"/>
          <w:sz w:val="24"/>
          <w:szCs w:val="24"/>
        </w:rPr>
        <w:t>,</w:t>
      </w:r>
      <w:r w:rsidRPr="0073480E">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sidRPr="0073480E">
        <w:rPr>
          <w:rFonts w:ascii="Times New Roman" w:hAnsi="Times New Roman" w:cs="Times New Roman"/>
          <w:sz w:val="24"/>
          <w:szCs w:val="24"/>
        </w:rPr>
        <w:t xml:space="preserve"> (135</w:t>
      </w:r>
      <w:r>
        <w:rPr>
          <w:rFonts w:ascii="Times New Roman" w:hAnsi="Times New Roman" w:cs="Times New Roman"/>
          <w:sz w:val="24"/>
          <w:szCs w:val="24"/>
        </w:rPr>
        <w:t>,</w:t>
      </w:r>
      <w:r w:rsidRPr="0073480E">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тыс.рублей</w:t>
      </w:r>
      <w:proofErr w:type="spellEnd"/>
      <w:r w:rsidRPr="0073480E">
        <w:rPr>
          <w:rFonts w:ascii="Times New Roman" w:hAnsi="Times New Roman" w:cs="Times New Roman"/>
          <w:sz w:val="24"/>
          <w:szCs w:val="24"/>
        </w:rPr>
        <w:t xml:space="preserve"> –областной  и 250</w:t>
      </w:r>
      <w:r>
        <w:rPr>
          <w:rFonts w:ascii="Times New Roman" w:hAnsi="Times New Roman" w:cs="Times New Roman"/>
          <w:sz w:val="24"/>
          <w:szCs w:val="24"/>
        </w:rPr>
        <w:t>,</w:t>
      </w:r>
      <w:r w:rsidRPr="0073480E">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 xml:space="preserve"> </w:t>
      </w:r>
      <w:r w:rsidRPr="0073480E">
        <w:rPr>
          <w:rFonts w:ascii="Times New Roman" w:hAnsi="Times New Roman" w:cs="Times New Roman"/>
          <w:sz w:val="24"/>
          <w:szCs w:val="24"/>
        </w:rPr>
        <w:t>местный бюджеты)</w:t>
      </w:r>
      <w:r>
        <w:rPr>
          <w:rFonts w:ascii="Times New Roman" w:hAnsi="Times New Roman" w:cs="Times New Roman"/>
          <w:sz w:val="24"/>
          <w:szCs w:val="24"/>
        </w:rPr>
        <w:t>.</w:t>
      </w:r>
    </w:p>
    <w:p w:rsidR="0073480E" w:rsidRPr="0073480E" w:rsidRDefault="0073480E" w:rsidP="0073480E">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 xml:space="preserve">Согласно целевым показателям необходимо охватить дополнительным образованием 72,5 % детей от 5 до 18 лет. В 2018 году учреждениями дополнительного образования и общеобразовательными организациями, имеющими лицензию на </w:t>
      </w:r>
      <w:r w:rsidRPr="0073480E">
        <w:rPr>
          <w:rFonts w:ascii="Times New Roman" w:hAnsi="Times New Roman" w:cs="Times New Roman"/>
          <w:sz w:val="24"/>
          <w:szCs w:val="24"/>
        </w:rPr>
        <w:lastRenderedPageBreak/>
        <w:t>доп</w:t>
      </w:r>
      <w:r>
        <w:rPr>
          <w:rFonts w:ascii="Times New Roman" w:hAnsi="Times New Roman" w:cs="Times New Roman"/>
          <w:sz w:val="24"/>
          <w:szCs w:val="24"/>
        </w:rPr>
        <w:t xml:space="preserve">олнительное </w:t>
      </w:r>
      <w:r w:rsidRPr="0073480E">
        <w:rPr>
          <w:rFonts w:ascii="Times New Roman" w:hAnsi="Times New Roman" w:cs="Times New Roman"/>
          <w:sz w:val="24"/>
          <w:szCs w:val="24"/>
        </w:rPr>
        <w:t>образование, целевые показатели выполнены в полном объеме – охват составляет 75,4%.</w:t>
      </w:r>
    </w:p>
    <w:p w:rsidR="0073480E" w:rsidRDefault="0073480E" w:rsidP="0073480E">
      <w:pPr>
        <w:pStyle w:val="ae"/>
        <w:shd w:val="clear" w:color="auto" w:fill="FFFFFF"/>
        <w:spacing w:before="0" w:beforeAutospacing="0" w:after="0" w:afterAutospacing="0"/>
        <w:ind w:firstLine="567"/>
        <w:jc w:val="both"/>
      </w:pPr>
      <w:r w:rsidRPr="0073480E">
        <w:t xml:space="preserve">В целях организации отдыха, оздоровления и занятости подростков летом 2018 года была организована работа летней оздоровительной комиссии, которая координировала работу всех учреждений. Целевые показатели по оздоровлению были выполнены в </w:t>
      </w:r>
      <w:proofErr w:type="gramStart"/>
      <w:r w:rsidRPr="0073480E">
        <w:t>полном</w:t>
      </w:r>
      <w:proofErr w:type="gramEnd"/>
      <w:r w:rsidRPr="0073480E">
        <w:t xml:space="preserve"> </w:t>
      </w:r>
      <w:proofErr w:type="spellStart"/>
      <w:r w:rsidRPr="0073480E">
        <w:t>обьеме</w:t>
      </w:r>
      <w:proofErr w:type="spellEnd"/>
      <w:r w:rsidRPr="0073480E">
        <w:t>. Функционировали 1 загородный лагерь и 13 лагерей дневного пребывания.</w:t>
      </w:r>
      <w:r>
        <w:t xml:space="preserve"> </w:t>
      </w:r>
      <w:r w:rsidRPr="0073480E">
        <w:t>При плане 1592 ребенка было оздоровлено 2021 ребенок(126,9%)</w:t>
      </w:r>
      <w:r>
        <w:t>.</w:t>
      </w:r>
    </w:p>
    <w:p w:rsidR="0073480E" w:rsidRPr="0073480E" w:rsidRDefault="0073480E" w:rsidP="00F67128">
      <w:pPr>
        <w:spacing w:after="0" w:line="240" w:lineRule="auto"/>
        <w:ind w:firstLine="567"/>
        <w:jc w:val="both"/>
        <w:rPr>
          <w:rFonts w:ascii="Times New Roman" w:hAnsi="Times New Roman" w:cs="Times New Roman"/>
          <w:color w:val="000000" w:themeColor="text1"/>
          <w:sz w:val="24"/>
          <w:szCs w:val="24"/>
        </w:rPr>
      </w:pPr>
      <w:r w:rsidRPr="0073480E">
        <w:rPr>
          <w:rFonts w:ascii="Times New Roman" w:hAnsi="Times New Roman" w:cs="Times New Roman"/>
          <w:color w:val="000000" w:themeColor="text1"/>
          <w:sz w:val="24"/>
          <w:szCs w:val="24"/>
        </w:rPr>
        <w:t xml:space="preserve">На оздоровление было выделено 7884900 рублей из местного и областного бюджетов. (2260,8 </w:t>
      </w:r>
      <w:proofErr w:type="spellStart"/>
      <w:r>
        <w:rPr>
          <w:rFonts w:ascii="Times New Roman" w:hAnsi="Times New Roman" w:cs="Times New Roman"/>
          <w:color w:val="000000" w:themeColor="text1"/>
          <w:sz w:val="24"/>
          <w:szCs w:val="24"/>
        </w:rPr>
        <w:t>тыс</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ублей</w:t>
      </w:r>
      <w:proofErr w:type="spellEnd"/>
      <w:r>
        <w:rPr>
          <w:rFonts w:ascii="Times New Roman" w:hAnsi="Times New Roman" w:cs="Times New Roman"/>
          <w:color w:val="000000" w:themeColor="text1"/>
          <w:sz w:val="24"/>
          <w:szCs w:val="24"/>
        </w:rPr>
        <w:t xml:space="preserve"> </w:t>
      </w:r>
      <w:r w:rsidRPr="0073480E">
        <w:rPr>
          <w:rFonts w:ascii="Times New Roman" w:hAnsi="Times New Roman" w:cs="Times New Roman"/>
          <w:color w:val="000000" w:themeColor="text1"/>
          <w:sz w:val="24"/>
          <w:szCs w:val="24"/>
        </w:rPr>
        <w:t>областной</w:t>
      </w:r>
      <w:r>
        <w:rPr>
          <w:rFonts w:ascii="Times New Roman" w:hAnsi="Times New Roman" w:cs="Times New Roman"/>
          <w:color w:val="000000" w:themeColor="text1"/>
          <w:sz w:val="24"/>
          <w:szCs w:val="24"/>
        </w:rPr>
        <w:t xml:space="preserve"> бюджет</w:t>
      </w:r>
      <w:r w:rsidRPr="007348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3480E">
        <w:rPr>
          <w:rFonts w:ascii="Times New Roman" w:hAnsi="Times New Roman" w:cs="Times New Roman"/>
          <w:color w:val="000000" w:themeColor="text1"/>
          <w:sz w:val="24"/>
          <w:szCs w:val="24"/>
        </w:rPr>
        <w:t>5624,1</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тыс.рублей</w:t>
      </w:r>
      <w:proofErr w:type="spellEnd"/>
      <w:r w:rsidRPr="0073480E">
        <w:rPr>
          <w:rFonts w:ascii="Times New Roman" w:hAnsi="Times New Roman" w:cs="Times New Roman"/>
          <w:color w:val="000000" w:themeColor="text1"/>
          <w:sz w:val="24"/>
          <w:szCs w:val="24"/>
        </w:rPr>
        <w:t xml:space="preserve"> местный бюджет.) Проведены ремонтные работы в загородном лагере «</w:t>
      </w:r>
      <w:proofErr w:type="spellStart"/>
      <w:r w:rsidRPr="0073480E">
        <w:rPr>
          <w:rFonts w:ascii="Times New Roman" w:hAnsi="Times New Roman" w:cs="Times New Roman"/>
          <w:color w:val="000000" w:themeColor="text1"/>
          <w:sz w:val="24"/>
          <w:szCs w:val="24"/>
        </w:rPr>
        <w:t>Актай</w:t>
      </w:r>
      <w:proofErr w:type="spellEnd"/>
      <w:r w:rsidRPr="0073480E">
        <w:rPr>
          <w:rFonts w:ascii="Times New Roman" w:hAnsi="Times New Roman" w:cs="Times New Roman"/>
          <w:color w:val="000000" w:themeColor="text1"/>
          <w:sz w:val="24"/>
          <w:szCs w:val="24"/>
        </w:rPr>
        <w:t xml:space="preserve">»  на сумму 347 </w:t>
      </w:r>
      <w:proofErr w:type="spellStart"/>
      <w:r w:rsidRPr="0073480E">
        <w:rPr>
          <w:rFonts w:ascii="Times New Roman" w:hAnsi="Times New Roman" w:cs="Times New Roman"/>
          <w:color w:val="000000" w:themeColor="text1"/>
          <w:sz w:val="24"/>
          <w:szCs w:val="24"/>
        </w:rPr>
        <w:t>тыс</w:t>
      </w:r>
      <w:proofErr w:type="gramStart"/>
      <w:r w:rsidRPr="0073480E">
        <w:rPr>
          <w:rFonts w:ascii="Times New Roman" w:hAnsi="Times New Roman" w:cs="Times New Roman"/>
          <w:color w:val="000000" w:themeColor="text1"/>
          <w:sz w:val="24"/>
          <w:szCs w:val="24"/>
        </w:rPr>
        <w:t>.р</w:t>
      </w:r>
      <w:proofErr w:type="gramEnd"/>
      <w:r w:rsidRPr="0073480E">
        <w:rPr>
          <w:rFonts w:ascii="Times New Roman" w:hAnsi="Times New Roman" w:cs="Times New Roman"/>
          <w:color w:val="000000" w:themeColor="text1"/>
          <w:sz w:val="24"/>
          <w:szCs w:val="24"/>
        </w:rPr>
        <w:t>уб</w:t>
      </w:r>
      <w:proofErr w:type="spellEnd"/>
      <w:r w:rsidRPr="0073480E">
        <w:rPr>
          <w:rFonts w:ascii="Times New Roman" w:hAnsi="Times New Roman" w:cs="Times New Roman"/>
          <w:color w:val="000000" w:themeColor="text1"/>
          <w:sz w:val="24"/>
          <w:szCs w:val="24"/>
        </w:rPr>
        <w:t>.</w:t>
      </w:r>
    </w:p>
    <w:p w:rsidR="0073480E" w:rsidRPr="0073480E" w:rsidRDefault="0073480E" w:rsidP="00F67128">
      <w:pPr>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 xml:space="preserve">В 2018 году трудоустройство несовершеннолетних в трудовых бригадах было организовано при пяти образовательных организациях: в СОШ № 46, </w:t>
      </w:r>
      <w:proofErr w:type="gramStart"/>
      <w:r w:rsidRPr="0073480E">
        <w:rPr>
          <w:rFonts w:ascii="Times New Roman" w:hAnsi="Times New Roman" w:cs="Times New Roman"/>
          <w:sz w:val="24"/>
          <w:szCs w:val="24"/>
        </w:rPr>
        <w:t>в</w:t>
      </w:r>
      <w:proofErr w:type="gramEnd"/>
      <w:r w:rsidRPr="0073480E">
        <w:rPr>
          <w:rFonts w:ascii="Times New Roman" w:hAnsi="Times New Roman" w:cs="Times New Roman"/>
          <w:sz w:val="24"/>
          <w:szCs w:val="24"/>
        </w:rPr>
        <w:t xml:space="preserve"> </w:t>
      </w:r>
      <w:proofErr w:type="gramStart"/>
      <w:r w:rsidRPr="0073480E">
        <w:rPr>
          <w:rFonts w:ascii="Times New Roman" w:hAnsi="Times New Roman" w:cs="Times New Roman"/>
          <w:sz w:val="24"/>
          <w:szCs w:val="24"/>
        </w:rPr>
        <w:t>Пролетарской</w:t>
      </w:r>
      <w:proofErr w:type="gramEnd"/>
      <w:r w:rsidRPr="0073480E">
        <w:rPr>
          <w:rFonts w:ascii="Times New Roman" w:hAnsi="Times New Roman" w:cs="Times New Roman"/>
          <w:sz w:val="24"/>
          <w:szCs w:val="24"/>
        </w:rPr>
        <w:t xml:space="preserve"> СОШ, в П-</w:t>
      </w:r>
      <w:proofErr w:type="spellStart"/>
      <w:r w:rsidRPr="0073480E">
        <w:rPr>
          <w:rFonts w:ascii="Times New Roman" w:hAnsi="Times New Roman" w:cs="Times New Roman"/>
          <w:sz w:val="24"/>
          <w:szCs w:val="24"/>
        </w:rPr>
        <w:t>Салдинской</w:t>
      </w:r>
      <w:proofErr w:type="spellEnd"/>
      <w:r w:rsidRPr="0073480E">
        <w:rPr>
          <w:rFonts w:ascii="Times New Roman" w:hAnsi="Times New Roman" w:cs="Times New Roman"/>
          <w:sz w:val="24"/>
          <w:szCs w:val="24"/>
        </w:rPr>
        <w:t xml:space="preserve"> СОШ, </w:t>
      </w:r>
      <w:proofErr w:type="spellStart"/>
      <w:r w:rsidRPr="0073480E">
        <w:rPr>
          <w:rFonts w:ascii="Times New Roman" w:hAnsi="Times New Roman" w:cs="Times New Roman"/>
          <w:sz w:val="24"/>
          <w:szCs w:val="24"/>
        </w:rPr>
        <w:t>Дерябинской</w:t>
      </w:r>
      <w:proofErr w:type="spellEnd"/>
      <w:r w:rsidRPr="0073480E">
        <w:rPr>
          <w:rFonts w:ascii="Times New Roman" w:hAnsi="Times New Roman" w:cs="Times New Roman"/>
          <w:sz w:val="24"/>
          <w:szCs w:val="24"/>
        </w:rPr>
        <w:t xml:space="preserve"> СОШ, </w:t>
      </w:r>
      <w:proofErr w:type="spellStart"/>
      <w:r w:rsidRPr="0073480E">
        <w:rPr>
          <w:rFonts w:ascii="Times New Roman" w:hAnsi="Times New Roman" w:cs="Times New Roman"/>
          <w:sz w:val="24"/>
          <w:szCs w:val="24"/>
        </w:rPr>
        <w:t>Кордюковской</w:t>
      </w:r>
      <w:proofErr w:type="spellEnd"/>
      <w:r w:rsidRPr="0073480E">
        <w:rPr>
          <w:rFonts w:ascii="Times New Roman" w:hAnsi="Times New Roman" w:cs="Times New Roman"/>
          <w:sz w:val="24"/>
          <w:szCs w:val="24"/>
        </w:rPr>
        <w:t xml:space="preserve"> СОШ (51 человек) и в отряде Мэра при Управлении культуры, туризма и молодежной политики (30 детей).</w:t>
      </w:r>
    </w:p>
    <w:p w:rsidR="0073480E" w:rsidRPr="0073480E" w:rsidRDefault="0073480E" w:rsidP="00F67128">
      <w:pPr>
        <w:autoSpaceDE w:val="0"/>
        <w:autoSpaceDN w:val="0"/>
        <w:adjustRightInd w:val="0"/>
        <w:spacing w:after="0" w:line="240" w:lineRule="auto"/>
        <w:ind w:firstLine="567"/>
        <w:jc w:val="both"/>
        <w:rPr>
          <w:rFonts w:ascii="Times New Roman" w:hAnsi="Times New Roman" w:cs="Times New Roman"/>
          <w:sz w:val="24"/>
          <w:szCs w:val="24"/>
        </w:rPr>
      </w:pPr>
      <w:r w:rsidRPr="0073480E">
        <w:rPr>
          <w:rFonts w:ascii="Times New Roman" w:hAnsi="Times New Roman" w:cs="Times New Roman"/>
          <w:sz w:val="24"/>
          <w:szCs w:val="24"/>
        </w:rPr>
        <w:t xml:space="preserve">На 01.01.2018 года на территории городского округа Верхотурский 92 ребенка </w:t>
      </w:r>
      <w:r w:rsidRPr="0073480E">
        <w:rPr>
          <w:rFonts w:ascii="Times New Roman" w:hAnsi="Times New Roman" w:cs="Times New Roman"/>
          <w:i/>
          <w:sz w:val="24"/>
          <w:szCs w:val="24"/>
        </w:rPr>
        <w:t xml:space="preserve">– </w:t>
      </w:r>
      <w:r w:rsidRPr="0073480E">
        <w:rPr>
          <w:rFonts w:ascii="Times New Roman" w:hAnsi="Times New Roman" w:cs="Times New Roman"/>
          <w:sz w:val="24"/>
          <w:szCs w:val="24"/>
        </w:rPr>
        <w:t>инвалида школьного возраста, из них 17 детей посещают учреждения дополнительного образования, из 28 детей - инвалидов посещают дошкольные общеобразовательные учреждения – 6 человек, и 42 ребенка-инвалида получают образование на дому. Ежегодное участие в региональной программе «Доступная среда» помогают улучшить условия доступности учреждений для детей с ограниченными возможностями здоровья.</w:t>
      </w:r>
    </w:p>
    <w:p w:rsidR="0073480E" w:rsidRDefault="0073480E" w:rsidP="0073480E">
      <w:pPr>
        <w:autoSpaceDE w:val="0"/>
        <w:autoSpaceDN w:val="0"/>
        <w:adjustRightInd w:val="0"/>
        <w:spacing w:after="0" w:line="240" w:lineRule="auto"/>
        <w:ind w:firstLine="426"/>
        <w:jc w:val="both"/>
        <w:rPr>
          <w:rFonts w:ascii="Times New Roman" w:hAnsi="Times New Roman"/>
          <w:sz w:val="28"/>
          <w:szCs w:val="28"/>
        </w:rPr>
      </w:pPr>
    </w:p>
    <w:p w:rsidR="00351BD0" w:rsidRDefault="00351BD0" w:rsidP="00C452CD">
      <w:pPr>
        <w:autoSpaceDE w:val="0"/>
        <w:autoSpaceDN w:val="0"/>
        <w:adjustRightInd w:val="0"/>
        <w:spacing w:after="0" w:line="240" w:lineRule="auto"/>
        <w:ind w:firstLine="567"/>
        <w:jc w:val="both"/>
        <w:rPr>
          <w:rFonts w:ascii="Times New Roman" w:hAnsi="Times New Roman" w:cs="Times New Roman"/>
          <w:b/>
          <w:bCs/>
          <w:color w:val="000000"/>
          <w:sz w:val="23"/>
          <w:szCs w:val="23"/>
        </w:rPr>
      </w:pPr>
      <w:r w:rsidRPr="00351BD0">
        <w:rPr>
          <w:rFonts w:ascii="Times New Roman" w:hAnsi="Times New Roman" w:cs="Times New Roman"/>
          <w:b/>
          <w:bCs/>
          <w:color w:val="000000"/>
          <w:sz w:val="23"/>
          <w:szCs w:val="23"/>
        </w:rPr>
        <w:t>1</w:t>
      </w:r>
      <w:r w:rsidR="00C452CD">
        <w:rPr>
          <w:rFonts w:ascii="Times New Roman" w:hAnsi="Times New Roman" w:cs="Times New Roman"/>
          <w:b/>
          <w:bCs/>
          <w:color w:val="000000"/>
          <w:sz w:val="23"/>
          <w:szCs w:val="23"/>
        </w:rPr>
        <w:t>4</w:t>
      </w:r>
      <w:r w:rsidRPr="00351BD0">
        <w:rPr>
          <w:rFonts w:ascii="Times New Roman" w:hAnsi="Times New Roman" w:cs="Times New Roman"/>
          <w:b/>
          <w:bCs/>
          <w:color w:val="000000"/>
          <w:sz w:val="23"/>
          <w:szCs w:val="23"/>
        </w:rPr>
        <w:t>. Создание условий для оказания медицинской помощи населению на те</w:t>
      </w:r>
      <w:r w:rsidR="00C452CD">
        <w:rPr>
          <w:rFonts w:ascii="Times New Roman" w:hAnsi="Times New Roman" w:cs="Times New Roman"/>
          <w:b/>
          <w:bCs/>
          <w:color w:val="000000"/>
          <w:sz w:val="23"/>
          <w:szCs w:val="23"/>
        </w:rPr>
        <w:t>рритории городского округа</w:t>
      </w:r>
    </w:p>
    <w:p w:rsidR="00C452CD" w:rsidRPr="00C452CD" w:rsidRDefault="00C452CD" w:rsidP="00C452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создания условий для оказания медицинской помощью населению </w:t>
      </w:r>
      <w:r w:rsidRPr="00C452CD">
        <w:rPr>
          <w:rFonts w:ascii="Times New Roman" w:hAnsi="Times New Roman" w:cs="Times New Roman"/>
          <w:sz w:val="24"/>
          <w:szCs w:val="24"/>
        </w:rPr>
        <w:t>Администрацией городского округа Верхотурский организована деятельность следующих комиссий:</w:t>
      </w:r>
    </w:p>
    <w:p w:rsidR="00C452CD" w:rsidRPr="00C452CD" w:rsidRDefault="00C452CD" w:rsidP="00C452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C452CD">
        <w:rPr>
          <w:rFonts w:ascii="Times New Roman" w:hAnsi="Times New Roman" w:cs="Times New Roman"/>
          <w:sz w:val="24"/>
          <w:szCs w:val="24"/>
        </w:rPr>
        <w:t>нтинаркотическая комиссия;</w:t>
      </w:r>
    </w:p>
    <w:p w:rsidR="00C452CD" w:rsidRPr="00C452CD" w:rsidRDefault="00C452CD" w:rsidP="00C452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C452CD">
        <w:rPr>
          <w:rFonts w:ascii="Times New Roman" w:hAnsi="Times New Roman" w:cs="Times New Roman"/>
          <w:sz w:val="24"/>
          <w:szCs w:val="24"/>
        </w:rPr>
        <w:t>анитарно-противоэпидемическая комиссия;</w:t>
      </w:r>
    </w:p>
    <w:p w:rsidR="00C452CD" w:rsidRPr="00C452CD" w:rsidRDefault="00C452CD" w:rsidP="00C452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Pr="00C452CD">
        <w:rPr>
          <w:rFonts w:ascii="Times New Roman" w:hAnsi="Times New Roman" w:cs="Times New Roman"/>
          <w:sz w:val="24"/>
          <w:szCs w:val="24"/>
        </w:rPr>
        <w:t>ежведомственная комиссия по профилактике ВИЧ-инфек</w:t>
      </w:r>
      <w:r>
        <w:rPr>
          <w:rFonts w:ascii="Times New Roman" w:hAnsi="Times New Roman" w:cs="Times New Roman"/>
          <w:sz w:val="24"/>
          <w:szCs w:val="24"/>
        </w:rPr>
        <w:t>ции и туберкулеза.</w:t>
      </w:r>
    </w:p>
    <w:p w:rsidR="00C452CD" w:rsidRPr="00C452CD" w:rsidRDefault="00C452CD" w:rsidP="00C42544">
      <w:pPr>
        <w:spacing w:after="0" w:line="240" w:lineRule="auto"/>
        <w:ind w:firstLine="567"/>
        <w:jc w:val="both"/>
        <w:rPr>
          <w:rFonts w:ascii="Times New Roman" w:hAnsi="Times New Roman" w:cs="Times New Roman"/>
          <w:sz w:val="24"/>
          <w:szCs w:val="24"/>
        </w:rPr>
      </w:pPr>
      <w:r w:rsidRPr="00C452CD">
        <w:rPr>
          <w:rFonts w:ascii="Times New Roman" w:hAnsi="Times New Roman" w:cs="Times New Roman"/>
          <w:sz w:val="24"/>
          <w:szCs w:val="24"/>
        </w:rPr>
        <w:t xml:space="preserve">В рамках муниципальной программы городского округа Верхотурский «Развитие культуры в городском округе Верхотурский до 2021 года», реализуется подпрограмма «О дополнительных мерах по ограничению распространения ВИЧ-инфекции до 2020 года». Программа имеет целевое финансирование из муниципального бюджета. Ежеквартально на заседаниях Межведомственной комиссии по противодействию распространению ВИЧ-инфекции на территории городского округа Верхотурский заслушиваются вопросы о состоянии заболеваемости ВИЧ-инфекции на территории и о выполнении приоритетного национального проекта «Здоровье» в части профилактики ВИЧ/СПИД. </w:t>
      </w:r>
    </w:p>
    <w:p w:rsidR="00C452CD" w:rsidRPr="00C42544" w:rsidRDefault="00C452CD" w:rsidP="00C42544">
      <w:pPr>
        <w:spacing w:after="0" w:line="240" w:lineRule="auto"/>
        <w:ind w:firstLine="567"/>
        <w:jc w:val="both"/>
        <w:rPr>
          <w:rFonts w:ascii="Times New Roman" w:hAnsi="Times New Roman" w:cs="Times New Roman"/>
          <w:sz w:val="24"/>
          <w:szCs w:val="24"/>
        </w:rPr>
      </w:pPr>
      <w:r w:rsidRPr="00C42544">
        <w:rPr>
          <w:rFonts w:ascii="Times New Roman" w:hAnsi="Times New Roman" w:cs="Times New Roman"/>
          <w:sz w:val="24"/>
          <w:szCs w:val="24"/>
        </w:rPr>
        <w:t>Членами комиссии даются рекомендации ГБУЗ СО «ЦРБ Верхотурского района» по проведению работы с ВИЧ-инфицированными гражданами.</w:t>
      </w:r>
    </w:p>
    <w:p w:rsidR="00C452CD" w:rsidRPr="00C42544" w:rsidRDefault="00C452CD" w:rsidP="00C42544">
      <w:pPr>
        <w:spacing w:after="0" w:line="240" w:lineRule="auto"/>
        <w:ind w:firstLine="567"/>
        <w:jc w:val="both"/>
        <w:rPr>
          <w:rFonts w:ascii="Times New Roman" w:hAnsi="Times New Roman" w:cs="Times New Roman"/>
          <w:sz w:val="24"/>
          <w:szCs w:val="24"/>
        </w:rPr>
      </w:pPr>
      <w:r w:rsidRPr="00C42544">
        <w:rPr>
          <w:rFonts w:ascii="Times New Roman" w:hAnsi="Times New Roman" w:cs="Times New Roman"/>
          <w:sz w:val="24"/>
          <w:szCs w:val="24"/>
        </w:rPr>
        <w:t xml:space="preserve">На профилактические мероприятия в 2018 году было выделено 52,5 </w:t>
      </w:r>
      <w:proofErr w:type="spellStart"/>
      <w:r w:rsidRPr="00C42544">
        <w:rPr>
          <w:rFonts w:ascii="Times New Roman" w:hAnsi="Times New Roman" w:cs="Times New Roman"/>
          <w:sz w:val="24"/>
          <w:szCs w:val="24"/>
        </w:rPr>
        <w:t>т</w:t>
      </w:r>
      <w:r w:rsidR="00C42544" w:rsidRPr="00C42544">
        <w:rPr>
          <w:rFonts w:ascii="Times New Roman" w:hAnsi="Times New Roman" w:cs="Times New Roman"/>
          <w:sz w:val="24"/>
          <w:szCs w:val="24"/>
        </w:rPr>
        <w:t>ыс</w:t>
      </w:r>
      <w:proofErr w:type="gramStart"/>
      <w:r w:rsidR="00C42544" w:rsidRPr="00C42544">
        <w:rPr>
          <w:rFonts w:ascii="Times New Roman" w:hAnsi="Times New Roman" w:cs="Times New Roman"/>
          <w:sz w:val="24"/>
          <w:szCs w:val="24"/>
        </w:rPr>
        <w:t>.</w:t>
      </w:r>
      <w:r w:rsidRPr="00C42544">
        <w:rPr>
          <w:rFonts w:ascii="Times New Roman" w:hAnsi="Times New Roman" w:cs="Times New Roman"/>
          <w:sz w:val="24"/>
          <w:szCs w:val="24"/>
        </w:rPr>
        <w:t>р</w:t>
      </w:r>
      <w:proofErr w:type="gramEnd"/>
      <w:r w:rsidR="00C42544" w:rsidRPr="00C42544">
        <w:rPr>
          <w:rFonts w:ascii="Times New Roman" w:hAnsi="Times New Roman" w:cs="Times New Roman"/>
          <w:sz w:val="24"/>
          <w:szCs w:val="24"/>
        </w:rPr>
        <w:t>ублей</w:t>
      </w:r>
      <w:proofErr w:type="spellEnd"/>
      <w:r w:rsidR="00C42544" w:rsidRPr="00C42544">
        <w:rPr>
          <w:rFonts w:ascii="Times New Roman" w:hAnsi="Times New Roman" w:cs="Times New Roman"/>
          <w:sz w:val="24"/>
          <w:szCs w:val="24"/>
        </w:rPr>
        <w:t>.</w:t>
      </w:r>
    </w:p>
    <w:p w:rsidR="00C452CD" w:rsidRPr="00C42544" w:rsidRDefault="00C452CD" w:rsidP="00C42544">
      <w:pPr>
        <w:spacing w:after="0" w:line="240" w:lineRule="auto"/>
        <w:ind w:firstLine="567"/>
        <w:jc w:val="both"/>
        <w:rPr>
          <w:rFonts w:ascii="Times New Roman" w:hAnsi="Times New Roman" w:cs="Times New Roman"/>
          <w:sz w:val="24"/>
          <w:szCs w:val="24"/>
        </w:rPr>
      </w:pPr>
      <w:r w:rsidRPr="00C42544">
        <w:rPr>
          <w:rFonts w:ascii="Times New Roman" w:hAnsi="Times New Roman" w:cs="Times New Roman"/>
          <w:sz w:val="24"/>
          <w:szCs w:val="24"/>
        </w:rPr>
        <w:t xml:space="preserve">«Социальная политика в городском округе Верхотурский до 2021 года», в данную программу входят подпрограммы: </w:t>
      </w:r>
    </w:p>
    <w:p w:rsidR="00C452CD" w:rsidRPr="00C42544" w:rsidRDefault="00C452CD" w:rsidP="00C42544">
      <w:pPr>
        <w:spacing w:after="0" w:line="240" w:lineRule="auto"/>
        <w:ind w:firstLine="567"/>
        <w:jc w:val="both"/>
        <w:rPr>
          <w:rFonts w:ascii="Times New Roman" w:hAnsi="Times New Roman" w:cs="Times New Roman"/>
          <w:sz w:val="24"/>
          <w:szCs w:val="24"/>
        </w:rPr>
      </w:pPr>
      <w:r w:rsidRPr="00C42544">
        <w:rPr>
          <w:rFonts w:ascii="Times New Roman" w:hAnsi="Times New Roman" w:cs="Times New Roman"/>
          <w:sz w:val="24"/>
          <w:szCs w:val="24"/>
        </w:rPr>
        <w:t xml:space="preserve">«Вакцинопрофилактика в городском округе Верхотурский до 2020 года», в рамках данной подпрограммы проводится закупка вакцины для детей из малообеспеченных семей и пенсионеров. Затраты в 2018 году составили 211,8 </w:t>
      </w:r>
      <w:proofErr w:type="spellStart"/>
      <w:r w:rsidRPr="00C42544">
        <w:rPr>
          <w:rFonts w:ascii="Times New Roman" w:hAnsi="Times New Roman" w:cs="Times New Roman"/>
          <w:sz w:val="24"/>
          <w:szCs w:val="24"/>
        </w:rPr>
        <w:t>т.р</w:t>
      </w:r>
      <w:proofErr w:type="spellEnd"/>
      <w:r w:rsidRPr="00C42544">
        <w:rPr>
          <w:rFonts w:ascii="Times New Roman" w:hAnsi="Times New Roman" w:cs="Times New Roman"/>
          <w:sz w:val="24"/>
          <w:szCs w:val="24"/>
        </w:rPr>
        <w:t>. – 100% исполнение запланированных мероприятий (приобретена вакцина от клещевого энцефалита для детей из многодетных и малообеспеченных семей).</w:t>
      </w:r>
    </w:p>
    <w:p w:rsidR="00C452CD" w:rsidRPr="00C42544" w:rsidRDefault="00C452CD" w:rsidP="00C42544">
      <w:pPr>
        <w:spacing w:after="0" w:line="240" w:lineRule="auto"/>
        <w:ind w:firstLine="567"/>
        <w:jc w:val="both"/>
        <w:rPr>
          <w:rFonts w:ascii="Times New Roman" w:hAnsi="Times New Roman" w:cs="Times New Roman"/>
          <w:sz w:val="24"/>
          <w:szCs w:val="24"/>
        </w:rPr>
      </w:pPr>
      <w:proofErr w:type="gramStart"/>
      <w:r w:rsidRPr="00C42544">
        <w:rPr>
          <w:rFonts w:ascii="Times New Roman" w:hAnsi="Times New Roman" w:cs="Times New Roman"/>
          <w:sz w:val="24"/>
          <w:szCs w:val="24"/>
        </w:rPr>
        <w:t xml:space="preserve">В рамках подпрограммы «Профилактика правонарушений, наркомании и пьянства в городском округе Верхотурский до 2020 года» приобретаются медикаменты для лечения от алкогольной зависимости малообеспеченных граждан, а так же проводится кодирование малообеспеченных граждан от алкогольной зависимости, приобретение </w:t>
      </w:r>
      <w:proofErr w:type="spellStart"/>
      <w:r w:rsidRPr="00C42544">
        <w:rPr>
          <w:rFonts w:ascii="Times New Roman" w:hAnsi="Times New Roman" w:cs="Times New Roman"/>
          <w:sz w:val="24"/>
          <w:szCs w:val="24"/>
        </w:rPr>
        <w:t>наркотестов</w:t>
      </w:r>
      <w:proofErr w:type="spellEnd"/>
      <w:r w:rsidRPr="00C42544">
        <w:rPr>
          <w:rFonts w:ascii="Times New Roman" w:hAnsi="Times New Roman" w:cs="Times New Roman"/>
          <w:sz w:val="24"/>
          <w:szCs w:val="24"/>
        </w:rPr>
        <w:t xml:space="preserve"> для проведения освидетельствования граждан на наркотическое опьянение, в 2018 году проведены мероприятия на сумму 28,0 </w:t>
      </w:r>
      <w:proofErr w:type="spellStart"/>
      <w:r w:rsidRPr="00C42544">
        <w:rPr>
          <w:rFonts w:ascii="Times New Roman" w:hAnsi="Times New Roman" w:cs="Times New Roman"/>
          <w:sz w:val="24"/>
          <w:szCs w:val="24"/>
        </w:rPr>
        <w:t>т.р</w:t>
      </w:r>
      <w:proofErr w:type="spellEnd"/>
      <w:r w:rsidRPr="00C42544">
        <w:rPr>
          <w:rFonts w:ascii="Times New Roman" w:hAnsi="Times New Roman" w:cs="Times New Roman"/>
          <w:sz w:val="24"/>
          <w:szCs w:val="24"/>
        </w:rPr>
        <w:t>., исполнение мероприятий составило 100%.</w:t>
      </w:r>
      <w:r w:rsidR="00C42544" w:rsidRPr="00C42544">
        <w:rPr>
          <w:rFonts w:ascii="Times New Roman" w:hAnsi="Times New Roman" w:cs="Times New Roman"/>
          <w:sz w:val="24"/>
          <w:szCs w:val="24"/>
        </w:rPr>
        <w:t xml:space="preserve"> </w:t>
      </w:r>
      <w:proofErr w:type="gramEnd"/>
    </w:p>
    <w:p w:rsidR="00C452CD" w:rsidRPr="00C42544" w:rsidRDefault="00C452CD" w:rsidP="00C42544">
      <w:pPr>
        <w:spacing w:after="0" w:line="240" w:lineRule="auto"/>
        <w:ind w:firstLine="567"/>
        <w:jc w:val="both"/>
        <w:rPr>
          <w:rFonts w:ascii="Times New Roman" w:hAnsi="Times New Roman" w:cs="Times New Roman"/>
          <w:sz w:val="24"/>
          <w:szCs w:val="24"/>
        </w:rPr>
      </w:pPr>
      <w:r w:rsidRPr="00C42544">
        <w:rPr>
          <w:rFonts w:ascii="Times New Roman" w:hAnsi="Times New Roman" w:cs="Times New Roman"/>
          <w:sz w:val="24"/>
          <w:szCs w:val="24"/>
        </w:rPr>
        <w:t xml:space="preserve">Подпрограмма «О дополнительных мерах по профилактике туберкулеза на территории городского округа Верхотурский до 2020 года» включает в себя мероприятия </w:t>
      </w:r>
      <w:r w:rsidRPr="00C42544">
        <w:rPr>
          <w:rFonts w:ascii="Times New Roman" w:hAnsi="Times New Roman" w:cs="Times New Roman"/>
          <w:sz w:val="24"/>
          <w:szCs w:val="24"/>
        </w:rPr>
        <w:lastRenderedPageBreak/>
        <w:t xml:space="preserve">по приобретению медикаментов, дезинфицирующих средств, расходных материалов для проведения мероприятий с гражданами больными туберкулезом, а так же оказывается материальная помощь на проезд </w:t>
      </w:r>
      <w:proofErr w:type="gramStart"/>
      <w:r w:rsidRPr="00C42544">
        <w:rPr>
          <w:rFonts w:ascii="Times New Roman" w:hAnsi="Times New Roman" w:cs="Times New Roman"/>
          <w:sz w:val="24"/>
          <w:szCs w:val="24"/>
        </w:rPr>
        <w:t>в</w:t>
      </w:r>
      <w:proofErr w:type="gramEnd"/>
      <w:r w:rsidRPr="00C42544">
        <w:rPr>
          <w:rFonts w:ascii="Times New Roman" w:hAnsi="Times New Roman" w:cs="Times New Roman"/>
          <w:sz w:val="24"/>
          <w:szCs w:val="24"/>
        </w:rPr>
        <w:t xml:space="preserve"> противотуберкулезные ЛПУ. Финансирование мероприятий составило 59,98 </w:t>
      </w:r>
      <w:proofErr w:type="spellStart"/>
      <w:r w:rsidRPr="00C42544">
        <w:rPr>
          <w:rFonts w:ascii="Times New Roman" w:hAnsi="Times New Roman" w:cs="Times New Roman"/>
          <w:sz w:val="24"/>
          <w:szCs w:val="24"/>
        </w:rPr>
        <w:t>т.р</w:t>
      </w:r>
      <w:proofErr w:type="spellEnd"/>
      <w:r w:rsidRPr="00C42544">
        <w:rPr>
          <w:rFonts w:ascii="Times New Roman" w:hAnsi="Times New Roman" w:cs="Times New Roman"/>
          <w:sz w:val="24"/>
          <w:szCs w:val="24"/>
        </w:rPr>
        <w:t xml:space="preserve">. из 72 </w:t>
      </w:r>
      <w:proofErr w:type="spellStart"/>
      <w:r w:rsidRPr="00C42544">
        <w:rPr>
          <w:rFonts w:ascii="Times New Roman" w:hAnsi="Times New Roman" w:cs="Times New Roman"/>
          <w:sz w:val="24"/>
          <w:szCs w:val="24"/>
        </w:rPr>
        <w:t>т.р</w:t>
      </w:r>
      <w:proofErr w:type="spellEnd"/>
      <w:r w:rsidRPr="00C42544">
        <w:rPr>
          <w:rFonts w:ascii="Times New Roman" w:hAnsi="Times New Roman" w:cs="Times New Roman"/>
          <w:sz w:val="24"/>
          <w:szCs w:val="24"/>
        </w:rPr>
        <w:t xml:space="preserve">., на 57 </w:t>
      </w:r>
      <w:proofErr w:type="spellStart"/>
      <w:r w:rsidRPr="00C42544">
        <w:rPr>
          <w:rFonts w:ascii="Times New Roman" w:hAnsi="Times New Roman" w:cs="Times New Roman"/>
          <w:sz w:val="24"/>
          <w:szCs w:val="24"/>
        </w:rPr>
        <w:t>т.р</w:t>
      </w:r>
      <w:proofErr w:type="spellEnd"/>
      <w:r w:rsidRPr="00C42544">
        <w:rPr>
          <w:rFonts w:ascii="Times New Roman" w:hAnsi="Times New Roman" w:cs="Times New Roman"/>
          <w:sz w:val="24"/>
          <w:szCs w:val="24"/>
        </w:rPr>
        <w:t xml:space="preserve">. были приобретены медикаменты и дезинфицирующие средства. На сумму 15 </w:t>
      </w:r>
      <w:proofErr w:type="spellStart"/>
      <w:r w:rsidRPr="00C42544">
        <w:rPr>
          <w:rFonts w:ascii="Times New Roman" w:hAnsi="Times New Roman" w:cs="Times New Roman"/>
          <w:sz w:val="24"/>
          <w:szCs w:val="24"/>
        </w:rPr>
        <w:t>т.р</w:t>
      </w:r>
      <w:proofErr w:type="spellEnd"/>
      <w:r w:rsidRPr="00C42544">
        <w:rPr>
          <w:rFonts w:ascii="Times New Roman" w:hAnsi="Times New Roman" w:cs="Times New Roman"/>
          <w:sz w:val="24"/>
          <w:szCs w:val="24"/>
        </w:rPr>
        <w:t xml:space="preserve">. было запланировано предоставление компенсации за проезд в противотуберкулезные диспансеры и санатории. Не полное исполнение мероприятий по компенсации проезда связано с тем, что первоначально граждане приобретают проездные документы самостоятельно, компенсация производится по факту предоставления в комиссию данных документов. Одна поездка в противотуберкулезный санаторий обходится в 3,5-4 </w:t>
      </w:r>
      <w:proofErr w:type="spellStart"/>
      <w:r w:rsidRPr="00C42544">
        <w:rPr>
          <w:rFonts w:ascii="Times New Roman" w:hAnsi="Times New Roman" w:cs="Times New Roman"/>
          <w:sz w:val="24"/>
          <w:szCs w:val="24"/>
        </w:rPr>
        <w:t>т.р</w:t>
      </w:r>
      <w:proofErr w:type="spellEnd"/>
      <w:r w:rsidRPr="00C42544">
        <w:rPr>
          <w:rFonts w:ascii="Times New Roman" w:hAnsi="Times New Roman" w:cs="Times New Roman"/>
          <w:sz w:val="24"/>
          <w:szCs w:val="24"/>
        </w:rPr>
        <w:t>. не все граждане могут изыскать средства.</w:t>
      </w:r>
    </w:p>
    <w:p w:rsidR="00C452CD" w:rsidRPr="00C42544" w:rsidRDefault="00C452CD" w:rsidP="00C42544">
      <w:pPr>
        <w:spacing w:after="0" w:line="240" w:lineRule="auto"/>
        <w:ind w:firstLine="567"/>
        <w:jc w:val="both"/>
        <w:rPr>
          <w:rFonts w:ascii="Times New Roman" w:hAnsi="Times New Roman" w:cs="Times New Roman"/>
          <w:sz w:val="24"/>
          <w:szCs w:val="24"/>
        </w:rPr>
      </w:pPr>
      <w:r w:rsidRPr="00C42544">
        <w:rPr>
          <w:rFonts w:ascii="Times New Roman" w:hAnsi="Times New Roman" w:cs="Times New Roman"/>
          <w:sz w:val="24"/>
          <w:szCs w:val="24"/>
        </w:rPr>
        <w:t>Данные мероприятия программы «Социальная политика» проводятся через ГБУЗ СО «ЦРБ Верхотурского района».</w:t>
      </w:r>
    </w:p>
    <w:p w:rsidR="00C203B4" w:rsidRDefault="00C203B4" w:rsidP="00C203B4">
      <w:pPr>
        <w:pStyle w:val="Default"/>
        <w:jc w:val="both"/>
        <w:rPr>
          <w:sz w:val="23"/>
          <w:szCs w:val="23"/>
        </w:rPr>
      </w:pPr>
    </w:p>
    <w:p w:rsidR="00C203B4" w:rsidRDefault="00C203B4" w:rsidP="00EE54C8">
      <w:pPr>
        <w:autoSpaceDE w:val="0"/>
        <w:autoSpaceDN w:val="0"/>
        <w:adjustRightInd w:val="0"/>
        <w:spacing w:after="0" w:line="240" w:lineRule="auto"/>
        <w:ind w:firstLine="567"/>
        <w:jc w:val="both"/>
        <w:rPr>
          <w:rFonts w:ascii="Times New Roman" w:hAnsi="Times New Roman" w:cs="Times New Roman"/>
          <w:b/>
          <w:bCs/>
          <w:color w:val="000000"/>
          <w:sz w:val="23"/>
          <w:szCs w:val="23"/>
        </w:rPr>
      </w:pPr>
      <w:r w:rsidRPr="00C203B4">
        <w:rPr>
          <w:rFonts w:ascii="Times New Roman" w:hAnsi="Times New Roman" w:cs="Times New Roman"/>
          <w:b/>
          <w:bCs/>
          <w:color w:val="000000"/>
          <w:sz w:val="23"/>
          <w:szCs w:val="23"/>
        </w:rPr>
        <w:t>1</w:t>
      </w:r>
      <w:r w:rsidR="00EE54C8">
        <w:rPr>
          <w:rFonts w:ascii="Times New Roman" w:hAnsi="Times New Roman" w:cs="Times New Roman"/>
          <w:b/>
          <w:bCs/>
          <w:color w:val="000000"/>
          <w:sz w:val="23"/>
          <w:szCs w:val="23"/>
        </w:rPr>
        <w:t>5</w:t>
      </w:r>
      <w:r w:rsidRPr="00C203B4">
        <w:rPr>
          <w:rFonts w:ascii="Times New Roman" w:hAnsi="Times New Roman" w:cs="Times New Roman"/>
          <w:b/>
          <w:bCs/>
          <w:color w:val="000000"/>
          <w:sz w:val="23"/>
          <w:szCs w:val="23"/>
        </w:rPr>
        <w:t>. Создание условий для обеспечения жителей городского округа услугами связи, общественного питания, то</w:t>
      </w:r>
      <w:r w:rsidR="00EE54C8">
        <w:rPr>
          <w:rFonts w:ascii="Times New Roman" w:hAnsi="Times New Roman" w:cs="Times New Roman"/>
          <w:b/>
          <w:bCs/>
          <w:color w:val="000000"/>
          <w:sz w:val="23"/>
          <w:szCs w:val="23"/>
        </w:rPr>
        <w:t>рговли и бытового обслуживания</w:t>
      </w:r>
    </w:p>
    <w:p w:rsidR="00EE54C8" w:rsidRPr="00EE54C8" w:rsidRDefault="00EE54C8" w:rsidP="00361917">
      <w:pPr>
        <w:spacing w:after="0" w:line="240" w:lineRule="auto"/>
        <w:ind w:firstLine="709"/>
        <w:jc w:val="both"/>
        <w:rPr>
          <w:rFonts w:ascii="Times New Roman" w:hAnsi="Times New Roman" w:cs="Times New Roman"/>
          <w:sz w:val="24"/>
          <w:szCs w:val="24"/>
        </w:rPr>
      </w:pPr>
      <w:r w:rsidRPr="00EE54C8">
        <w:rPr>
          <w:rFonts w:ascii="Times New Roman" w:hAnsi="Times New Roman" w:cs="Times New Roman"/>
          <w:sz w:val="24"/>
          <w:szCs w:val="24"/>
        </w:rPr>
        <w:t>По состоянию на 01.01.2019г. потребительский рынок обеспечивают 169 объектов торговли (в том числе 45 объектов на селе или 28,3 процентов от общего числа объектов розничной торговли), из них 162 объекта стационарной розничной торговли (в том числе 35 объектов на селе или 21,6 процента от общего числа стационарных объектов розничной торговли) и 11 павильонов (в том числе 5 объекта на селе) или 6,5 процентов от общего числа объектов торговли и 45,5 процентов от количества павильонов.</w:t>
      </w:r>
    </w:p>
    <w:p w:rsidR="00EE54C8" w:rsidRPr="00EE54C8" w:rsidRDefault="00EE54C8" w:rsidP="00361917">
      <w:pPr>
        <w:spacing w:after="0" w:line="240" w:lineRule="auto"/>
        <w:ind w:firstLine="709"/>
        <w:jc w:val="both"/>
        <w:rPr>
          <w:rFonts w:ascii="Times New Roman" w:hAnsi="Times New Roman" w:cs="Times New Roman"/>
          <w:sz w:val="24"/>
          <w:szCs w:val="24"/>
        </w:rPr>
      </w:pPr>
      <w:r w:rsidRPr="00EE54C8">
        <w:rPr>
          <w:rFonts w:ascii="Times New Roman" w:hAnsi="Times New Roman" w:cs="Times New Roman"/>
          <w:sz w:val="24"/>
          <w:szCs w:val="24"/>
        </w:rPr>
        <w:t>Из 158 объектов стационарной розничной торговли:</w:t>
      </w:r>
    </w:p>
    <w:p w:rsidR="00EE54C8" w:rsidRPr="00EE54C8" w:rsidRDefault="00EE54C8" w:rsidP="00361917">
      <w:pPr>
        <w:spacing w:after="0" w:line="240" w:lineRule="auto"/>
        <w:ind w:firstLine="709"/>
        <w:jc w:val="both"/>
        <w:rPr>
          <w:rFonts w:ascii="Times New Roman" w:hAnsi="Times New Roman" w:cs="Times New Roman"/>
          <w:sz w:val="24"/>
          <w:szCs w:val="24"/>
        </w:rPr>
      </w:pPr>
      <w:r w:rsidRPr="00EE54C8">
        <w:rPr>
          <w:rFonts w:ascii="Times New Roman" w:hAnsi="Times New Roman" w:cs="Times New Roman"/>
          <w:sz w:val="24"/>
          <w:szCs w:val="24"/>
        </w:rPr>
        <w:t>33 объекта продовольственной группы товаров или 20,9 процента от общего числа объектов стационарной розничной торговли (в том числе 11 объектов на селе или 7,0 процентов от общего числа стационарных объектов розничной торговли);</w:t>
      </w:r>
    </w:p>
    <w:p w:rsidR="00EE54C8" w:rsidRPr="00EE54C8" w:rsidRDefault="00EE54C8" w:rsidP="00361917">
      <w:pPr>
        <w:spacing w:after="0" w:line="240" w:lineRule="auto"/>
        <w:ind w:firstLine="709"/>
        <w:jc w:val="both"/>
        <w:rPr>
          <w:rFonts w:ascii="Times New Roman" w:hAnsi="Times New Roman" w:cs="Times New Roman"/>
          <w:sz w:val="24"/>
          <w:szCs w:val="24"/>
        </w:rPr>
      </w:pPr>
      <w:r w:rsidRPr="00EE54C8">
        <w:rPr>
          <w:rFonts w:ascii="Times New Roman" w:hAnsi="Times New Roman" w:cs="Times New Roman"/>
          <w:sz w:val="24"/>
          <w:szCs w:val="24"/>
        </w:rPr>
        <w:t>86 объектов непродовольственной группы товаров или 54,4 процента от общего числа объектов стационарной розничной торговли (в том числе 12 объектов на селе или 7,6 процента от общего числа стационарных объектов розничной торговли);</w:t>
      </w:r>
    </w:p>
    <w:p w:rsidR="00EE54C8" w:rsidRPr="00EE54C8" w:rsidRDefault="00EE54C8" w:rsidP="00361917">
      <w:pPr>
        <w:spacing w:after="0" w:line="240" w:lineRule="auto"/>
        <w:ind w:firstLine="709"/>
        <w:jc w:val="both"/>
        <w:rPr>
          <w:rFonts w:ascii="Times New Roman" w:hAnsi="Times New Roman" w:cs="Times New Roman"/>
          <w:sz w:val="24"/>
          <w:szCs w:val="24"/>
        </w:rPr>
      </w:pPr>
      <w:r w:rsidRPr="00EE54C8">
        <w:rPr>
          <w:rFonts w:ascii="Times New Roman" w:hAnsi="Times New Roman" w:cs="Times New Roman"/>
          <w:sz w:val="24"/>
          <w:szCs w:val="24"/>
        </w:rPr>
        <w:t>39 объектов смешанной группы товаров или 24,7 процентов от общего числа объектов стационарной розничной торговли (в том числе 25 объектов на селе или 15,8 процентов от общего числа стационарных объектов розничной торговли).</w:t>
      </w:r>
    </w:p>
    <w:p w:rsidR="00EE54C8" w:rsidRPr="00EE54C8" w:rsidRDefault="00EE54C8" w:rsidP="00361917">
      <w:pPr>
        <w:spacing w:after="0" w:line="240" w:lineRule="auto"/>
        <w:ind w:firstLine="709"/>
        <w:jc w:val="both"/>
        <w:rPr>
          <w:rFonts w:ascii="Times New Roman" w:eastAsia="Calibri" w:hAnsi="Times New Roman" w:cs="Times New Roman"/>
          <w:color w:val="FF0000"/>
          <w:sz w:val="24"/>
          <w:szCs w:val="24"/>
        </w:rPr>
      </w:pPr>
      <w:r w:rsidRPr="00EE54C8">
        <w:rPr>
          <w:rFonts w:ascii="Times New Roman" w:eastAsia="Calibri" w:hAnsi="Times New Roman" w:cs="Times New Roman"/>
          <w:sz w:val="24"/>
          <w:szCs w:val="24"/>
        </w:rPr>
        <w:t>Нестационарная торговля представлена 51 объектом, что составляет 30,2 процентов от общего количества объектов розничной торговли (в том числе 29 объектов на селе или 56,9 процентов от общего числа объектов нестационарной торговли), из них 9 павильонов, 2 остановочных комплекса, 1 трейлер по продаже мясопродуктов, 2 торговых места, размещенных в здании, 2 торговых места под сезонную торговлю овощами, фруктами и бахчевыми культурами, 1 место под реализацию продукции выращенной на приусадебных участках, собранной в лесу, сезонной продукции (саженцы, рассада, цветы), 13 мест под объекты передвижной торговли, 15 мест торговли в период проведения общегородских мероприятий и ярмарок,</w:t>
      </w:r>
      <w:r w:rsidRPr="00EE54C8">
        <w:rPr>
          <w:rFonts w:ascii="Times New Roman" w:eastAsia="Calibri" w:hAnsi="Times New Roman" w:cs="Times New Roman"/>
          <w:color w:val="FF0000"/>
          <w:sz w:val="24"/>
          <w:szCs w:val="24"/>
        </w:rPr>
        <w:t xml:space="preserve"> </w:t>
      </w:r>
      <w:r w:rsidRPr="00EE54C8">
        <w:rPr>
          <w:rFonts w:ascii="Times New Roman" w:eastAsia="Calibri" w:hAnsi="Times New Roman" w:cs="Times New Roman"/>
          <w:sz w:val="24"/>
          <w:szCs w:val="24"/>
        </w:rPr>
        <w:t xml:space="preserve">6 </w:t>
      </w:r>
      <w:r w:rsidRPr="00EE54C8">
        <w:rPr>
          <w:rFonts w:ascii="Times New Roman" w:eastAsia="Calibri" w:hAnsi="Times New Roman" w:cs="Times New Roman"/>
          <w:bCs/>
          <w:sz w:val="24"/>
          <w:szCs w:val="24"/>
        </w:rPr>
        <w:t>перспективных места под размещения нестационарных объектов торговли</w:t>
      </w:r>
      <w:r w:rsidRPr="00EE54C8">
        <w:rPr>
          <w:rFonts w:ascii="Times New Roman" w:eastAsia="Calibri" w:hAnsi="Times New Roman" w:cs="Times New Roman"/>
          <w:sz w:val="24"/>
          <w:szCs w:val="24"/>
        </w:rPr>
        <w:t>.</w:t>
      </w:r>
      <w:r w:rsidRPr="00EE54C8">
        <w:rPr>
          <w:rFonts w:ascii="Times New Roman" w:eastAsia="Calibri" w:hAnsi="Times New Roman" w:cs="Times New Roman"/>
          <w:color w:val="FF0000"/>
          <w:sz w:val="24"/>
          <w:szCs w:val="24"/>
        </w:rPr>
        <w:tab/>
      </w:r>
    </w:p>
    <w:p w:rsidR="00EE54C8" w:rsidRPr="00361917" w:rsidRDefault="00EE54C8" w:rsidP="00361917">
      <w:pPr>
        <w:spacing w:after="0" w:line="240" w:lineRule="auto"/>
        <w:ind w:firstLine="709"/>
        <w:jc w:val="both"/>
        <w:rPr>
          <w:rFonts w:ascii="Times New Roman" w:eastAsia="Calibri" w:hAnsi="Times New Roman" w:cs="Times New Roman"/>
          <w:bCs/>
          <w:sz w:val="24"/>
          <w:szCs w:val="24"/>
        </w:rPr>
      </w:pPr>
      <w:r w:rsidRPr="00EE54C8">
        <w:rPr>
          <w:rFonts w:ascii="Times New Roman" w:eastAsia="Calibri" w:hAnsi="Times New Roman" w:cs="Times New Roman"/>
          <w:sz w:val="24"/>
          <w:szCs w:val="24"/>
        </w:rPr>
        <w:t>За 2018 год на территории городского округа Верхотурский для реализации продукции с личных подсобных хозяйств, проводились ярмарки, в том числе еженедельные «выходного дня». Вне розничных рынков проведено: 39 ярмарок «выходного дня», 14 ярмарок: «Рождественская ярмарка», «Святочные гулянья», «Праздничная» (продуктовая), «Масленичные гулянья», 2 ярмарки «Сад, Дача, Весна 2017», «</w:t>
      </w:r>
      <w:r w:rsidRPr="00361917">
        <w:rPr>
          <w:rFonts w:ascii="Times New Roman" w:eastAsia="Calibri" w:hAnsi="Times New Roman" w:cs="Times New Roman"/>
          <w:bCs/>
          <w:sz w:val="24"/>
          <w:szCs w:val="24"/>
        </w:rPr>
        <w:t>Троицкие гулянья», 2 ярмарки «Сад, Дача, Осень 2017», «</w:t>
      </w:r>
      <w:proofErr w:type="spellStart"/>
      <w:r w:rsidRPr="00361917">
        <w:rPr>
          <w:rFonts w:ascii="Times New Roman" w:eastAsia="Calibri" w:hAnsi="Times New Roman" w:cs="Times New Roman"/>
          <w:bCs/>
          <w:sz w:val="24"/>
          <w:szCs w:val="24"/>
        </w:rPr>
        <w:t>Симеоновская</w:t>
      </w:r>
      <w:proofErr w:type="spellEnd"/>
      <w:r w:rsidRPr="00361917">
        <w:rPr>
          <w:rFonts w:ascii="Times New Roman" w:eastAsia="Calibri" w:hAnsi="Times New Roman" w:cs="Times New Roman"/>
          <w:bCs/>
          <w:sz w:val="24"/>
          <w:szCs w:val="24"/>
        </w:rPr>
        <w:t xml:space="preserve"> ярмарка».</w:t>
      </w:r>
      <w:r w:rsidR="00361917" w:rsidRPr="00361917">
        <w:rPr>
          <w:rFonts w:ascii="Times New Roman" w:eastAsia="Calibri" w:hAnsi="Times New Roman" w:cs="Times New Roman"/>
          <w:bCs/>
          <w:sz w:val="24"/>
          <w:szCs w:val="24"/>
        </w:rPr>
        <w:t xml:space="preserve"> </w:t>
      </w:r>
    </w:p>
    <w:p w:rsidR="00EE54C8" w:rsidRPr="00361917" w:rsidRDefault="00EE54C8" w:rsidP="00361917">
      <w:pPr>
        <w:spacing w:after="0" w:line="240" w:lineRule="auto"/>
        <w:ind w:firstLine="709"/>
        <w:jc w:val="both"/>
        <w:rPr>
          <w:rFonts w:ascii="Times New Roman" w:eastAsia="Calibri" w:hAnsi="Times New Roman" w:cs="Times New Roman"/>
          <w:bCs/>
          <w:sz w:val="24"/>
          <w:szCs w:val="24"/>
        </w:rPr>
      </w:pPr>
      <w:r w:rsidRPr="00361917">
        <w:rPr>
          <w:rFonts w:ascii="Times New Roman" w:eastAsia="Calibri" w:hAnsi="Times New Roman" w:cs="Times New Roman"/>
          <w:bCs/>
          <w:sz w:val="24"/>
          <w:szCs w:val="24"/>
        </w:rPr>
        <w:t xml:space="preserve">Общая площадь объектов розничной торговли составляет 11394,9 </w:t>
      </w:r>
      <w:proofErr w:type="spellStart"/>
      <w:r w:rsidRPr="00361917">
        <w:rPr>
          <w:rFonts w:ascii="Times New Roman" w:eastAsia="Calibri" w:hAnsi="Times New Roman" w:cs="Times New Roman"/>
          <w:bCs/>
          <w:sz w:val="24"/>
          <w:szCs w:val="24"/>
        </w:rPr>
        <w:t>кв.м</w:t>
      </w:r>
      <w:proofErr w:type="spellEnd"/>
      <w:r w:rsidRPr="00361917">
        <w:rPr>
          <w:rFonts w:ascii="Times New Roman" w:eastAsia="Calibri" w:hAnsi="Times New Roman" w:cs="Times New Roman"/>
          <w:bCs/>
          <w:sz w:val="24"/>
          <w:szCs w:val="24"/>
        </w:rPr>
        <w:t xml:space="preserve">., в том числе на селе 3184,6 </w:t>
      </w:r>
      <w:proofErr w:type="spellStart"/>
      <w:r w:rsidRPr="00361917">
        <w:rPr>
          <w:rFonts w:ascii="Times New Roman" w:eastAsia="Calibri" w:hAnsi="Times New Roman" w:cs="Times New Roman"/>
          <w:bCs/>
          <w:sz w:val="24"/>
          <w:szCs w:val="24"/>
        </w:rPr>
        <w:t>кв.м</w:t>
      </w:r>
      <w:proofErr w:type="spellEnd"/>
      <w:r w:rsidRPr="00361917">
        <w:rPr>
          <w:rFonts w:ascii="Times New Roman" w:eastAsia="Calibri" w:hAnsi="Times New Roman" w:cs="Times New Roman"/>
          <w:bCs/>
          <w:sz w:val="24"/>
          <w:szCs w:val="24"/>
        </w:rPr>
        <w:t>.</w:t>
      </w:r>
    </w:p>
    <w:p w:rsidR="00EE54C8" w:rsidRPr="00361917" w:rsidRDefault="00EE54C8" w:rsidP="00361917">
      <w:pPr>
        <w:spacing w:after="0" w:line="240" w:lineRule="auto"/>
        <w:ind w:firstLine="709"/>
        <w:jc w:val="both"/>
        <w:rPr>
          <w:rFonts w:ascii="Times New Roman" w:eastAsia="Calibri" w:hAnsi="Times New Roman" w:cs="Times New Roman"/>
          <w:bCs/>
          <w:sz w:val="24"/>
          <w:szCs w:val="24"/>
        </w:rPr>
      </w:pPr>
      <w:r w:rsidRPr="00361917">
        <w:rPr>
          <w:rFonts w:ascii="Times New Roman" w:eastAsia="Calibri" w:hAnsi="Times New Roman" w:cs="Times New Roman"/>
          <w:bCs/>
          <w:sz w:val="24"/>
          <w:szCs w:val="24"/>
        </w:rPr>
        <w:t xml:space="preserve">Торговая площадь стационарных торговых объектов составляет 10689,6 </w:t>
      </w:r>
      <w:proofErr w:type="spellStart"/>
      <w:r w:rsidRPr="00361917">
        <w:rPr>
          <w:rFonts w:ascii="Times New Roman" w:eastAsia="Calibri" w:hAnsi="Times New Roman" w:cs="Times New Roman"/>
          <w:bCs/>
          <w:sz w:val="24"/>
          <w:szCs w:val="24"/>
        </w:rPr>
        <w:t>кв.м</w:t>
      </w:r>
      <w:proofErr w:type="spellEnd"/>
      <w:r w:rsidRPr="00361917">
        <w:rPr>
          <w:rFonts w:ascii="Times New Roman" w:eastAsia="Calibri" w:hAnsi="Times New Roman" w:cs="Times New Roman"/>
          <w:bCs/>
          <w:sz w:val="24"/>
          <w:szCs w:val="24"/>
        </w:rPr>
        <w:t xml:space="preserve">., в том числе на селе – 2879,2 </w:t>
      </w:r>
      <w:proofErr w:type="spellStart"/>
      <w:r w:rsidRPr="00361917">
        <w:rPr>
          <w:rFonts w:ascii="Times New Roman" w:eastAsia="Calibri" w:hAnsi="Times New Roman" w:cs="Times New Roman"/>
          <w:bCs/>
          <w:sz w:val="24"/>
          <w:szCs w:val="24"/>
        </w:rPr>
        <w:t>кв.м</w:t>
      </w:r>
      <w:proofErr w:type="spellEnd"/>
      <w:r w:rsidRPr="00361917">
        <w:rPr>
          <w:rFonts w:ascii="Times New Roman" w:eastAsia="Calibri" w:hAnsi="Times New Roman" w:cs="Times New Roman"/>
          <w:bCs/>
          <w:sz w:val="24"/>
          <w:szCs w:val="24"/>
        </w:rPr>
        <w:t>.</w:t>
      </w:r>
    </w:p>
    <w:p w:rsidR="00EE54C8" w:rsidRPr="00361917" w:rsidRDefault="00EE54C8" w:rsidP="00361917">
      <w:pPr>
        <w:spacing w:after="0" w:line="240" w:lineRule="auto"/>
        <w:ind w:firstLine="709"/>
        <w:jc w:val="both"/>
        <w:rPr>
          <w:rFonts w:ascii="Times New Roman" w:eastAsia="Calibri" w:hAnsi="Times New Roman" w:cs="Times New Roman"/>
          <w:bCs/>
          <w:sz w:val="24"/>
          <w:szCs w:val="24"/>
        </w:rPr>
      </w:pPr>
      <w:r w:rsidRPr="00361917">
        <w:rPr>
          <w:rFonts w:ascii="Times New Roman" w:eastAsia="Calibri" w:hAnsi="Times New Roman" w:cs="Times New Roman"/>
          <w:bCs/>
          <w:sz w:val="24"/>
          <w:szCs w:val="24"/>
        </w:rPr>
        <w:t xml:space="preserve">Торговая площадь нестационарных торговых объектов – 312,3 </w:t>
      </w:r>
      <w:proofErr w:type="spellStart"/>
      <w:r w:rsidRPr="00361917">
        <w:rPr>
          <w:rFonts w:ascii="Times New Roman" w:eastAsia="Calibri" w:hAnsi="Times New Roman" w:cs="Times New Roman"/>
          <w:bCs/>
          <w:sz w:val="24"/>
          <w:szCs w:val="24"/>
        </w:rPr>
        <w:t>кв.м</w:t>
      </w:r>
      <w:proofErr w:type="spellEnd"/>
      <w:r w:rsidRPr="00361917">
        <w:rPr>
          <w:rFonts w:ascii="Times New Roman" w:eastAsia="Calibri" w:hAnsi="Times New Roman" w:cs="Times New Roman"/>
          <w:bCs/>
          <w:sz w:val="24"/>
          <w:szCs w:val="24"/>
        </w:rPr>
        <w:t xml:space="preserve">., в том числе на селе 121,0 </w:t>
      </w:r>
      <w:proofErr w:type="spellStart"/>
      <w:r w:rsidRPr="00361917">
        <w:rPr>
          <w:rFonts w:ascii="Times New Roman" w:eastAsia="Calibri" w:hAnsi="Times New Roman" w:cs="Times New Roman"/>
          <w:bCs/>
          <w:sz w:val="24"/>
          <w:szCs w:val="24"/>
        </w:rPr>
        <w:t>кв.м</w:t>
      </w:r>
      <w:proofErr w:type="spellEnd"/>
      <w:r w:rsidRPr="00361917">
        <w:rPr>
          <w:rFonts w:ascii="Times New Roman" w:eastAsia="Calibri" w:hAnsi="Times New Roman" w:cs="Times New Roman"/>
          <w:bCs/>
          <w:sz w:val="24"/>
          <w:szCs w:val="24"/>
        </w:rPr>
        <w:t>.</w:t>
      </w:r>
    </w:p>
    <w:p w:rsidR="00EE54C8" w:rsidRPr="00361917" w:rsidRDefault="00EE54C8" w:rsidP="00361917">
      <w:pPr>
        <w:spacing w:after="0" w:line="240" w:lineRule="auto"/>
        <w:ind w:firstLine="709"/>
        <w:jc w:val="both"/>
        <w:rPr>
          <w:rFonts w:ascii="Times New Roman" w:eastAsia="Calibri" w:hAnsi="Times New Roman" w:cs="Times New Roman"/>
          <w:bCs/>
          <w:sz w:val="24"/>
          <w:szCs w:val="24"/>
        </w:rPr>
      </w:pPr>
      <w:r w:rsidRPr="00361917">
        <w:rPr>
          <w:rFonts w:ascii="Times New Roman" w:eastAsia="Calibri" w:hAnsi="Times New Roman" w:cs="Times New Roman"/>
          <w:bCs/>
          <w:sz w:val="24"/>
          <w:szCs w:val="24"/>
        </w:rPr>
        <w:t>Развитие сферы общественного питания представлено следующим образом:</w:t>
      </w:r>
    </w:p>
    <w:p w:rsidR="00EE54C8" w:rsidRPr="00361917" w:rsidRDefault="00EE54C8" w:rsidP="00361917">
      <w:pPr>
        <w:spacing w:after="0" w:line="240" w:lineRule="auto"/>
        <w:ind w:firstLine="709"/>
        <w:jc w:val="both"/>
        <w:rPr>
          <w:rFonts w:ascii="Times New Roman" w:eastAsia="Calibri" w:hAnsi="Times New Roman" w:cs="Times New Roman"/>
          <w:bCs/>
          <w:sz w:val="24"/>
          <w:szCs w:val="24"/>
        </w:rPr>
      </w:pPr>
      <w:r w:rsidRPr="00361917">
        <w:rPr>
          <w:rFonts w:ascii="Times New Roman" w:eastAsia="Calibri" w:hAnsi="Times New Roman" w:cs="Times New Roman"/>
          <w:bCs/>
          <w:sz w:val="24"/>
          <w:szCs w:val="24"/>
        </w:rPr>
        <w:lastRenderedPageBreak/>
        <w:t xml:space="preserve">функционируют 26 объектов общественного питания, из них 14 – в школах, 1 студенческая столовая в </w:t>
      </w:r>
      <w:proofErr w:type="spellStart"/>
      <w:r w:rsidRPr="00361917">
        <w:rPr>
          <w:rFonts w:ascii="Times New Roman" w:eastAsia="Calibri" w:hAnsi="Times New Roman" w:cs="Times New Roman"/>
          <w:bCs/>
          <w:sz w:val="24"/>
          <w:szCs w:val="24"/>
        </w:rPr>
        <w:t>Верхнетуринском</w:t>
      </w:r>
      <w:proofErr w:type="spellEnd"/>
      <w:r w:rsidRPr="00361917">
        <w:rPr>
          <w:rFonts w:ascii="Times New Roman" w:eastAsia="Calibri" w:hAnsi="Times New Roman" w:cs="Times New Roman"/>
          <w:bCs/>
          <w:sz w:val="24"/>
          <w:szCs w:val="24"/>
        </w:rPr>
        <w:t xml:space="preserve"> механическом техникуме, 3 кафе, 2 закусочные, 1 столовая на производственном предприятии, 1 на базе МБУ «</w:t>
      </w:r>
      <w:proofErr w:type="spellStart"/>
      <w:r w:rsidRPr="00361917">
        <w:rPr>
          <w:rFonts w:ascii="Times New Roman" w:eastAsia="Calibri" w:hAnsi="Times New Roman" w:cs="Times New Roman"/>
          <w:bCs/>
          <w:sz w:val="24"/>
          <w:szCs w:val="24"/>
        </w:rPr>
        <w:t>Актай</w:t>
      </w:r>
      <w:proofErr w:type="spellEnd"/>
      <w:r w:rsidRPr="00361917">
        <w:rPr>
          <w:rFonts w:ascii="Times New Roman" w:eastAsia="Calibri" w:hAnsi="Times New Roman" w:cs="Times New Roman"/>
          <w:bCs/>
          <w:sz w:val="24"/>
          <w:szCs w:val="24"/>
        </w:rPr>
        <w:t xml:space="preserve">», 2 трапезных при </w:t>
      </w:r>
      <w:proofErr w:type="spellStart"/>
      <w:r w:rsidRPr="00361917">
        <w:rPr>
          <w:rFonts w:ascii="Times New Roman" w:eastAsia="Calibri" w:hAnsi="Times New Roman" w:cs="Times New Roman"/>
          <w:bCs/>
          <w:sz w:val="24"/>
          <w:szCs w:val="24"/>
        </w:rPr>
        <w:t>Новотихвинском</w:t>
      </w:r>
      <w:proofErr w:type="spellEnd"/>
      <w:r w:rsidRPr="00361917">
        <w:rPr>
          <w:rFonts w:ascii="Times New Roman" w:eastAsia="Calibri" w:hAnsi="Times New Roman" w:cs="Times New Roman"/>
          <w:bCs/>
          <w:sz w:val="24"/>
          <w:szCs w:val="24"/>
        </w:rPr>
        <w:t xml:space="preserve"> женском монастыре и Прихода Павла и Петра, 1 чайная при Свято-Николаевском монастыре, 1 кафетерий.</w:t>
      </w:r>
    </w:p>
    <w:p w:rsidR="00EE54C8" w:rsidRPr="00EE54C8" w:rsidRDefault="00EE54C8" w:rsidP="00361917">
      <w:pPr>
        <w:spacing w:after="0" w:line="240" w:lineRule="auto"/>
        <w:ind w:firstLine="709"/>
        <w:jc w:val="both"/>
        <w:rPr>
          <w:rFonts w:ascii="Times New Roman" w:eastAsia="Calibri" w:hAnsi="Times New Roman" w:cs="Times New Roman"/>
          <w:sz w:val="24"/>
          <w:szCs w:val="24"/>
        </w:rPr>
      </w:pPr>
      <w:r w:rsidRPr="00EE54C8">
        <w:rPr>
          <w:rFonts w:ascii="Times New Roman" w:eastAsia="Calibri" w:hAnsi="Times New Roman" w:cs="Times New Roman"/>
          <w:sz w:val="24"/>
          <w:szCs w:val="24"/>
        </w:rPr>
        <w:t>Горячим питанием на территории городского округа охвачены:</w:t>
      </w:r>
    </w:p>
    <w:p w:rsidR="00EE54C8" w:rsidRPr="00EE54C8" w:rsidRDefault="00EE54C8" w:rsidP="00361917">
      <w:pPr>
        <w:spacing w:after="0" w:line="240" w:lineRule="auto"/>
        <w:ind w:firstLine="709"/>
        <w:jc w:val="both"/>
        <w:rPr>
          <w:rFonts w:ascii="Times New Roman" w:eastAsia="Calibri" w:hAnsi="Times New Roman" w:cs="Times New Roman"/>
          <w:sz w:val="24"/>
          <w:szCs w:val="24"/>
        </w:rPr>
      </w:pPr>
      <w:r w:rsidRPr="00EE54C8">
        <w:rPr>
          <w:rFonts w:ascii="Times New Roman" w:eastAsia="Calibri" w:hAnsi="Times New Roman" w:cs="Times New Roman"/>
          <w:sz w:val="24"/>
          <w:szCs w:val="24"/>
        </w:rPr>
        <w:t>дети, посещающие детские дошкольные образовательные учреждения – 100% от общего числа детей в дошкольных образовательных учреждениях;</w:t>
      </w:r>
    </w:p>
    <w:p w:rsidR="00EE54C8" w:rsidRPr="00EE54C8" w:rsidRDefault="00EE54C8" w:rsidP="00361917">
      <w:pPr>
        <w:spacing w:after="0" w:line="240" w:lineRule="auto"/>
        <w:ind w:firstLine="709"/>
        <w:jc w:val="both"/>
        <w:rPr>
          <w:rFonts w:ascii="Times New Roman" w:eastAsia="Calibri" w:hAnsi="Times New Roman" w:cs="Times New Roman"/>
          <w:sz w:val="24"/>
          <w:szCs w:val="24"/>
        </w:rPr>
      </w:pPr>
      <w:r w:rsidRPr="00EE54C8">
        <w:rPr>
          <w:rFonts w:ascii="Times New Roman" w:eastAsia="Calibri" w:hAnsi="Times New Roman" w:cs="Times New Roman"/>
          <w:sz w:val="24"/>
          <w:szCs w:val="24"/>
        </w:rPr>
        <w:t>учащиеся в образовательных учреждениях – 100% от общей численности обучающихся школьников;</w:t>
      </w:r>
    </w:p>
    <w:p w:rsidR="00EE54C8" w:rsidRPr="00EE54C8" w:rsidRDefault="00EE54C8" w:rsidP="00361917">
      <w:pPr>
        <w:spacing w:after="0" w:line="240" w:lineRule="auto"/>
        <w:ind w:firstLine="709"/>
        <w:jc w:val="both"/>
        <w:rPr>
          <w:rFonts w:ascii="Times New Roman" w:eastAsia="Calibri" w:hAnsi="Times New Roman" w:cs="Times New Roman"/>
          <w:sz w:val="24"/>
          <w:szCs w:val="24"/>
        </w:rPr>
      </w:pPr>
      <w:r w:rsidRPr="00EE54C8">
        <w:rPr>
          <w:rFonts w:ascii="Times New Roman" w:eastAsia="Calibri" w:hAnsi="Times New Roman" w:cs="Times New Roman"/>
          <w:sz w:val="24"/>
          <w:szCs w:val="24"/>
        </w:rPr>
        <w:t>работающие в максимальную смену – 68 % от общей численности занятых на производстве (горячее питание получают НПС «Сосновка», ФКУ ИК-53).</w:t>
      </w:r>
      <w:r w:rsidR="00361917">
        <w:rPr>
          <w:rFonts w:ascii="Times New Roman" w:eastAsia="Calibri" w:hAnsi="Times New Roman" w:cs="Times New Roman"/>
          <w:sz w:val="24"/>
          <w:szCs w:val="24"/>
        </w:rPr>
        <w:t xml:space="preserve">    </w:t>
      </w:r>
    </w:p>
    <w:p w:rsidR="00EE54C8" w:rsidRPr="00361917" w:rsidRDefault="00EE54C8" w:rsidP="00361917">
      <w:pPr>
        <w:spacing w:after="0" w:line="240" w:lineRule="auto"/>
        <w:ind w:firstLine="709"/>
        <w:jc w:val="both"/>
        <w:rPr>
          <w:rFonts w:ascii="Times New Roman" w:eastAsia="Calibri" w:hAnsi="Times New Roman" w:cs="Times New Roman"/>
          <w:sz w:val="24"/>
          <w:szCs w:val="24"/>
        </w:rPr>
      </w:pPr>
      <w:r w:rsidRPr="00361917">
        <w:rPr>
          <w:rFonts w:ascii="Times New Roman" w:eastAsia="Calibri" w:hAnsi="Times New Roman" w:cs="Times New Roman"/>
          <w:sz w:val="24"/>
          <w:szCs w:val="24"/>
        </w:rPr>
        <w:t>По состоянию на 01.01.2018г. функционируют 36 предприятий сферы бытового обслуживания населения, в которых осуществляют деятельность 41 субъект предпринимательской деятельности бытового обслуживания (в том числе 10 предприятий на селе или 28,8 процентов от общего числа предприятий сферы бытового обслуживания населения).</w:t>
      </w:r>
    </w:p>
    <w:p w:rsidR="00361917" w:rsidRPr="00BF2705" w:rsidRDefault="00361917" w:rsidP="00361917">
      <w:pPr>
        <w:autoSpaceDE w:val="0"/>
        <w:autoSpaceDN w:val="0"/>
        <w:adjustRightInd w:val="0"/>
        <w:spacing w:after="0" w:line="240" w:lineRule="auto"/>
        <w:ind w:firstLine="567"/>
        <w:jc w:val="both"/>
        <w:rPr>
          <w:rFonts w:ascii="Times New Roman" w:hAnsi="Times New Roman" w:cs="Times New Roman"/>
          <w:sz w:val="23"/>
          <w:szCs w:val="23"/>
        </w:rPr>
      </w:pPr>
      <w:r w:rsidRPr="00BF2705">
        <w:rPr>
          <w:rFonts w:ascii="Times New Roman" w:hAnsi="Times New Roman" w:cs="Times New Roman"/>
          <w:sz w:val="23"/>
          <w:szCs w:val="23"/>
        </w:rPr>
        <w:t xml:space="preserve">В целях реализации полномочий в 2018 году в соответствие с постановлением Администрации городского округа </w:t>
      </w:r>
      <w:proofErr w:type="gramStart"/>
      <w:r w:rsidR="00745DD8" w:rsidRPr="00BF2705">
        <w:rPr>
          <w:rFonts w:ascii="Times New Roman" w:hAnsi="Times New Roman" w:cs="Times New Roman"/>
          <w:sz w:val="23"/>
          <w:szCs w:val="23"/>
        </w:rPr>
        <w:t>Верхотурский</w:t>
      </w:r>
      <w:proofErr w:type="gramEnd"/>
      <w:r w:rsidR="00745DD8" w:rsidRPr="00BF2705">
        <w:rPr>
          <w:rFonts w:ascii="Times New Roman" w:hAnsi="Times New Roman" w:cs="Times New Roman"/>
          <w:sz w:val="23"/>
          <w:szCs w:val="23"/>
        </w:rPr>
        <w:t xml:space="preserve"> </w:t>
      </w:r>
      <w:r w:rsidRPr="00BF2705">
        <w:rPr>
          <w:rFonts w:ascii="Times New Roman" w:hAnsi="Times New Roman" w:cs="Times New Roman"/>
          <w:sz w:val="23"/>
          <w:szCs w:val="23"/>
        </w:rPr>
        <w:t xml:space="preserve">от </w:t>
      </w:r>
      <w:r w:rsidR="00745DD8" w:rsidRPr="00BF2705">
        <w:rPr>
          <w:rFonts w:ascii="Times New Roman" w:hAnsi="Times New Roman" w:cs="Times New Roman"/>
          <w:sz w:val="23"/>
          <w:szCs w:val="23"/>
        </w:rPr>
        <w:t>27.</w:t>
      </w:r>
      <w:r w:rsidRPr="00BF2705">
        <w:rPr>
          <w:rFonts w:ascii="Times New Roman" w:hAnsi="Times New Roman" w:cs="Times New Roman"/>
          <w:sz w:val="23"/>
          <w:szCs w:val="23"/>
        </w:rPr>
        <w:t>0</w:t>
      </w:r>
      <w:r w:rsidR="00745DD8" w:rsidRPr="00BF2705">
        <w:rPr>
          <w:rFonts w:ascii="Times New Roman" w:hAnsi="Times New Roman" w:cs="Times New Roman"/>
          <w:sz w:val="23"/>
          <w:szCs w:val="23"/>
        </w:rPr>
        <w:t>7</w:t>
      </w:r>
      <w:r w:rsidRPr="00BF2705">
        <w:rPr>
          <w:rFonts w:ascii="Times New Roman" w:hAnsi="Times New Roman" w:cs="Times New Roman"/>
          <w:sz w:val="23"/>
          <w:szCs w:val="23"/>
        </w:rPr>
        <w:t xml:space="preserve">.2018 № </w:t>
      </w:r>
      <w:r w:rsidR="00745DD8" w:rsidRPr="00BF2705">
        <w:rPr>
          <w:rFonts w:ascii="Times New Roman" w:hAnsi="Times New Roman" w:cs="Times New Roman"/>
          <w:sz w:val="23"/>
          <w:szCs w:val="23"/>
        </w:rPr>
        <w:t>144</w:t>
      </w:r>
      <w:r w:rsidRPr="00BF2705">
        <w:rPr>
          <w:rFonts w:ascii="Times New Roman" w:hAnsi="Times New Roman" w:cs="Times New Roman"/>
          <w:sz w:val="23"/>
          <w:szCs w:val="23"/>
        </w:rPr>
        <w:t xml:space="preserve"> «О разработке схемы размещения нестационарных торговых объектов на территории городского округа</w:t>
      </w:r>
      <w:r w:rsidR="00745DD8" w:rsidRPr="00BF2705">
        <w:rPr>
          <w:rFonts w:ascii="Times New Roman" w:hAnsi="Times New Roman" w:cs="Times New Roman"/>
          <w:sz w:val="23"/>
          <w:szCs w:val="23"/>
        </w:rPr>
        <w:t xml:space="preserve"> Верхотурский</w:t>
      </w:r>
      <w:r w:rsidRPr="00BF2705">
        <w:rPr>
          <w:rFonts w:ascii="Times New Roman" w:hAnsi="Times New Roman" w:cs="Times New Roman"/>
          <w:sz w:val="23"/>
          <w:szCs w:val="23"/>
        </w:rPr>
        <w:t>» была проведена инвентаризация сети нестационарных объектов</w:t>
      </w:r>
      <w:r w:rsidR="002D04EC">
        <w:rPr>
          <w:rFonts w:ascii="Times New Roman" w:hAnsi="Times New Roman" w:cs="Times New Roman"/>
          <w:sz w:val="23"/>
          <w:szCs w:val="23"/>
        </w:rPr>
        <w:t>. По</w:t>
      </w:r>
      <w:r w:rsidR="00EE7BD5">
        <w:rPr>
          <w:rFonts w:ascii="Times New Roman" w:hAnsi="Times New Roman" w:cs="Times New Roman"/>
          <w:sz w:val="23"/>
          <w:szCs w:val="23"/>
        </w:rPr>
        <w:t>становлением Администрации городского округа Верхотурский от 19.10.2018г. № 870 утверждена инвентаризационная ведомость нестационарных торговых объектов и мест их размещения на территории городского округа Верхотурский».</w:t>
      </w:r>
    </w:p>
    <w:p w:rsidR="00EE54C8" w:rsidRPr="00EE54C8" w:rsidRDefault="00EE54C8" w:rsidP="00361917">
      <w:pPr>
        <w:spacing w:after="0" w:line="240" w:lineRule="auto"/>
        <w:ind w:firstLine="709"/>
        <w:jc w:val="both"/>
        <w:rPr>
          <w:rFonts w:ascii="Times New Roman" w:hAnsi="Times New Roman" w:cs="Times New Roman"/>
          <w:sz w:val="24"/>
          <w:szCs w:val="24"/>
        </w:rPr>
      </w:pPr>
      <w:r w:rsidRPr="00EE54C8">
        <w:rPr>
          <w:rFonts w:ascii="Times New Roman" w:hAnsi="Times New Roman" w:cs="Times New Roman"/>
          <w:sz w:val="24"/>
          <w:szCs w:val="24"/>
        </w:rPr>
        <w:t>В структуре бытовых услуг преобладают такие виды, как:</w:t>
      </w:r>
    </w:p>
    <w:p w:rsidR="00EE54C8" w:rsidRPr="00EE54C8" w:rsidRDefault="00EE54C8" w:rsidP="00361917">
      <w:pPr>
        <w:spacing w:after="0" w:line="240" w:lineRule="auto"/>
        <w:jc w:val="both"/>
        <w:rPr>
          <w:rFonts w:ascii="Times New Roman" w:hAnsi="Times New Roman" w:cs="Times New Roman"/>
          <w:b/>
          <w:sz w:val="24"/>
          <w:szCs w:val="24"/>
        </w:rPr>
      </w:pPr>
      <w:r w:rsidRPr="00EE54C8">
        <w:rPr>
          <w:rFonts w:ascii="Times New Roman" w:hAnsi="Times New Roman" w:cs="Times New Roman"/>
          <w:sz w:val="24"/>
          <w:szCs w:val="24"/>
        </w:rPr>
        <w:t>техническое обслуживание и ремонт транспортных средств – 18,2 %</w:t>
      </w:r>
    </w:p>
    <w:p w:rsidR="00EE54C8" w:rsidRPr="00EE54C8" w:rsidRDefault="00EE54C8" w:rsidP="00361917">
      <w:pPr>
        <w:spacing w:after="0" w:line="240" w:lineRule="auto"/>
        <w:jc w:val="both"/>
        <w:rPr>
          <w:rFonts w:ascii="Times New Roman" w:hAnsi="Times New Roman" w:cs="Times New Roman"/>
          <w:sz w:val="24"/>
          <w:szCs w:val="24"/>
        </w:rPr>
      </w:pPr>
      <w:r w:rsidRPr="00EE54C8">
        <w:rPr>
          <w:rFonts w:ascii="Times New Roman" w:hAnsi="Times New Roman" w:cs="Times New Roman"/>
          <w:sz w:val="24"/>
          <w:szCs w:val="24"/>
        </w:rPr>
        <w:t>парикмахерские услуги – 20,5%</w:t>
      </w:r>
    </w:p>
    <w:p w:rsidR="00EE54C8" w:rsidRPr="00EE54C8" w:rsidRDefault="00EE54C8" w:rsidP="00361917">
      <w:pPr>
        <w:spacing w:after="0" w:line="240" w:lineRule="auto"/>
        <w:jc w:val="both"/>
        <w:rPr>
          <w:rFonts w:ascii="Times New Roman" w:hAnsi="Times New Roman" w:cs="Times New Roman"/>
          <w:sz w:val="24"/>
          <w:szCs w:val="24"/>
        </w:rPr>
      </w:pPr>
      <w:r w:rsidRPr="00EE54C8">
        <w:rPr>
          <w:rFonts w:ascii="Times New Roman" w:hAnsi="Times New Roman" w:cs="Times New Roman"/>
          <w:sz w:val="24"/>
          <w:szCs w:val="24"/>
        </w:rPr>
        <w:t>пошив и ремонт одежды – 13,6%</w:t>
      </w:r>
    </w:p>
    <w:p w:rsidR="00EE54C8" w:rsidRPr="00EE54C8" w:rsidRDefault="00EE54C8" w:rsidP="00361917">
      <w:pPr>
        <w:spacing w:after="0" w:line="240" w:lineRule="auto"/>
        <w:jc w:val="both"/>
        <w:rPr>
          <w:rFonts w:ascii="Times New Roman" w:hAnsi="Times New Roman" w:cs="Times New Roman"/>
          <w:sz w:val="24"/>
          <w:szCs w:val="24"/>
        </w:rPr>
      </w:pPr>
      <w:r w:rsidRPr="00EE54C8">
        <w:rPr>
          <w:rFonts w:ascii="Times New Roman" w:hAnsi="Times New Roman" w:cs="Times New Roman"/>
          <w:sz w:val="24"/>
          <w:szCs w:val="24"/>
        </w:rPr>
        <w:t>ремонт и строительство жилья – 9,0%</w:t>
      </w:r>
    </w:p>
    <w:p w:rsidR="00EE54C8" w:rsidRPr="00EE54C8" w:rsidRDefault="00EE54C8" w:rsidP="00361917">
      <w:pPr>
        <w:spacing w:after="0" w:line="240" w:lineRule="auto"/>
        <w:jc w:val="both"/>
        <w:rPr>
          <w:rFonts w:ascii="Times New Roman" w:hAnsi="Times New Roman" w:cs="Times New Roman"/>
          <w:sz w:val="24"/>
          <w:szCs w:val="24"/>
        </w:rPr>
      </w:pPr>
      <w:r w:rsidRPr="00EE54C8">
        <w:rPr>
          <w:rFonts w:ascii="Times New Roman" w:hAnsi="Times New Roman" w:cs="Times New Roman"/>
          <w:sz w:val="24"/>
          <w:szCs w:val="24"/>
        </w:rPr>
        <w:t>изготовление мебели – 4,5%.</w:t>
      </w:r>
    </w:p>
    <w:p w:rsidR="00EE54C8" w:rsidRPr="00EE54C8" w:rsidRDefault="00A96AC8" w:rsidP="003619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00EE54C8" w:rsidRPr="00EE54C8">
        <w:rPr>
          <w:rFonts w:ascii="Times New Roman" w:hAnsi="Times New Roman" w:cs="Times New Roman"/>
          <w:sz w:val="24"/>
          <w:szCs w:val="24"/>
        </w:rPr>
        <w:t xml:space="preserve"> постоянном режиме организовано выездное бытовое обслуживание населения по предварительным заявкам.</w:t>
      </w:r>
    </w:p>
    <w:p w:rsidR="00EE54C8" w:rsidRPr="00EE54C8" w:rsidRDefault="00EE54C8" w:rsidP="00361917">
      <w:pPr>
        <w:spacing w:after="0" w:line="240" w:lineRule="auto"/>
        <w:ind w:firstLine="720"/>
        <w:jc w:val="both"/>
        <w:rPr>
          <w:rFonts w:ascii="Times New Roman" w:hAnsi="Times New Roman" w:cs="Times New Roman"/>
          <w:sz w:val="24"/>
          <w:szCs w:val="24"/>
        </w:rPr>
      </w:pPr>
      <w:r w:rsidRPr="00EE54C8">
        <w:rPr>
          <w:rFonts w:ascii="Times New Roman" w:hAnsi="Times New Roman" w:cs="Times New Roman"/>
          <w:sz w:val="24"/>
          <w:szCs w:val="24"/>
        </w:rPr>
        <w:t>На территории городского округа Верхотурский расположены следующие средства размещения: 1 в гостинице «Соболь», 1 мини-отеле в при торгово-сервисного центра «Планета Авто», 1 в доме отдыха «</w:t>
      </w:r>
      <w:proofErr w:type="spellStart"/>
      <w:r w:rsidRPr="00EE54C8">
        <w:rPr>
          <w:rFonts w:ascii="Times New Roman" w:hAnsi="Times New Roman" w:cs="Times New Roman"/>
          <w:sz w:val="24"/>
          <w:szCs w:val="24"/>
        </w:rPr>
        <w:t>Актай</w:t>
      </w:r>
      <w:proofErr w:type="spellEnd"/>
      <w:r w:rsidRPr="00EE54C8">
        <w:rPr>
          <w:rFonts w:ascii="Times New Roman" w:hAnsi="Times New Roman" w:cs="Times New Roman"/>
          <w:sz w:val="24"/>
          <w:szCs w:val="24"/>
        </w:rPr>
        <w:t xml:space="preserve">», 1 в Свято-Николаевском мужском монастыре, 2 в </w:t>
      </w:r>
      <w:proofErr w:type="spellStart"/>
      <w:r w:rsidRPr="00EE54C8">
        <w:rPr>
          <w:rFonts w:ascii="Times New Roman" w:hAnsi="Times New Roman" w:cs="Times New Roman"/>
          <w:sz w:val="24"/>
          <w:szCs w:val="24"/>
        </w:rPr>
        <w:t>Новотихвинском</w:t>
      </w:r>
      <w:proofErr w:type="spellEnd"/>
      <w:r w:rsidRPr="00EE54C8">
        <w:rPr>
          <w:rFonts w:ascii="Times New Roman" w:hAnsi="Times New Roman" w:cs="Times New Roman"/>
          <w:sz w:val="24"/>
          <w:szCs w:val="24"/>
        </w:rPr>
        <w:t xml:space="preserve"> женском монастыре (с. </w:t>
      </w:r>
      <w:proofErr w:type="spellStart"/>
      <w:r w:rsidRPr="00EE54C8">
        <w:rPr>
          <w:rFonts w:ascii="Times New Roman" w:hAnsi="Times New Roman" w:cs="Times New Roman"/>
          <w:sz w:val="24"/>
          <w:szCs w:val="24"/>
        </w:rPr>
        <w:t>Мершушино</w:t>
      </w:r>
      <w:proofErr w:type="spellEnd"/>
      <w:r w:rsidRPr="00EE54C8">
        <w:rPr>
          <w:rFonts w:ascii="Times New Roman" w:hAnsi="Times New Roman" w:cs="Times New Roman"/>
          <w:sz w:val="24"/>
          <w:szCs w:val="24"/>
        </w:rPr>
        <w:t>, д. Лаптева), которые имеют номера разного уровня комфортности и могут принять одновременно 505 гостей.</w:t>
      </w:r>
    </w:p>
    <w:p w:rsidR="00EE54C8" w:rsidRPr="00361917" w:rsidRDefault="00EE54C8" w:rsidP="00361917">
      <w:pPr>
        <w:spacing w:after="0" w:line="240" w:lineRule="auto"/>
        <w:ind w:firstLine="720"/>
        <w:jc w:val="both"/>
        <w:rPr>
          <w:rFonts w:ascii="Times New Roman" w:hAnsi="Times New Roman" w:cs="Times New Roman"/>
          <w:sz w:val="24"/>
          <w:szCs w:val="24"/>
        </w:rPr>
      </w:pPr>
      <w:r w:rsidRPr="00361917">
        <w:rPr>
          <w:rFonts w:ascii="Times New Roman" w:hAnsi="Times New Roman" w:cs="Times New Roman"/>
          <w:sz w:val="24"/>
          <w:szCs w:val="24"/>
        </w:rPr>
        <w:t>На многих предприятиях потребительского рынка установлены средства доступа для маломобильных групп населения: кнопки вызова персонала, пандусы и поручни. Все вновь вводимые предприятия торговли и общественного питания и услуг открываются с наличием средств доступности для инвалидов.</w:t>
      </w:r>
    </w:p>
    <w:p w:rsidR="00EE54C8" w:rsidRPr="00C203B4" w:rsidRDefault="00EE54C8" w:rsidP="00C203B4">
      <w:pPr>
        <w:autoSpaceDE w:val="0"/>
        <w:autoSpaceDN w:val="0"/>
        <w:adjustRightInd w:val="0"/>
        <w:spacing w:after="0" w:line="240" w:lineRule="auto"/>
        <w:rPr>
          <w:rFonts w:ascii="Times New Roman" w:hAnsi="Times New Roman" w:cs="Times New Roman"/>
          <w:color w:val="000000"/>
          <w:sz w:val="23"/>
          <w:szCs w:val="23"/>
        </w:rPr>
      </w:pPr>
    </w:p>
    <w:p w:rsidR="00C203B4" w:rsidRDefault="00C203B4" w:rsidP="00361917">
      <w:pPr>
        <w:pStyle w:val="Default"/>
        <w:ind w:firstLine="567"/>
        <w:jc w:val="both"/>
        <w:rPr>
          <w:b/>
          <w:bCs/>
          <w:sz w:val="23"/>
          <w:szCs w:val="23"/>
        </w:rPr>
      </w:pPr>
      <w:r w:rsidRPr="00C203B4">
        <w:rPr>
          <w:b/>
          <w:bCs/>
          <w:sz w:val="23"/>
          <w:szCs w:val="23"/>
        </w:rPr>
        <w:t>1</w:t>
      </w:r>
      <w:r w:rsidR="00361917">
        <w:rPr>
          <w:b/>
          <w:bCs/>
          <w:sz w:val="23"/>
          <w:szCs w:val="23"/>
        </w:rPr>
        <w:t>6</w:t>
      </w:r>
      <w:r w:rsidRPr="00C203B4">
        <w:rPr>
          <w:b/>
          <w:bCs/>
          <w:sz w:val="23"/>
          <w:szCs w:val="23"/>
        </w:rPr>
        <w:t>. Организация библиотечного обслуживания населения, комплектование и обеспечение сохранности библиотечных фондов библиотек городского о</w:t>
      </w:r>
      <w:r w:rsidR="00361917">
        <w:rPr>
          <w:b/>
          <w:bCs/>
          <w:sz w:val="23"/>
          <w:szCs w:val="23"/>
        </w:rPr>
        <w:t>круга</w:t>
      </w:r>
    </w:p>
    <w:p w:rsidR="001F3E1D" w:rsidRDefault="001F3E1D" w:rsidP="001F3E1D">
      <w:pPr>
        <w:pStyle w:val="ad"/>
        <w:ind w:firstLine="708"/>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культуры «Централизованная библиотечная система» городского округа Верхотурский включает 10 структурных подразделений, в том числе 1 центральная библиотека им. И.А. </w:t>
      </w:r>
      <w:proofErr w:type="spellStart"/>
      <w:r>
        <w:rPr>
          <w:rFonts w:ascii="Times New Roman" w:hAnsi="Times New Roman"/>
          <w:sz w:val="24"/>
          <w:szCs w:val="24"/>
        </w:rPr>
        <w:t>Мухлынина</w:t>
      </w:r>
      <w:proofErr w:type="spellEnd"/>
      <w:r>
        <w:rPr>
          <w:rFonts w:ascii="Times New Roman" w:hAnsi="Times New Roman"/>
          <w:sz w:val="24"/>
          <w:szCs w:val="24"/>
        </w:rPr>
        <w:t xml:space="preserve">, 1 центральная детская библиотека и 8 сельских библиотек.  </w:t>
      </w:r>
    </w:p>
    <w:p w:rsidR="001F3E1D" w:rsidRDefault="001F3E1D" w:rsidP="001F3E1D">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Количество читателей в 2018 г. составило - 6664 человек, количество посещений - 57728. </w:t>
      </w:r>
    </w:p>
    <w:p w:rsidR="001F3E1D" w:rsidRDefault="001F3E1D" w:rsidP="001F3E1D">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В 2018 году из местного бюджета 105 тысяч рублей было израсходовано на приобретение книг и 84 тысяч рублей на подписку периодических изданий.      </w:t>
      </w:r>
    </w:p>
    <w:p w:rsidR="001F3E1D" w:rsidRDefault="001F3E1D" w:rsidP="001F3E1D">
      <w:pPr>
        <w:pStyle w:val="ad"/>
        <w:ind w:firstLine="708"/>
        <w:jc w:val="both"/>
        <w:rPr>
          <w:rFonts w:ascii="Times New Roman" w:hAnsi="Times New Roman" w:cs="Times New Roman"/>
          <w:sz w:val="24"/>
          <w:szCs w:val="24"/>
        </w:rPr>
      </w:pPr>
      <w:r>
        <w:rPr>
          <w:rFonts w:ascii="Times New Roman" w:hAnsi="Times New Roman" w:cs="Times New Roman"/>
          <w:sz w:val="24"/>
          <w:szCs w:val="24"/>
        </w:rPr>
        <w:t>Важным событием  2018 года явилось участие в общероссийской акции «</w:t>
      </w:r>
      <w:proofErr w:type="spellStart"/>
      <w:r>
        <w:rPr>
          <w:rFonts w:ascii="Times New Roman" w:hAnsi="Times New Roman" w:cs="Times New Roman"/>
          <w:sz w:val="24"/>
          <w:szCs w:val="24"/>
        </w:rPr>
        <w:t>Библионочь</w:t>
      </w:r>
      <w:proofErr w:type="spellEnd"/>
      <w:r>
        <w:rPr>
          <w:rFonts w:ascii="Times New Roman" w:hAnsi="Times New Roman" w:cs="Times New Roman"/>
          <w:sz w:val="24"/>
          <w:szCs w:val="24"/>
        </w:rPr>
        <w:t xml:space="preserve"> – 2018», </w:t>
      </w:r>
      <w:proofErr w:type="gramStart"/>
      <w:r>
        <w:rPr>
          <w:rFonts w:ascii="Times New Roman" w:hAnsi="Times New Roman" w:cs="Times New Roman"/>
          <w:sz w:val="24"/>
          <w:szCs w:val="24"/>
        </w:rPr>
        <w:t>посвященная</w:t>
      </w:r>
      <w:proofErr w:type="gramEnd"/>
      <w:r>
        <w:rPr>
          <w:rFonts w:ascii="Times New Roman" w:hAnsi="Times New Roman" w:cs="Times New Roman"/>
          <w:sz w:val="24"/>
          <w:szCs w:val="24"/>
        </w:rPr>
        <w:t xml:space="preserve"> Году волонтера, в которой приняли участие молодежные волонтерские организации г. Верхотурье. Количество библиотек-участниц акции – 8.  25 августа проведен поэтический фестиваль «Мой городок-душа России», </w:t>
      </w:r>
      <w:r>
        <w:rPr>
          <w:rFonts w:ascii="Times New Roman" w:hAnsi="Times New Roman" w:cs="Times New Roman"/>
          <w:sz w:val="24"/>
          <w:szCs w:val="24"/>
        </w:rPr>
        <w:lastRenderedPageBreak/>
        <w:t xml:space="preserve">принявший поэтов и бардов из 12 городов Свердловской области.  10 октября состоялись </w:t>
      </w:r>
      <w:r>
        <w:rPr>
          <w:rFonts w:ascii="Times New Roman" w:hAnsi="Times New Roman" w:cs="Times New Roman"/>
          <w:sz w:val="24"/>
          <w:szCs w:val="24"/>
          <w:lang w:val="en-US"/>
        </w:rPr>
        <w:t>XX</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Мухлынинские</w:t>
      </w:r>
      <w:proofErr w:type="spellEnd"/>
      <w:r>
        <w:rPr>
          <w:rFonts w:ascii="Times New Roman" w:hAnsi="Times New Roman" w:cs="Times New Roman"/>
          <w:sz w:val="24"/>
          <w:szCs w:val="24"/>
        </w:rPr>
        <w:t xml:space="preserve"> чтения «Досье родного города», посвященные 420-летию со дня основания города Верхотурье. </w:t>
      </w:r>
    </w:p>
    <w:p w:rsidR="001F3E1D" w:rsidRDefault="001F3E1D" w:rsidP="001F3E1D">
      <w:pPr>
        <w:pStyle w:val="ad"/>
        <w:ind w:firstLine="708"/>
        <w:jc w:val="both"/>
        <w:rPr>
          <w:rFonts w:ascii="Times New Roman" w:hAnsi="Times New Roman" w:cs="Times New Roman"/>
          <w:b/>
          <w:sz w:val="24"/>
          <w:szCs w:val="24"/>
        </w:rPr>
      </w:pPr>
      <w:r>
        <w:rPr>
          <w:rFonts w:ascii="Times New Roman" w:hAnsi="Times New Roman" w:cs="Times New Roman"/>
          <w:sz w:val="24"/>
          <w:szCs w:val="24"/>
        </w:rPr>
        <w:t xml:space="preserve"> В 2018 году на базе Центральной библиотеки им. И.А. </w:t>
      </w:r>
      <w:proofErr w:type="spellStart"/>
      <w:r>
        <w:rPr>
          <w:rFonts w:ascii="Times New Roman" w:hAnsi="Times New Roman" w:cs="Times New Roman"/>
          <w:sz w:val="24"/>
          <w:szCs w:val="24"/>
        </w:rPr>
        <w:t>Мухлынина</w:t>
      </w:r>
      <w:proofErr w:type="spellEnd"/>
      <w:r>
        <w:rPr>
          <w:rFonts w:ascii="Times New Roman" w:hAnsi="Times New Roman" w:cs="Times New Roman"/>
          <w:sz w:val="24"/>
          <w:szCs w:val="24"/>
        </w:rPr>
        <w:t xml:space="preserve"> состоялось 24 концерта Виртуального концертного зала   Свердловской филармонии.</w:t>
      </w:r>
      <w:r>
        <w:rPr>
          <w:noProof/>
          <w:lang w:eastAsia="ru-RU"/>
        </w:rPr>
        <w:t xml:space="preserve"> </w:t>
      </w:r>
    </w:p>
    <w:p w:rsidR="001F3E1D" w:rsidRDefault="001F3E1D" w:rsidP="001F3E1D">
      <w:pPr>
        <w:pStyle w:val="ad"/>
        <w:ind w:firstLine="708"/>
        <w:jc w:val="both"/>
        <w:rPr>
          <w:rFonts w:ascii="Times New Roman" w:hAnsi="Times New Roman"/>
          <w:sz w:val="24"/>
          <w:szCs w:val="24"/>
        </w:rPr>
      </w:pPr>
      <w:r>
        <w:rPr>
          <w:rFonts w:ascii="Times New Roman" w:hAnsi="Times New Roman"/>
          <w:sz w:val="24"/>
          <w:szCs w:val="24"/>
        </w:rPr>
        <w:t xml:space="preserve">Сеть </w:t>
      </w:r>
      <w:proofErr w:type="spellStart"/>
      <w:r>
        <w:rPr>
          <w:rFonts w:ascii="Times New Roman" w:hAnsi="Times New Roman"/>
          <w:sz w:val="24"/>
          <w:szCs w:val="24"/>
        </w:rPr>
        <w:t>внестационарного</w:t>
      </w:r>
      <w:proofErr w:type="spellEnd"/>
      <w:r>
        <w:rPr>
          <w:rFonts w:ascii="Times New Roman" w:hAnsi="Times New Roman"/>
          <w:sz w:val="24"/>
          <w:szCs w:val="24"/>
        </w:rPr>
        <w:t xml:space="preserve"> обслуживания МБУК ЦБС составляет   39</w:t>
      </w:r>
      <w:r>
        <w:rPr>
          <w:rFonts w:ascii="Times New Roman" w:hAnsi="Times New Roman"/>
          <w:b/>
          <w:sz w:val="24"/>
          <w:szCs w:val="24"/>
        </w:rPr>
        <w:t xml:space="preserve"> </w:t>
      </w:r>
      <w:r>
        <w:rPr>
          <w:rFonts w:ascii="Times New Roman" w:hAnsi="Times New Roman"/>
          <w:sz w:val="24"/>
          <w:szCs w:val="24"/>
        </w:rPr>
        <w:t>передвижных пунктов, в том числе 11 индивидуальных пунктов, в которых библиотечные услуги оказываются на дому пользователям с ограниченными возможностями здоровья.</w:t>
      </w:r>
    </w:p>
    <w:p w:rsidR="001F3E1D" w:rsidRDefault="001F3E1D" w:rsidP="001F3E1D">
      <w:pPr>
        <w:pStyle w:val="ad"/>
        <w:ind w:firstLine="708"/>
        <w:jc w:val="both"/>
        <w:rPr>
          <w:rFonts w:ascii="Times New Roman" w:hAnsi="Times New Roman"/>
          <w:sz w:val="24"/>
          <w:szCs w:val="24"/>
        </w:rPr>
      </w:pPr>
      <w:r>
        <w:rPr>
          <w:rFonts w:ascii="Times New Roman" w:hAnsi="Times New Roman"/>
          <w:sz w:val="24"/>
          <w:szCs w:val="24"/>
        </w:rPr>
        <w:t xml:space="preserve">Посещения незарегистрированными удаленными пользователями веб-сайта центральной библиотеки им. И. А. </w:t>
      </w:r>
      <w:proofErr w:type="spellStart"/>
      <w:r>
        <w:rPr>
          <w:rFonts w:ascii="Times New Roman" w:hAnsi="Times New Roman"/>
          <w:sz w:val="24"/>
          <w:szCs w:val="24"/>
        </w:rPr>
        <w:t>Мухлынина</w:t>
      </w:r>
      <w:proofErr w:type="spellEnd"/>
      <w:r>
        <w:rPr>
          <w:rFonts w:ascii="Times New Roman" w:hAnsi="Times New Roman"/>
          <w:sz w:val="24"/>
          <w:szCs w:val="24"/>
        </w:rPr>
        <w:t xml:space="preserve"> составило 1267 посещений.  В комплексе услуг центральной библиотеки бесплатный беспроводной доступ   </w:t>
      </w:r>
      <w:proofErr w:type="spellStart"/>
      <w:r>
        <w:rPr>
          <w:rFonts w:ascii="Times New Roman" w:hAnsi="Times New Roman"/>
          <w:sz w:val="24"/>
          <w:szCs w:val="24"/>
        </w:rPr>
        <w:t>Wi</w:t>
      </w:r>
      <w:proofErr w:type="spellEnd"/>
      <w:r>
        <w:rPr>
          <w:rFonts w:ascii="Times New Roman" w:hAnsi="Times New Roman"/>
          <w:sz w:val="24"/>
          <w:szCs w:val="24"/>
        </w:rPr>
        <w:t xml:space="preserve">- </w:t>
      </w:r>
      <w:proofErr w:type="spellStart"/>
      <w:r>
        <w:rPr>
          <w:rFonts w:ascii="Times New Roman" w:hAnsi="Times New Roman"/>
          <w:sz w:val="24"/>
          <w:szCs w:val="24"/>
        </w:rPr>
        <w:t>Fi</w:t>
      </w:r>
      <w:proofErr w:type="spellEnd"/>
      <w:r>
        <w:rPr>
          <w:rFonts w:ascii="Times New Roman" w:hAnsi="Times New Roman"/>
          <w:sz w:val="24"/>
          <w:szCs w:val="24"/>
        </w:rPr>
        <w:t xml:space="preserve">, скоростной Интернет, услуга общения по скайпу в центральной и детской библиотеках.    </w:t>
      </w:r>
    </w:p>
    <w:p w:rsidR="001F3E1D" w:rsidRDefault="001F3E1D" w:rsidP="001F3E1D">
      <w:pPr>
        <w:pStyle w:val="ad"/>
        <w:ind w:firstLine="708"/>
        <w:jc w:val="both"/>
        <w:rPr>
          <w:rFonts w:ascii="Times New Roman" w:hAnsi="Times New Roman"/>
          <w:sz w:val="24"/>
          <w:szCs w:val="24"/>
        </w:rPr>
      </w:pPr>
      <w:r>
        <w:rPr>
          <w:rFonts w:ascii="Times New Roman" w:hAnsi="Times New Roman"/>
          <w:sz w:val="24"/>
          <w:szCs w:val="24"/>
        </w:rPr>
        <w:t xml:space="preserve">Электронный каталог составляет 11538 библиографических записей, все записи отправлены в Региональный каталог библиотек Свердловской области и доступны пользователям с сайтов центральной библиотеки им. И. А. </w:t>
      </w:r>
      <w:proofErr w:type="spellStart"/>
      <w:r>
        <w:rPr>
          <w:rFonts w:ascii="Times New Roman" w:hAnsi="Times New Roman"/>
          <w:sz w:val="24"/>
          <w:szCs w:val="24"/>
        </w:rPr>
        <w:t>Мухлынина</w:t>
      </w:r>
      <w:proofErr w:type="spellEnd"/>
      <w:r>
        <w:rPr>
          <w:rFonts w:ascii="Times New Roman" w:hAnsi="Times New Roman"/>
          <w:sz w:val="24"/>
          <w:szCs w:val="24"/>
        </w:rPr>
        <w:t xml:space="preserve"> и Свердловской областной универсальной научной библиотеки им. В. Г. Белинского. Количество обращений пользователей к справочно-библиографическим базам данных (электронный каталог БД «Книги») за год составило 251 единиц посредством сайта центральной библиотеки им. И. А. </w:t>
      </w:r>
      <w:proofErr w:type="spellStart"/>
      <w:r>
        <w:rPr>
          <w:rFonts w:ascii="Times New Roman" w:hAnsi="Times New Roman"/>
          <w:sz w:val="24"/>
          <w:szCs w:val="24"/>
        </w:rPr>
        <w:t>Мухлынина</w:t>
      </w:r>
      <w:proofErr w:type="spellEnd"/>
      <w:r>
        <w:rPr>
          <w:rFonts w:ascii="Times New Roman" w:hAnsi="Times New Roman"/>
          <w:sz w:val="24"/>
          <w:szCs w:val="24"/>
        </w:rPr>
        <w:t xml:space="preserve">. </w:t>
      </w:r>
    </w:p>
    <w:p w:rsidR="001F3E1D" w:rsidRDefault="001F3E1D" w:rsidP="001F3E1D">
      <w:pPr>
        <w:pStyle w:val="ad"/>
        <w:ind w:firstLine="708"/>
        <w:jc w:val="both"/>
        <w:rPr>
          <w:rFonts w:ascii="Times New Roman" w:hAnsi="Times New Roman" w:cs="Times New Roman"/>
          <w:sz w:val="24"/>
          <w:szCs w:val="24"/>
        </w:rPr>
      </w:pPr>
      <w:r>
        <w:rPr>
          <w:rFonts w:ascii="Times New Roman" w:hAnsi="Times New Roman" w:cs="Times New Roman"/>
          <w:sz w:val="24"/>
          <w:szCs w:val="24"/>
        </w:rPr>
        <w:t>Развивались информационные библиотечные технологии.</w:t>
      </w:r>
      <w:r>
        <w:t xml:space="preserve"> </w:t>
      </w:r>
      <w:r>
        <w:rPr>
          <w:rFonts w:ascii="Times New Roman" w:hAnsi="Times New Roman" w:cs="Times New Roman"/>
          <w:sz w:val="24"/>
          <w:szCs w:val="24"/>
        </w:rPr>
        <w:t>Количество библиотек, подключённых к сети Интернет составило 10 единиц, количество компьютеров – 29 единиц, количество автоматизированных рабочих мест для читателей – 18.</w:t>
      </w:r>
    </w:p>
    <w:p w:rsidR="00C203B4" w:rsidRDefault="00C203B4" w:rsidP="00C203B4">
      <w:pPr>
        <w:pStyle w:val="Default"/>
        <w:jc w:val="both"/>
        <w:rPr>
          <w:b/>
          <w:bCs/>
          <w:sz w:val="23"/>
          <w:szCs w:val="23"/>
        </w:rPr>
      </w:pPr>
    </w:p>
    <w:p w:rsidR="00C203B4" w:rsidRDefault="001F3E1D" w:rsidP="001F3E1D">
      <w:pPr>
        <w:autoSpaceDE w:val="0"/>
        <w:autoSpaceDN w:val="0"/>
        <w:adjustRightInd w:val="0"/>
        <w:spacing w:after="0" w:line="240" w:lineRule="auto"/>
        <w:ind w:firstLine="567"/>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17</w:t>
      </w:r>
      <w:r w:rsidR="00C203B4" w:rsidRPr="00C203B4">
        <w:rPr>
          <w:rFonts w:ascii="Times New Roman" w:hAnsi="Times New Roman" w:cs="Times New Roman"/>
          <w:b/>
          <w:bCs/>
          <w:color w:val="000000"/>
          <w:sz w:val="23"/>
          <w:szCs w:val="23"/>
        </w:rPr>
        <w:t>. Создание условий для организации досуга и обеспечения жителей городского округа</w:t>
      </w:r>
      <w:r>
        <w:rPr>
          <w:rFonts w:ascii="Times New Roman" w:hAnsi="Times New Roman" w:cs="Times New Roman"/>
          <w:b/>
          <w:bCs/>
          <w:color w:val="000000"/>
          <w:sz w:val="23"/>
          <w:szCs w:val="23"/>
        </w:rPr>
        <w:t xml:space="preserve"> услугами организаций культуры</w:t>
      </w:r>
    </w:p>
    <w:p w:rsidR="001F3E1D" w:rsidRDefault="001F3E1D" w:rsidP="001F3E1D">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Сеть учреждений культуры на 01.01.2019 года составляет 25 муниципальных учреждений культуры. Библиотечные услуги предоставляют - 10 библиотек Верхотурской централизованной библиотечной системы. Культурно-досуговую деятельность организовывают - 1 Центр культуры г. Верхотурья и 11 сельских Домов культуры и клубов, передвижной автоклуб, кинозал «Маяк». Художественное образование в сфере культуры осуществляет - 1 Верхотурская детская школа искусств, в которой обучаются 199 детей. </w:t>
      </w:r>
    </w:p>
    <w:p w:rsidR="001F3E1D" w:rsidRDefault="001F3E1D" w:rsidP="001F3E1D">
      <w:pPr>
        <w:pStyle w:val="ad"/>
        <w:ind w:firstLine="708"/>
        <w:jc w:val="both"/>
        <w:rPr>
          <w:rFonts w:ascii="Times New Roman" w:eastAsia="Calibri" w:hAnsi="Times New Roman" w:cs="Times New Roman"/>
          <w:sz w:val="24"/>
          <w:szCs w:val="24"/>
        </w:rPr>
      </w:pPr>
      <w:r>
        <w:rPr>
          <w:rFonts w:ascii="Times New Roman" w:hAnsi="Times New Roman" w:cs="Times New Roman"/>
          <w:sz w:val="24"/>
          <w:szCs w:val="24"/>
        </w:rPr>
        <w:t>За 2018 год проведено 3370 тыс. мероприятий различного уровня и характера (художественно-творческих, научных, информационных, просветительских и др.), обеспечена устойчивая положительная динамика таких важных показателей, как: посещаемость учреждений сферы культуры и их мероприятий: 16493 человек (из них – 33096 детей), количество клубных формирований – 205, количество участников в них - 2494 человек.</w:t>
      </w:r>
    </w:p>
    <w:p w:rsidR="001F3E1D" w:rsidRDefault="001F3E1D" w:rsidP="001F3E1D">
      <w:pPr>
        <w:pStyle w:val="ad"/>
        <w:ind w:firstLine="708"/>
        <w:jc w:val="both"/>
        <w:rPr>
          <w:rFonts w:ascii="Times New Roman" w:hAnsi="Times New Roman" w:cs="Times New Roman"/>
          <w:iCs/>
          <w:sz w:val="24"/>
          <w:szCs w:val="24"/>
        </w:rPr>
      </w:pPr>
      <w:r>
        <w:rPr>
          <w:rFonts w:ascii="Times New Roman" w:hAnsi="Times New Roman" w:cs="Times New Roman"/>
          <w:sz w:val="24"/>
          <w:szCs w:val="24"/>
        </w:rPr>
        <w:t>В течение года в городском округе проводились крупные культурные проекты и акции, которые стали яркими событиями 2018 года: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100 – летний юбилей Федерации профсоюзов Свердловской области,</w:t>
      </w:r>
      <w:r>
        <w:rPr>
          <w:rFonts w:ascii="Times New Roman" w:hAnsi="Times New Roman" w:cs="Times New Roman"/>
          <w:sz w:val="24"/>
          <w:szCs w:val="24"/>
        </w:rPr>
        <w:t xml:space="preserve"> Фестиваль самодеятельных театральных коллективов «Театральный калейдоскоп»,</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100 - </w:t>
      </w:r>
      <w:proofErr w:type="spellStart"/>
      <w:r>
        <w:rPr>
          <w:rFonts w:ascii="Times New Roman" w:hAnsi="Times New Roman" w:cs="Times New Roman"/>
          <w:color w:val="000000"/>
          <w:sz w:val="24"/>
          <w:szCs w:val="24"/>
          <w:shd w:val="clear" w:color="auto" w:fill="FFFFFF"/>
        </w:rPr>
        <w:t>летие</w:t>
      </w:r>
      <w:proofErr w:type="spellEnd"/>
      <w:r>
        <w:rPr>
          <w:rFonts w:ascii="Times New Roman" w:hAnsi="Times New Roman" w:cs="Times New Roman"/>
          <w:color w:val="000000"/>
          <w:sz w:val="24"/>
          <w:szCs w:val="24"/>
          <w:shd w:val="clear" w:color="auto" w:fill="FFFFFF"/>
        </w:rPr>
        <w:t xml:space="preserve"> газеты «Новая жизнь»,</w:t>
      </w:r>
      <w:r>
        <w:rPr>
          <w:rFonts w:ascii="Times New Roman" w:hAnsi="Times New Roman" w:cs="Times New Roman"/>
          <w:kern w:val="36"/>
          <w:sz w:val="24"/>
          <w:szCs w:val="24"/>
          <w:lang w:eastAsia="ru-RU"/>
        </w:rPr>
        <w:t xml:space="preserve"> окружной День ветеранов боевых действий. Из 12 муниципальных образований управленческого округа в Верхотурье съехались активисты ветеранских организаций – более 150 человек,</w:t>
      </w:r>
      <w:r>
        <w:rPr>
          <w:rFonts w:ascii="Times New Roman" w:hAnsi="Times New Roman" w:cs="Times New Roman"/>
          <w:sz w:val="24"/>
          <w:szCs w:val="24"/>
        </w:rPr>
        <w:t xml:space="preserve"> 420 - </w:t>
      </w:r>
      <w:proofErr w:type="spellStart"/>
      <w:r>
        <w:rPr>
          <w:rFonts w:ascii="Times New Roman" w:hAnsi="Times New Roman" w:cs="Times New Roman"/>
          <w:sz w:val="24"/>
          <w:szCs w:val="24"/>
        </w:rPr>
        <w:t>летие</w:t>
      </w:r>
      <w:proofErr w:type="spellEnd"/>
      <w:r>
        <w:rPr>
          <w:rFonts w:ascii="Times New Roman" w:hAnsi="Times New Roman" w:cs="Times New Roman"/>
          <w:sz w:val="24"/>
          <w:szCs w:val="24"/>
        </w:rPr>
        <w:t xml:space="preserve"> г. Верхотурье, в этом году звания «Почетный гражданин городского округа Верхотурский» удостоена Валентина Михайловна </w:t>
      </w:r>
      <w:proofErr w:type="spellStart"/>
      <w:r>
        <w:rPr>
          <w:rFonts w:ascii="Times New Roman" w:hAnsi="Times New Roman" w:cs="Times New Roman"/>
          <w:sz w:val="24"/>
          <w:szCs w:val="24"/>
        </w:rPr>
        <w:t>Путимцева</w:t>
      </w:r>
      <w:proofErr w:type="spellEnd"/>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Впервые в программе празднования 420-летия города Верхотурье прошел Фестиваль «Лоскутные узоры Верхотурья». В фестивале приняли участие мастера из г. Новая Ляля, г. Советский, г. Лесной, г. Красноуральск, городского округа Верхотурский. </w:t>
      </w:r>
      <w:r>
        <w:rPr>
          <w:rFonts w:ascii="Times New Roman" w:hAnsi="Times New Roman" w:cs="Times New Roman"/>
          <w:sz w:val="24"/>
          <w:szCs w:val="24"/>
        </w:rPr>
        <w:t xml:space="preserve">В ходе подготовки к юбилейному Дню города состоялась социально – культурная акция «Раскрась остановку».  </w:t>
      </w:r>
      <w:r>
        <w:rPr>
          <w:rFonts w:ascii="Times New Roman" w:hAnsi="Times New Roman" w:cs="Times New Roman"/>
          <w:sz w:val="24"/>
          <w:szCs w:val="24"/>
          <w:shd w:val="clear" w:color="auto" w:fill="FFFFFF"/>
        </w:rPr>
        <w:t xml:space="preserve">Преобразились 7 городских остановок общественного транспорта. </w:t>
      </w:r>
      <w:r>
        <w:rPr>
          <w:rFonts w:ascii="Times New Roman" w:hAnsi="Times New Roman" w:cs="Times New Roman"/>
          <w:sz w:val="24"/>
          <w:szCs w:val="24"/>
        </w:rPr>
        <w:t xml:space="preserve">В городе отметили 100-летний юбилей ВЛКСМ. В селе </w:t>
      </w:r>
      <w:proofErr w:type="spellStart"/>
      <w:r>
        <w:rPr>
          <w:rFonts w:ascii="Times New Roman" w:hAnsi="Times New Roman" w:cs="Times New Roman"/>
          <w:sz w:val="24"/>
          <w:szCs w:val="24"/>
        </w:rPr>
        <w:t>Кордюково</w:t>
      </w:r>
      <w:proofErr w:type="spellEnd"/>
      <w:r>
        <w:rPr>
          <w:rFonts w:ascii="Times New Roman" w:hAnsi="Times New Roman" w:cs="Times New Roman"/>
          <w:sz w:val="24"/>
          <w:szCs w:val="24"/>
        </w:rPr>
        <w:t xml:space="preserve"> прошел второй областной конкурс творчества сельской молодежи. На участие в конкурсе заявилось семь команд из сел и деревень Свердловской области,</w:t>
      </w:r>
      <w:r>
        <w:rPr>
          <w:rFonts w:ascii="Times New Roman" w:hAnsi="Times New Roman" w:cs="Times New Roman"/>
          <w:b/>
          <w:i/>
          <w:sz w:val="24"/>
          <w:szCs w:val="24"/>
          <w:lang w:eastAsia="ru-RU"/>
        </w:rPr>
        <w:t xml:space="preserve"> </w:t>
      </w:r>
      <w:r w:rsidRPr="001F3E1D">
        <w:rPr>
          <w:rFonts w:ascii="Times New Roman" w:hAnsi="Times New Roman" w:cs="Times New Roman"/>
          <w:sz w:val="24"/>
          <w:szCs w:val="24"/>
          <w:lang w:eastAsia="ru-RU"/>
        </w:rPr>
        <w:t>состоялся Форум национальных культур «Дружба народов – единство России!».</w:t>
      </w:r>
      <w:r>
        <w:rPr>
          <w:rFonts w:ascii="Times New Roman" w:hAnsi="Times New Roman" w:cs="Times New Roman"/>
          <w:sz w:val="24"/>
          <w:szCs w:val="24"/>
          <w:lang w:eastAsia="ru-RU"/>
        </w:rPr>
        <w:t xml:space="preserve"> </w:t>
      </w:r>
      <w:r>
        <w:rPr>
          <w:rFonts w:ascii="Times New Roman" w:hAnsi="Times New Roman" w:cs="Times New Roman"/>
          <w:iCs/>
          <w:sz w:val="24"/>
          <w:szCs w:val="24"/>
        </w:rPr>
        <w:t xml:space="preserve">Всего в мероприятиях приняли участие более двух тысяч </w:t>
      </w:r>
      <w:proofErr w:type="spellStart"/>
      <w:r>
        <w:rPr>
          <w:rFonts w:ascii="Times New Roman" w:hAnsi="Times New Roman" w:cs="Times New Roman"/>
          <w:iCs/>
          <w:sz w:val="24"/>
          <w:szCs w:val="24"/>
        </w:rPr>
        <w:t>верхотурцев</w:t>
      </w:r>
      <w:proofErr w:type="spellEnd"/>
      <w:r>
        <w:rPr>
          <w:rFonts w:ascii="Times New Roman" w:hAnsi="Times New Roman" w:cs="Times New Roman"/>
          <w:iCs/>
          <w:sz w:val="24"/>
          <w:szCs w:val="24"/>
        </w:rPr>
        <w:t xml:space="preserve">. Городской округ Верхотурский оказался в тройке лидеров, отмеченных </w:t>
      </w:r>
      <w:r>
        <w:rPr>
          <w:rFonts w:ascii="Times New Roman" w:hAnsi="Times New Roman" w:cs="Times New Roman"/>
          <w:iCs/>
          <w:sz w:val="24"/>
          <w:szCs w:val="24"/>
        </w:rPr>
        <w:lastRenderedPageBreak/>
        <w:t>Благодарственным письмом Министерства культуры Свердловской области за успешное проведение Дня народного единства и акции «Ночь искусств».</w:t>
      </w:r>
    </w:p>
    <w:p w:rsidR="001F3E1D" w:rsidRDefault="001F3E1D" w:rsidP="001F3E1D">
      <w:pPr>
        <w:pStyle w:val="ad"/>
        <w:ind w:firstLine="709"/>
        <w:jc w:val="both"/>
        <w:rPr>
          <w:rFonts w:ascii="Liberation Serif" w:hAnsi="Liberation Serif" w:cs="Liberation Serif"/>
          <w:sz w:val="24"/>
          <w:szCs w:val="24"/>
        </w:rPr>
      </w:pPr>
      <w:r>
        <w:rPr>
          <w:rFonts w:ascii="Times New Roman" w:eastAsia="Times New Roman" w:hAnsi="Times New Roman"/>
          <w:sz w:val="24"/>
          <w:szCs w:val="24"/>
          <w:lang w:eastAsia="ru-RU"/>
        </w:rPr>
        <w:t xml:space="preserve">В 2018 г. </w:t>
      </w:r>
      <w:r>
        <w:rPr>
          <w:rFonts w:ascii="Liberation Serif" w:hAnsi="Liberation Serif" w:cs="Liberation Serif"/>
          <w:sz w:val="24"/>
          <w:szCs w:val="24"/>
        </w:rPr>
        <w:t>Центр культуры стал победителем областного конкурса на лучшую организацию работы культурно – досуговых учреждений в рамках областной межведомственной комплексной профилактической операции «Подросток – 2018».</w:t>
      </w:r>
    </w:p>
    <w:p w:rsidR="001F3E1D" w:rsidRDefault="001F3E1D" w:rsidP="001F3E1D">
      <w:pPr>
        <w:pStyle w:val="ad"/>
        <w:ind w:firstLine="708"/>
        <w:jc w:val="both"/>
        <w:rPr>
          <w:sz w:val="24"/>
          <w:szCs w:val="24"/>
        </w:rPr>
      </w:pPr>
      <w:r>
        <w:rPr>
          <w:rFonts w:ascii="Times New Roman" w:hAnsi="Times New Roman"/>
          <w:sz w:val="24"/>
          <w:szCs w:val="24"/>
          <w:shd w:val="clear" w:color="auto" w:fill="FFFFFF"/>
        </w:rPr>
        <w:t xml:space="preserve">За значительный результат </w:t>
      </w:r>
      <w:r>
        <w:rPr>
          <w:rFonts w:ascii="Times New Roman" w:hAnsi="Times New Roman"/>
          <w:sz w:val="24"/>
          <w:szCs w:val="24"/>
        </w:rPr>
        <w:t>Управление культуры, туризма и молодежной политики награждено Грамотой Министерства природных ресурсов и экологии Свердловской области за активное участие во</w:t>
      </w:r>
      <w:r>
        <w:rPr>
          <w:rFonts w:ascii="Times New Roman" w:hAnsi="Times New Roman"/>
          <w:b/>
          <w:bCs/>
          <w:sz w:val="24"/>
          <w:szCs w:val="24"/>
        </w:rPr>
        <w:t xml:space="preserve"> </w:t>
      </w:r>
      <w:r>
        <w:rPr>
          <w:rFonts w:ascii="Times New Roman" w:hAnsi="Times New Roman"/>
          <w:sz w:val="24"/>
          <w:szCs w:val="24"/>
        </w:rPr>
        <w:t>Всероссийском Эко-марафоне Переработка «Сдай макулатуру – спаси дерево!».</w:t>
      </w:r>
    </w:p>
    <w:p w:rsidR="001F3E1D" w:rsidRDefault="001F3E1D" w:rsidP="001F3E1D">
      <w:pPr>
        <w:pStyle w:val="ad"/>
        <w:ind w:firstLine="708"/>
        <w:jc w:val="both"/>
        <w:rPr>
          <w:rFonts w:ascii="Times New Roman" w:hAnsi="Times New Roman"/>
          <w:sz w:val="24"/>
          <w:szCs w:val="24"/>
        </w:rPr>
      </w:pPr>
      <w:r>
        <w:rPr>
          <w:rFonts w:ascii="Times New Roman" w:hAnsi="Times New Roman"/>
          <w:sz w:val="24"/>
          <w:szCs w:val="24"/>
        </w:rPr>
        <w:t>На территории городского округа проведено 23 фестиваля и конкурса разных жанров.</w:t>
      </w:r>
    </w:p>
    <w:p w:rsidR="001F3E1D" w:rsidRDefault="001F3E1D" w:rsidP="001F3E1D">
      <w:pPr>
        <w:pStyle w:val="ad"/>
        <w:ind w:firstLine="567"/>
        <w:jc w:val="both"/>
        <w:rPr>
          <w:rFonts w:ascii="Times New Roman" w:hAnsi="Times New Roman" w:cs="Times New Roman"/>
          <w:sz w:val="24"/>
          <w:szCs w:val="24"/>
        </w:rPr>
      </w:pPr>
      <w:r>
        <w:rPr>
          <w:rFonts w:ascii="Liberation Serif" w:hAnsi="Liberation Serif" w:cs="Liberation Serif"/>
          <w:sz w:val="24"/>
          <w:szCs w:val="24"/>
        </w:rPr>
        <w:t xml:space="preserve">Творческие коллективы Центра культуры приняли участие и стали лауреатами и дипломантами 8 областных, межрегиональных, всероссийских, международных фестивалей и конкурсов. </w:t>
      </w:r>
      <w:r>
        <w:rPr>
          <w:rFonts w:ascii="Times New Roman" w:hAnsi="Times New Roman" w:cs="Times New Roman"/>
          <w:sz w:val="24"/>
          <w:szCs w:val="24"/>
        </w:rPr>
        <w:t>Среди них 4 коллектива имеют звание «народный».</w:t>
      </w:r>
    </w:p>
    <w:p w:rsidR="009463D7" w:rsidRDefault="009463D7" w:rsidP="009463D7">
      <w:pPr>
        <w:pStyle w:val="ad"/>
        <w:ind w:firstLine="708"/>
        <w:jc w:val="both"/>
        <w:rPr>
          <w:rFonts w:ascii="Times New Roman" w:hAnsi="Times New Roman" w:cs="Times New Roman"/>
          <w:sz w:val="24"/>
          <w:szCs w:val="24"/>
        </w:rPr>
      </w:pPr>
      <w:r>
        <w:rPr>
          <w:rFonts w:ascii="Times New Roman" w:hAnsi="Times New Roman" w:cs="Times New Roman"/>
          <w:sz w:val="24"/>
          <w:szCs w:val="24"/>
        </w:rPr>
        <w:t>Удовлетворенность населения городского округа качеством предоставления услуг в сфере культуры составляет 94,8 %</w:t>
      </w:r>
    </w:p>
    <w:p w:rsidR="009463D7" w:rsidRDefault="009463D7" w:rsidP="009463D7">
      <w:pPr>
        <w:pStyle w:val="ad"/>
        <w:ind w:firstLine="708"/>
        <w:jc w:val="both"/>
        <w:rPr>
          <w:rFonts w:ascii="Times New Roman" w:hAnsi="Times New Roman" w:cs="Times New Roman"/>
          <w:sz w:val="24"/>
          <w:szCs w:val="24"/>
        </w:rPr>
      </w:pPr>
      <w:r>
        <w:rPr>
          <w:rFonts w:ascii="Times New Roman" w:hAnsi="Times New Roman" w:cs="Times New Roman"/>
          <w:sz w:val="24"/>
          <w:szCs w:val="24"/>
        </w:rPr>
        <w:t>В 2018 г.</w:t>
      </w:r>
      <w:r>
        <w:rPr>
          <w:rFonts w:ascii="Times New Roman" w:hAnsi="Times New Roman" w:cs="Times New Roman"/>
          <w:b/>
          <w:sz w:val="24"/>
          <w:szCs w:val="24"/>
        </w:rPr>
        <w:t xml:space="preserve"> </w:t>
      </w:r>
      <w:r>
        <w:rPr>
          <w:rFonts w:ascii="Times New Roman" w:hAnsi="Times New Roman" w:cs="Times New Roman"/>
          <w:sz w:val="24"/>
          <w:szCs w:val="24"/>
        </w:rPr>
        <w:t>единовременное пособие на обзаведение хозяйством на территории городского округа Верхотурский получили три молодых специалиста МБУК «Центр культуры».</w:t>
      </w:r>
    </w:p>
    <w:p w:rsidR="009463D7" w:rsidRDefault="009463D7" w:rsidP="009463D7">
      <w:pPr>
        <w:pStyle w:val="ad"/>
        <w:ind w:firstLine="709"/>
        <w:jc w:val="both"/>
        <w:rPr>
          <w:rFonts w:ascii="Times New Roman" w:hAnsi="Times New Roman"/>
          <w:sz w:val="24"/>
          <w:szCs w:val="24"/>
        </w:rPr>
      </w:pPr>
      <w:r>
        <w:rPr>
          <w:rFonts w:ascii="Times New Roman" w:hAnsi="Times New Roman"/>
          <w:sz w:val="24"/>
          <w:szCs w:val="24"/>
        </w:rPr>
        <w:t>Доля расходов на культуру от общего бюджета городского округа составила в 2018 г. – 8,1 %. Расходы средств на 1 жителя по сфере культуры в 2018 году составили – 3644,12 рубля.</w:t>
      </w:r>
    </w:p>
    <w:p w:rsidR="009463D7" w:rsidRDefault="009463D7" w:rsidP="009463D7">
      <w:pPr>
        <w:pStyle w:val="ad"/>
        <w:ind w:firstLine="709"/>
        <w:jc w:val="both"/>
        <w:rPr>
          <w:rFonts w:ascii="Times New Roman" w:hAnsi="Times New Roman"/>
          <w:sz w:val="24"/>
          <w:szCs w:val="24"/>
        </w:rPr>
      </w:pPr>
      <w:r>
        <w:rPr>
          <w:rFonts w:ascii="Times New Roman" w:hAnsi="Times New Roman"/>
          <w:sz w:val="24"/>
          <w:szCs w:val="24"/>
        </w:rPr>
        <w:t xml:space="preserve">в сумме 4817,0 тыс. руб. на капитальный ремонт зданий и помещений, в которых размещаются учреждения культуры. </w:t>
      </w:r>
    </w:p>
    <w:p w:rsidR="009463D7" w:rsidRDefault="009463D7" w:rsidP="009463D7">
      <w:pPr>
        <w:pStyle w:val="ad"/>
        <w:ind w:firstLine="709"/>
        <w:jc w:val="both"/>
        <w:rPr>
          <w:rFonts w:ascii="Times New Roman" w:hAnsi="Times New Roman"/>
          <w:sz w:val="24"/>
          <w:szCs w:val="24"/>
        </w:rPr>
      </w:pPr>
      <w:r>
        <w:rPr>
          <w:rFonts w:ascii="Times New Roman" w:hAnsi="Times New Roman"/>
          <w:sz w:val="24"/>
          <w:szCs w:val="24"/>
        </w:rPr>
        <w:t>в сумме 1200,7 тыс. руб. на обеспечение меры соц. поддержки по получению художественного образования детей - сирот, все средства израсходованы полностью.</w:t>
      </w:r>
    </w:p>
    <w:p w:rsidR="009463D7" w:rsidRDefault="009463D7" w:rsidP="009463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2018 году проведены мероприятия по укреплению материально-технической базы учреждений культуры на сумму 1378,0 тыс. рублей.  Приобретено: музыкальное и световое оборудование, оргтехника. Приобретены костюмы для творческих коллективов на сумму 92450,0 рублей.</w:t>
      </w:r>
    </w:p>
    <w:p w:rsidR="009463D7" w:rsidRDefault="009463D7" w:rsidP="009463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государственной программой Свердловской области «Развитие культуры в Свердловской области до 2024 года» Пролетарский сельский Дом культуры принял участие в конкурсном отборе на «Лучшее муниципальное учреждение культуры, находящееся на территории сельских поселений Свердловской области» по результатам которого присуждена денежная премия учреждению в размере 205 тысяч рублей. В Дом культуры приобретены: музыкальное и световое оборудование.</w:t>
      </w:r>
    </w:p>
    <w:p w:rsidR="009463D7" w:rsidRDefault="009463D7" w:rsidP="009463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Продолжаются работы по капитальному ремонту части здания Пролетарского сельского Дома культуры, сумма контракта составляет 4 296 760 рублей.</w:t>
      </w:r>
    </w:p>
    <w:p w:rsidR="009463D7" w:rsidRDefault="009463D7" w:rsidP="009463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культуры «Центр культуры» стал победителем конкурсного отбора на предоставление субсидий из областного бюджета в сумме 450 тысяч рублей, учреждение оснащено музыкальным инвентарём и оборудованием.</w:t>
      </w:r>
      <w:r>
        <w:rPr>
          <w:rFonts w:ascii="Times New Roman" w:hAnsi="Times New Roman" w:cs="Times New Roman"/>
          <w:sz w:val="28"/>
          <w:szCs w:val="28"/>
        </w:rPr>
        <w:t xml:space="preserve"> </w:t>
      </w:r>
    </w:p>
    <w:p w:rsidR="009463D7" w:rsidRDefault="009463D7" w:rsidP="009463D7">
      <w:pPr>
        <w:pStyle w:val="ad"/>
        <w:ind w:firstLine="567"/>
        <w:jc w:val="both"/>
        <w:rPr>
          <w:rFonts w:ascii="Times New Roman" w:hAnsi="Times New Roman" w:cs="Times New Roman"/>
          <w:sz w:val="24"/>
          <w:szCs w:val="24"/>
        </w:rPr>
      </w:pPr>
    </w:p>
    <w:p w:rsidR="001F3E1D" w:rsidRPr="00C203B4" w:rsidRDefault="001F3E1D" w:rsidP="001F3E1D">
      <w:pPr>
        <w:autoSpaceDE w:val="0"/>
        <w:autoSpaceDN w:val="0"/>
        <w:adjustRightInd w:val="0"/>
        <w:spacing w:after="0" w:line="240" w:lineRule="auto"/>
        <w:ind w:firstLine="567"/>
        <w:jc w:val="both"/>
        <w:rPr>
          <w:rFonts w:ascii="Times New Roman" w:hAnsi="Times New Roman" w:cs="Times New Roman"/>
          <w:color w:val="000000"/>
          <w:sz w:val="23"/>
          <w:szCs w:val="23"/>
        </w:rPr>
      </w:pPr>
      <w:r>
        <w:rPr>
          <w:rFonts w:ascii="Times New Roman" w:hAnsi="Times New Roman" w:cs="Times New Roman"/>
          <w:b/>
          <w:bCs/>
          <w:color w:val="000000"/>
          <w:sz w:val="23"/>
          <w:szCs w:val="23"/>
        </w:rPr>
        <w:t>18</w:t>
      </w:r>
      <w:r w:rsidRPr="00C203B4">
        <w:rPr>
          <w:rFonts w:ascii="Times New Roman" w:hAnsi="Times New Roman" w:cs="Times New Roman"/>
          <w:b/>
          <w:bCs/>
          <w:color w:val="000000"/>
          <w:sz w:val="23"/>
          <w:szCs w:val="23"/>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F3E1D" w:rsidRDefault="001F3E1D" w:rsidP="009463D7">
      <w:pPr>
        <w:autoSpaceDE w:val="0"/>
        <w:autoSpaceDN w:val="0"/>
        <w:adjustRightInd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 учреждениях культуры уделяется особое внимание сохранению, развитию и популяризации народных промыслов и ремесел. Сегодня в округе насчитывается более 20 мастеров декоративно-прикладного искусства, которые работают практически во всех традиционных жанрах народного творчества. Высокий уровень мастерства позволяет им достойно представлять городской округ на крупных международных, а также областных и региональных выставках, конкурсах, фестивалях, ярмарках. Для развития и популяризации народных промыслов и ремесел Центром культуры ежегодно проводится районный детский фестиваль традиционных уральских ремесел «Верхотурье мастеровое». </w:t>
      </w:r>
    </w:p>
    <w:p w:rsidR="001F3E1D" w:rsidRDefault="001F3E1D" w:rsidP="001F3E1D">
      <w:pPr>
        <w:pStyle w:val="ad"/>
        <w:ind w:firstLine="708"/>
        <w:jc w:val="both"/>
        <w:rPr>
          <w:rFonts w:ascii="Times New Roman" w:hAnsi="Times New Roman" w:cs="Times New Roman"/>
          <w:sz w:val="24"/>
          <w:szCs w:val="24"/>
        </w:rPr>
      </w:pPr>
      <w:r>
        <w:rPr>
          <w:rFonts w:ascii="Times New Roman" w:hAnsi="Times New Roman" w:cs="Times New Roman"/>
          <w:sz w:val="24"/>
          <w:szCs w:val="24"/>
          <w:lang w:eastAsia="ru-RU"/>
        </w:rPr>
        <w:t xml:space="preserve">В сентябре 2018 г. </w:t>
      </w:r>
      <w:r w:rsidR="009463D7">
        <w:rPr>
          <w:rFonts w:ascii="Times New Roman" w:hAnsi="Times New Roman" w:cs="Times New Roman"/>
          <w:sz w:val="24"/>
          <w:szCs w:val="24"/>
          <w:lang w:eastAsia="ru-RU"/>
        </w:rPr>
        <w:t xml:space="preserve">был заключен договор </w:t>
      </w:r>
      <w:r>
        <w:rPr>
          <w:rFonts w:ascii="Times New Roman" w:hAnsi="Times New Roman" w:cs="Times New Roman"/>
          <w:sz w:val="24"/>
          <w:szCs w:val="24"/>
          <w:lang w:eastAsia="ru-RU"/>
        </w:rPr>
        <w:t xml:space="preserve">между научно – производственным центром по охране и использованию памятников истории и культуры Свердловской </w:t>
      </w:r>
      <w:r>
        <w:rPr>
          <w:rFonts w:ascii="Times New Roman" w:hAnsi="Times New Roman" w:cs="Times New Roman"/>
          <w:sz w:val="24"/>
          <w:szCs w:val="24"/>
          <w:lang w:eastAsia="ru-RU"/>
        </w:rPr>
        <w:lastRenderedPageBreak/>
        <w:t xml:space="preserve">области о предоставлении в безвозмездное пользование Управлению культуры, туризма и молодежной политики помещения в историческом здании по ул. К. Маркса,7 (бывший Гастроном). 29 мая 2019 г.  планируется Торжественная церемония открытия  </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Верхотурского Дома народных художественных промыслов и ремесел.</w:t>
      </w:r>
    </w:p>
    <w:p w:rsidR="001F3E1D" w:rsidRDefault="001F3E1D" w:rsidP="001F3E1D">
      <w:pPr>
        <w:autoSpaceDE w:val="0"/>
        <w:autoSpaceDN w:val="0"/>
        <w:adjustRightInd w:val="0"/>
        <w:spacing w:after="0" w:line="240" w:lineRule="auto"/>
        <w:ind w:firstLine="567"/>
        <w:jc w:val="both"/>
        <w:rPr>
          <w:rFonts w:ascii="Times New Roman" w:hAnsi="Times New Roman" w:cs="Times New Roman"/>
          <w:b/>
          <w:bCs/>
          <w:color w:val="000000"/>
          <w:sz w:val="23"/>
          <w:szCs w:val="23"/>
        </w:rPr>
      </w:pPr>
    </w:p>
    <w:p w:rsidR="00C203B4" w:rsidRDefault="009463D7" w:rsidP="009463D7">
      <w:pPr>
        <w:autoSpaceDE w:val="0"/>
        <w:autoSpaceDN w:val="0"/>
        <w:adjustRightInd w:val="0"/>
        <w:spacing w:after="0" w:line="240" w:lineRule="auto"/>
        <w:ind w:firstLine="567"/>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20</w:t>
      </w:r>
      <w:r w:rsidR="00C203B4" w:rsidRPr="00C203B4">
        <w:rPr>
          <w:rFonts w:ascii="Times New Roman" w:hAnsi="Times New Roman" w:cs="Times New Roman"/>
          <w:b/>
          <w:bCs/>
          <w:color w:val="000000"/>
          <w:sz w:val="23"/>
          <w:szCs w:val="23"/>
        </w:rPr>
        <w:t>.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w:t>
      </w:r>
      <w:r>
        <w:rPr>
          <w:rFonts w:ascii="Times New Roman" w:hAnsi="Times New Roman" w:cs="Times New Roman"/>
          <w:b/>
          <w:bCs/>
          <w:color w:val="000000"/>
          <w:sz w:val="23"/>
          <w:szCs w:val="23"/>
        </w:rPr>
        <w:t xml:space="preserve"> мероприятий городского округа</w:t>
      </w:r>
    </w:p>
    <w:p w:rsidR="008A7FA5" w:rsidRPr="008A7FA5" w:rsidRDefault="008A7FA5" w:rsidP="008A7FA5">
      <w:pPr>
        <w:pStyle w:val="ae"/>
        <w:spacing w:before="0" w:beforeAutospacing="0" w:after="0" w:afterAutospacing="0"/>
        <w:ind w:firstLine="567"/>
        <w:jc w:val="both"/>
        <w:rPr>
          <w:color w:val="000000"/>
        </w:rPr>
      </w:pPr>
      <w:r w:rsidRPr="008A7FA5">
        <w:rPr>
          <w:color w:val="000000"/>
        </w:rPr>
        <w:t>Согласно Указа Президента с 2014 года на территории городского округа Верхотурский активно внедряются мероприятия по продвижению Всероссийского физкультурно-спортивного комплекса «Готов к труду и обороне». С начала 2018 года были организованы фестивали, спартакиады,</w:t>
      </w:r>
      <w:r>
        <w:rPr>
          <w:color w:val="000000"/>
        </w:rPr>
        <w:t xml:space="preserve"> </w:t>
      </w:r>
      <w:r w:rsidRPr="008A7FA5">
        <w:rPr>
          <w:color w:val="000000"/>
        </w:rPr>
        <w:t>дни тестирования, дни открытых дверей и другие мероприятия, в рамках которых все желающие могли попробовать свои силы и выполнить нормативы комплекса ГТО.</w:t>
      </w:r>
    </w:p>
    <w:p w:rsidR="008A7FA5" w:rsidRPr="008A7FA5" w:rsidRDefault="008A7FA5" w:rsidP="008A7FA5">
      <w:pPr>
        <w:pStyle w:val="ae"/>
        <w:spacing w:before="0" w:beforeAutospacing="0" w:after="0" w:afterAutospacing="0"/>
        <w:ind w:firstLine="567"/>
        <w:jc w:val="both"/>
        <w:rPr>
          <w:color w:val="000000"/>
        </w:rPr>
      </w:pPr>
      <w:r w:rsidRPr="008A7FA5">
        <w:rPr>
          <w:color w:val="000000"/>
        </w:rPr>
        <w:t>В 2018 году около 300 человек выполняли  нормативы, и на сегодняшний день 64 знака отличия комплекса ГТО получено муниципальным образованием в соответствии с Приказами министерства спорта РФ. Среди них 35 золотых знаков, 22 – серебряных и 7 – бронзовых. Самым юным участникам всего по 6 лет, это дети из подготовительной группы структурного подразделения детского сада №17 «Колокольчик».</w:t>
      </w:r>
    </w:p>
    <w:p w:rsidR="008A7FA5" w:rsidRPr="008A7FA5" w:rsidRDefault="008A7FA5" w:rsidP="008A7FA5">
      <w:pPr>
        <w:pStyle w:val="ae"/>
        <w:spacing w:before="0" w:beforeAutospacing="0" w:after="0" w:afterAutospacing="0"/>
        <w:ind w:firstLine="709"/>
        <w:jc w:val="both"/>
        <w:rPr>
          <w:color w:val="000000"/>
        </w:rPr>
      </w:pPr>
      <w:r w:rsidRPr="008A7FA5">
        <w:rPr>
          <w:color w:val="000000"/>
        </w:rPr>
        <w:t>На территории округа начали пропагандироваться новые виды спорта, такие как масс-</w:t>
      </w:r>
      <w:proofErr w:type="spellStart"/>
      <w:r w:rsidRPr="008A7FA5">
        <w:rPr>
          <w:color w:val="000000"/>
        </w:rPr>
        <w:t>рестлинг</w:t>
      </w:r>
      <w:proofErr w:type="spellEnd"/>
      <w:r w:rsidRPr="008A7FA5">
        <w:rPr>
          <w:color w:val="000000"/>
        </w:rPr>
        <w:t xml:space="preserve">, </w:t>
      </w:r>
      <w:proofErr w:type="spellStart"/>
      <w:r w:rsidRPr="008A7FA5">
        <w:rPr>
          <w:color w:val="000000"/>
        </w:rPr>
        <w:t>кросфит</w:t>
      </w:r>
      <w:proofErr w:type="spellEnd"/>
      <w:r w:rsidRPr="008A7FA5">
        <w:rPr>
          <w:color w:val="000000"/>
        </w:rPr>
        <w:t>. Активно молодежь городского округа внедряет такой вид спорта, как бокс.</w:t>
      </w:r>
    </w:p>
    <w:p w:rsidR="008A7FA5" w:rsidRPr="008A7FA5" w:rsidRDefault="008A7FA5" w:rsidP="008A7FA5">
      <w:pPr>
        <w:pStyle w:val="ae"/>
        <w:spacing w:before="0" w:beforeAutospacing="0" w:after="0" w:afterAutospacing="0"/>
        <w:ind w:firstLine="708"/>
        <w:jc w:val="both"/>
        <w:rPr>
          <w:color w:val="000000"/>
        </w:rPr>
      </w:pPr>
      <w:r w:rsidRPr="008A7FA5">
        <w:rPr>
          <w:color w:val="000000"/>
        </w:rPr>
        <w:t xml:space="preserve">Впервые Верхотурье стало вторым стартом пятикратного </w:t>
      </w:r>
      <w:proofErr w:type="spellStart"/>
      <w:r w:rsidRPr="008A7FA5">
        <w:rPr>
          <w:color w:val="000000"/>
        </w:rPr>
        <w:t>ультратриатлона</w:t>
      </w:r>
      <w:proofErr w:type="spellEnd"/>
      <w:r w:rsidRPr="008A7FA5">
        <w:rPr>
          <w:color w:val="000000"/>
        </w:rPr>
        <w:t xml:space="preserve"> «Ермак», которому был дан старт в </w:t>
      </w:r>
      <w:proofErr w:type="spellStart"/>
      <w:r w:rsidRPr="008A7FA5">
        <w:rPr>
          <w:color w:val="000000"/>
        </w:rPr>
        <w:t>г.Серове</w:t>
      </w:r>
      <w:proofErr w:type="spellEnd"/>
      <w:r w:rsidRPr="008A7FA5">
        <w:rPr>
          <w:color w:val="000000"/>
        </w:rPr>
        <w:t xml:space="preserve"> и финишировали участники в </w:t>
      </w:r>
      <w:proofErr w:type="spellStart"/>
      <w:r w:rsidRPr="008A7FA5">
        <w:rPr>
          <w:color w:val="000000"/>
        </w:rPr>
        <w:t>г.Екатеринбург</w:t>
      </w:r>
      <w:proofErr w:type="spellEnd"/>
      <w:r w:rsidRPr="008A7FA5">
        <w:rPr>
          <w:color w:val="000000"/>
        </w:rPr>
        <w:t xml:space="preserve"> (Ганина Яма).</w:t>
      </w:r>
    </w:p>
    <w:p w:rsidR="008A7FA5" w:rsidRPr="008A7FA5" w:rsidRDefault="008A7FA5" w:rsidP="008A7FA5">
      <w:pPr>
        <w:pStyle w:val="ae"/>
        <w:spacing w:before="0" w:beforeAutospacing="0" w:after="0" w:afterAutospacing="0"/>
        <w:ind w:firstLine="708"/>
        <w:jc w:val="both"/>
        <w:rPr>
          <w:rFonts w:ascii="Calibri" w:hAnsi="Calibri"/>
        </w:rPr>
      </w:pPr>
      <w:r w:rsidRPr="008A7FA5">
        <w:rPr>
          <w:color w:val="000000"/>
        </w:rPr>
        <w:t>Всего в 2018 году было присвоено 64 спортивных и юношеских разрядов по таким видам спорта как карате, лыжные гонки, скалолазание, тяжелая атлетика. Впервые за долгое время два молодых человека, из числа воспитанников военно-патриотического клуба «Призывник» стали кандидатами в мастера спорта по универсальному бою. Одна девушка выполнила нормативы на первый спортивный разряд по гиревому двоеборью.</w:t>
      </w:r>
      <w:r w:rsidRPr="008A7FA5">
        <w:rPr>
          <w:rFonts w:ascii="Calibri" w:hAnsi="Calibri"/>
        </w:rPr>
        <w:t xml:space="preserve"> </w:t>
      </w:r>
    </w:p>
    <w:p w:rsidR="008A7FA5" w:rsidRPr="008A7FA5" w:rsidRDefault="008A7FA5" w:rsidP="008A7FA5">
      <w:pPr>
        <w:pStyle w:val="ae"/>
        <w:spacing w:before="0" w:beforeAutospacing="0" w:after="0" w:afterAutospacing="0"/>
        <w:ind w:firstLine="708"/>
        <w:jc w:val="both"/>
        <w:rPr>
          <w:color w:val="000000"/>
        </w:rPr>
      </w:pPr>
      <w:r w:rsidRPr="008A7FA5">
        <w:rPr>
          <w:color w:val="000000"/>
        </w:rPr>
        <w:t>В областной военно-спортивной игре «Отчизна», проходившей в городе Екатеринбург, команда работающей молодежи от городского округа Верхотурский заняла почетное 2 место (по округу - 4).</w:t>
      </w:r>
    </w:p>
    <w:p w:rsidR="008A7FA5" w:rsidRPr="008A7FA5" w:rsidRDefault="008A7FA5" w:rsidP="008A7FA5">
      <w:pPr>
        <w:pStyle w:val="ae"/>
        <w:spacing w:before="0" w:beforeAutospacing="0" w:after="0" w:afterAutospacing="0"/>
        <w:ind w:firstLine="708"/>
        <w:jc w:val="both"/>
        <w:rPr>
          <w:color w:val="000000"/>
        </w:rPr>
      </w:pPr>
      <w:r w:rsidRPr="008A7FA5">
        <w:rPr>
          <w:color w:val="000000"/>
        </w:rPr>
        <w:t>Впервые спортсмены из нашего города участвовали в турнире под названием «Предел Прочности», который проходил в поселке Верхняя Синячиха», так же приняли участие в таких крупных мероприятиях как: «Напролом» (Новая Ляля), международный горный марафон «</w:t>
      </w:r>
      <w:proofErr w:type="spellStart"/>
      <w:r w:rsidRPr="008A7FA5">
        <w:rPr>
          <w:color w:val="000000"/>
        </w:rPr>
        <w:t>Конжак</w:t>
      </w:r>
      <w:proofErr w:type="spellEnd"/>
      <w:r w:rsidRPr="008A7FA5">
        <w:rPr>
          <w:color w:val="000000"/>
        </w:rPr>
        <w:t>».</w:t>
      </w:r>
    </w:p>
    <w:p w:rsidR="008A7FA5" w:rsidRPr="008A7FA5" w:rsidRDefault="008A7FA5" w:rsidP="008A7FA5">
      <w:pPr>
        <w:pStyle w:val="ae"/>
        <w:spacing w:before="0" w:beforeAutospacing="0" w:after="0" w:afterAutospacing="0"/>
        <w:ind w:firstLine="708"/>
        <w:jc w:val="both"/>
        <w:rPr>
          <w:color w:val="000000"/>
        </w:rPr>
      </w:pPr>
      <w:r w:rsidRPr="008A7FA5">
        <w:rPr>
          <w:color w:val="000000"/>
        </w:rPr>
        <w:t xml:space="preserve">Из средств резервного фонда Правительства Свердловской области были освоены средства в размере 582,3 тысячи рублей, на эти деньги было приобретено: инвентарь для занятий ВПК «Призывник», снегоуборочная техника, газонокосилка. </w:t>
      </w:r>
    </w:p>
    <w:p w:rsidR="008A7FA5" w:rsidRPr="008A7FA5" w:rsidRDefault="008A7FA5" w:rsidP="008A7FA5">
      <w:pPr>
        <w:pStyle w:val="ae"/>
        <w:spacing w:before="0" w:beforeAutospacing="0" w:after="0" w:afterAutospacing="0"/>
        <w:ind w:firstLine="708"/>
        <w:jc w:val="both"/>
        <w:rPr>
          <w:color w:val="000000"/>
        </w:rPr>
      </w:pPr>
      <w:r w:rsidRPr="008A7FA5">
        <w:rPr>
          <w:color w:val="000000"/>
        </w:rPr>
        <w:t xml:space="preserve">За счет средств по программе </w:t>
      </w:r>
      <w:proofErr w:type="spellStart"/>
      <w:r w:rsidRPr="008A7FA5">
        <w:rPr>
          <w:color w:val="000000"/>
        </w:rPr>
        <w:t>софинансирования</w:t>
      </w:r>
      <w:proofErr w:type="spellEnd"/>
      <w:r w:rsidRPr="008A7FA5">
        <w:rPr>
          <w:color w:val="000000"/>
        </w:rPr>
        <w:t xml:space="preserve"> для укрепления материальной базы площадок тестирования ВФСК ГТО на сумму 195,5 </w:t>
      </w:r>
      <w:proofErr w:type="spellStart"/>
      <w:r w:rsidRPr="008A7FA5">
        <w:rPr>
          <w:color w:val="000000"/>
        </w:rPr>
        <w:t>т</w:t>
      </w:r>
      <w:r>
        <w:rPr>
          <w:color w:val="000000"/>
        </w:rPr>
        <w:t>ыс</w:t>
      </w:r>
      <w:proofErr w:type="gramStart"/>
      <w:r>
        <w:rPr>
          <w:color w:val="000000"/>
        </w:rPr>
        <w:t>.</w:t>
      </w:r>
      <w:r w:rsidRPr="008A7FA5">
        <w:rPr>
          <w:color w:val="000000"/>
        </w:rPr>
        <w:t>р</w:t>
      </w:r>
      <w:proofErr w:type="gramEnd"/>
      <w:r>
        <w:rPr>
          <w:color w:val="000000"/>
        </w:rPr>
        <w:t>ублей</w:t>
      </w:r>
      <w:proofErr w:type="spellEnd"/>
      <w:r w:rsidRPr="008A7FA5">
        <w:rPr>
          <w:color w:val="000000"/>
        </w:rPr>
        <w:t xml:space="preserve">. </w:t>
      </w:r>
      <w:r>
        <w:rPr>
          <w:color w:val="000000"/>
        </w:rPr>
        <w:t>П</w:t>
      </w:r>
      <w:r w:rsidRPr="008A7FA5">
        <w:rPr>
          <w:color w:val="000000"/>
        </w:rPr>
        <w:t xml:space="preserve">риобретено новое оборудование: лазерный тир, принтер, стартовые номера, стартовый револьвер, силовой комплекс, кроме того, 10 человек прошли подготовку по программе «Обучение судейских команд тестирования ГТО».   </w:t>
      </w:r>
    </w:p>
    <w:p w:rsidR="008A7FA5" w:rsidRPr="008A7FA5" w:rsidRDefault="008A7FA5" w:rsidP="008A7FA5">
      <w:pPr>
        <w:pStyle w:val="ae"/>
        <w:spacing w:before="0" w:beforeAutospacing="0" w:after="0" w:afterAutospacing="0"/>
        <w:ind w:firstLine="708"/>
        <w:jc w:val="both"/>
        <w:rPr>
          <w:color w:val="000000"/>
        </w:rPr>
      </w:pPr>
      <w:r>
        <w:rPr>
          <w:color w:val="000000"/>
        </w:rPr>
        <w:t>За счет платных услуг</w:t>
      </w:r>
      <w:r w:rsidRPr="008A7FA5">
        <w:rPr>
          <w:color w:val="000000"/>
        </w:rPr>
        <w:t xml:space="preserve"> МБСОУ «СК «Олимп» были при</w:t>
      </w:r>
      <w:r>
        <w:rPr>
          <w:color w:val="000000"/>
        </w:rPr>
        <w:t>о</w:t>
      </w:r>
      <w:r w:rsidRPr="008A7FA5">
        <w:rPr>
          <w:color w:val="000000"/>
        </w:rPr>
        <w:t>бретены два новых батута (детский надувной и пружинный спортивный).</w:t>
      </w:r>
    </w:p>
    <w:p w:rsidR="008A7FA5" w:rsidRPr="008A7FA5" w:rsidRDefault="008A7FA5" w:rsidP="008A7FA5">
      <w:pPr>
        <w:spacing w:after="0" w:line="240" w:lineRule="auto"/>
        <w:ind w:firstLine="709"/>
        <w:jc w:val="both"/>
        <w:rPr>
          <w:rFonts w:ascii="Times New Roman" w:hAnsi="Times New Roman"/>
          <w:sz w:val="24"/>
          <w:szCs w:val="24"/>
        </w:rPr>
      </w:pPr>
      <w:r w:rsidRPr="008A7FA5">
        <w:rPr>
          <w:rFonts w:ascii="Times New Roman" w:hAnsi="Times New Roman"/>
          <w:sz w:val="24"/>
          <w:szCs w:val="24"/>
        </w:rPr>
        <w:t>В данный момент (на основании сводного отчета 1-фк) городской округ Верхотурский входит в число отстающих, главной причиной чего является низкая обеспеченность населения объектами спортивной инфраструктуры (всего 6,8 % исходя из единовременной пропускной способности объекта спорта, областной целевой показатель – 52%</w:t>
      </w:r>
      <w:proofErr w:type="gramStart"/>
      <w:r w:rsidRPr="008A7FA5">
        <w:rPr>
          <w:rFonts w:ascii="Times New Roman" w:hAnsi="Times New Roman"/>
          <w:sz w:val="24"/>
          <w:szCs w:val="24"/>
        </w:rPr>
        <w:t xml:space="preserve"> )</w:t>
      </w:r>
      <w:proofErr w:type="gramEnd"/>
      <w:r w:rsidRPr="008A7FA5">
        <w:rPr>
          <w:rFonts w:ascii="Times New Roman" w:hAnsi="Times New Roman"/>
          <w:sz w:val="24"/>
          <w:szCs w:val="24"/>
        </w:rPr>
        <w:t xml:space="preserve">. Для достижения целей и задач поставленных министерством спорта в городском округе прежде всего необходимо строить и модернизировать существующие объекты спортивной инфраструктуры (городской стадион, площадки по месту жительства, ФОК, спортзалы и площадки муниципальных школ округа и восстановить спортивную площадку пос. ИК, площадку </w:t>
      </w:r>
      <w:proofErr w:type="spellStart"/>
      <w:r w:rsidRPr="008A7FA5">
        <w:rPr>
          <w:rFonts w:ascii="Times New Roman" w:hAnsi="Times New Roman"/>
          <w:sz w:val="24"/>
          <w:szCs w:val="24"/>
        </w:rPr>
        <w:t>п</w:t>
      </w:r>
      <w:proofErr w:type="gramStart"/>
      <w:r w:rsidRPr="008A7FA5">
        <w:rPr>
          <w:rFonts w:ascii="Times New Roman" w:hAnsi="Times New Roman"/>
          <w:sz w:val="24"/>
          <w:szCs w:val="24"/>
        </w:rPr>
        <w:t>.К</w:t>
      </w:r>
      <w:proofErr w:type="gramEnd"/>
      <w:r w:rsidRPr="008A7FA5">
        <w:rPr>
          <w:rFonts w:ascii="Times New Roman" w:hAnsi="Times New Roman"/>
          <w:sz w:val="24"/>
          <w:szCs w:val="24"/>
        </w:rPr>
        <w:t>алачик</w:t>
      </w:r>
      <w:proofErr w:type="spellEnd"/>
      <w:r w:rsidRPr="008A7FA5">
        <w:rPr>
          <w:rFonts w:ascii="Times New Roman" w:hAnsi="Times New Roman"/>
          <w:sz w:val="24"/>
          <w:szCs w:val="24"/>
        </w:rPr>
        <w:t xml:space="preserve"> (у Ветлечебницы).</w:t>
      </w:r>
    </w:p>
    <w:p w:rsidR="008A7FA5" w:rsidRPr="008A7FA5" w:rsidRDefault="008A7FA5" w:rsidP="008A7FA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У</w:t>
      </w:r>
      <w:r w:rsidRPr="008A7FA5">
        <w:rPr>
          <w:rFonts w:ascii="Times New Roman" w:hAnsi="Times New Roman"/>
          <w:sz w:val="24"/>
          <w:szCs w:val="24"/>
        </w:rPr>
        <w:t xml:space="preserve"> МБСОУ «СК «Олимп» нет возможности перевозить детей – спортсменов на соревнования в другие городские округа, что связанно с тем, что автобус, который находится в оперативном пользовании «СК «Олимп» устарел (более 10,5 лет).</w:t>
      </w:r>
    </w:p>
    <w:p w:rsidR="009463D7" w:rsidRPr="00C203B4" w:rsidRDefault="009463D7" w:rsidP="00C203B4">
      <w:pPr>
        <w:autoSpaceDE w:val="0"/>
        <w:autoSpaceDN w:val="0"/>
        <w:adjustRightInd w:val="0"/>
        <w:spacing w:after="0" w:line="240" w:lineRule="auto"/>
        <w:rPr>
          <w:rFonts w:ascii="Times New Roman" w:hAnsi="Times New Roman" w:cs="Times New Roman"/>
          <w:color w:val="000000"/>
          <w:sz w:val="23"/>
          <w:szCs w:val="23"/>
        </w:rPr>
      </w:pPr>
    </w:p>
    <w:p w:rsidR="00C203B4" w:rsidRPr="00C203B4" w:rsidRDefault="00C203B4" w:rsidP="003E6325">
      <w:pPr>
        <w:autoSpaceDE w:val="0"/>
        <w:autoSpaceDN w:val="0"/>
        <w:adjustRightInd w:val="0"/>
        <w:spacing w:after="0" w:line="240" w:lineRule="auto"/>
        <w:ind w:firstLine="567"/>
        <w:jc w:val="both"/>
        <w:rPr>
          <w:rFonts w:ascii="Times New Roman" w:hAnsi="Times New Roman" w:cs="Times New Roman"/>
          <w:color w:val="000000"/>
          <w:sz w:val="23"/>
          <w:szCs w:val="23"/>
        </w:rPr>
      </w:pPr>
      <w:r w:rsidRPr="00C203B4">
        <w:rPr>
          <w:rFonts w:ascii="Times New Roman" w:hAnsi="Times New Roman" w:cs="Times New Roman"/>
          <w:b/>
          <w:bCs/>
          <w:color w:val="000000"/>
          <w:sz w:val="23"/>
          <w:szCs w:val="23"/>
        </w:rPr>
        <w:t>2</w:t>
      </w:r>
      <w:r w:rsidR="003E6325">
        <w:rPr>
          <w:rFonts w:ascii="Times New Roman" w:hAnsi="Times New Roman" w:cs="Times New Roman"/>
          <w:b/>
          <w:bCs/>
          <w:color w:val="000000"/>
          <w:sz w:val="23"/>
          <w:szCs w:val="23"/>
        </w:rPr>
        <w:t>1</w:t>
      </w:r>
      <w:r w:rsidRPr="00C203B4">
        <w:rPr>
          <w:rFonts w:ascii="Times New Roman" w:hAnsi="Times New Roman" w:cs="Times New Roman"/>
          <w:b/>
          <w:bCs/>
          <w:color w:val="000000"/>
          <w:sz w:val="23"/>
          <w:szCs w:val="23"/>
        </w:rPr>
        <w:t>. Создание условий для массового отдыха жителей городского округа и организация обустройства м</w:t>
      </w:r>
      <w:r w:rsidR="003E6325">
        <w:rPr>
          <w:rFonts w:ascii="Times New Roman" w:hAnsi="Times New Roman" w:cs="Times New Roman"/>
          <w:b/>
          <w:bCs/>
          <w:color w:val="000000"/>
          <w:sz w:val="23"/>
          <w:szCs w:val="23"/>
        </w:rPr>
        <w:t>ест массового отдыха населения</w:t>
      </w:r>
    </w:p>
    <w:p w:rsidR="003E6325" w:rsidRPr="003E6325" w:rsidRDefault="003E6325" w:rsidP="003E6325">
      <w:pPr>
        <w:pStyle w:val="ad"/>
        <w:ind w:firstLine="567"/>
        <w:jc w:val="both"/>
        <w:rPr>
          <w:rFonts w:ascii="Times New Roman" w:hAnsi="Times New Roman" w:cs="Times New Roman"/>
          <w:sz w:val="24"/>
          <w:szCs w:val="24"/>
        </w:rPr>
      </w:pPr>
      <w:r w:rsidRPr="003E6325">
        <w:rPr>
          <w:rFonts w:ascii="Times New Roman" w:hAnsi="Times New Roman" w:cs="Times New Roman"/>
          <w:sz w:val="24"/>
          <w:szCs w:val="24"/>
        </w:rPr>
        <w:t xml:space="preserve">В течение 2018 г. городской округ Верхотурский посетили 64424 человек туристов и паломников.  </w:t>
      </w:r>
    </w:p>
    <w:p w:rsidR="003E6325" w:rsidRPr="003E6325" w:rsidRDefault="003E6325" w:rsidP="003E6325">
      <w:pPr>
        <w:pStyle w:val="ad"/>
        <w:ind w:firstLine="567"/>
        <w:jc w:val="both"/>
        <w:rPr>
          <w:rFonts w:ascii="Times New Roman" w:hAnsi="Times New Roman" w:cs="Times New Roman"/>
          <w:sz w:val="24"/>
          <w:szCs w:val="24"/>
        </w:rPr>
      </w:pPr>
      <w:r>
        <w:rPr>
          <w:rFonts w:ascii="Times New Roman" w:hAnsi="Times New Roman" w:cs="Times New Roman"/>
          <w:sz w:val="24"/>
          <w:szCs w:val="24"/>
        </w:rPr>
        <w:t>Верхотурье уже не первый год является местом проведения ряда событийных мероприятий, что способствует формированию положительного имиджа территории, как духовного и культурного центра. В течение 2018 г. проведены</w:t>
      </w:r>
      <w:r>
        <w:rPr>
          <w:rFonts w:ascii="Times New Roman" w:hAnsi="Times New Roman" w:cs="Times New Roman"/>
          <w:sz w:val="24"/>
          <w:szCs w:val="24"/>
          <w:lang w:eastAsia="ru-RU"/>
        </w:rPr>
        <w:t xml:space="preserve"> Верхотурская Рождественская ярмарка, Святочные гуляния, </w:t>
      </w:r>
      <w:r>
        <w:rPr>
          <w:rFonts w:ascii="Times New Roman" w:hAnsi="Times New Roman" w:cs="Times New Roman"/>
          <w:sz w:val="24"/>
          <w:szCs w:val="24"/>
        </w:rPr>
        <w:t xml:space="preserve">Народные гуляния «Масленичные гуляния или верхотурские забавы 2018», </w:t>
      </w:r>
      <w:r>
        <w:rPr>
          <w:rFonts w:ascii="Times New Roman" w:hAnsi="Times New Roman" w:cs="Times New Roman"/>
          <w:sz w:val="24"/>
          <w:szCs w:val="24"/>
          <w:lang w:eastAsia="ru-RU"/>
        </w:rPr>
        <w:t xml:space="preserve">фестиваль «Верхотурские Троицкие гулянья»; </w:t>
      </w:r>
      <w:proofErr w:type="spellStart"/>
      <w:r>
        <w:rPr>
          <w:rFonts w:ascii="Times New Roman" w:hAnsi="Times New Roman" w:cs="Times New Roman"/>
          <w:sz w:val="24"/>
          <w:szCs w:val="24"/>
          <w:lang w:eastAsia="ru-RU"/>
        </w:rPr>
        <w:t>Симеоновская</w:t>
      </w:r>
      <w:proofErr w:type="spellEnd"/>
      <w:r>
        <w:rPr>
          <w:rFonts w:ascii="Times New Roman" w:hAnsi="Times New Roman" w:cs="Times New Roman"/>
          <w:sz w:val="24"/>
          <w:szCs w:val="24"/>
          <w:lang w:eastAsia="ru-RU"/>
        </w:rPr>
        <w:t xml:space="preserve"> ярмарка;  ярмарка «Красногорский </w:t>
      </w:r>
      <w:proofErr w:type="spellStart"/>
      <w:r>
        <w:rPr>
          <w:rFonts w:ascii="Times New Roman" w:hAnsi="Times New Roman" w:cs="Times New Roman"/>
          <w:sz w:val="24"/>
          <w:szCs w:val="24"/>
          <w:lang w:eastAsia="ru-RU"/>
        </w:rPr>
        <w:t>торжок</w:t>
      </w:r>
      <w:proofErr w:type="spellEnd"/>
      <w:r>
        <w:rPr>
          <w:rFonts w:ascii="Times New Roman" w:hAnsi="Times New Roman" w:cs="Times New Roman"/>
          <w:sz w:val="24"/>
          <w:szCs w:val="24"/>
          <w:lang w:eastAsia="ru-RU"/>
        </w:rPr>
        <w:t xml:space="preserve">», </w:t>
      </w:r>
      <w:r>
        <w:rPr>
          <w:rFonts w:ascii="Times New Roman" w:hAnsi="Times New Roman"/>
          <w:sz w:val="24"/>
          <w:szCs w:val="24"/>
          <w:lang w:eastAsia="ru-RU"/>
        </w:rPr>
        <w:t xml:space="preserve"> цикл православных праздников  памяти Святого </w:t>
      </w:r>
      <w:proofErr w:type="spellStart"/>
      <w:r>
        <w:rPr>
          <w:rFonts w:ascii="Times New Roman" w:hAnsi="Times New Roman"/>
          <w:sz w:val="24"/>
          <w:szCs w:val="24"/>
          <w:lang w:eastAsia="ru-RU"/>
        </w:rPr>
        <w:t>Симеона</w:t>
      </w:r>
      <w:proofErr w:type="spellEnd"/>
      <w:r>
        <w:rPr>
          <w:rFonts w:ascii="Times New Roman" w:hAnsi="Times New Roman"/>
          <w:sz w:val="24"/>
          <w:szCs w:val="24"/>
          <w:lang w:eastAsia="ru-RU"/>
        </w:rPr>
        <w:t xml:space="preserve"> Верхотурского, престольные, традиционные крестные ходы.</w:t>
      </w:r>
      <w:r>
        <w:rPr>
          <w:rFonts w:ascii="Times New Roman" w:hAnsi="Times New Roman" w:cs="Times New Roman"/>
          <w:b/>
          <w:sz w:val="24"/>
          <w:szCs w:val="24"/>
        </w:rPr>
        <w:t xml:space="preserve"> </w:t>
      </w:r>
      <w:r w:rsidRPr="003E6325">
        <w:rPr>
          <w:rFonts w:ascii="Times New Roman" w:hAnsi="Times New Roman" w:cs="Times New Roman"/>
          <w:sz w:val="24"/>
          <w:szCs w:val="24"/>
        </w:rPr>
        <w:t>В событийных мероприятиях 2018 г.  приняли участие 15766 человек.</w:t>
      </w:r>
    </w:p>
    <w:p w:rsidR="003E6325" w:rsidRDefault="003E6325" w:rsidP="003E6325">
      <w:pPr>
        <w:pStyle w:val="ad"/>
        <w:ind w:firstLine="567"/>
        <w:jc w:val="both"/>
        <w:rPr>
          <w:rFonts w:ascii="Times New Roman" w:hAnsi="Times New Roman" w:cs="Times New Roman"/>
          <w:sz w:val="24"/>
          <w:szCs w:val="24"/>
        </w:rPr>
      </w:pPr>
      <w:r>
        <w:rPr>
          <w:rFonts w:ascii="Times New Roman" w:hAnsi="Times New Roman" w:cs="Times New Roman"/>
          <w:sz w:val="24"/>
          <w:szCs w:val="24"/>
        </w:rPr>
        <w:t>Городской округ Верхотурский успешно представлен на международном и федеральном уровнях посредством участия в XIII Международной туристической выставке «ИНТУРМАРКЕТ - 2018», г. Москва и VI Международном туристском форуме «Большой Урал» и Уральской туристической ярмарке «</w:t>
      </w:r>
      <w:proofErr w:type="spellStart"/>
      <w:r>
        <w:rPr>
          <w:rFonts w:ascii="Times New Roman" w:hAnsi="Times New Roman" w:cs="Times New Roman"/>
          <w:sz w:val="24"/>
          <w:szCs w:val="24"/>
        </w:rPr>
        <w: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Market</w:t>
      </w:r>
      <w:proofErr w:type="spellEnd"/>
      <w:r>
        <w:rPr>
          <w:rFonts w:ascii="Times New Roman" w:hAnsi="Times New Roman" w:cs="Times New Roman"/>
          <w:sz w:val="24"/>
          <w:szCs w:val="24"/>
        </w:rPr>
        <w:t>».</w:t>
      </w:r>
    </w:p>
    <w:p w:rsidR="003E6325" w:rsidRDefault="003E6325" w:rsidP="003E6325">
      <w:pPr>
        <w:pStyle w:val="ad"/>
        <w:ind w:firstLine="567"/>
        <w:jc w:val="both"/>
        <w:rPr>
          <w:rFonts w:ascii="Times New Roman" w:hAnsi="Times New Roman" w:cs="Times New Roman"/>
          <w:color w:val="000000"/>
          <w:sz w:val="24"/>
          <w:szCs w:val="24"/>
        </w:rPr>
      </w:pPr>
      <w:r>
        <w:rPr>
          <w:rFonts w:ascii="Times New Roman" w:hAnsi="Times New Roman" w:cs="Times New Roman"/>
          <w:sz w:val="24"/>
          <w:szCs w:val="24"/>
        </w:rPr>
        <w:t>20 декабря 2018 г. в МБУК «Центр культуры» состоялась п</w:t>
      </w:r>
      <w:r>
        <w:rPr>
          <w:rFonts w:ascii="Times New Roman" w:hAnsi="Times New Roman" w:cs="Times New Roman"/>
          <w:color w:val="000000"/>
          <w:sz w:val="24"/>
          <w:szCs w:val="24"/>
        </w:rPr>
        <w:t>резентация межрегионального туристского проекта «Маршрутами Великой Северной экспедиции. Урал». В рамках встречи состоялось подписание соглашения о сотрудничестве проекта «Маршрутами Великой Северной экспедиции» с Верхотурским музеем – заповедником.</w:t>
      </w:r>
    </w:p>
    <w:p w:rsidR="00C203B4" w:rsidRDefault="00C203B4" w:rsidP="000E487E">
      <w:pPr>
        <w:autoSpaceDE w:val="0"/>
        <w:autoSpaceDN w:val="0"/>
        <w:adjustRightInd w:val="0"/>
        <w:spacing w:after="0" w:line="240" w:lineRule="auto"/>
        <w:ind w:firstLine="567"/>
        <w:jc w:val="both"/>
        <w:rPr>
          <w:rFonts w:ascii="Times New Roman" w:hAnsi="Times New Roman" w:cs="Times New Roman"/>
          <w:color w:val="000000"/>
          <w:sz w:val="23"/>
          <w:szCs w:val="23"/>
        </w:rPr>
      </w:pPr>
      <w:r w:rsidRPr="00C203B4">
        <w:rPr>
          <w:rFonts w:ascii="Times New Roman" w:hAnsi="Times New Roman" w:cs="Times New Roman"/>
          <w:color w:val="000000"/>
          <w:sz w:val="23"/>
          <w:szCs w:val="23"/>
        </w:rPr>
        <w:t xml:space="preserve">В 2018 году Администрацией городского округа </w:t>
      </w:r>
      <w:r w:rsidR="000E487E">
        <w:rPr>
          <w:rFonts w:ascii="Times New Roman" w:hAnsi="Times New Roman" w:cs="Times New Roman"/>
          <w:color w:val="000000"/>
          <w:sz w:val="23"/>
          <w:szCs w:val="23"/>
        </w:rPr>
        <w:t xml:space="preserve">Верхотурский </w:t>
      </w:r>
      <w:r w:rsidRPr="00C203B4">
        <w:rPr>
          <w:rFonts w:ascii="Times New Roman" w:hAnsi="Times New Roman" w:cs="Times New Roman"/>
          <w:color w:val="000000"/>
          <w:sz w:val="23"/>
          <w:szCs w:val="23"/>
        </w:rPr>
        <w:t>были проведены общественные обсуждения среди населения округа отбору общественных территорий, с целью для дельнейшего их благоустройства. Одной из сам</w:t>
      </w:r>
      <w:r w:rsidR="000E487E">
        <w:rPr>
          <w:rFonts w:ascii="Times New Roman" w:hAnsi="Times New Roman" w:cs="Times New Roman"/>
          <w:color w:val="000000"/>
          <w:sz w:val="23"/>
          <w:szCs w:val="23"/>
        </w:rPr>
        <w:t>о</w:t>
      </w:r>
      <w:r w:rsidRPr="00C203B4">
        <w:rPr>
          <w:rFonts w:ascii="Times New Roman" w:hAnsi="Times New Roman" w:cs="Times New Roman"/>
          <w:color w:val="000000"/>
          <w:sz w:val="23"/>
          <w:szCs w:val="23"/>
        </w:rPr>
        <w:t>й популярн</w:t>
      </w:r>
      <w:r w:rsidR="000E487E">
        <w:rPr>
          <w:rFonts w:ascii="Times New Roman" w:hAnsi="Times New Roman" w:cs="Times New Roman"/>
          <w:color w:val="000000"/>
          <w:sz w:val="23"/>
          <w:szCs w:val="23"/>
        </w:rPr>
        <w:t>ой</w:t>
      </w:r>
      <w:r w:rsidRPr="00C203B4">
        <w:rPr>
          <w:rFonts w:ascii="Times New Roman" w:hAnsi="Times New Roman" w:cs="Times New Roman"/>
          <w:color w:val="000000"/>
          <w:sz w:val="23"/>
          <w:szCs w:val="23"/>
        </w:rPr>
        <w:t xml:space="preserve"> была выявлена </w:t>
      </w:r>
      <w:r w:rsidR="000E487E">
        <w:rPr>
          <w:rFonts w:ascii="Times New Roman" w:hAnsi="Times New Roman" w:cs="Times New Roman"/>
          <w:color w:val="000000"/>
          <w:sz w:val="23"/>
          <w:szCs w:val="23"/>
        </w:rPr>
        <w:t>Центральная площадь города.</w:t>
      </w:r>
    </w:p>
    <w:p w:rsidR="00C203B4" w:rsidRDefault="000E487E" w:rsidP="00556FAC">
      <w:pPr>
        <w:autoSpaceDE w:val="0"/>
        <w:autoSpaceDN w:val="0"/>
        <w:adjustRightInd w:val="0"/>
        <w:spacing w:after="0" w:line="240" w:lineRule="auto"/>
        <w:ind w:firstLine="567"/>
        <w:jc w:val="both"/>
        <w:rPr>
          <w:rFonts w:ascii="Times New Roman" w:hAnsi="Times New Roman" w:cs="Times New Roman"/>
          <w:color w:val="000000"/>
          <w:sz w:val="23"/>
          <w:szCs w:val="23"/>
        </w:rPr>
      </w:pPr>
      <w:r w:rsidRPr="00C203B4">
        <w:rPr>
          <w:rFonts w:ascii="Times New Roman" w:hAnsi="Times New Roman" w:cs="Times New Roman"/>
          <w:color w:val="000000"/>
          <w:sz w:val="23"/>
          <w:szCs w:val="23"/>
        </w:rPr>
        <w:t xml:space="preserve">В 2018 году была направлена заявка на </w:t>
      </w:r>
      <w:r w:rsidR="00556FAC" w:rsidRPr="00556FAC">
        <w:rPr>
          <w:rFonts w:ascii="Times New Roman" w:hAnsi="Times New Roman" w:cs="Times New Roman"/>
          <w:color w:val="000000"/>
          <w:sz w:val="23"/>
          <w:szCs w:val="23"/>
        </w:rPr>
        <w:t>Всероссийск</w:t>
      </w:r>
      <w:r w:rsidR="00556FAC">
        <w:rPr>
          <w:rFonts w:ascii="Times New Roman" w:hAnsi="Times New Roman" w:cs="Times New Roman"/>
          <w:color w:val="000000"/>
          <w:sz w:val="23"/>
          <w:szCs w:val="23"/>
        </w:rPr>
        <w:t>ий</w:t>
      </w:r>
      <w:r w:rsidR="00556FAC" w:rsidRPr="00556FAC">
        <w:rPr>
          <w:rFonts w:ascii="Times New Roman" w:hAnsi="Times New Roman" w:cs="Times New Roman"/>
          <w:color w:val="000000"/>
          <w:sz w:val="23"/>
          <w:szCs w:val="23"/>
        </w:rPr>
        <w:t xml:space="preserve"> конкурс лучших проектов создания комфортной городской среды малых городов и исторических поселений. С проектом благоустройства Центральной площади в городе Верхотурье </w:t>
      </w:r>
      <w:r w:rsidR="00556FAC">
        <w:rPr>
          <w:rFonts w:ascii="Times New Roman" w:hAnsi="Times New Roman" w:cs="Times New Roman"/>
          <w:color w:val="000000"/>
          <w:sz w:val="23"/>
          <w:szCs w:val="23"/>
        </w:rPr>
        <w:t xml:space="preserve">городской округ </w:t>
      </w:r>
      <w:r w:rsidR="00556FAC" w:rsidRPr="00556FAC">
        <w:rPr>
          <w:rFonts w:ascii="Times New Roman" w:hAnsi="Times New Roman" w:cs="Times New Roman"/>
          <w:color w:val="000000"/>
          <w:sz w:val="23"/>
          <w:szCs w:val="23"/>
        </w:rPr>
        <w:t>прош</w:t>
      </w:r>
      <w:r w:rsidR="00556FAC">
        <w:rPr>
          <w:rFonts w:ascii="Times New Roman" w:hAnsi="Times New Roman" w:cs="Times New Roman"/>
          <w:color w:val="000000"/>
          <w:sz w:val="23"/>
          <w:szCs w:val="23"/>
        </w:rPr>
        <w:t>ел</w:t>
      </w:r>
      <w:r w:rsidR="00556FAC" w:rsidRPr="00556FAC">
        <w:rPr>
          <w:rFonts w:ascii="Times New Roman" w:hAnsi="Times New Roman" w:cs="Times New Roman"/>
          <w:color w:val="000000"/>
          <w:sz w:val="23"/>
          <w:szCs w:val="23"/>
        </w:rPr>
        <w:t xml:space="preserve"> в финал конкурса</w:t>
      </w:r>
      <w:r w:rsidR="00556FAC">
        <w:rPr>
          <w:rFonts w:ascii="Times New Roman" w:hAnsi="Times New Roman" w:cs="Times New Roman"/>
          <w:color w:val="000000"/>
          <w:sz w:val="23"/>
          <w:szCs w:val="23"/>
        </w:rPr>
        <w:t>.</w:t>
      </w:r>
      <w:r w:rsidR="00556FAC" w:rsidRPr="00556FAC">
        <w:rPr>
          <w:rFonts w:ascii="Times New Roman" w:hAnsi="Times New Roman" w:cs="Times New Roman"/>
          <w:color w:val="000000"/>
          <w:sz w:val="23"/>
          <w:szCs w:val="23"/>
        </w:rPr>
        <w:t xml:space="preserve"> </w:t>
      </w:r>
      <w:r w:rsidR="00556FAC">
        <w:rPr>
          <w:rFonts w:ascii="Times New Roman" w:hAnsi="Times New Roman" w:cs="Times New Roman"/>
          <w:color w:val="000000"/>
          <w:sz w:val="23"/>
          <w:szCs w:val="23"/>
        </w:rPr>
        <w:t>В</w:t>
      </w:r>
      <w:r w:rsidR="00556FAC" w:rsidRPr="00556FAC">
        <w:rPr>
          <w:rFonts w:ascii="Times New Roman" w:hAnsi="Times New Roman" w:cs="Times New Roman"/>
          <w:color w:val="000000"/>
          <w:sz w:val="23"/>
          <w:szCs w:val="23"/>
        </w:rPr>
        <w:t xml:space="preserve"> 2019 году</w:t>
      </w:r>
      <w:r w:rsidR="00556FAC">
        <w:rPr>
          <w:rFonts w:ascii="Times New Roman" w:hAnsi="Times New Roman" w:cs="Times New Roman"/>
          <w:color w:val="000000"/>
          <w:sz w:val="23"/>
          <w:szCs w:val="23"/>
        </w:rPr>
        <w:t xml:space="preserve"> получен грант на реализацию этого проекта в сумме 54,0 </w:t>
      </w:r>
      <w:proofErr w:type="spellStart"/>
      <w:r w:rsidR="00556FAC">
        <w:rPr>
          <w:rFonts w:ascii="Times New Roman" w:hAnsi="Times New Roman" w:cs="Times New Roman"/>
          <w:color w:val="000000"/>
          <w:sz w:val="23"/>
          <w:szCs w:val="23"/>
        </w:rPr>
        <w:t>млн</w:t>
      </w:r>
      <w:proofErr w:type="gramStart"/>
      <w:r w:rsidR="00556FAC">
        <w:rPr>
          <w:rFonts w:ascii="Times New Roman" w:hAnsi="Times New Roman" w:cs="Times New Roman"/>
          <w:color w:val="000000"/>
          <w:sz w:val="23"/>
          <w:szCs w:val="23"/>
        </w:rPr>
        <w:t>.р</w:t>
      </w:r>
      <w:proofErr w:type="gramEnd"/>
      <w:r w:rsidR="00556FAC">
        <w:rPr>
          <w:rFonts w:ascii="Times New Roman" w:hAnsi="Times New Roman" w:cs="Times New Roman"/>
          <w:color w:val="000000"/>
          <w:sz w:val="23"/>
          <w:szCs w:val="23"/>
        </w:rPr>
        <w:t>ублей</w:t>
      </w:r>
      <w:proofErr w:type="spellEnd"/>
      <w:r w:rsidR="00556FAC" w:rsidRPr="00556FAC">
        <w:rPr>
          <w:rFonts w:ascii="Times New Roman" w:hAnsi="Times New Roman" w:cs="Times New Roman"/>
          <w:color w:val="000000"/>
          <w:sz w:val="23"/>
          <w:szCs w:val="23"/>
        </w:rPr>
        <w:t>.</w:t>
      </w:r>
    </w:p>
    <w:p w:rsidR="00556FAC" w:rsidRDefault="00556FAC" w:rsidP="000E487E">
      <w:pPr>
        <w:autoSpaceDE w:val="0"/>
        <w:autoSpaceDN w:val="0"/>
        <w:adjustRightInd w:val="0"/>
        <w:spacing w:after="0" w:line="240" w:lineRule="auto"/>
        <w:ind w:firstLine="567"/>
        <w:rPr>
          <w:rFonts w:ascii="Times New Roman" w:hAnsi="Times New Roman" w:cs="Times New Roman"/>
          <w:b/>
          <w:bCs/>
          <w:color w:val="000000"/>
          <w:sz w:val="23"/>
          <w:szCs w:val="23"/>
        </w:rPr>
      </w:pPr>
    </w:p>
    <w:p w:rsidR="00C203B4" w:rsidRDefault="00C203B4" w:rsidP="000E487E">
      <w:pPr>
        <w:autoSpaceDE w:val="0"/>
        <w:autoSpaceDN w:val="0"/>
        <w:adjustRightInd w:val="0"/>
        <w:spacing w:after="0" w:line="240" w:lineRule="auto"/>
        <w:ind w:firstLine="567"/>
        <w:rPr>
          <w:rFonts w:ascii="Times New Roman" w:hAnsi="Times New Roman" w:cs="Times New Roman"/>
          <w:b/>
          <w:bCs/>
          <w:color w:val="000000"/>
          <w:sz w:val="23"/>
          <w:szCs w:val="23"/>
        </w:rPr>
      </w:pPr>
      <w:r w:rsidRPr="00C203B4">
        <w:rPr>
          <w:rFonts w:ascii="Times New Roman" w:hAnsi="Times New Roman" w:cs="Times New Roman"/>
          <w:b/>
          <w:bCs/>
          <w:color w:val="000000"/>
          <w:sz w:val="23"/>
          <w:szCs w:val="23"/>
        </w:rPr>
        <w:t>2</w:t>
      </w:r>
      <w:r w:rsidR="000E487E">
        <w:rPr>
          <w:rFonts w:ascii="Times New Roman" w:hAnsi="Times New Roman" w:cs="Times New Roman"/>
          <w:b/>
          <w:bCs/>
          <w:color w:val="000000"/>
          <w:sz w:val="23"/>
          <w:szCs w:val="23"/>
        </w:rPr>
        <w:t>2</w:t>
      </w:r>
      <w:r w:rsidRPr="00C203B4">
        <w:rPr>
          <w:rFonts w:ascii="Times New Roman" w:hAnsi="Times New Roman" w:cs="Times New Roman"/>
          <w:b/>
          <w:bCs/>
          <w:color w:val="000000"/>
          <w:sz w:val="23"/>
          <w:szCs w:val="23"/>
        </w:rPr>
        <w:t>. Формирование и со</w:t>
      </w:r>
      <w:r w:rsidR="000E487E">
        <w:rPr>
          <w:rFonts w:ascii="Times New Roman" w:hAnsi="Times New Roman" w:cs="Times New Roman"/>
          <w:b/>
          <w:bCs/>
          <w:color w:val="000000"/>
          <w:sz w:val="23"/>
          <w:szCs w:val="23"/>
        </w:rPr>
        <w:t>держание муниципального архива</w:t>
      </w:r>
    </w:p>
    <w:p w:rsidR="007B3434" w:rsidRDefault="007B3434" w:rsidP="00E826CA">
      <w:pPr>
        <w:spacing w:after="0" w:line="240" w:lineRule="auto"/>
        <w:ind w:firstLine="567"/>
        <w:jc w:val="both"/>
        <w:rPr>
          <w:rFonts w:ascii="Times New Roman" w:hAnsi="Times New Roman" w:cs="Times New Roman"/>
          <w:sz w:val="24"/>
          <w:szCs w:val="24"/>
        </w:rPr>
      </w:pPr>
      <w:r w:rsidRPr="007B3434">
        <w:rPr>
          <w:rFonts w:ascii="Times New Roman" w:hAnsi="Times New Roman" w:cs="Times New Roman"/>
          <w:sz w:val="24"/>
          <w:szCs w:val="24"/>
        </w:rPr>
        <w:t>Количество архивных документов, хранящихся в архиве Администрации городского округа по состоянию на 01.01.2019 – 29478 единиц хранения</w:t>
      </w:r>
      <w:r>
        <w:rPr>
          <w:rFonts w:ascii="Times New Roman" w:hAnsi="Times New Roman" w:cs="Times New Roman"/>
          <w:sz w:val="24"/>
          <w:szCs w:val="24"/>
        </w:rPr>
        <w:t>, из них:</w:t>
      </w:r>
    </w:p>
    <w:p w:rsidR="001B3952" w:rsidRPr="00AB3BBB" w:rsidRDefault="001B3952" w:rsidP="00E826CA">
      <w:pPr>
        <w:spacing w:after="0" w:line="240" w:lineRule="auto"/>
        <w:ind w:firstLine="567"/>
        <w:jc w:val="both"/>
        <w:rPr>
          <w:rFonts w:ascii="Times New Roman" w:hAnsi="Times New Roman" w:cs="Times New Roman"/>
          <w:sz w:val="24"/>
          <w:szCs w:val="24"/>
        </w:rPr>
      </w:pPr>
      <w:r w:rsidRPr="00AB3BBB">
        <w:rPr>
          <w:rFonts w:ascii="Times New Roman" w:hAnsi="Times New Roman" w:cs="Times New Roman"/>
          <w:sz w:val="24"/>
          <w:szCs w:val="24"/>
        </w:rPr>
        <w:t xml:space="preserve">4823 </w:t>
      </w:r>
      <w:proofErr w:type="spellStart"/>
      <w:r w:rsidRPr="00AB3BBB">
        <w:rPr>
          <w:rFonts w:ascii="Times New Roman" w:hAnsi="Times New Roman" w:cs="Times New Roman"/>
          <w:sz w:val="24"/>
          <w:szCs w:val="24"/>
        </w:rPr>
        <w:t>ед.хр</w:t>
      </w:r>
      <w:proofErr w:type="spellEnd"/>
      <w:r w:rsidRPr="00AB3BBB">
        <w:rPr>
          <w:rFonts w:ascii="Times New Roman" w:hAnsi="Times New Roman" w:cs="Times New Roman"/>
          <w:sz w:val="24"/>
          <w:szCs w:val="24"/>
        </w:rPr>
        <w:t xml:space="preserve">.(16,4%) – документы гос. собственности Свердловской области; </w:t>
      </w:r>
    </w:p>
    <w:p w:rsidR="001B3952" w:rsidRPr="00AB3BBB" w:rsidRDefault="001B3952" w:rsidP="00E826CA">
      <w:pPr>
        <w:spacing w:after="0" w:line="240" w:lineRule="auto"/>
        <w:ind w:firstLine="567"/>
        <w:jc w:val="both"/>
        <w:rPr>
          <w:rFonts w:ascii="Times New Roman" w:hAnsi="Times New Roman" w:cs="Times New Roman"/>
          <w:sz w:val="24"/>
          <w:szCs w:val="24"/>
        </w:rPr>
      </w:pPr>
      <w:r w:rsidRPr="00AB3BBB">
        <w:rPr>
          <w:rFonts w:ascii="Times New Roman" w:hAnsi="Times New Roman" w:cs="Times New Roman"/>
          <w:sz w:val="24"/>
          <w:szCs w:val="24"/>
        </w:rPr>
        <w:t xml:space="preserve">22948 </w:t>
      </w:r>
      <w:proofErr w:type="spellStart"/>
      <w:r w:rsidRPr="00AB3BBB">
        <w:rPr>
          <w:rFonts w:ascii="Times New Roman" w:hAnsi="Times New Roman" w:cs="Times New Roman"/>
          <w:sz w:val="24"/>
          <w:szCs w:val="24"/>
        </w:rPr>
        <w:t>ед.хр</w:t>
      </w:r>
      <w:proofErr w:type="spellEnd"/>
      <w:r w:rsidRPr="00AB3BBB">
        <w:rPr>
          <w:rFonts w:ascii="Times New Roman" w:hAnsi="Times New Roman" w:cs="Times New Roman"/>
          <w:sz w:val="24"/>
          <w:szCs w:val="24"/>
        </w:rPr>
        <w:t xml:space="preserve">.(77,8%) – документы муниципальной собственности; </w:t>
      </w:r>
    </w:p>
    <w:p w:rsidR="001B3952" w:rsidRPr="00AB3BBB" w:rsidRDefault="001B3952" w:rsidP="00E826CA">
      <w:pPr>
        <w:spacing w:after="0" w:line="240" w:lineRule="auto"/>
        <w:ind w:firstLine="567"/>
        <w:jc w:val="both"/>
        <w:rPr>
          <w:rFonts w:ascii="Times New Roman" w:hAnsi="Times New Roman" w:cs="Times New Roman"/>
          <w:sz w:val="24"/>
          <w:szCs w:val="24"/>
        </w:rPr>
      </w:pPr>
      <w:r w:rsidRPr="00AB3BBB">
        <w:rPr>
          <w:rFonts w:ascii="Times New Roman" w:hAnsi="Times New Roman" w:cs="Times New Roman"/>
          <w:sz w:val="24"/>
          <w:szCs w:val="24"/>
        </w:rPr>
        <w:t xml:space="preserve">1556 </w:t>
      </w:r>
      <w:proofErr w:type="spellStart"/>
      <w:r w:rsidRPr="00AB3BBB">
        <w:rPr>
          <w:rFonts w:ascii="Times New Roman" w:hAnsi="Times New Roman" w:cs="Times New Roman"/>
          <w:sz w:val="24"/>
          <w:szCs w:val="24"/>
        </w:rPr>
        <w:t>ед.хр</w:t>
      </w:r>
      <w:proofErr w:type="spellEnd"/>
      <w:r w:rsidRPr="00AB3BBB">
        <w:rPr>
          <w:rFonts w:ascii="Times New Roman" w:hAnsi="Times New Roman" w:cs="Times New Roman"/>
          <w:sz w:val="24"/>
          <w:szCs w:val="24"/>
        </w:rPr>
        <w:t xml:space="preserve">.(5,5%) – документы федеральной собственности; </w:t>
      </w:r>
    </w:p>
    <w:p w:rsidR="001B3952" w:rsidRPr="00AB3BBB" w:rsidRDefault="001B3952" w:rsidP="00E826CA">
      <w:pPr>
        <w:spacing w:after="0" w:line="240" w:lineRule="auto"/>
        <w:ind w:firstLine="567"/>
        <w:jc w:val="both"/>
        <w:rPr>
          <w:rFonts w:ascii="Times New Roman" w:hAnsi="Times New Roman" w:cs="Times New Roman"/>
          <w:sz w:val="24"/>
          <w:szCs w:val="24"/>
        </w:rPr>
      </w:pPr>
      <w:r w:rsidRPr="00AB3BBB">
        <w:rPr>
          <w:rFonts w:ascii="Times New Roman" w:hAnsi="Times New Roman" w:cs="Times New Roman"/>
          <w:sz w:val="24"/>
          <w:szCs w:val="24"/>
        </w:rPr>
        <w:t xml:space="preserve">151 </w:t>
      </w:r>
      <w:proofErr w:type="spellStart"/>
      <w:r w:rsidRPr="00AB3BBB">
        <w:rPr>
          <w:rFonts w:ascii="Times New Roman" w:hAnsi="Times New Roman" w:cs="Times New Roman"/>
          <w:sz w:val="24"/>
          <w:szCs w:val="24"/>
        </w:rPr>
        <w:t>ед.хр</w:t>
      </w:r>
      <w:proofErr w:type="spellEnd"/>
      <w:r w:rsidRPr="00AB3BBB">
        <w:rPr>
          <w:rFonts w:ascii="Times New Roman" w:hAnsi="Times New Roman" w:cs="Times New Roman"/>
          <w:sz w:val="24"/>
          <w:szCs w:val="24"/>
        </w:rPr>
        <w:t>.(0,3%) – документы негосударственной собственности.</w:t>
      </w:r>
    </w:p>
    <w:p w:rsidR="007B3434" w:rsidRPr="001B3952" w:rsidRDefault="00AB3BBB" w:rsidP="00E826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007B3434" w:rsidRPr="001B3952">
        <w:rPr>
          <w:rFonts w:ascii="Times New Roman" w:hAnsi="Times New Roman" w:cs="Times New Roman"/>
          <w:sz w:val="24"/>
          <w:szCs w:val="24"/>
        </w:rPr>
        <w:t>оличество архивных документов, информация о которых введена в ПК «Архивный фонд» в 2018 году – 408 единиц хранения;</w:t>
      </w:r>
    </w:p>
    <w:p w:rsidR="007B3434" w:rsidRPr="001B3952" w:rsidRDefault="007B3434" w:rsidP="00E826CA">
      <w:pPr>
        <w:spacing w:after="0" w:line="240" w:lineRule="auto"/>
        <w:ind w:firstLine="567"/>
        <w:jc w:val="both"/>
        <w:rPr>
          <w:rFonts w:ascii="Times New Roman" w:hAnsi="Times New Roman" w:cs="Times New Roman"/>
          <w:sz w:val="24"/>
          <w:szCs w:val="24"/>
        </w:rPr>
      </w:pPr>
      <w:r w:rsidRPr="001B3952">
        <w:rPr>
          <w:rFonts w:ascii="Times New Roman" w:hAnsi="Times New Roman" w:cs="Times New Roman"/>
          <w:sz w:val="24"/>
          <w:szCs w:val="24"/>
        </w:rPr>
        <w:t>количество архивных документов, информация о которых не введена в ПК «Архивный фонд» – 27849 единиц хранения</w:t>
      </w:r>
      <w:r w:rsidR="00AB3BBB">
        <w:rPr>
          <w:rFonts w:ascii="Times New Roman" w:hAnsi="Times New Roman" w:cs="Times New Roman"/>
          <w:sz w:val="24"/>
          <w:szCs w:val="24"/>
        </w:rPr>
        <w:t>.</w:t>
      </w:r>
    </w:p>
    <w:p w:rsidR="007B3434" w:rsidRPr="001B3952" w:rsidRDefault="001B3952" w:rsidP="00E826CA">
      <w:pPr>
        <w:spacing w:after="0" w:line="240" w:lineRule="auto"/>
        <w:ind w:firstLine="567"/>
        <w:jc w:val="both"/>
        <w:rPr>
          <w:rFonts w:ascii="Times New Roman" w:hAnsi="Times New Roman" w:cs="Times New Roman"/>
          <w:sz w:val="24"/>
          <w:szCs w:val="24"/>
        </w:rPr>
      </w:pPr>
      <w:r w:rsidRPr="001B3952">
        <w:rPr>
          <w:rFonts w:ascii="Times New Roman" w:hAnsi="Times New Roman" w:cs="Times New Roman"/>
          <w:sz w:val="24"/>
          <w:szCs w:val="24"/>
        </w:rPr>
        <w:t>Всего к</w:t>
      </w:r>
      <w:r w:rsidR="007B3434" w:rsidRPr="001B3952">
        <w:rPr>
          <w:rFonts w:ascii="Times New Roman" w:hAnsi="Times New Roman" w:cs="Times New Roman"/>
          <w:sz w:val="24"/>
          <w:szCs w:val="24"/>
        </w:rPr>
        <w:t>оличество архивных документов, информация о которых введена в ПК «Архивный фонд»</w:t>
      </w:r>
      <w:r w:rsidRPr="001B3952">
        <w:rPr>
          <w:rFonts w:ascii="Times New Roman" w:hAnsi="Times New Roman" w:cs="Times New Roman"/>
          <w:sz w:val="24"/>
          <w:szCs w:val="24"/>
        </w:rPr>
        <w:t xml:space="preserve"> </w:t>
      </w:r>
      <w:r w:rsidR="007B3434" w:rsidRPr="001B3952">
        <w:rPr>
          <w:rFonts w:ascii="Times New Roman" w:hAnsi="Times New Roman" w:cs="Times New Roman"/>
          <w:sz w:val="24"/>
          <w:szCs w:val="24"/>
        </w:rPr>
        <w:t xml:space="preserve">– 1629 </w:t>
      </w:r>
      <w:proofErr w:type="spellStart"/>
      <w:r w:rsidR="007B3434" w:rsidRPr="001B3952">
        <w:rPr>
          <w:rFonts w:ascii="Times New Roman" w:hAnsi="Times New Roman" w:cs="Times New Roman"/>
          <w:sz w:val="24"/>
          <w:szCs w:val="24"/>
        </w:rPr>
        <w:t>ед</w:t>
      </w:r>
      <w:proofErr w:type="gramStart"/>
      <w:r w:rsidR="007B3434" w:rsidRPr="001B3952">
        <w:rPr>
          <w:rFonts w:ascii="Times New Roman" w:hAnsi="Times New Roman" w:cs="Times New Roman"/>
          <w:sz w:val="24"/>
          <w:szCs w:val="24"/>
        </w:rPr>
        <w:t>.х</w:t>
      </w:r>
      <w:proofErr w:type="gramEnd"/>
      <w:r w:rsidR="007B3434" w:rsidRPr="001B3952">
        <w:rPr>
          <w:rFonts w:ascii="Times New Roman" w:hAnsi="Times New Roman" w:cs="Times New Roman"/>
          <w:sz w:val="24"/>
          <w:szCs w:val="24"/>
        </w:rPr>
        <w:t>р</w:t>
      </w:r>
      <w:proofErr w:type="spellEnd"/>
      <w:r w:rsidR="007B3434" w:rsidRPr="001B3952">
        <w:rPr>
          <w:rFonts w:ascii="Times New Roman" w:hAnsi="Times New Roman" w:cs="Times New Roman"/>
          <w:sz w:val="24"/>
          <w:szCs w:val="24"/>
        </w:rPr>
        <w:t xml:space="preserve"> (5,5%</w:t>
      </w:r>
      <w:r w:rsidRPr="001B3952">
        <w:rPr>
          <w:rFonts w:ascii="Times New Roman" w:hAnsi="Times New Roman" w:cs="Times New Roman"/>
          <w:sz w:val="24"/>
          <w:szCs w:val="24"/>
        </w:rPr>
        <w:t xml:space="preserve"> от количества всех архивных документов</w:t>
      </w:r>
      <w:r w:rsidR="007B3434" w:rsidRPr="001B3952">
        <w:rPr>
          <w:rFonts w:ascii="Times New Roman" w:hAnsi="Times New Roman" w:cs="Times New Roman"/>
          <w:sz w:val="24"/>
          <w:szCs w:val="24"/>
        </w:rPr>
        <w:t xml:space="preserve">) </w:t>
      </w:r>
    </w:p>
    <w:p w:rsidR="001B3952" w:rsidRDefault="007B3434" w:rsidP="00E826CA">
      <w:pPr>
        <w:spacing w:after="0" w:line="240" w:lineRule="auto"/>
        <w:ind w:firstLine="567"/>
        <w:jc w:val="both"/>
        <w:rPr>
          <w:rFonts w:ascii="Times New Roman" w:hAnsi="Times New Roman" w:cs="Times New Roman"/>
          <w:sz w:val="24"/>
          <w:szCs w:val="24"/>
        </w:rPr>
      </w:pPr>
      <w:r w:rsidRPr="007B3434">
        <w:rPr>
          <w:rFonts w:ascii="Times New Roman" w:hAnsi="Times New Roman" w:cs="Times New Roman"/>
          <w:sz w:val="24"/>
          <w:szCs w:val="24"/>
        </w:rPr>
        <w:t>При</w:t>
      </w:r>
      <w:r w:rsidR="001B3952">
        <w:rPr>
          <w:rFonts w:ascii="Times New Roman" w:hAnsi="Times New Roman" w:cs="Times New Roman"/>
          <w:sz w:val="24"/>
          <w:szCs w:val="24"/>
        </w:rPr>
        <w:t>ято</w:t>
      </w:r>
      <w:r w:rsidRPr="007B3434">
        <w:rPr>
          <w:rFonts w:ascii="Times New Roman" w:hAnsi="Times New Roman" w:cs="Times New Roman"/>
          <w:sz w:val="24"/>
          <w:szCs w:val="24"/>
        </w:rPr>
        <w:t xml:space="preserve"> документов  от  учреждений, организаций и предприятий 36</w:t>
      </w:r>
      <w:r w:rsidR="001B3952">
        <w:rPr>
          <w:rFonts w:ascii="Times New Roman" w:hAnsi="Times New Roman" w:cs="Times New Roman"/>
          <w:sz w:val="24"/>
          <w:szCs w:val="24"/>
        </w:rPr>
        <w:t>4</w:t>
      </w:r>
      <w:r w:rsidRPr="007B3434">
        <w:rPr>
          <w:rFonts w:ascii="Times New Roman" w:hAnsi="Times New Roman" w:cs="Times New Roman"/>
          <w:sz w:val="24"/>
          <w:szCs w:val="24"/>
        </w:rPr>
        <w:t xml:space="preserve"> ед</w:t>
      </w:r>
      <w:r w:rsidR="001B3952">
        <w:rPr>
          <w:rFonts w:ascii="Times New Roman" w:hAnsi="Times New Roman" w:cs="Times New Roman"/>
          <w:sz w:val="24"/>
          <w:szCs w:val="24"/>
        </w:rPr>
        <w:t>иницы (план 362 единицы)</w:t>
      </w:r>
      <w:r w:rsidR="00AB3BBB">
        <w:rPr>
          <w:rFonts w:ascii="Times New Roman" w:hAnsi="Times New Roman" w:cs="Times New Roman"/>
          <w:sz w:val="24"/>
          <w:szCs w:val="24"/>
        </w:rPr>
        <w:t>.</w:t>
      </w:r>
    </w:p>
    <w:p w:rsidR="007B3434" w:rsidRPr="007B3434" w:rsidRDefault="007B3434" w:rsidP="00E826CA">
      <w:pPr>
        <w:spacing w:after="0" w:line="240" w:lineRule="auto"/>
        <w:ind w:firstLine="567"/>
        <w:jc w:val="both"/>
        <w:rPr>
          <w:rFonts w:ascii="Times New Roman" w:hAnsi="Times New Roman" w:cs="Times New Roman"/>
          <w:b/>
          <w:sz w:val="24"/>
          <w:szCs w:val="24"/>
          <w:u w:val="single"/>
        </w:rPr>
      </w:pPr>
      <w:r w:rsidRPr="007B3434">
        <w:rPr>
          <w:rFonts w:ascii="Times New Roman" w:hAnsi="Times New Roman" w:cs="Times New Roman"/>
          <w:sz w:val="24"/>
          <w:szCs w:val="24"/>
        </w:rPr>
        <w:t>Утвержден</w:t>
      </w:r>
      <w:r w:rsidR="001B3952">
        <w:rPr>
          <w:rFonts w:ascii="Times New Roman" w:hAnsi="Times New Roman" w:cs="Times New Roman"/>
          <w:sz w:val="24"/>
          <w:szCs w:val="24"/>
        </w:rPr>
        <w:t>о</w:t>
      </w:r>
      <w:r w:rsidRPr="007B3434">
        <w:rPr>
          <w:rFonts w:ascii="Times New Roman" w:hAnsi="Times New Roman" w:cs="Times New Roman"/>
          <w:sz w:val="24"/>
          <w:szCs w:val="24"/>
        </w:rPr>
        <w:t xml:space="preserve"> описей на ЭПК </w:t>
      </w:r>
      <w:r w:rsidR="001B3952">
        <w:rPr>
          <w:rFonts w:ascii="Times New Roman" w:hAnsi="Times New Roman" w:cs="Times New Roman"/>
          <w:sz w:val="24"/>
          <w:szCs w:val="24"/>
        </w:rPr>
        <w:t>718 единиц (план – 479  единиц).</w:t>
      </w:r>
    </w:p>
    <w:p w:rsidR="007B3434" w:rsidRDefault="007B3434" w:rsidP="00E826CA">
      <w:pPr>
        <w:spacing w:after="0" w:line="240" w:lineRule="auto"/>
        <w:ind w:firstLine="567"/>
        <w:jc w:val="both"/>
        <w:rPr>
          <w:rFonts w:ascii="Times New Roman" w:hAnsi="Times New Roman" w:cs="Times New Roman"/>
          <w:sz w:val="24"/>
          <w:szCs w:val="24"/>
        </w:rPr>
      </w:pPr>
      <w:r w:rsidRPr="007B3434">
        <w:rPr>
          <w:rFonts w:ascii="Times New Roman" w:hAnsi="Times New Roman" w:cs="Times New Roman"/>
          <w:sz w:val="24"/>
          <w:szCs w:val="24"/>
        </w:rPr>
        <w:t>Согласован</w:t>
      </w:r>
      <w:r w:rsidR="001B3952">
        <w:rPr>
          <w:rFonts w:ascii="Times New Roman" w:hAnsi="Times New Roman" w:cs="Times New Roman"/>
          <w:sz w:val="24"/>
          <w:szCs w:val="24"/>
        </w:rPr>
        <w:t>о</w:t>
      </w:r>
      <w:r w:rsidRPr="007B3434">
        <w:rPr>
          <w:rFonts w:ascii="Times New Roman" w:hAnsi="Times New Roman" w:cs="Times New Roman"/>
          <w:sz w:val="24"/>
          <w:szCs w:val="24"/>
        </w:rPr>
        <w:t xml:space="preserve"> описей по личному составу на ЭПК</w:t>
      </w:r>
      <w:r w:rsidR="001B3952">
        <w:rPr>
          <w:rFonts w:ascii="Times New Roman" w:hAnsi="Times New Roman" w:cs="Times New Roman"/>
          <w:sz w:val="24"/>
          <w:szCs w:val="24"/>
        </w:rPr>
        <w:t xml:space="preserve"> 255 единиц</w:t>
      </w:r>
      <w:r w:rsidRPr="007B3434">
        <w:rPr>
          <w:rFonts w:ascii="Times New Roman" w:hAnsi="Times New Roman" w:cs="Times New Roman"/>
          <w:sz w:val="24"/>
          <w:szCs w:val="24"/>
        </w:rPr>
        <w:t xml:space="preserve"> (план - 152 ед</w:t>
      </w:r>
      <w:r w:rsidR="001B3952">
        <w:rPr>
          <w:rFonts w:ascii="Times New Roman" w:hAnsi="Times New Roman" w:cs="Times New Roman"/>
          <w:sz w:val="24"/>
          <w:szCs w:val="24"/>
        </w:rPr>
        <w:t>иницы).</w:t>
      </w:r>
    </w:p>
    <w:p w:rsidR="001B3952" w:rsidRPr="00AB3BBB" w:rsidRDefault="001B3952" w:rsidP="00E826CA">
      <w:pPr>
        <w:spacing w:after="0" w:line="240" w:lineRule="auto"/>
        <w:ind w:firstLine="567"/>
        <w:jc w:val="both"/>
        <w:rPr>
          <w:rFonts w:ascii="Times New Roman" w:hAnsi="Times New Roman" w:cs="Times New Roman"/>
          <w:sz w:val="24"/>
          <w:szCs w:val="24"/>
        </w:rPr>
      </w:pPr>
      <w:r w:rsidRPr="00AB3BBB">
        <w:rPr>
          <w:rFonts w:ascii="Times New Roman" w:hAnsi="Times New Roman" w:cs="Times New Roman"/>
          <w:sz w:val="24"/>
          <w:szCs w:val="24"/>
        </w:rPr>
        <w:t>Проведена  паспортизация  ведомственных архивов. Составлены 26 паспортов организаций</w:t>
      </w:r>
      <w:r w:rsidR="00AB3BBB">
        <w:rPr>
          <w:rFonts w:ascii="Times New Roman" w:hAnsi="Times New Roman" w:cs="Times New Roman"/>
          <w:sz w:val="24"/>
          <w:szCs w:val="24"/>
        </w:rPr>
        <w:t xml:space="preserve"> </w:t>
      </w:r>
      <w:r w:rsidRPr="00AB3BBB">
        <w:rPr>
          <w:rFonts w:ascii="Times New Roman" w:hAnsi="Times New Roman" w:cs="Times New Roman"/>
          <w:sz w:val="24"/>
          <w:szCs w:val="24"/>
        </w:rPr>
        <w:t>-</w:t>
      </w:r>
      <w:r w:rsidR="00AB3BBB">
        <w:rPr>
          <w:rFonts w:ascii="Times New Roman" w:hAnsi="Times New Roman" w:cs="Times New Roman"/>
          <w:sz w:val="24"/>
          <w:szCs w:val="24"/>
        </w:rPr>
        <w:t xml:space="preserve"> </w:t>
      </w:r>
      <w:r w:rsidRPr="00AB3BBB">
        <w:rPr>
          <w:rFonts w:ascii="Times New Roman" w:hAnsi="Times New Roman" w:cs="Times New Roman"/>
          <w:sz w:val="24"/>
          <w:szCs w:val="24"/>
        </w:rPr>
        <w:t>источников комплектования архивного отдела Администрации городского округа Верхотурский. Проведен анализ итогов паспортизации за 2013-2017 годы.</w:t>
      </w:r>
    </w:p>
    <w:p w:rsidR="001B3952" w:rsidRPr="00AB3BBB" w:rsidRDefault="001B3952" w:rsidP="00E826CA">
      <w:pPr>
        <w:spacing w:after="0" w:line="240" w:lineRule="auto"/>
        <w:ind w:firstLine="567"/>
        <w:jc w:val="both"/>
        <w:rPr>
          <w:rFonts w:ascii="Times New Roman" w:hAnsi="Times New Roman" w:cs="Times New Roman"/>
          <w:sz w:val="24"/>
          <w:szCs w:val="24"/>
        </w:rPr>
      </w:pPr>
      <w:r w:rsidRPr="00AB3BBB">
        <w:rPr>
          <w:rFonts w:ascii="Times New Roman" w:hAnsi="Times New Roman" w:cs="Times New Roman"/>
          <w:sz w:val="24"/>
          <w:szCs w:val="24"/>
        </w:rPr>
        <w:t xml:space="preserve">Проведена работа по экспертизе ценности документов временного хранения ликвидированного финансового органа за 2007 год.  </w:t>
      </w:r>
    </w:p>
    <w:p w:rsidR="001B3952" w:rsidRPr="00AB3BBB" w:rsidRDefault="001B3952" w:rsidP="00E826CA">
      <w:pPr>
        <w:spacing w:after="0" w:line="240" w:lineRule="auto"/>
        <w:ind w:firstLine="567"/>
        <w:jc w:val="both"/>
        <w:rPr>
          <w:rFonts w:ascii="Times New Roman" w:hAnsi="Times New Roman" w:cs="Times New Roman"/>
          <w:sz w:val="24"/>
          <w:szCs w:val="24"/>
        </w:rPr>
      </w:pPr>
      <w:r w:rsidRPr="00AB3BBB">
        <w:rPr>
          <w:rFonts w:ascii="Times New Roman" w:hAnsi="Times New Roman" w:cs="Times New Roman"/>
          <w:sz w:val="24"/>
          <w:szCs w:val="24"/>
        </w:rPr>
        <w:lastRenderedPageBreak/>
        <w:t>Проводились мероприятия по организации хранения документов Архивного Фонда Российской Федерации и других архивных документов:</w:t>
      </w:r>
    </w:p>
    <w:p w:rsidR="001B3952" w:rsidRPr="00AB3BBB" w:rsidRDefault="001B3952" w:rsidP="00E826CA">
      <w:pPr>
        <w:spacing w:after="0" w:line="240" w:lineRule="auto"/>
        <w:ind w:firstLine="567"/>
        <w:jc w:val="both"/>
        <w:rPr>
          <w:rFonts w:ascii="Times New Roman" w:hAnsi="Times New Roman" w:cs="Times New Roman"/>
          <w:sz w:val="24"/>
          <w:szCs w:val="24"/>
        </w:rPr>
      </w:pPr>
      <w:r w:rsidRPr="00AB3BBB">
        <w:rPr>
          <w:rFonts w:ascii="Times New Roman" w:hAnsi="Times New Roman" w:cs="Times New Roman"/>
          <w:sz w:val="24"/>
          <w:szCs w:val="24"/>
        </w:rPr>
        <w:t>фиксирование результатов измерения температурно-влажностного режима в журнале контроля температурно-влажностного режима;</w:t>
      </w:r>
    </w:p>
    <w:p w:rsidR="001B3952" w:rsidRPr="00AB3BBB" w:rsidRDefault="00AB3BBB" w:rsidP="00E826CA">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к</w:t>
      </w:r>
      <w:r w:rsidR="001B3952" w:rsidRPr="00AB3BBB">
        <w:rPr>
          <w:rFonts w:ascii="Times New Roman" w:hAnsi="Times New Roman" w:cs="Times New Roman"/>
          <w:sz w:val="24"/>
          <w:szCs w:val="24"/>
        </w:rPr>
        <w:t>артонирование</w:t>
      </w:r>
      <w:proofErr w:type="spellEnd"/>
      <w:r w:rsidR="001B3952" w:rsidRPr="00AB3BBB">
        <w:rPr>
          <w:rFonts w:ascii="Times New Roman" w:hAnsi="Times New Roman" w:cs="Times New Roman"/>
          <w:sz w:val="24"/>
          <w:szCs w:val="24"/>
        </w:rPr>
        <w:t xml:space="preserve"> архивных документов – 253 ед</w:t>
      </w:r>
      <w:r>
        <w:rPr>
          <w:rFonts w:ascii="Times New Roman" w:hAnsi="Times New Roman" w:cs="Times New Roman"/>
          <w:sz w:val="24"/>
          <w:szCs w:val="24"/>
        </w:rPr>
        <w:t>иниц</w:t>
      </w:r>
      <w:r w:rsidR="001B3952" w:rsidRPr="00AB3BBB">
        <w:rPr>
          <w:rFonts w:ascii="Times New Roman" w:hAnsi="Times New Roman" w:cs="Times New Roman"/>
          <w:sz w:val="24"/>
          <w:szCs w:val="24"/>
        </w:rPr>
        <w:t xml:space="preserve"> хр</w:t>
      </w:r>
      <w:r>
        <w:rPr>
          <w:rFonts w:ascii="Times New Roman" w:hAnsi="Times New Roman" w:cs="Times New Roman"/>
          <w:sz w:val="24"/>
          <w:szCs w:val="24"/>
        </w:rPr>
        <w:t>анения;</w:t>
      </w:r>
    </w:p>
    <w:p w:rsidR="001B3952" w:rsidRPr="00AB3BBB" w:rsidRDefault="001B3952" w:rsidP="00E826CA">
      <w:pPr>
        <w:spacing w:after="0" w:line="240" w:lineRule="auto"/>
        <w:ind w:firstLine="567"/>
        <w:jc w:val="both"/>
        <w:rPr>
          <w:rFonts w:ascii="Times New Roman" w:hAnsi="Times New Roman" w:cs="Times New Roman"/>
          <w:sz w:val="24"/>
          <w:szCs w:val="24"/>
        </w:rPr>
      </w:pPr>
      <w:proofErr w:type="spellStart"/>
      <w:r w:rsidRPr="00AB3BBB">
        <w:rPr>
          <w:rFonts w:ascii="Times New Roman" w:hAnsi="Times New Roman" w:cs="Times New Roman"/>
          <w:sz w:val="24"/>
          <w:szCs w:val="24"/>
        </w:rPr>
        <w:t>обеспыливание</w:t>
      </w:r>
      <w:proofErr w:type="spellEnd"/>
      <w:r w:rsidRPr="00AB3BBB">
        <w:rPr>
          <w:rFonts w:ascii="Times New Roman" w:hAnsi="Times New Roman" w:cs="Times New Roman"/>
          <w:sz w:val="24"/>
          <w:szCs w:val="24"/>
        </w:rPr>
        <w:t xml:space="preserve">  архивных документов;</w:t>
      </w:r>
    </w:p>
    <w:p w:rsidR="001B3952" w:rsidRPr="00AB3BBB" w:rsidRDefault="001B3952" w:rsidP="00E826CA">
      <w:pPr>
        <w:spacing w:after="0" w:line="240" w:lineRule="auto"/>
        <w:ind w:firstLine="567"/>
        <w:jc w:val="both"/>
        <w:rPr>
          <w:rFonts w:ascii="Times New Roman" w:hAnsi="Times New Roman" w:cs="Times New Roman"/>
          <w:sz w:val="24"/>
          <w:szCs w:val="24"/>
        </w:rPr>
      </w:pPr>
      <w:r w:rsidRPr="00AB3BBB">
        <w:rPr>
          <w:rFonts w:ascii="Times New Roman" w:hAnsi="Times New Roman" w:cs="Times New Roman"/>
          <w:sz w:val="24"/>
          <w:szCs w:val="24"/>
        </w:rPr>
        <w:t>энтомологический и микологический осмотр помещений архивохранилищ и архивных документов (выборочно)  - 4823 ед</w:t>
      </w:r>
      <w:r w:rsidR="00AB3BBB">
        <w:rPr>
          <w:rFonts w:ascii="Times New Roman" w:hAnsi="Times New Roman" w:cs="Times New Roman"/>
          <w:sz w:val="24"/>
          <w:szCs w:val="24"/>
        </w:rPr>
        <w:t>иниц</w:t>
      </w:r>
      <w:r w:rsidRPr="00AB3BBB">
        <w:rPr>
          <w:rFonts w:ascii="Times New Roman" w:hAnsi="Times New Roman" w:cs="Times New Roman"/>
          <w:sz w:val="24"/>
          <w:szCs w:val="24"/>
        </w:rPr>
        <w:t xml:space="preserve"> хр</w:t>
      </w:r>
      <w:r w:rsidR="00AB3BBB">
        <w:rPr>
          <w:rFonts w:ascii="Times New Roman" w:hAnsi="Times New Roman" w:cs="Times New Roman"/>
          <w:sz w:val="24"/>
          <w:szCs w:val="24"/>
        </w:rPr>
        <w:t>анения</w:t>
      </w:r>
      <w:r w:rsidRPr="00AB3BBB">
        <w:rPr>
          <w:rFonts w:ascii="Times New Roman" w:hAnsi="Times New Roman" w:cs="Times New Roman"/>
          <w:sz w:val="24"/>
          <w:szCs w:val="24"/>
        </w:rPr>
        <w:t xml:space="preserve"> (в </w:t>
      </w:r>
      <w:proofErr w:type="spellStart"/>
      <w:r w:rsidRPr="00AB3BBB">
        <w:rPr>
          <w:rFonts w:ascii="Times New Roman" w:hAnsi="Times New Roman" w:cs="Times New Roman"/>
          <w:sz w:val="24"/>
          <w:szCs w:val="24"/>
        </w:rPr>
        <w:t>т.ч</w:t>
      </w:r>
      <w:proofErr w:type="spellEnd"/>
      <w:r w:rsidRPr="00AB3BBB">
        <w:rPr>
          <w:rFonts w:ascii="Times New Roman" w:hAnsi="Times New Roman" w:cs="Times New Roman"/>
          <w:sz w:val="24"/>
          <w:szCs w:val="24"/>
        </w:rPr>
        <w:t>.  областной формы собственности- 4823 ед</w:t>
      </w:r>
      <w:r w:rsidR="00AB3BBB">
        <w:rPr>
          <w:rFonts w:ascii="Times New Roman" w:hAnsi="Times New Roman" w:cs="Times New Roman"/>
          <w:sz w:val="24"/>
          <w:szCs w:val="24"/>
        </w:rPr>
        <w:t xml:space="preserve">иниц </w:t>
      </w:r>
      <w:r w:rsidRPr="00AB3BBB">
        <w:rPr>
          <w:rFonts w:ascii="Times New Roman" w:hAnsi="Times New Roman" w:cs="Times New Roman"/>
          <w:sz w:val="24"/>
          <w:szCs w:val="24"/>
        </w:rPr>
        <w:t>хр</w:t>
      </w:r>
      <w:r w:rsidR="00AB3BBB">
        <w:rPr>
          <w:rFonts w:ascii="Times New Roman" w:hAnsi="Times New Roman" w:cs="Times New Roman"/>
          <w:sz w:val="24"/>
          <w:szCs w:val="24"/>
        </w:rPr>
        <w:t>анения</w:t>
      </w:r>
      <w:r w:rsidRPr="00AB3BBB">
        <w:rPr>
          <w:rFonts w:ascii="Times New Roman" w:hAnsi="Times New Roman" w:cs="Times New Roman"/>
          <w:sz w:val="24"/>
          <w:szCs w:val="24"/>
        </w:rPr>
        <w:t>)</w:t>
      </w:r>
      <w:r w:rsidR="00AB3BBB">
        <w:rPr>
          <w:rFonts w:ascii="Times New Roman" w:hAnsi="Times New Roman" w:cs="Times New Roman"/>
          <w:sz w:val="24"/>
          <w:szCs w:val="24"/>
        </w:rPr>
        <w:t>.</w:t>
      </w:r>
    </w:p>
    <w:p w:rsidR="001B3952" w:rsidRPr="00AB3BBB" w:rsidRDefault="001B3952" w:rsidP="00E826CA">
      <w:pPr>
        <w:spacing w:line="240" w:lineRule="auto"/>
        <w:ind w:firstLine="567"/>
        <w:jc w:val="both"/>
        <w:rPr>
          <w:rFonts w:ascii="Times New Roman" w:hAnsi="Times New Roman" w:cs="Times New Roman"/>
          <w:sz w:val="24"/>
          <w:szCs w:val="24"/>
        </w:rPr>
      </w:pPr>
      <w:r w:rsidRPr="00AB3BBB">
        <w:rPr>
          <w:rFonts w:ascii="Times New Roman" w:hAnsi="Times New Roman" w:cs="Times New Roman"/>
          <w:sz w:val="24"/>
          <w:szCs w:val="24"/>
        </w:rPr>
        <w:t>Сокращено время ожидания в очереди при обращении заявителя для получения муниципальной услуги в сфере архивного дела в  2018 году – до 15 минут.</w:t>
      </w:r>
    </w:p>
    <w:p w:rsidR="00C203B4" w:rsidRPr="00C203B4" w:rsidRDefault="00C203B4" w:rsidP="00AB3BBB">
      <w:pPr>
        <w:autoSpaceDE w:val="0"/>
        <w:autoSpaceDN w:val="0"/>
        <w:adjustRightInd w:val="0"/>
        <w:spacing w:after="0" w:line="240" w:lineRule="auto"/>
        <w:ind w:firstLine="567"/>
        <w:rPr>
          <w:rFonts w:ascii="Times New Roman" w:hAnsi="Times New Roman" w:cs="Times New Roman"/>
          <w:color w:val="000000"/>
          <w:sz w:val="23"/>
          <w:szCs w:val="23"/>
        </w:rPr>
      </w:pPr>
      <w:r w:rsidRPr="00C203B4">
        <w:rPr>
          <w:rFonts w:ascii="Times New Roman" w:hAnsi="Times New Roman" w:cs="Times New Roman"/>
          <w:b/>
          <w:bCs/>
          <w:color w:val="000000"/>
          <w:sz w:val="23"/>
          <w:szCs w:val="23"/>
        </w:rPr>
        <w:t>2</w:t>
      </w:r>
      <w:r w:rsidR="00AB3BBB">
        <w:rPr>
          <w:rFonts w:ascii="Times New Roman" w:hAnsi="Times New Roman" w:cs="Times New Roman"/>
          <w:b/>
          <w:bCs/>
          <w:color w:val="000000"/>
          <w:sz w:val="23"/>
          <w:szCs w:val="23"/>
        </w:rPr>
        <w:t>3</w:t>
      </w:r>
      <w:r w:rsidRPr="00C203B4">
        <w:rPr>
          <w:rFonts w:ascii="Times New Roman" w:hAnsi="Times New Roman" w:cs="Times New Roman"/>
          <w:b/>
          <w:bCs/>
          <w:color w:val="000000"/>
          <w:sz w:val="23"/>
          <w:szCs w:val="23"/>
        </w:rPr>
        <w:t>. Организация ритуальных услуг</w:t>
      </w:r>
      <w:r w:rsidR="00AB3BBB">
        <w:rPr>
          <w:rFonts w:ascii="Times New Roman" w:hAnsi="Times New Roman" w:cs="Times New Roman"/>
          <w:b/>
          <w:bCs/>
          <w:color w:val="000000"/>
          <w:sz w:val="23"/>
          <w:szCs w:val="23"/>
        </w:rPr>
        <w:t xml:space="preserve"> и содержание мест захоронения</w:t>
      </w:r>
    </w:p>
    <w:p w:rsidR="00C203B4" w:rsidRDefault="00C203B4" w:rsidP="00173B84">
      <w:pPr>
        <w:autoSpaceDE w:val="0"/>
        <w:autoSpaceDN w:val="0"/>
        <w:adjustRightInd w:val="0"/>
        <w:spacing w:after="0" w:line="240" w:lineRule="auto"/>
        <w:ind w:firstLine="567"/>
        <w:jc w:val="both"/>
        <w:rPr>
          <w:rFonts w:ascii="Times New Roman" w:hAnsi="Times New Roman" w:cs="Times New Roman"/>
          <w:color w:val="000000"/>
          <w:sz w:val="23"/>
          <w:szCs w:val="23"/>
        </w:rPr>
      </w:pPr>
      <w:r w:rsidRPr="00C203B4">
        <w:rPr>
          <w:rFonts w:ascii="Times New Roman" w:hAnsi="Times New Roman" w:cs="Times New Roman"/>
          <w:color w:val="000000"/>
          <w:sz w:val="23"/>
          <w:szCs w:val="23"/>
        </w:rPr>
        <w:t>Общая сумма финансировани</w:t>
      </w:r>
      <w:r w:rsidR="00AB3BBB">
        <w:rPr>
          <w:rFonts w:ascii="Times New Roman" w:hAnsi="Times New Roman" w:cs="Times New Roman"/>
          <w:color w:val="000000"/>
          <w:sz w:val="23"/>
          <w:szCs w:val="23"/>
        </w:rPr>
        <w:t>я</w:t>
      </w:r>
      <w:r w:rsidRPr="00C203B4">
        <w:rPr>
          <w:rFonts w:ascii="Times New Roman" w:hAnsi="Times New Roman" w:cs="Times New Roman"/>
          <w:color w:val="000000"/>
          <w:sz w:val="23"/>
          <w:szCs w:val="23"/>
        </w:rPr>
        <w:t xml:space="preserve"> </w:t>
      </w:r>
      <w:r w:rsidR="00AB3BBB">
        <w:rPr>
          <w:rFonts w:ascii="Times New Roman" w:hAnsi="Times New Roman" w:cs="Times New Roman"/>
          <w:color w:val="000000"/>
          <w:sz w:val="23"/>
          <w:szCs w:val="23"/>
        </w:rPr>
        <w:t>содержания мест захоронений</w:t>
      </w:r>
      <w:r w:rsidRPr="00C203B4">
        <w:rPr>
          <w:rFonts w:ascii="Times New Roman" w:hAnsi="Times New Roman" w:cs="Times New Roman"/>
          <w:color w:val="000000"/>
          <w:sz w:val="23"/>
          <w:szCs w:val="23"/>
        </w:rPr>
        <w:t xml:space="preserve"> составила </w:t>
      </w:r>
      <w:r w:rsidR="00173B84">
        <w:rPr>
          <w:rFonts w:ascii="Times New Roman" w:hAnsi="Times New Roman" w:cs="Times New Roman"/>
          <w:color w:val="000000"/>
          <w:sz w:val="23"/>
          <w:szCs w:val="23"/>
        </w:rPr>
        <w:t xml:space="preserve">471,0 </w:t>
      </w:r>
      <w:proofErr w:type="spellStart"/>
      <w:r w:rsidR="00173B84">
        <w:rPr>
          <w:rFonts w:ascii="Times New Roman" w:hAnsi="Times New Roman" w:cs="Times New Roman"/>
          <w:color w:val="000000"/>
          <w:sz w:val="23"/>
          <w:szCs w:val="23"/>
        </w:rPr>
        <w:t>тыс</w:t>
      </w:r>
      <w:proofErr w:type="gramStart"/>
      <w:r w:rsidR="00173B84">
        <w:rPr>
          <w:rFonts w:ascii="Times New Roman" w:hAnsi="Times New Roman" w:cs="Times New Roman"/>
          <w:color w:val="000000"/>
          <w:sz w:val="23"/>
          <w:szCs w:val="23"/>
        </w:rPr>
        <w:t>.р</w:t>
      </w:r>
      <w:proofErr w:type="gramEnd"/>
      <w:r w:rsidR="00173B84">
        <w:rPr>
          <w:rFonts w:ascii="Times New Roman" w:hAnsi="Times New Roman" w:cs="Times New Roman"/>
          <w:color w:val="000000"/>
          <w:sz w:val="23"/>
          <w:szCs w:val="23"/>
        </w:rPr>
        <w:t>ублей</w:t>
      </w:r>
      <w:proofErr w:type="spellEnd"/>
      <w:r w:rsidR="00173B84">
        <w:rPr>
          <w:rFonts w:ascii="Times New Roman" w:hAnsi="Times New Roman" w:cs="Times New Roman"/>
          <w:color w:val="000000"/>
          <w:sz w:val="23"/>
          <w:szCs w:val="23"/>
        </w:rPr>
        <w:t xml:space="preserve">: уборка и вывоз мусора с кладбищ, захоронение и транспортировка бесхозных трупов, </w:t>
      </w:r>
      <w:proofErr w:type="spellStart"/>
      <w:r w:rsidR="00173B84">
        <w:rPr>
          <w:rFonts w:ascii="Times New Roman" w:hAnsi="Times New Roman" w:cs="Times New Roman"/>
          <w:color w:val="000000"/>
          <w:sz w:val="23"/>
          <w:szCs w:val="23"/>
        </w:rPr>
        <w:t>аккарицидная</w:t>
      </w:r>
      <w:proofErr w:type="spellEnd"/>
      <w:r w:rsidR="00173B84">
        <w:rPr>
          <w:rFonts w:ascii="Times New Roman" w:hAnsi="Times New Roman" w:cs="Times New Roman"/>
          <w:color w:val="000000"/>
          <w:sz w:val="23"/>
          <w:szCs w:val="23"/>
        </w:rPr>
        <w:t xml:space="preserve"> обработка кладбищ и энтомологическое обследование.</w:t>
      </w:r>
    </w:p>
    <w:p w:rsidR="00173B84" w:rsidRDefault="00173B84" w:rsidP="00173B84">
      <w:pPr>
        <w:autoSpaceDE w:val="0"/>
        <w:autoSpaceDN w:val="0"/>
        <w:adjustRightInd w:val="0"/>
        <w:spacing w:after="0" w:line="240" w:lineRule="auto"/>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В настоящее время ведется работа по созданию специализированной службы по вопросам похоронного дела.</w:t>
      </w:r>
    </w:p>
    <w:p w:rsidR="00C203B4" w:rsidRDefault="00C203B4" w:rsidP="00C203B4">
      <w:pPr>
        <w:autoSpaceDE w:val="0"/>
        <w:autoSpaceDN w:val="0"/>
        <w:adjustRightInd w:val="0"/>
        <w:spacing w:after="0" w:line="240" w:lineRule="auto"/>
        <w:rPr>
          <w:rFonts w:ascii="Times New Roman" w:hAnsi="Times New Roman" w:cs="Times New Roman"/>
          <w:color w:val="000000"/>
          <w:sz w:val="23"/>
          <w:szCs w:val="23"/>
        </w:rPr>
      </w:pPr>
    </w:p>
    <w:p w:rsidR="00C203B4" w:rsidRDefault="00C203B4" w:rsidP="00173B84">
      <w:pPr>
        <w:autoSpaceDE w:val="0"/>
        <w:autoSpaceDN w:val="0"/>
        <w:adjustRightInd w:val="0"/>
        <w:spacing w:after="0" w:line="240" w:lineRule="auto"/>
        <w:ind w:firstLine="567"/>
        <w:jc w:val="both"/>
        <w:rPr>
          <w:rFonts w:ascii="Times New Roman" w:hAnsi="Times New Roman" w:cs="Times New Roman"/>
          <w:b/>
          <w:bCs/>
          <w:color w:val="000000"/>
          <w:sz w:val="23"/>
          <w:szCs w:val="23"/>
        </w:rPr>
      </w:pPr>
      <w:r w:rsidRPr="00C203B4">
        <w:rPr>
          <w:rFonts w:ascii="Times New Roman" w:hAnsi="Times New Roman" w:cs="Times New Roman"/>
          <w:b/>
          <w:bCs/>
          <w:color w:val="000000"/>
          <w:sz w:val="23"/>
          <w:szCs w:val="23"/>
        </w:rPr>
        <w:t>2</w:t>
      </w:r>
      <w:r w:rsidR="00173B84">
        <w:rPr>
          <w:rFonts w:ascii="Times New Roman" w:hAnsi="Times New Roman" w:cs="Times New Roman"/>
          <w:b/>
          <w:bCs/>
          <w:color w:val="000000"/>
          <w:sz w:val="23"/>
          <w:szCs w:val="23"/>
        </w:rPr>
        <w:t>4</w:t>
      </w:r>
      <w:r w:rsidRPr="00C203B4">
        <w:rPr>
          <w:rFonts w:ascii="Times New Roman" w:hAnsi="Times New Roman" w:cs="Times New Roman"/>
          <w:b/>
          <w:bCs/>
          <w:color w:val="000000"/>
          <w:sz w:val="23"/>
          <w:szCs w:val="23"/>
        </w:rPr>
        <w:t xml:space="preserve">. </w:t>
      </w:r>
      <w:r w:rsidR="00173B84">
        <w:rPr>
          <w:rFonts w:ascii="Times New Roman" w:hAnsi="Times New Roman" w:cs="Times New Roman"/>
          <w:b/>
          <w:bCs/>
          <w:color w:val="000000"/>
          <w:sz w:val="23"/>
          <w:szCs w:val="23"/>
        </w:rPr>
        <w:t xml:space="preserve">Участие </w:t>
      </w:r>
      <w:proofErr w:type="gramStart"/>
      <w:r w:rsidR="00173B84">
        <w:rPr>
          <w:rFonts w:ascii="Times New Roman" w:hAnsi="Times New Roman" w:cs="Times New Roman"/>
          <w:b/>
          <w:bCs/>
          <w:color w:val="000000"/>
          <w:sz w:val="23"/>
          <w:szCs w:val="23"/>
        </w:rPr>
        <w:t>в</w:t>
      </w:r>
      <w:proofErr w:type="gramEnd"/>
      <w:r w:rsidR="00173B84">
        <w:rPr>
          <w:rFonts w:ascii="Times New Roman" w:hAnsi="Times New Roman" w:cs="Times New Roman"/>
          <w:b/>
          <w:bCs/>
          <w:color w:val="000000"/>
          <w:sz w:val="23"/>
          <w:szCs w:val="23"/>
        </w:rPr>
        <w:t xml:space="preserve"> </w:t>
      </w:r>
      <w:proofErr w:type="gramStart"/>
      <w:r w:rsidR="00173B84">
        <w:rPr>
          <w:rFonts w:ascii="Times New Roman" w:hAnsi="Times New Roman" w:cs="Times New Roman"/>
          <w:b/>
          <w:bCs/>
          <w:color w:val="000000"/>
          <w:sz w:val="23"/>
          <w:szCs w:val="23"/>
        </w:rPr>
        <w:t>о</w:t>
      </w:r>
      <w:r w:rsidRPr="00C203B4">
        <w:rPr>
          <w:rFonts w:ascii="Times New Roman" w:hAnsi="Times New Roman" w:cs="Times New Roman"/>
          <w:b/>
          <w:bCs/>
          <w:color w:val="000000"/>
          <w:sz w:val="23"/>
          <w:szCs w:val="23"/>
        </w:rPr>
        <w:t>рганизация</w:t>
      </w:r>
      <w:proofErr w:type="gramEnd"/>
      <w:r w:rsidRPr="00C203B4">
        <w:rPr>
          <w:rFonts w:ascii="Times New Roman" w:hAnsi="Times New Roman" w:cs="Times New Roman"/>
          <w:b/>
          <w:bCs/>
          <w:color w:val="000000"/>
          <w:sz w:val="23"/>
          <w:szCs w:val="23"/>
        </w:rPr>
        <w:t xml:space="preserve"> </w:t>
      </w:r>
      <w:r w:rsidR="00173B84">
        <w:rPr>
          <w:rFonts w:ascii="Times New Roman" w:hAnsi="Times New Roman" w:cs="Times New Roman"/>
          <w:b/>
          <w:bCs/>
          <w:color w:val="000000"/>
          <w:sz w:val="23"/>
          <w:szCs w:val="23"/>
        </w:rPr>
        <w:t xml:space="preserve">деятельности по </w:t>
      </w:r>
      <w:r w:rsidRPr="00C203B4">
        <w:rPr>
          <w:rFonts w:ascii="Times New Roman" w:hAnsi="Times New Roman" w:cs="Times New Roman"/>
          <w:b/>
          <w:bCs/>
          <w:color w:val="000000"/>
          <w:sz w:val="23"/>
          <w:szCs w:val="23"/>
        </w:rPr>
        <w:t>сбор</w:t>
      </w:r>
      <w:r w:rsidR="00173B84">
        <w:rPr>
          <w:rFonts w:ascii="Times New Roman" w:hAnsi="Times New Roman" w:cs="Times New Roman"/>
          <w:b/>
          <w:bCs/>
          <w:color w:val="000000"/>
          <w:sz w:val="23"/>
          <w:szCs w:val="23"/>
        </w:rPr>
        <w:t>у</w:t>
      </w:r>
      <w:r w:rsidR="00D016FA">
        <w:rPr>
          <w:rFonts w:ascii="Times New Roman" w:hAnsi="Times New Roman" w:cs="Times New Roman"/>
          <w:b/>
          <w:bCs/>
          <w:color w:val="000000"/>
          <w:sz w:val="23"/>
          <w:szCs w:val="23"/>
        </w:rPr>
        <w:t xml:space="preserve"> </w:t>
      </w:r>
      <w:r w:rsidR="00173B84">
        <w:rPr>
          <w:rFonts w:ascii="Times New Roman" w:hAnsi="Times New Roman" w:cs="Times New Roman"/>
          <w:b/>
          <w:bCs/>
          <w:color w:val="000000"/>
          <w:sz w:val="23"/>
          <w:szCs w:val="23"/>
        </w:rPr>
        <w:t>(в том числе раздельному сбору)</w:t>
      </w:r>
      <w:r w:rsidRPr="00C203B4">
        <w:rPr>
          <w:rFonts w:ascii="Times New Roman" w:hAnsi="Times New Roman" w:cs="Times New Roman"/>
          <w:b/>
          <w:bCs/>
          <w:color w:val="000000"/>
          <w:sz w:val="23"/>
          <w:szCs w:val="23"/>
        </w:rPr>
        <w:t xml:space="preserve">, </w:t>
      </w:r>
      <w:r w:rsidR="00173B84">
        <w:rPr>
          <w:rFonts w:ascii="Times New Roman" w:hAnsi="Times New Roman" w:cs="Times New Roman"/>
          <w:b/>
          <w:bCs/>
          <w:color w:val="000000"/>
          <w:sz w:val="23"/>
          <w:szCs w:val="23"/>
        </w:rPr>
        <w:t>транспортированию, обработке,</w:t>
      </w:r>
      <w:r w:rsidRPr="00C203B4">
        <w:rPr>
          <w:rFonts w:ascii="Times New Roman" w:hAnsi="Times New Roman" w:cs="Times New Roman"/>
          <w:b/>
          <w:bCs/>
          <w:color w:val="000000"/>
          <w:sz w:val="23"/>
          <w:szCs w:val="23"/>
        </w:rPr>
        <w:t xml:space="preserve"> утилизации</w:t>
      </w:r>
      <w:r w:rsidR="00173B84">
        <w:rPr>
          <w:rFonts w:ascii="Times New Roman" w:hAnsi="Times New Roman" w:cs="Times New Roman"/>
          <w:b/>
          <w:bCs/>
          <w:color w:val="000000"/>
          <w:sz w:val="23"/>
          <w:szCs w:val="23"/>
        </w:rPr>
        <w:t xml:space="preserve">, обезвреживанию, </w:t>
      </w:r>
      <w:proofErr w:type="spellStart"/>
      <w:r w:rsidR="00173B84">
        <w:rPr>
          <w:rFonts w:ascii="Times New Roman" w:hAnsi="Times New Roman" w:cs="Times New Roman"/>
          <w:b/>
          <w:bCs/>
          <w:color w:val="000000"/>
          <w:sz w:val="23"/>
          <w:szCs w:val="23"/>
        </w:rPr>
        <w:t>захороненю</w:t>
      </w:r>
      <w:proofErr w:type="spellEnd"/>
      <w:r w:rsidR="00173B84">
        <w:rPr>
          <w:rFonts w:ascii="Times New Roman" w:hAnsi="Times New Roman" w:cs="Times New Roman"/>
          <w:b/>
          <w:bCs/>
          <w:color w:val="000000"/>
          <w:sz w:val="23"/>
          <w:szCs w:val="23"/>
        </w:rPr>
        <w:t xml:space="preserve"> твердых коммунальных отходов</w:t>
      </w:r>
    </w:p>
    <w:p w:rsidR="0040608A" w:rsidRDefault="000015BE" w:rsidP="0040608A">
      <w:pPr>
        <w:autoSpaceDE w:val="0"/>
        <w:autoSpaceDN w:val="0"/>
        <w:adjustRightInd w:val="0"/>
        <w:spacing w:after="0" w:line="240" w:lineRule="auto"/>
        <w:ind w:firstLine="567"/>
        <w:jc w:val="both"/>
        <w:rPr>
          <w:rFonts w:ascii="Times New Roman" w:hAnsi="Times New Roman" w:cs="Times New Roman"/>
          <w:sz w:val="24"/>
          <w:szCs w:val="24"/>
        </w:rPr>
      </w:pPr>
      <w:r w:rsidRPr="0040608A">
        <w:rPr>
          <w:rFonts w:ascii="Times New Roman" w:hAnsi="Times New Roman" w:cs="Times New Roman"/>
          <w:sz w:val="24"/>
          <w:szCs w:val="24"/>
        </w:rPr>
        <w:t xml:space="preserve">Администрацией городского округа </w:t>
      </w:r>
      <w:proofErr w:type="gramStart"/>
      <w:r w:rsidRPr="0040608A">
        <w:rPr>
          <w:rFonts w:ascii="Times New Roman" w:hAnsi="Times New Roman" w:cs="Times New Roman"/>
          <w:sz w:val="24"/>
          <w:szCs w:val="24"/>
        </w:rPr>
        <w:t>Верхотурский</w:t>
      </w:r>
      <w:proofErr w:type="gramEnd"/>
      <w:r w:rsidRPr="0040608A">
        <w:rPr>
          <w:rFonts w:ascii="Times New Roman" w:hAnsi="Times New Roman" w:cs="Times New Roman"/>
          <w:sz w:val="24"/>
          <w:szCs w:val="24"/>
        </w:rPr>
        <w:t xml:space="preserve"> совместно с региональным оператором разработаны и утверждены графики контейнерного и </w:t>
      </w:r>
      <w:proofErr w:type="spellStart"/>
      <w:r w:rsidRPr="0040608A">
        <w:rPr>
          <w:rFonts w:ascii="Times New Roman" w:hAnsi="Times New Roman" w:cs="Times New Roman"/>
          <w:sz w:val="24"/>
          <w:szCs w:val="24"/>
        </w:rPr>
        <w:t>помешочного</w:t>
      </w:r>
      <w:proofErr w:type="spellEnd"/>
      <w:r w:rsidRPr="0040608A">
        <w:rPr>
          <w:rFonts w:ascii="Times New Roman" w:hAnsi="Times New Roman" w:cs="Times New Roman"/>
          <w:sz w:val="24"/>
          <w:szCs w:val="24"/>
        </w:rPr>
        <w:t xml:space="preserve"> сбора ТКО. В бюджете ГО Верхотурский на 2019 год предусмотрены средства на обустройство 18 площадок накопления ТКО и покупку 32 контейнеров для накопления ТКО. </w:t>
      </w:r>
      <w:r w:rsidRPr="0040608A">
        <w:rPr>
          <w:rFonts w:ascii="Times New Roman" w:hAnsi="Times New Roman" w:cs="Times New Roman"/>
          <w:sz w:val="24"/>
          <w:szCs w:val="24"/>
        </w:rPr>
        <w:br/>
        <w:t>Администрацией городского округа Верхотурский проводи</w:t>
      </w:r>
      <w:r w:rsidR="00604834">
        <w:rPr>
          <w:rFonts w:ascii="Times New Roman" w:hAnsi="Times New Roman" w:cs="Times New Roman"/>
          <w:sz w:val="24"/>
          <w:szCs w:val="24"/>
        </w:rPr>
        <w:t>лось</w:t>
      </w:r>
      <w:r w:rsidRPr="0040608A">
        <w:rPr>
          <w:rFonts w:ascii="Times New Roman" w:hAnsi="Times New Roman" w:cs="Times New Roman"/>
          <w:sz w:val="24"/>
          <w:szCs w:val="24"/>
        </w:rPr>
        <w:t xml:space="preserve"> регулярное информирование жителей ГО Верхотурский об изменениях в законодательстве РФ в сфере обращения с ТКО, путем личного приема граждан Главой ГО Верхотурский и </w:t>
      </w:r>
      <w:proofErr w:type="spellStart"/>
      <w:proofErr w:type="gramStart"/>
      <w:r w:rsidRPr="0040608A">
        <w:rPr>
          <w:rFonts w:ascii="Times New Roman" w:hAnsi="Times New Roman" w:cs="Times New Roman"/>
          <w:sz w:val="24"/>
          <w:szCs w:val="24"/>
        </w:rPr>
        <w:t>и</w:t>
      </w:r>
      <w:proofErr w:type="gramEnd"/>
      <w:r w:rsidRPr="0040608A">
        <w:rPr>
          <w:rFonts w:ascii="Times New Roman" w:hAnsi="Times New Roman" w:cs="Times New Roman"/>
          <w:sz w:val="24"/>
          <w:szCs w:val="24"/>
        </w:rPr>
        <w:t>.о</w:t>
      </w:r>
      <w:proofErr w:type="spellEnd"/>
      <w:r w:rsidRPr="0040608A">
        <w:rPr>
          <w:rFonts w:ascii="Times New Roman" w:hAnsi="Times New Roman" w:cs="Times New Roman"/>
          <w:sz w:val="24"/>
          <w:szCs w:val="24"/>
        </w:rPr>
        <w:t xml:space="preserve">. первого заместителя Главы Администрации ГО Верхотурский, а также путем размещения информации на официальном сайте ГО Верхотурский в информационно-телекоммуникационной сети "Интернет" и группах </w:t>
      </w:r>
      <w:proofErr w:type="spellStart"/>
      <w:r w:rsidRPr="0040608A">
        <w:rPr>
          <w:rFonts w:ascii="Times New Roman" w:hAnsi="Times New Roman" w:cs="Times New Roman"/>
          <w:sz w:val="24"/>
          <w:szCs w:val="24"/>
        </w:rPr>
        <w:t>Админисрации</w:t>
      </w:r>
      <w:proofErr w:type="spellEnd"/>
      <w:r w:rsidRPr="0040608A">
        <w:rPr>
          <w:rFonts w:ascii="Times New Roman" w:hAnsi="Times New Roman" w:cs="Times New Roman"/>
          <w:sz w:val="24"/>
          <w:szCs w:val="24"/>
        </w:rPr>
        <w:t xml:space="preserve"> ГО Верхотурский в социальных сетях "</w:t>
      </w:r>
      <w:proofErr w:type="spellStart"/>
      <w:r w:rsidRPr="0040608A">
        <w:rPr>
          <w:rFonts w:ascii="Times New Roman" w:hAnsi="Times New Roman" w:cs="Times New Roman"/>
          <w:sz w:val="24"/>
          <w:szCs w:val="24"/>
        </w:rPr>
        <w:t>Вконтакте</w:t>
      </w:r>
      <w:proofErr w:type="spellEnd"/>
      <w:r w:rsidRPr="0040608A">
        <w:rPr>
          <w:rFonts w:ascii="Times New Roman" w:hAnsi="Times New Roman" w:cs="Times New Roman"/>
          <w:sz w:val="24"/>
          <w:szCs w:val="24"/>
        </w:rPr>
        <w:t>" и "Одноклассники".</w:t>
      </w:r>
    </w:p>
    <w:p w:rsidR="00173B84" w:rsidRPr="0040608A" w:rsidRDefault="000015BE" w:rsidP="0040608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608A">
        <w:rPr>
          <w:rFonts w:ascii="Times New Roman" w:hAnsi="Times New Roman" w:cs="Times New Roman"/>
          <w:sz w:val="24"/>
          <w:szCs w:val="24"/>
        </w:rPr>
        <w:t>Администрацией городского округа Верхотурский предоставлено помещение АО "РИЦ" (контрагент ООО "Компания "Рифей" по начислению платы за коммунальную услугу по обращению с ТКО) для приема и консультации жителей ГО Верхотурский по вопроса</w:t>
      </w:r>
      <w:r w:rsidR="00604834">
        <w:rPr>
          <w:rFonts w:ascii="Times New Roman" w:hAnsi="Times New Roman" w:cs="Times New Roman"/>
          <w:sz w:val="24"/>
          <w:szCs w:val="24"/>
        </w:rPr>
        <w:t>м</w:t>
      </w:r>
      <w:r w:rsidRPr="0040608A">
        <w:rPr>
          <w:rFonts w:ascii="Times New Roman" w:hAnsi="Times New Roman" w:cs="Times New Roman"/>
          <w:sz w:val="24"/>
          <w:szCs w:val="24"/>
        </w:rPr>
        <w:t xml:space="preserve"> обращения с ТКО.</w:t>
      </w:r>
    </w:p>
    <w:p w:rsidR="000015BE" w:rsidRDefault="000015BE" w:rsidP="00173B84">
      <w:pPr>
        <w:autoSpaceDE w:val="0"/>
        <w:autoSpaceDN w:val="0"/>
        <w:adjustRightInd w:val="0"/>
        <w:spacing w:after="0" w:line="240" w:lineRule="auto"/>
        <w:ind w:firstLine="567"/>
        <w:rPr>
          <w:rFonts w:ascii="Times New Roman" w:hAnsi="Times New Roman" w:cs="Times New Roman"/>
          <w:color w:val="000000"/>
          <w:sz w:val="23"/>
          <w:szCs w:val="23"/>
        </w:rPr>
      </w:pPr>
    </w:p>
    <w:p w:rsidR="00C203B4" w:rsidRDefault="00C203B4" w:rsidP="0049604D">
      <w:pPr>
        <w:autoSpaceDE w:val="0"/>
        <w:autoSpaceDN w:val="0"/>
        <w:adjustRightInd w:val="0"/>
        <w:spacing w:after="0" w:line="240" w:lineRule="auto"/>
        <w:ind w:firstLine="567"/>
        <w:jc w:val="both"/>
        <w:rPr>
          <w:rFonts w:ascii="Times New Roman" w:hAnsi="Times New Roman" w:cs="Times New Roman"/>
          <w:b/>
          <w:bCs/>
          <w:color w:val="000000"/>
          <w:sz w:val="23"/>
          <w:szCs w:val="23"/>
        </w:rPr>
      </w:pPr>
      <w:r w:rsidRPr="00C203B4">
        <w:rPr>
          <w:rFonts w:ascii="Times New Roman" w:hAnsi="Times New Roman" w:cs="Times New Roman"/>
          <w:b/>
          <w:bCs/>
          <w:color w:val="000000"/>
          <w:sz w:val="23"/>
          <w:szCs w:val="23"/>
        </w:rPr>
        <w:t>2</w:t>
      </w:r>
      <w:r w:rsidR="0049604D">
        <w:rPr>
          <w:rFonts w:ascii="Times New Roman" w:hAnsi="Times New Roman" w:cs="Times New Roman"/>
          <w:b/>
          <w:bCs/>
          <w:color w:val="000000"/>
          <w:sz w:val="23"/>
          <w:szCs w:val="23"/>
        </w:rPr>
        <w:t>5</w:t>
      </w:r>
      <w:r w:rsidRPr="00C203B4">
        <w:rPr>
          <w:rFonts w:ascii="Times New Roman" w:hAnsi="Times New Roman" w:cs="Times New Roman"/>
          <w:b/>
          <w:bCs/>
          <w:color w:val="000000"/>
          <w:sz w:val="23"/>
          <w:szCs w:val="23"/>
        </w:rPr>
        <w:t>.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w:t>
      </w:r>
      <w:r w:rsidR="0049604D">
        <w:rPr>
          <w:rFonts w:ascii="Times New Roman" w:hAnsi="Times New Roman" w:cs="Times New Roman"/>
          <w:b/>
          <w:bCs/>
          <w:color w:val="000000"/>
          <w:sz w:val="23"/>
          <w:szCs w:val="23"/>
        </w:rPr>
        <w:t>х в границах городского округа</w:t>
      </w:r>
    </w:p>
    <w:p w:rsidR="00E826CA" w:rsidRPr="00E826CA" w:rsidRDefault="00C203B4" w:rsidP="00E826CA">
      <w:pPr>
        <w:autoSpaceDE w:val="0"/>
        <w:autoSpaceDN w:val="0"/>
        <w:adjustRightInd w:val="0"/>
        <w:spacing w:after="0" w:line="240" w:lineRule="auto"/>
        <w:ind w:firstLine="567"/>
        <w:jc w:val="both"/>
        <w:rPr>
          <w:rFonts w:ascii="Times New Roman" w:hAnsi="Times New Roman" w:cs="Times New Roman"/>
          <w:sz w:val="24"/>
          <w:szCs w:val="24"/>
        </w:rPr>
      </w:pPr>
      <w:r w:rsidRPr="00E826CA">
        <w:rPr>
          <w:rFonts w:ascii="Times New Roman" w:hAnsi="Times New Roman" w:cs="Times New Roman"/>
          <w:sz w:val="24"/>
          <w:szCs w:val="24"/>
        </w:rPr>
        <w:t>На территории городского округа</w:t>
      </w:r>
      <w:r w:rsidR="00E826CA" w:rsidRPr="00E826CA">
        <w:rPr>
          <w:rFonts w:ascii="Times New Roman" w:hAnsi="Times New Roman" w:cs="Times New Roman"/>
          <w:sz w:val="24"/>
          <w:szCs w:val="24"/>
        </w:rPr>
        <w:t xml:space="preserve"> </w:t>
      </w:r>
      <w:proofErr w:type="gramStart"/>
      <w:r w:rsidR="00E826CA" w:rsidRPr="00E826CA">
        <w:rPr>
          <w:rFonts w:ascii="Times New Roman" w:hAnsi="Times New Roman" w:cs="Times New Roman"/>
          <w:sz w:val="24"/>
          <w:szCs w:val="24"/>
        </w:rPr>
        <w:t>Верхотурский</w:t>
      </w:r>
      <w:proofErr w:type="gramEnd"/>
      <w:r w:rsidRPr="00E826CA">
        <w:rPr>
          <w:rFonts w:ascii="Times New Roman" w:hAnsi="Times New Roman" w:cs="Times New Roman"/>
          <w:sz w:val="24"/>
          <w:szCs w:val="24"/>
        </w:rPr>
        <w:t xml:space="preserve">, согласно решению Думы городского округа </w:t>
      </w:r>
      <w:r w:rsidR="00E826CA" w:rsidRPr="00E826CA">
        <w:rPr>
          <w:rFonts w:ascii="Times New Roman" w:hAnsi="Times New Roman" w:cs="Times New Roman"/>
          <w:sz w:val="24"/>
          <w:szCs w:val="24"/>
        </w:rPr>
        <w:t xml:space="preserve">Верхотурский </w:t>
      </w:r>
      <w:r w:rsidRPr="00E826CA">
        <w:rPr>
          <w:rFonts w:ascii="Times New Roman" w:hAnsi="Times New Roman" w:cs="Times New Roman"/>
          <w:sz w:val="24"/>
          <w:szCs w:val="24"/>
        </w:rPr>
        <w:t xml:space="preserve">от </w:t>
      </w:r>
      <w:r w:rsidR="00E826CA" w:rsidRPr="00E826CA">
        <w:rPr>
          <w:rFonts w:ascii="Times New Roman" w:hAnsi="Times New Roman" w:cs="Times New Roman"/>
          <w:sz w:val="24"/>
          <w:szCs w:val="24"/>
        </w:rPr>
        <w:t>18</w:t>
      </w:r>
      <w:r w:rsidRPr="00E826CA">
        <w:rPr>
          <w:rFonts w:ascii="Times New Roman" w:hAnsi="Times New Roman" w:cs="Times New Roman"/>
          <w:sz w:val="24"/>
          <w:szCs w:val="24"/>
        </w:rPr>
        <w:t>.</w:t>
      </w:r>
      <w:r w:rsidR="00E826CA" w:rsidRPr="00E826CA">
        <w:rPr>
          <w:rFonts w:ascii="Times New Roman" w:hAnsi="Times New Roman" w:cs="Times New Roman"/>
          <w:sz w:val="24"/>
          <w:szCs w:val="24"/>
        </w:rPr>
        <w:t>10</w:t>
      </w:r>
      <w:r w:rsidRPr="00E826CA">
        <w:rPr>
          <w:rFonts w:ascii="Times New Roman" w:hAnsi="Times New Roman" w:cs="Times New Roman"/>
          <w:sz w:val="24"/>
          <w:szCs w:val="24"/>
        </w:rPr>
        <w:t>.201</w:t>
      </w:r>
      <w:r w:rsidR="00E826CA" w:rsidRPr="00E826CA">
        <w:rPr>
          <w:rFonts w:ascii="Times New Roman" w:hAnsi="Times New Roman" w:cs="Times New Roman"/>
          <w:sz w:val="24"/>
          <w:szCs w:val="24"/>
        </w:rPr>
        <w:t>7</w:t>
      </w:r>
      <w:r w:rsidRPr="00E826CA">
        <w:rPr>
          <w:rFonts w:ascii="Times New Roman" w:hAnsi="Times New Roman" w:cs="Times New Roman"/>
          <w:sz w:val="24"/>
          <w:szCs w:val="24"/>
        </w:rPr>
        <w:t xml:space="preserve"> № </w:t>
      </w:r>
      <w:r w:rsidR="00E826CA" w:rsidRPr="00E826CA">
        <w:rPr>
          <w:rFonts w:ascii="Times New Roman" w:hAnsi="Times New Roman" w:cs="Times New Roman"/>
          <w:sz w:val="24"/>
          <w:szCs w:val="24"/>
        </w:rPr>
        <w:t xml:space="preserve">60 </w:t>
      </w:r>
      <w:r w:rsidRPr="00E826CA">
        <w:rPr>
          <w:rFonts w:ascii="Times New Roman" w:hAnsi="Times New Roman" w:cs="Times New Roman"/>
          <w:sz w:val="24"/>
          <w:szCs w:val="24"/>
        </w:rPr>
        <w:t xml:space="preserve">действуют </w:t>
      </w:r>
      <w:hyperlink r:id="rId13" w:history="1">
        <w:r w:rsidR="00E826CA" w:rsidRPr="00E826CA">
          <w:rPr>
            <w:rFonts w:ascii="Times New Roman" w:hAnsi="Times New Roman" w:cs="Times New Roman"/>
            <w:sz w:val="24"/>
            <w:szCs w:val="24"/>
          </w:rPr>
          <w:t>Правила</w:t>
        </w:r>
      </w:hyperlink>
      <w:r w:rsidR="00E826CA" w:rsidRPr="00E826CA">
        <w:rPr>
          <w:rFonts w:ascii="Times New Roman" w:hAnsi="Times New Roman" w:cs="Times New Roman"/>
          <w:sz w:val="24"/>
          <w:szCs w:val="24"/>
        </w:rPr>
        <w:t xml:space="preserve">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Верхотурский</w:t>
      </w:r>
    </w:p>
    <w:p w:rsidR="00C203B4" w:rsidRPr="00F36CE3" w:rsidRDefault="00C203B4" w:rsidP="00E826CA">
      <w:pPr>
        <w:autoSpaceDE w:val="0"/>
        <w:autoSpaceDN w:val="0"/>
        <w:adjustRightInd w:val="0"/>
        <w:spacing w:after="0" w:line="240" w:lineRule="auto"/>
        <w:ind w:firstLine="567"/>
        <w:jc w:val="both"/>
        <w:rPr>
          <w:rFonts w:ascii="Times New Roman" w:hAnsi="Times New Roman" w:cs="Times New Roman"/>
          <w:sz w:val="24"/>
          <w:szCs w:val="24"/>
        </w:rPr>
      </w:pPr>
      <w:r w:rsidRPr="00F36CE3">
        <w:rPr>
          <w:rFonts w:ascii="Times New Roman" w:hAnsi="Times New Roman" w:cs="Times New Roman"/>
          <w:sz w:val="24"/>
          <w:szCs w:val="24"/>
        </w:rPr>
        <w:t xml:space="preserve">В 2018 году в рамках благоустройства территории городского округа были проведены следующие работы: </w:t>
      </w:r>
    </w:p>
    <w:p w:rsidR="00F36CE3" w:rsidRPr="00F36CE3" w:rsidRDefault="00F36CE3" w:rsidP="00F36CE3">
      <w:pPr>
        <w:autoSpaceDE w:val="0"/>
        <w:autoSpaceDN w:val="0"/>
        <w:adjustRightInd w:val="0"/>
        <w:spacing w:after="0" w:line="240" w:lineRule="auto"/>
        <w:ind w:firstLine="567"/>
        <w:jc w:val="both"/>
        <w:rPr>
          <w:rFonts w:ascii="Times New Roman" w:hAnsi="Times New Roman" w:cs="Times New Roman"/>
          <w:sz w:val="24"/>
          <w:szCs w:val="24"/>
        </w:rPr>
      </w:pPr>
      <w:r w:rsidRPr="00F36CE3">
        <w:rPr>
          <w:rFonts w:ascii="Times New Roman" w:hAnsi="Times New Roman" w:cs="Times New Roman"/>
          <w:sz w:val="24"/>
          <w:szCs w:val="24"/>
        </w:rPr>
        <w:lastRenderedPageBreak/>
        <w:t>проведены мероприятия по ликвидации несанкционированных свалок, по состоянию на 31 декабря 2018 года было выявлено и ликвидировано 100% несанкцио</w:t>
      </w:r>
      <w:r w:rsidRPr="00F36CE3">
        <w:rPr>
          <w:rFonts w:ascii="Times New Roman" w:hAnsi="Times New Roman" w:cs="Times New Roman"/>
          <w:sz w:val="24"/>
          <w:szCs w:val="24"/>
        </w:rPr>
        <w:t>нированных свалок (24 единицы);</w:t>
      </w:r>
    </w:p>
    <w:p w:rsidR="00F36CE3" w:rsidRPr="00F36CE3" w:rsidRDefault="00F36CE3" w:rsidP="00F36CE3">
      <w:pPr>
        <w:autoSpaceDE w:val="0"/>
        <w:autoSpaceDN w:val="0"/>
        <w:adjustRightInd w:val="0"/>
        <w:spacing w:after="0" w:line="240" w:lineRule="auto"/>
        <w:ind w:firstLine="567"/>
        <w:jc w:val="both"/>
        <w:rPr>
          <w:rFonts w:ascii="Times New Roman" w:hAnsi="Times New Roman" w:cs="Times New Roman"/>
          <w:sz w:val="24"/>
          <w:szCs w:val="24"/>
        </w:rPr>
      </w:pPr>
      <w:r w:rsidRPr="00F36CE3">
        <w:rPr>
          <w:rFonts w:ascii="Times New Roman" w:hAnsi="Times New Roman" w:cs="Times New Roman"/>
          <w:sz w:val="24"/>
          <w:szCs w:val="24"/>
        </w:rPr>
        <w:t>р</w:t>
      </w:r>
      <w:r w:rsidRPr="00F36CE3">
        <w:rPr>
          <w:rFonts w:ascii="Times New Roman" w:hAnsi="Times New Roman" w:cs="Times New Roman"/>
          <w:sz w:val="24"/>
          <w:szCs w:val="24"/>
        </w:rPr>
        <w:t>аботы по дератизации и дезинсекции (</w:t>
      </w:r>
      <w:proofErr w:type="spellStart"/>
      <w:r w:rsidRPr="00F36CE3">
        <w:rPr>
          <w:rFonts w:ascii="Times New Roman" w:hAnsi="Times New Roman" w:cs="Times New Roman"/>
          <w:sz w:val="24"/>
          <w:szCs w:val="24"/>
        </w:rPr>
        <w:t>аккарицидная</w:t>
      </w:r>
      <w:proofErr w:type="spellEnd"/>
      <w:r w:rsidRPr="00F36CE3">
        <w:rPr>
          <w:rFonts w:ascii="Times New Roman" w:hAnsi="Times New Roman" w:cs="Times New Roman"/>
          <w:sz w:val="24"/>
          <w:szCs w:val="24"/>
        </w:rPr>
        <w:t xml:space="preserve"> обработка против клещей): </w:t>
      </w:r>
    </w:p>
    <w:p w:rsidR="00F36CE3" w:rsidRPr="00F36CE3" w:rsidRDefault="00F36CE3" w:rsidP="00F36CE3">
      <w:pPr>
        <w:autoSpaceDE w:val="0"/>
        <w:autoSpaceDN w:val="0"/>
        <w:adjustRightInd w:val="0"/>
        <w:spacing w:after="0" w:line="240" w:lineRule="auto"/>
        <w:ind w:firstLine="567"/>
        <w:jc w:val="both"/>
        <w:rPr>
          <w:rFonts w:ascii="Times New Roman" w:hAnsi="Times New Roman" w:cs="Times New Roman"/>
          <w:sz w:val="24"/>
          <w:szCs w:val="24"/>
        </w:rPr>
      </w:pPr>
      <w:r w:rsidRPr="00F36CE3">
        <w:rPr>
          <w:rFonts w:ascii="Times New Roman" w:hAnsi="Times New Roman" w:cs="Times New Roman"/>
          <w:sz w:val="24"/>
          <w:szCs w:val="24"/>
        </w:rPr>
        <w:t>Место проведения обработки:</w:t>
      </w:r>
    </w:p>
    <w:p w:rsidR="00F36CE3" w:rsidRPr="00F36CE3" w:rsidRDefault="00F36CE3" w:rsidP="00F36CE3">
      <w:pPr>
        <w:autoSpaceDE w:val="0"/>
        <w:autoSpaceDN w:val="0"/>
        <w:adjustRightInd w:val="0"/>
        <w:spacing w:after="0" w:line="240" w:lineRule="auto"/>
        <w:ind w:firstLine="567"/>
        <w:jc w:val="both"/>
        <w:rPr>
          <w:rFonts w:ascii="Times New Roman" w:hAnsi="Times New Roman" w:cs="Times New Roman"/>
          <w:sz w:val="24"/>
          <w:szCs w:val="24"/>
        </w:rPr>
      </w:pPr>
      <w:r w:rsidRPr="00F36CE3">
        <w:rPr>
          <w:rFonts w:ascii="Times New Roman" w:hAnsi="Times New Roman" w:cs="Times New Roman"/>
          <w:sz w:val="24"/>
          <w:szCs w:val="24"/>
        </w:rPr>
        <w:t xml:space="preserve">городская площадь, </w:t>
      </w:r>
    </w:p>
    <w:p w:rsidR="00F36CE3" w:rsidRDefault="00F36CE3" w:rsidP="00F36CE3">
      <w:pPr>
        <w:autoSpaceDE w:val="0"/>
        <w:autoSpaceDN w:val="0"/>
        <w:adjustRightInd w:val="0"/>
        <w:spacing w:after="0" w:line="240" w:lineRule="auto"/>
        <w:ind w:firstLine="567"/>
        <w:jc w:val="both"/>
        <w:rPr>
          <w:rFonts w:ascii="Times New Roman" w:hAnsi="Times New Roman" w:cs="Times New Roman"/>
          <w:sz w:val="24"/>
          <w:szCs w:val="24"/>
        </w:rPr>
      </w:pPr>
      <w:r w:rsidRPr="00F36CE3">
        <w:rPr>
          <w:rFonts w:ascii="Times New Roman" w:hAnsi="Times New Roman" w:cs="Times New Roman"/>
          <w:sz w:val="24"/>
          <w:szCs w:val="24"/>
        </w:rPr>
        <w:t>территории пяти кладбищ, 17 га.</w:t>
      </w:r>
    </w:p>
    <w:p w:rsidR="00D016FA" w:rsidRDefault="00D016FA" w:rsidP="00D016FA">
      <w:pPr>
        <w:pStyle w:val="ae"/>
        <w:spacing w:before="0" w:beforeAutospacing="0" w:after="0" w:afterAutospacing="0"/>
        <w:ind w:firstLine="567"/>
        <w:jc w:val="both"/>
        <w:rPr>
          <w:color w:val="000000"/>
        </w:rPr>
      </w:pPr>
      <w:r>
        <w:rPr>
          <w:color w:val="000000"/>
        </w:rPr>
        <w:t>П</w:t>
      </w:r>
      <w:r>
        <w:rPr>
          <w:color w:val="000000"/>
        </w:rPr>
        <w:t>роведены мероприятия по ликвидации несанкционированных свалок в количестве – 24 свалок, объемом 552 м3</w:t>
      </w:r>
      <w:r>
        <w:rPr>
          <w:color w:val="000000"/>
        </w:rPr>
        <w:t>.</w:t>
      </w:r>
      <w:r>
        <w:rPr>
          <w:color w:val="000000"/>
        </w:rPr>
        <w:t xml:space="preserve"> </w:t>
      </w:r>
    </w:p>
    <w:p w:rsidR="002E645F" w:rsidRDefault="00F36CE3" w:rsidP="002E645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36CE3">
        <w:rPr>
          <w:rFonts w:ascii="Times New Roman" w:hAnsi="Times New Roman" w:cs="Times New Roman"/>
          <w:sz w:val="24"/>
          <w:szCs w:val="24"/>
        </w:rPr>
        <w:t>В ходе подготовки к юбилейному Дню города проведены масштабные мероприятия по благоустройству на сумму око</w:t>
      </w:r>
      <w:r w:rsidR="002E645F">
        <w:rPr>
          <w:rFonts w:ascii="Times New Roman" w:hAnsi="Times New Roman" w:cs="Times New Roman"/>
          <w:sz w:val="24"/>
          <w:szCs w:val="24"/>
        </w:rPr>
        <w:t>ло 7 миллионов рублей:</w:t>
      </w:r>
      <w:r w:rsidRPr="00F36CE3">
        <w:rPr>
          <w:rFonts w:ascii="Times New Roman" w:hAnsi="Times New Roman" w:cs="Times New Roman"/>
          <w:sz w:val="24"/>
          <w:szCs w:val="24"/>
        </w:rPr>
        <w:t xml:space="preserve"> </w:t>
      </w:r>
      <w:r w:rsidR="002E645F">
        <w:rPr>
          <w:rFonts w:ascii="Times New Roman" w:hAnsi="Times New Roman" w:cs="Times New Roman"/>
          <w:sz w:val="24"/>
          <w:szCs w:val="24"/>
        </w:rPr>
        <w:t>п</w:t>
      </w:r>
      <w:r w:rsidRPr="00F36CE3">
        <w:rPr>
          <w:rFonts w:ascii="Times New Roman" w:hAnsi="Times New Roman" w:cs="Times New Roman"/>
          <w:sz w:val="24"/>
          <w:szCs w:val="24"/>
        </w:rPr>
        <w:t>роведено спиливание деревьев</w:t>
      </w:r>
      <w:r>
        <w:rPr>
          <w:rFonts w:ascii="Times New Roman" w:hAnsi="Times New Roman" w:cs="Times New Roman"/>
          <w:sz w:val="24"/>
          <w:szCs w:val="24"/>
        </w:rPr>
        <w:t xml:space="preserve"> (156 деревьев)</w:t>
      </w:r>
      <w:r w:rsidRPr="00F36CE3">
        <w:rPr>
          <w:rFonts w:ascii="Times New Roman" w:hAnsi="Times New Roman" w:cs="Times New Roman"/>
          <w:sz w:val="24"/>
          <w:szCs w:val="24"/>
        </w:rPr>
        <w:t>, снос аварийных и сгоревших домов</w:t>
      </w:r>
      <w:r w:rsidR="002E645F">
        <w:rPr>
          <w:rFonts w:ascii="Times New Roman" w:hAnsi="Times New Roman" w:cs="Times New Roman"/>
          <w:sz w:val="24"/>
          <w:szCs w:val="24"/>
        </w:rPr>
        <w:t xml:space="preserve"> (7 домов)</w:t>
      </w:r>
      <w:r w:rsidRPr="00F36CE3">
        <w:rPr>
          <w:rFonts w:ascii="Times New Roman" w:hAnsi="Times New Roman" w:cs="Times New Roman"/>
          <w:sz w:val="24"/>
          <w:szCs w:val="24"/>
        </w:rPr>
        <w:t xml:space="preserve">, санитарная очистка территории, установлены остановочные комплексы, неравнодушные жители внесли свой посильный вклад и привели </w:t>
      </w:r>
      <w:r w:rsidR="002E645F">
        <w:rPr>
          <w:rFonts w:ascii="Times New Roman" w:hAnsi="Times New Roman" w:cs="Times New Roman"/>
          <w:sz w:val="24"/>
          <w:szCs w:val="24"/>
        </w:rPr>
        <w:t xml:space="preserve">придомовую территорию в порядок, </w:t>
      </w:r>
      <w:r w:rsidR="002E645F" w:rsidRPr="00F36CE3">
        <w:rPr>
          <w:rFonts w:ascii="Times New Roman" w:hAnsi="Times New Roman" w:cs="Times New Roman"/>
          <w:sz w:val="24"/>
          <w:szCs w:val="24"/>
        </w:rPr>
        <w:t xml:space="preserve">произведен демонтаж </w:t>
      </w:r>
      <w:r w:rsidR="002E645F">
        <w:rPr>
          <w:rFonts w:ascii="Times New Roman" w:hAnsi="Times New Roman" w:cs="Times New Roman"/>
          <w:sz w:val="24"/>
          <w:szCs w:val="24"/>
        </w:rPr>
        <w:t xml:space="preserve">палисадников в количестве 34 штук, </w:t>
      </w:r>
      <w:r w:rsidR="002E645F" w:rsidRPr="00F36CE3">
        <w:rPr>
          <w:rFonts w:ascii="Times New Roman" w:hAnsi="Times New Roman" w:cs="Times New Roman"/>
          <w:sz w:val="24"/>
          <w:szCs w:val="24"/>
        </w:rPr>
        <w:t>спилено 18 деревьев (по заявлениям</w:t>
      </w:r>
      <w:proofErr w:type="gramEnd"/>
      <w:r w:rsidR="002E645F" w:rsidRPr="00F36CE3">
        <w:rPr>
          <w:rFonts w:ascii="Times New Roman" w:hAnsi="Times New Roman" w:cs="Times New Roman"/>
          <w:sz w:val="24"/>
          <w:szCs w:val="24"/>
        </w:rPr>
        <w:t xml:space="preserve"> жителей</w:t>
      </w:r>
      <w:r w:rsidR="002E645F">
        <w:rPr>
          <w:rFonts w:ascii="Times New Roman" w:hAnsi="Times New Roman" w:cs="Times New Roman"/>
          <w:sz w:val="24"/>
          <w:szCs w:val="24"/>
        </w:rPr>
        <w:t xml:space="preserve"> </w:t>
      </w:r>
      <w:r w:rsidR="002E645F">
        <w:rPr>
          <w:rFonts w:ascii="Times New Roman" w:hAnsi="Times New Roman" w:cs="Times New Roman"/>
          <w:sz w:val="24"/>
          <w:szCs w:val="24"/>
        </w:rPr>
        <w:t xml:space="preserve">городского округа </w:t>
      </w:r>
      <w:proofErr w:type="gramStart"/>
      <w:r w:rsidR="002E645F">
        <w:rPr>
          <w:rFonts w:ascii="Times New Roman" w:hAnsi="Times New Roman" w:cs="Times New Roman"/>
          <w:sz w:val="24"/>
          <w:szCs w:val="24"/>
        </w:rPr>
        <w:t>Верхотурский</w:t>
      </w:r>
      <w:proofErr w:type="gramEnd"/>
      <w:r w:rsidR="002E645F">
        <w:rPr>
          <w:rFonts w:ascii="Times New Roman" w:hAnsi="Times New Roman" w:cs="Times New Roman"/>
          <w:sz w:val="24"/>
          <w:szCs w:val="24"/>
        </w:rPr>
        <w:t>).</w:t>
      </w:r>
    </w:p>
    <w:p w:rsidR="00D016FA" w:rsidRDefault="00D016FA" w:rsidP="002E645F">
      <w:pPr>
        <w:autoSpaceDE w:val="0"/>
        <w:autoSpaceDN w:val="0"/>
        <w:adjustRightInd w:val="0"/>
        <w:spacing w:after="0" w:line="240" w:lineRule="auto"/>
        <w:ind w:firstLine="567"/>
        <w:jc w:val="both"/>
        <w:rPr>
          <w:rFonts w:ascii="Times New Roman" w:hAnsi="Times New Roman" w:cs="Times New Roman"/>
          <w:sz w:val="24"/>
          <w:szCs w:val="24"/>
        </w:rPr>
      </w:pPr>
    </w:p>
    <w:p w:rsidR="000835EB" w:rsidRPr="000835EB" w:rsidRDefault="0026523C" w:rsidP="000835EB">
      <w:pPr>
        <w:autoSpaceDE w:val="0"/>
        <w:autoSpaceDN w:val="0"/>
        <w:adjustRightInd w:val="0"/>
        <w:spacing w:after="0" w:line="240" w:lineRule="auto"/>
        <w:ind w:firstLine="567"/>
        <w:jc w:val="both"/>
        <w:rPr>
          <w:rFonts w:ascii="Times New Roman" w:hAnsi="Times New Roman" w:cs="Times New Roman"/>
          <w:b/>
          <w:sz w:val="24"/>
          <w:szCs w:val="24"/>
        </w:rPr>
      </w:pPr>
      <w:r w:rsidRPr="000835EB">
        <w:rPr>
          <w:rFonts w:ascii="Times New Roman" w:hAnsi="Times New Roman" w:cs="Times New Roman"/>
          <w:b/>
          <w:color w:val="000000"/>
          <w:sz w:val="24"/>
          <w:szCs w:val="24"/>
        </w:rPr>
        <w:t xml:space="preserve">26. </w:t>
      </w:r>
      <w:proofErr w:type="gramStart"/>
      <w:r w:rsidR="000835EB" w:rsidRPr="000835EB">
        <w:rPr>
          <w:rFonts w:ascii="Times New Roman" w:hAnsi="Times New Roman" w:cs="Times New Roman"/>
          <w:b/>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000835EB" w:rsidRPr="000835EB">
          <w:rPr>
            <w:rFonts w:ascii="Times New Roman" w:hAnsi="Times New Roman" w:cs="Times New Roman"/>
            <w:b/>
            <w:sz w:val="24"/>
            <w:szCs w:val="24"/>
          </w:rPr>
          <w:t>кодексом</w:t>
        </w:r>
      </w:hyperlink>
      <w:r w:rsidR="000835EB" w:rsidRPr="000835EB">
        <w:rPr>
          <w:rFonts w:ascii="Times New Roman" w:hAnsi="Times New Roman" w:cs="Times New Roman"/>
          <w:b/>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w:t>
      </w:r>
      <w:proofErr w:type="gramEnd"/>
      <w:r w:rsidR="000835EB" w:rsidRPr="000835EB">
        <w:rPr>
          <w:rFonts w:ascii="Times New Roman" w:hAnsi="Times New Roman" w:cs="Times New Roman"/>
          <w:b/>
          <w:sz w:val="24"/>
          <w:szCs w:val="24"/>
        </w:rPr>
        <w:t xml:space="preserve"> </w:t>
      </w:r>
      <w:proofErr w:type="gramStart"/>
      <w:r w:rsidR="000835EB" w:rsidRPr="000835EB">
        <w:rPr>
          <w:rFonts w:ascii="Times New Roman" w:hAnsi="Times New Roman" w:cs="Times New Roman"/>
          <w:b/>
          <w:sz w:val="24"/>
          <w:szCs w:val="24"/>
        </w:rPr>
        <w:t xml:space="preserve">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5" w:history="1">
        <w:r w:rsidR="000835EB" w:rsidRPr="000835EB">
          <w:rPr>
            <w:rFonts w:ascii="Times New Roman" w:hAnsi="Times New Roman" w:cs="Times New Roman"/>
            <w:b/>
            <w:sz w:val="24"/>
            <w:szCs w:val="24"/>
          </w:rPr>
          <w:t>кодексом</w:t>
        </w:r>
      </w:hyperlink>
      <w:r w:rsidR="000835EB" w:rsidRPr="000835EB">
        <w:rPr>
          <w:rFonts w:ascii="Times New Roman" w:hAnsi="Times New Roman" w:cs="Times New Roman"/>
          <w:b/>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000835EB" w:rsidRPr="000835EB">
        <w:rPr>
          <w:rFonts w:ascii="Times New Roman" w:hAnsi="Times New Roman" w:cs="Times New Roman"/>
          <w:b/>
          <w:sz w:val="24"/>
          <w:szCs w:val="24"/>
        </w:rPr>
        <w:t xml:space="preserve"> </w:t>
      </w:r>
      <w:proofErr w:type="gramStart"/>
      <w:r w:rsidR="000835EB" w:rsidRPr="000835EB">
        <w:rPr>
          <w:rFonts w:ascii="Times New Roman" w:hAnsi="Times New Roman" w:cs="Times New Roman"/>
          <w:b/>
          <w:sz w:val="24"/>
          <w:szCs w:val="24"/>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000835EB" w:rsidRPr="000835EB">
        <w:rPr>
          <w:rFonts w:ascii="Times New Roman" w:hAnsi="Times New Roman" w:cs="Times New Roman"/>
          <w:b/>
          <w:sz w:val="24"/>
          <w:szCs w:val="24"/>
        </w:rPr>
        <w:t xml:space="preserve"> </w:t>
      </w:r>
      <w:proofErr w:type="gramStart"/>
      <w:r w:rsidR="000835EB" w:rsidRPr="000835EB">
        <w:rPr>
          <w:rFonts w:ascii="Times New Roman" w:hAnsi="Times New Roman" w:cs="Times New Roman"/>
          <w:b/>
          <w:sz w:val="24"/>
          <w:szCs w:val="24"/>
        </w:rPr>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w:t>
      </w:r>
      <w:proofErr w:type="gramEnd"/>
      <w:r w:rsidR="000835EB" w:rsidRPr="000835EB">
        <w:rPr>
          <w:rFonts w:ascii="Times New Roman" w:hAnsi="Times New Roman" w:cs="Times New Roman"/>
          <w:b/>
          <w:sz w:val="24"/>
          <w:szCs w:val="24"/>
        </w:rPr>
        <w:t xml:space="preserve"> </w:t>
      </w:r>
      <w:proofErr w:type="gramStart"/>
      <w:r w:rsidR="000835EB" w:rsidRPr="000835EB">
        <w:rPr>
          <w:rFonts w:ascii="Times New Roman" w:hAnsi="Times New Roman" w:cs="Times New Roman"/>
          <w:b/>
          <w:sz w:val="24"/>
          <w:szCs w:val="24"/>
        </w:rPr>
        <w:t xml:space="preserve">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w:t>
      </w:r>
      <w:r w:rsidR="000835EB" w:rsidRPr="000835EB">
        <w:rPr>
          <w:rFonts w:ascii="Times New Roman" w:hAnsi="Times New Roman" w:cs="Times New Roman"/>
          <w:b/>
          <w:sz w:val="24"/>
          <w:szCs w:val="24"/>
        </w:rPr>
        <w:lastRenderedPageBreak/>
        <w:t>изъятии земельного участка, не</w:t>
      </w:r>
      <w:proofErr w:type="gramEnd"/>
      <w:r w:rsidR="000835EB" w:rsidRPr="000835EB">
        <w:rPr>
          <w:rFonts w:ascii="Times New Roman" w:hAnsi="Times New Roman" w:cs="Times New Roman"/>
          <w:b/>
          <w:sz w:val="24"/>
          <w:szCs w:val="24"/>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000835EB" w:rsidRPr="000835EB">
          <w:rPr>
            <w:rFonts w:ascii="Times New Roman" w:hAnsi="Times New Roman" w:cs="Times New Roman"/>
            <w:b/>
            <w:sz w:val="24"/>
            <w:szCs w:val="24"/>
          </w:rPr>
          <w:t>кодексом</w:t>
        </w:r>
      </w:hyperlink>
      <w:r w:rsidR="000835EB" w:rsidRPr="000835EB">
        <w:rPr>
          <w:rFonts w:ascii="Times New Roman" w:hAnsi="Times New Roman" w:cs="Times New Roman"/>
          <w:b/>
          <w:sz w:val="24"/>
          <w:szCs w:val="24"/>
        </w:rPr>
        <w:t xml:space="preserve"> Российской Федерации</w:t>
      </w:r>
    </w:p>
    <w:p w:rsidR="0026523C" w:rsidRPr="000835EB" w:rsidRDefault="0026523C" w:rsidP="0026523C">
      <w:pPr>
        <w:autoSpaceDE w:val="0"/>
        <w:autoSpaceDN w:val="0"/>
        <w:adjustRightInd w:val="0"/>
        <w:spacing w:after="0" w:line="240" w:lineRule="auto"/>
        <w:ind w:firstLine="567"/>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0"/>
        <w:gridCol w:w="6215"/>
        <w:gridCol w:w="2552"/>
      </w:tblGrid>
      <w:tr w:rsidR="0026523C" w:rsidRPr="00E179F0" w:rsidTr="000835EB">
        <w:trPr>
          <w:trHeight w:val="484"/>
        </w:trPr>
        <w:tc>
          <w:tcPr>
            <w:tcW w:w="839" w:type="dxa"/>
            <w:gridSpan w:val="2"/>
            <w:shd w:val="clear" w:color="auto" w:fill="auto"/>
          </w:tcPr>
          <w:p w:rsidR="0026523C" w:rsidRPr="0026523C" w:rsidRDefault="0026523C" w:rsidP="0026523C">
            <w:pPr>
              <w:jc w:val="center"/>
              <w:rPr>
                <w:rFonts w:ascii="Times New Roman" w:hAnsi="Times New Roman" w:cs="Times New Roman"/>
                <w:b/>
                <w:sz w:val="24"/>
                <w:szCs w:val="24"/>
              </w:rPr>
            </w:pPr>
            <w:r w:rsidRPr="0026523C">
              <w:rPr>
                <w:rFonts w:ascii="Times New Roman" w:hAnsi="Times New Roman" w:cs="Times New Roman"/>
                <w:b/>
                <w:sz w:val="24"/>
                <w:szCs w:val="24"/>
              </w:rPr>
              <w:t xml:space="preserve">№ </w:t>
            </w:r>
            <w:proofErr w:type="gramStart"/>
            <w:r w:rsidRPr="0026523C">
              <w:rPr>
                <w:rFonts w:ascii="Times New Roman" w:hAnsi="Times New Roman" w:cs="Times New Roman"/>
                <w:b/>
                <w:sz w:val="24"/>
                <w:szCs w:val="24"/>
              </w:rPr>
              <w:t>п</w:t>
            </w:r>
            <w:proofErr w:type="gramEnd"/>
            <w:r w:rsidRPr="0026523C">
              <w:rPr>
                <w:rFonts w:ascii="Times New Roman" w:hAnsi="Times New Roman" w:cs="Times New Roman"/>
                <w:b/>
                <w:sz w:val="24"/>
                <w:szCs w:val="24"/>
              </w:rPr>
              <w:t>/п</w:t>
            </w:r>
          </w:p>
        </w:tc>
        <w:tc>
          <w:tcPr>
            <w:tcW w:w="6215" w:type="dxa"/>
            <w:shd w:val="clear" w:color="auto" w:fill="auto"/>
          </w:tcPr>
          <w:p w:rsidR="0026523C" w:rsidRPr="0026523C" w:rsidRDefault="0026523C" w:rsidP="0026523C">
            <w:pPr>
              <w:jc w:val="center"/>
              <w:rPr>
                <w:rFonts w:ascii="Times New Roman" w:hAnsi="Times New Roman" w:cs="Times New Roman"/>
                <w:b/>
                <w:sz w:val="24"/>
                <w:szCs w:val="24"/>
              </w:rPr>
            </w:pPr>
            <w:r w:rsidRPr="0026523C">
              <w:rPr>
                <w:rFonts w:ascii="Times New Roman" w:hAnsi="Times New Roman" w:cs="Times New Roman"/>
                <w:b/>
                <w:sz w:val="24"/>
                <w:szCs w:val="24"/>
              </w:rPr>
              <w:t>Наименование плановых мероприятий</w:t>
            </w:r>
          </w:p>
        </w:tc>
        <w:tc>
          <w:tcPr>
            <w:tcW w:w="2552" w:type="dxa"/>
            <w:shd w:val="clear" w:color="auto" w:fill="auto"/>
          </w:tcPr>
          <w:p w:rsidR="0026523C" w:rsidRPr="0026523C" w:rsidRDefault="0026523C" w:rsidP="0026523C">
            <w:pPr>
              <w:jc w:val="center"/>
              <w:rPr>
                <w:rFonts w:ascii="Times New Roman" w:hAnsi="Times New Roman" w:cs="Times New Roman"/>
                <w:b/>
                <w:sz w:val="24"/>
                <w:szCs w:val="24"/>
              </w:rPr>
            </w:pPr>
            <w:r w:rsidRPr="0026523C">
              <w:rPr>
                <w:rFonts w:ascii="Times New Roman" w:hAnsi="Times New Roman" w:cs="Times New Roman"/>
                <w:b/>
                <w:sz w:val="24"/>
                <w:szCs w:val="24"/>
              </w:rPr>
              <w:t>Показатели</w:t>
            </w:r>
            <w:r w:rsidR="001134DF">
              <w:rPr>
                <w:rFonts w:ascii="Times New Roman" w:hAnsi="Times New Roman" w:cs="Times New Roman"/>
                <w:b/>
                <w:sz w:val="24"/>
                <w:szCs w:val="24"/>
              </w:rPr>
              <w:t xml:space="preserve"> </w:t>
            </w:r>
            <w:r w:rsidRPr="0026523C">
              <w:rPr>
                <w:rFonts w:ascii="Times New Roman" w:hAnsi="Times New Roman" w:cs="Times New Roman"/>
                <w:b/>
                <w:sz w:val="24"/>
                <w:szCs w:val="24"/>
              </w:rPr>
              <w:t>за 2018 год (ед.)</w:t>
            </w:r>
          </w:p>
        </w:tc>
      </w:tr>
      <w:tr w:rsidR="0026523C" w:rsidRPr="00E179F0" w:rsidTr="000835EB">
        <w:tc>
          <w:tcPr>
            <w:tcW w:w="829" w:type="dxa"/>
            <w:shd w:val="clear" w:color="auto" w:fill="auto"/>
          </w:tcPr>
          <w:p w:rsidR="0026523C" w:rsidRPr="0026523C" w:rsidRDefault="0026523C" w:rsidP="0026523C">
            <w:pPr>
              <w:jc w:val="center"/>
              <w:rPr>
                <w:rFonts w:ascii="Times New Roman" w:hAnsi="Times New Roman" w:cs="Times New Roman"/>
                <w:b/>
                <w:sz w:val="24"/>
                <w:szCs w:val="24"/>
              </w:rPr>
            </w:pPr>
            <w:r w:rsidRPr="0026523C">
              <w:rPr>
                <w:rFonts w:ascii="Times New Roman" w:hAnsi="Times New Roman" w:cs="Times New Roman"/>
                <w:b/>
                <w:sz w:val="24"/>
                <w:szCs w:val="24"/>
              </w:rPr>
              <w:t>1</w:t>
            </w:r>
          </w:p>
        </w:tc>
        <w:tc>
          <w:tcPr>
            <w:tcW w:w="6225" w:type="dxa"/>
            <w:gridSpan w:val="2"/>
            <w:shd w:val="clear" w:color="auto" w:fill="auto"/>
          </w:tcPr>
          <w:p w:rsidR="0026523C" w:rsidRPr="0026523C" w:rsidRDefault="0026523C" w:rsidP="0026523C">
            <w:pPr>
              <w:jc w:val="center"/>
              <w:rPr>
                <w:rFonts w:ascii="Times New Roman" w:hAnsi="Times New Roman" w:cs="Times New Roman"/>
                <w:b/>
                <w:sz w:val="24"/>
                <w:szCs w:val="24"/>
              </w:rPr>
            </w:pPr>
            <w:r w:rsidRPr="0026523C">
              <w:rPr>
                <w:rFonts w:ascii="Times New Roman" w:hAnsi="Times New Roman" w:cs="Times New Roman"/>
                <w:b/>
                <w:sz w:val="24"/>
                <w:szCs w:val="24"/>
              </w:rPr>
              <w:t>2</w:t>
            </w:r>
          </w:p>
        </w:tc>
        <w:tc>
          <w:tcPr>
            <w:tcW w:w="2552" w:type="dxa"/>
            <w:shd w:val="clear" w:color="auto" w:fill="auto"/>
          </w:tcPr>
          <w:p w:rsidR="0026523C" w:rsidRPr="0026523C" w:rsidRDefault="0026523C" w:rsidP="0026523C">
            <w:pPr>
              <w:jc w:val="center"/>
              <w:rPr>
                <w:rFonts w:ascii="Times New Roman" w:hAnsi="Times New Roman" w:cs="Times New Roman"/>
                <w:b/>
                <w:sz w:val="24"/>
                <w:szCs w:val="24"/>
              </w:rPr>
            </w:pPr>
            <w:r w:rsidRPr="0026523C">
              <w:rPr>
                <w:rFonts w:ascii="Times New Roman" w:hAnsi="Times New Roman" w:cs="Times New Roman"/>
                <w:b/>
                <w:sz w:val="24"/>
                <w:szCs w:val="24"/>
              </w:rPr>
              <w:t>3</w:t>
            </w:r>
          </w:p>
        </w:tc>
      </w:tr>
      <w:tr w:rsidR="0026523C" w:rsidRPr="00E179F0" w:rsidTr="00D016FA">
        <w:trPr>
          <w:trHeight w:val="492"/>
        </w:trPr>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t>1</w:t>
            </w:r>
          </w:p>
        </w:tc>
        <w:tc>
          <w:tcPr>
            <w:tcW w:w="6215"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 xml:space="preserve">Подготовка и выдача ГПЗУ (градостроительных паспортов земельных участков) </w:t>
            </w:r>
          </w:p>
        </w:tc>
        <w:tc>
          <w:tcPr>
            <w:tcW w:w="2552"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47</w:t>
            </w:r>
          </w:p>
        </w:tc>
      </w:tr>
      <w:tr w:rsidR="0026523C" w:rsidRPr="00E179F0" w:rsidTr="00D016FA">
        <w:trPr>
          <w:trHeight w:val="930"/>
        </w:trPr>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t>2</w:t>
            </w:r>
          </w:p>
        </w:tc>
        <w:tc>
          <w:tcPr>
            <w:tcW w:w="6215"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Выдача разрешений на строительство и реконструкцию  по поступившим заявкам  и предъявленной исходной документации</w:t>
            </w:r>
          </w:p>
        </w:tc>
        <w:tc>
          <w:tcPr>
            <w:tcW w:w="2552" w:type="dxa"/>
            <w:shd w:val="clear" w:color="auto" w:fill="auto"/>
          </w:tcPr>
          <w:p w:rsidR="0026523C" w:rsidRPr="0026523C" w:rsidRDefault="0026523C" w:rsidP="000835EB">
            <w:pPr>
              <w:rPr>
                <w:rFonts w:ascii="Times New Roman" w:hAnsi="Times New Roman" w:cs="Times New Roman"/>
                <w:sz w:val="24"/>
                <w:szCs w:val="24"/>
              </w:rPr>
            </w:pPr>
            <w:r w:rsidRPr="0026523C">
              <w:rPr>
                <w:rFonts w:ascii="Times New Roman" w:hAnsi="Times New Roman" w:cs="Times New Roman"/>
                <w:sz w:val="24"/>
                <w:szCs w:val="24"/>
              </w:rPr>
              <w:t xml:space="preserve">46 (в </w:t>
            </w:r>
            <w:proofErr w:type="spellStart"/>
            <w:r w:rsidRPr="0026523C">
              <w:rPr>
                <w:rFonts w:ascii="Times New Roman" w:hAnsi="Times New Roman" w:cs="Times New Roman"/>
                <w:sz w:val="24"/>
                <w:szCs w:val="24"/>
              </w:rPr>
              <w:t>т.ч</w:t>
            </w:r>
            <w:proofErr w:type="spellEnd"/>
            <w:r w:rsidRPr="0026523C">
              <w:rPr>
                <w:rFonts w:ascii="Times New Roman" w:hAnsi="Times New Roman" w:cs="Times New Roman"/>
                <w:sz w:val="24"/>
                <w:szCs w:val="24"/>
              </w:rPr>
              <w:t>. 10 уведомлений)</w:t>
            </w:r>
          </w:p>
        </w:tc>
      </w:tr>
      <w:tr w:rsidR="0026523C" w:rsidRPr="00E179F0" w:rsidTr="000835EB">
        <w:trPr>
          <w:trHeight w:val="338"/>
        </w:trPr>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t>3</w:t>
            </w:r>
          </w:p>
        </w:tc>
        <w:tc>
          <w:tcPr>
            <w:tcW w:w="6215"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Выдача разрешений на ввод в эксплуатацию объектов капитального строительства по поступившим заявкам  и предъявленной исходной документации</w:t>
            </w:r>
          </w:p>
        </w:tc>
        <w:tc>
          <w:tcPr>
            <w:tcW w:w="2552" w:type="dxa"/>
            <w:shd w:val="clear" w:color="auto" w:fill="auto"/>
          </w:tcPr>
          <w:p w:rsidR="0026523C" w:rsidRPr="0026523C" w:rsidRDefault="0026523C" w:rsidP="000835EB">
            <w:pPr>
              <w:rPr>
                <w:rFonts w:ascii="Times New Roman" w:hAnsi="Times New Roman" w:cs="Times New Roman"/>
                <w:sz w:val="24"/>
                <w:szCs w:val="24"/>
              </w:rPr>
            </w:pPr>
            <w:r w:rsidRPr="0026523C">
              <w:rPr>
                <w:rFonts w:ascii="Times New Roman" w:hAnsi="Times New Roman" w:cs="Times New Roman"/>
                <w:sz w:val="24"/>
                <w:szCs w:val="24"/>
              </w:rPr>
              <w:t xml:space="preserve">8 ( в </w:t>
            </w:r>
            <w:proofErr w:type="spellStart"/>
            <w:r w:rsidRPr="0026523C">
              <w:rPr>
                <w:rFonts w:ascii="Times New Roman" w:hAnsi="Times New Roman" w:cs="Times New Roman"/>
                <w:sz w:val="24"/>
                <w:szCs w:val="24"/>
              </w:rPr>
              <w:t>т.ч</w:t>
            </w:r>
            <w:proofErr w:type="spellEnd"/>
            <w:r w:rsidRPr="0026523C">
              <w:rPr>
                <w:rFonts w:ascii="Times New Roman" w:hAnsi="Times New Roman" w:cs="Times New Roman"/>
                <w:sz w:val="24"/>
                <w:szCs w:val="24"/>
              </w:rPr>
              <w:t>. 3 уведомления)</w:t>
            </w:r>
          </w:p>
        </w:tc>
      </w:tr>
      <w:tr w:rsidR="0026523C" w:rsidRPr="00E179F0" w:rsidTr="000835EB">
        <w:trPr>
          <w:trHeight w:val="546"/>
        </w:trPr>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t>4</w:t>
            </w:r>
          </w:p>
        </w:tc>
        <w:tc>
          <w:tcPr>
            <w:tcW w:w="6215" w:type="dxa"/>
            <w:shd w:val="clear" w:color="auto" w:fill="auto"/>
          </w:tcPr>
          <w:p w:rsidR="0026523C" w:rsidRPr="0026523C" w:rsidRDefault="0026523C" w:rsidP="0026523C">
            <w:pPr>
              <w:rPr>
                <w:rFonts w:ascii="Times New Roman" w:hAnsi="Times New Roman" w:cs="Times New Roman"/>
                <w:sz w:val="24"/>
                <w:szCs w:val="24"/>
              </w:rPr>
            </w:pPr>
            <w:r w:rsidRPr="0026523C">
              <w:rPr>
                <w:rFonts w:ascii="Times New Roman" w:hAnsi="Times New Roman" w:cs="Times New Roman"/>
                <w:sz w:val="24"/>
                <w:szCs w:val="24"/>
              </w:rPr>
              <w:t>Выдача справок, заключений</w:t>
            </w:r>
          </w:p>
        </w:tc>
        <w:tc>
          <w:tcPr>
            <w:tcW w:w="2552"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44</w:t>
            </w:r>
          </w:p>
        </w:tc>
      </w:tr>
      <w:tr w:rsidR="0026523C" w:rsidRPr="00E179F0" w:rsidTr="000835EB">
        <w:trPr>
          <w:trHeight w:val="1263"/>
        </w:trPr>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t>5</w:t>
            </w:r>
          </w:p>
        </w:tc>
        <w:tc>
          <w:tcPr>
            <w:tcW w:w="6215"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Подготовка актов обследования  земельных участков по  хозяйственным  постройкам, перепланировкам и переустройству помещений по поступившим заявкам, а так же подготовка постановлений</w:t>
            </w:r>
          </w:p>
        </w:tc>
        <w:tc>
          <w:tcPr>
            <w:tcW w:w="2552" w:type="dxa"/>
            <w:shd w:val="clear" w:color="auto" w:fill="auto"/>
          </w:tcPr>
          <w:p w:rsidR="0026523C" w:rsidRPr="0026523C" w:rsidRDefault="0026523C" w:rsidP="000835EB">
            <w:pPr>
              <w:rPr>
                <w:rFonts w:ascii="Times New Roman" w:hAnsi="Times New Roman" w:cs="Times New Roman"/>
                <w:sz w:val="24"/>
                <w:szCs w:val="24"/>
              </w:rPr>
            </w:pPr>
            <w:r w:rsidRPr="0026523C">
              <w:rPr>
                <w:rFonts w:ascii="Times New Roman" w:hAnsi="Times New Roman" w:cs="Times New Roman"/>
                <w:sz w:val="24"/>
                <w:szCs w:val="24"/>
              </w:rPr>
              <w:t xml:space="preserve">118 ( в </w:t>
            </w:r>
            <w:proofErr w:type="spellStart"/>
            <w:r w:rsidRPr="0026523C">
              <w:rPr>
                <w:rFonts w:ascii="Times New Roman" w:hAnsi="Times New Roman" w:cs="Times New Roman"/>
                <w:sz w:val="24"/>
                <w:szCs w:val="24"/>
              </w:rPr>
              <w:t>т.ч</w:t>
            </w:r>
            <w:proofErr w:type="spellEnd"/>
            <w:r w:rsidRPr="0026523C">
              <w:rPr>
                <w:rFonts w:ascii="Times New Roman" w:hAnsi="Times New Roman" w:cs="Times New Roman"/>
                <w:sz w:val="24"/>
                <w:szCs w:val="24"/>
              </w:rPr>
              <w:t>. 2 акта по перепланировке и переустройству)</w:t>
            </w:r>
          </w:p>
        </w:tc>
      </w:tr>
      <w:tr w:rsidR="0026523C" w:rsidRPr="00E179F0" w:rsidTr="000835EB">
        <w:trPr>
          <w:trHeight w:val="632"/>
        </w:trPr>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t>6</w:t>
            </w:r>
          </w:p>
        </w:tc>
        <w:tc>
          <w:tcPr>
            <w:tcW w:w="6215"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Подготовка проектов постановлений на присвоение адресов земельным участкам</w:t>
            </w:r>
          </w:p>
        </w:tc>
        <w:tc>
          <w:tcPr>
            <w:tcW w:w="2552"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29</w:t>
            </w:r>
          </w:p>
        </w:tc>
      </w:tr>
      <w:tr w:rsidR="0026523C" w:rsidRPr="00E179F0" w:rsidTr="000835EB">
        <w:trPr>
          <w:trHeight w:val="922"/>
        </w:trPr>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t>7</w:t>
            </w:r>
          </w:p>
        </w:tc>
        <w:tc>
          <w:tcPr>
            <w:tcW w:w="6215"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Согласование и утверждение схем расположения земельных  участков на кадастровом плане по поступившим заявкам</w:t>
            </w:r>
          </w:p>
        </w:tc>
        <w:tc>
          <w:tcPr>
            <w:tcW w:w="2552"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35</w:t>
            </w:r>
          </w:p>
        </w:tc>
      </w:tr>
      <w:tr w:rsidR="0026523C" w:rsidRPr="00E179F0" w:rsidTr="000835EB">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t>8</w:t>
            </w:r>
          </w:p>
        </w:tc>
        <w:tc>
          <w:tcPr>
            <w:tcW w:w="6215"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Подготовка постановлений о предварительном согласовании предоставления земельных участков,  по поступившим заявкам</w:t>
            </w:r>
          </w:p>
        </w:tc>
        <w:tc>
          <w:tcPr>
            <w:tcW w:w="2552"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45</w:t>
            </w:r>
          </w:p>
        </w:tc>
      </w:tr>
      <w:tr w:rsidR="0026523C" w:rsidRPr="00E179F0" w:rsidTr="000835EB">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t>9</w:t>
            </w:r>
          </w:p>
        </w:tc>
        <w:tc>
          <w:tcPr>
            <w:tcW w:w="6215"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Согласование место положения  границ земельных участков(акты согласования)</w:t>
            </w:r>
          </w:p>
        </w:tc>
        <w:tc>
          <w:tcPr>
            <w:tcW w:w="2552"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36</w:t>
            </w:r>
          </w:p>
        </w:tc>
      </w:tr>
      <w:tr w:rsidR="0026523C" w:rsidRPr="00E179F0" w:rsidTr="000835EB">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t>10</w:t>
            </w:r>
          </w:p>
        </w:tc>
        <w:tc>
          <w:tcPr>
            <w:tcW w:w="6215"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Подготовка постановлений о разрешении на использования земель или земельных участков</w:t>
            </w:r>
          </w:p>
        </w:tc>
        <w:tc>
          <w:tcPr>
            <w:tcW w:w="2552"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11</w:t>
            </w:r>
          </w:p>
        </w:tc>
      </w:tr>
      <w:tr w:rsidR="0026523C" w:rsidRPr="00E179F0" w:rsidTr="000835EB">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t>11</w:t>
            </w:r>
          </w:p>
        </w:tc>
        <w:tc>
          <w:tcPr>
            <w:tcW w:w="6215" w:type="dxa"/>
            <w:shd w:val="clear" w:color="auto" w:fill="auto"/>
          </w:tcPr>
          <w:p w:rsidR="0026523C" w:rsidRPr="0026523C" w:rsidRDefault="0026523C" w:rsidP="0026523C">
            <w:pPr>
              <w:rPr>
                <w:rFonts w:ascii="Times New Roman" w:hAnsi="Times New Roman" w:cs="Times New Roman"/>
                <w:sz w:val="24"/>
                <w:szCs w:val="24"/>
              </w:rPr>
            </w:pPr>
            <w:r w:rsidRPr="0026523C">
              <w:rPr>
                <w:rFonts w:ascii="Times New Roman" w:hAnsi="Times New Roman" w:cs="Times New Roman"/>
                <w:sz w:val="24"/>
                <w:szCs w:val="24"/>
              </w:rPr>
              <w:t>Рассмотрено официальных обращений граждан</w:t>
            </w:r>
          </w:p>
        </w:tc>
        <w:tc>
          <w:tcPr>
            <w:tcW w:w="2552"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28</w:t>
            </w:r>
          </w:p>
        </w:tc>
      </w:tr>
      <w:tr w:rsidR="0026523C" w:rsidRPr="00E179F0" w:rsidTr="000835EB">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t>12</w:t>
            </w:r>
          </w:p>
        </w:tc>
        <w:tc>
          <w:tcPr>
            <w:tcW w:w="6215" w:type="dxa"/>
            <w:shd w:val="clear" w:color="auto" w:fill="auto"/>
          </w:tcPr>
          <w:p w:rsidR="0026523C" w:rsidRPr="0026523C" w:rsidRDefault="0026523C" w:rsidP="0026523C">
            <w:pPr>
              <w:rPr>
                <w:rFonts w:ascii="Times New Roman" w:hAnsi="Times New Roman" w:cs="Times New Roman"/>
                <w:sz w:val="24"/>
                <w:szCs w:val="24"/>
              </w:rPr>
            </w:pPr>
            <w:r w:rsidRPr="0026523C">
              <w:rPr>
                <w:rFonts w:ascii="Times New Roman" w:hAnsi="Times New Roman" w:cs="Times New Roman"/>
                <w:sz w:val="24"/>
                <w:szCs w:val="24"/>
              </w:rPr>
              <w:t xml:space="preserve">Подготовка актов обследования строительства ИЖД с использованием мат. капитала </w:t>
            </w:r>
          </w:p>
        </w:tc>
        <w:tc>
          <w:tcPr>
            <w:tcW w:w="2552"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16</w:t>
            </w:r>
          </w:p>
        </w:tc>
      </w:tr>
      <w:tr w:rsidR="0026523C" w:rsidRPr="00E179F0" w:rsidTr="000835EB">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t>13</w:t>
            </w:r>
          </w:p>
        </w:tc>
        <w:tc>
          <w:tcPr>
            <w:tcW w:w="6215"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Принято решений о перепланировке (переустройству) помещений</w:t>
            </w:r>
          </w:p>
        </w:tc>
        <w:tc>
          <w:tcPr>
            <w:tcW w:w="2552" w:type="dxa"/>
            <w:shd w:val="clear" w:color="auto" w:fill="auto"/>
          </w:tcPr>
          <w:p w:rsidR="0026523C" w:rsidRPr="0026523C" w:rsidRDefault="0026523C" w:rsidP="0026523C">
            <w:pPr>
              <w:jc w:val="both"/>
              <w:rPr>
                <w:rFonts w:ascii="Times New Roman" w:hAnsi="Times New Roman" w:cs="Times New Roman"/>
                <w:sz w:val="24"/>
                <w:szCs w:val="24"/>
              </w:rPr>
            </w:pPr>
            <w:r w:rsidRPr="0026523C">
              <w:rPr>
                <w:rFonts w:ascii="Times New Roman" w:hAnsi="Times New Roman" w:cs="Times New Roman"/>
                <w:sz w:val="24"/>
                <w:szCs w:val="24"/>
              </w:rPr>
              <w:t>2</w:t>
            </w:r>
          </w:p>
        </w:tc>
      </w:tr>
      <w:tr w:rsidR="0026523C" w:rsidRPr="00E179F0" w:rsidTr="000835EB">
        <w:trPr>
          <w:trHeight w:val="969"/>
        </w:trPr>
        <w:tc>
          <w:tcPr>
            <w:tcW w:w="839" w:type="dxa"/>
            <w:gridSpan w:val="2"/>
            <w:shd w:val="clear" w:color="auto" w:fill="auto"/>
          </w:tcPr>
          <w:p w:rsidR="0026523C" w:rsidRPr="0026523C" w:rsidRDefault="0026523C" w:rsidP="00D016FA">
            <w:pPr>
              <w:jc w:val="center"/>
              <w:rPr>
                <w:rFonts w:ascii="Times New Roman" w:hAnsi="Times New Roman" w:cs="Times New Roman"/>
                <w:sz w:val="24"/>
                <w:szCs w:val="24"/>
              </w:rPr>
            </w:pPr>
            <w:r w:rsidRPr="0026523C">
              <w:rPr>
                <w:rFonts w:ascii="Times New Roman" w:hAnsi="Times New Roman" w:cs="Times New Roman"/>
                <w:sz w:val="24"/>
                <w:szCs w:val="24"/>
              </w:rPr>
              <w:lastRenderedPageBreak/>
              <w:t>14</w:t>
            </w:r>
          </w:p>
        </w:tc>
        <w:tc>
          <w:tcPr>
            <w:tcW w:w="6215" w:type="dxa"/>
            <w:shd w:val="clear" w:color="auto" w:fill="auto"/>
          </w:tcPr>
          <w:p w:rsidR="0026523C" w:rsidRPr="0026523C" w:rsidRDefault="0026523C" w:rsidP="0026523C">
            <w:pPr>
              <w:rPr>
                <w:rFonts w:ascii="Times New Roman" w:hAnsi="Times New Roman" w:cs="Times New Roman"/>
                <w:sz w:val="24"/>
                <w:szCs w:val="24"/>
              </w:rPr>
            </w:pPr>
            <w:r w:rsidRPr="0026523C">
              <w:rPr>
                <w:rFonts w:ascii="Times New Roman" w:hAnsi="Times New Roman" w:cs="Times New Roman"/>
                <w:sz w:val="24"/>
                <w:szCs w:val="24"/>
              </w:rPr>
              <w:t xml:space="preserve">Ввод жилья  </w:t>
            </w:r>
            <w:proofErr w:type="spellStart"/>
            <w:r w:rsidRPr="0026523C">
              <w:rPr>
                <w:rFonts w:ascii="Times New Roman" w:hAnsi="Times New Roman" w:cs="Times New Roman"/>
                <w:sz w:val="24"/>
                <w:szCs w:val="24"/>
              </w:rPr>
              <w:t>кв.м</w:t>
            </w:r>
            <w:proofErr w:type="spellEnd"/>
            <w:r w:rsidRPr="0026523C">
              <w:rPr>
                <w:rFonts w:ascii="Times New Roman" w:hAnsi="Times New Roman" w:cs="Times New Roman"/>
                <w:sz w:val="24"/>
                <w:szCs w:val="24"/>
              </w:rPr>
              <w:t>.</w:t>
            </w:r>
          </w:p>
          <w:p w:rsidR="0026523C" w:rsidRPr="0026523C" w:rsidRDefault="0026523C" w:rsidP="0026523C">
            <w:pPr>
              <w:rPr>
                <w:rFonts w:ascii="Times New Roman" w:hAnsi="Times New Roman" w:cs="Times New Roman"/>
                <w:sz w:val="24"/>
                <w:szCs w:val="24"/>
              </w:rPr>
            </w:pPr>
            <w:r w:rsidRPr="0026523C">
              <w:rPr>
                <w:rFonts w:ascii="Times New Roman" w:hAnsi="Times New Roman" w:cs="Times New Roman"/>
                <w:sz w:val="24"/>
                <w:szCs w:val="24"/>
              </w:rPr>
              <w:t>количество индивидуальных жилых домов</w:t>
            </w:r>
          </w:p>
        </w:tc>
        <w:tc>
          <w:tcPr>
            <w:tcW w:w="2552" w:type="dxa"/>
            <w:shd w:val="clear" w:color="auto" w:fill="auto"/>
          </w:tcPr>
          <w:p w:rsidR="0026523C" w:rsidRDefault="0026523C" w:rsidP="000835EB">
            <w:pPr>
              <w:rPr>
                <w:rFonts w:ascii="Times New Roman" w:hAnsi="Times New Roman" w:cs="Times New Roman"/>
                <w:sz w:val="24"/>
                <w:szCs w:val="24"/>
              </w:rPr>
            </w:pPr>
            <w:r w:rsidRPr="0026523C">
              <w:rPr>
                <w:rFonts w:ascii="Times New Roman" w:hAnsi="Times New Roman" w:cs="Times New Roman"/>
                <w:sz w:val="24"/>
                <w:szCs w:val="24"/>
              </w:rPr>
              <w:t>2190 м</w:t>
            </w:r>
            <w:r w:rsidRPr="0026523C">
              <w:rPr>
                <w:rFonts w:ascii="Times New Roman" w:hAnsi="Times New Roman" w:cs="Times New Roman"/>
                <w:sz w:val="24"/>
                <w:szCs w:val="24"/>
                <w:vertAlign w:val="superscript"/>
              </w:rPr>
              <w:t>2</w:t>
            </w:r>
            <w:r w:rsidRPr="0026523C">
              <w:rPr>
                <w:rFonts w:ascii="Times New Roman" w:hAnsi="Times New Roman" w:cs="Times New Roman"/>
                <w:sz w:val="24"/>
                <w:szCs w:val="24"/>
              </w:rPr>
              <w:t>(план 2800 м</w:t>
            </w:r>
            <w:r w:rsidRPr="0026523C">
              <w:rPr>
                <w:rFonts w:ascii="Times New Roman" w:hAnsi="Times New Roman" w:cs="Times New Roman"/>
                <w:sz w:val="24"/>
                <w:szCs w:val="24"/>
                <w:vertAlign w:val="superscript"/>
              </w:rPr>
              <w:t>2</w:t>
            </w:r>
            <w:proofErr w:type="gramStart"/>
            <w:r w:rsidRPr="0026523C">
              <w:rPr>
                <w:rFonts w:ascii="Times New Roman" w:hAnsi="Times New Roman" w:cs="Times New Roman"/>
                <w:sz w:val="24"/>
                <w:szCs w:val="24"/>
                <w:vertAlign w:val="superscript"/>
              </w:rPr>
              <w:t xml:space="preserve"> </w:t>
            </w:r>
            <w:r w:rsidRPr="0026523C">
              <w:rPr>
                <w:rFonts w:ascii="Times New Roman" w:hAnsi="Times New Roman" w:cs="Times New Roman"/>
                <w:sz w:val="24"/>
                <w:szCs w:val="24"/>
              </w:rPr>
              <w:t>)</w:t>
            </w:r>
            <w:proofErr w:type="gramEnd"/>
          </w:p>
          <w:p w:rsidR="0026523C" w:rsidRPr="0026523C" w:rsidRDefault="0026523C" w:rsidP="000835EB">
            <w:pPr>
              <w:rPr>
                <w:rFonts w:ascii="Times New Roman" w:hAnsi="Times New Roman" w:cs="Times New Roman"/>
                <w:sz w:val="24"/>
                <w:szCs w:val="24"/>
                <w:vertAlign w:val="superscript"/>
              </w:rPr>
            </w:pPr>
            <w:r w:rsidRPr="0026523C">
              <w:rPr>
                <w:rFonts w:ascii="Times New Roman" w:hAnsi="Times New Roman" w:cs="Times New Roman"/>
                <w:sz w:val="24"/>
                <w:szCs w:val="24"/>
              </w:rPr>
              <w:t>19</w:t>
            </w:r>
          </w:p>
        </w:tc>
      </w:tr>
    </w:tbl>
    <w:p w:rsidR="0026523C" w:rsidRPr="00D2550C" w:rsidRDefault="00D2550C" w:rsidP="00D2550C">
      <w:pPr>
        <w:spacing w:before="120" w:after="0" w:line="240" w:lineRule="auto"/>
        <w:ind w:firstLine="567"/>
        <w:jc w:val="both"/>
        <w:rPr>
          <w:rFonts w:ascii="Times New Roman" w:hAnsi="Times New Roman" w:cs="Times New Roman"/>
          <w:sz w:val="24"/>
          <w:szCs w:val="24"/>
        </w:rPr>
      </w:pPr>
      <w:r w:rsidRPr="00D2550C">
        <w:rPr>
          <w:rFonts w:ascii="Times New Roman" w:hAnsi="Times New Roman" w:cs="Times New Roman"/>
          <w:sz w:val="24"/>
          <w:szCs w:val="24"/>
        </w:rPr>
        <w:t>Ра</w:t>
      </w:r>
      <w:r w:rsidR="0026523C" w:rsidRPr="00D2550C">
        <w:rPr>
          <w:rFonts w:ascii="Times New Roman" w:hAnsi="Times New Roman" w:cs="Times New Roman"/>
          <w:sz w:val="24"/>
          <w:szCs w:val="24"/>
        </w:rPr>
        <w:t>зрабо</w:t>
      </w:r>
      <w:r w:rsidRPr="00D2550C">
        <w:rPr>
          <w:rFonts w:ascii="Times New Roman" w:hAnsi="Times New Roman" w:cs="Times New Roman"/>
          <w:sz w:val="24"/>
          <w:szCs w:val="24"/>
        </w:rPr>
        <w:t>тан</w:t>
      </w:r>
      <w:r w:rsidR="0026523C" w:rsidRPr="00D2550C">
        <w:rPr>
          <w:rFonts w:ascii="Times New Roman" w:hAnsi="Times New Roman" w:cs="Times New Roman"/>
          <w:sz w:val="24"/>
          <w:szCs w:val="24"/>
        </w:rPr>
        <w:t xml:space="preserve"> проект для участия во Всероссийском конкурсе лучших проектов создания комфортной городской среды (Центральная площадь </w:t>
      </w:r>
      <w:proofErr w:type="spellStart"/>
      <w:r w:rsidR="0026523C" w:rsidRPr="00D2550C">
        <w:rPr>
          <w:rFonts w:ascii="Times New Roman" w:hAnsi="Times New Roman" w:cs="Times New Roman"/>
          <w:sz w:val="24"/>
          <w:szCs w:val="24"/>
        </w:rPr>
        <w:t>г.Верхотурье</w:t>
      </w:r>
      <w:proofErr w:type="spellEnd"/>
      <w:r w:rsidR="0026523C" w:rsidRPr="00D2550C">
        <w:rPr>
          <w:rFonts w:ascii="Times New Roman" w:hAnsi="Times New Roman" w:cs="Times New Roman"/>
          <w:sz w:val="24"/>
          <w:szCs w:val="24"/>
        </w:rPr>
        <w:t>).</w:t>
      </w:r>
    </w:p>
    <w:p w:rsidR="0026523C" w:rsidRPr="00D2550C" w:rsidRDefault="0026523C" w:rsidP="00D2550C">
      <w:pPr>
        <w:spacing w:after="0" w:line="240" w:lineRule="auto"/>
        <w:ind w:firstLine="567"/>
        <w:jc w:val="both"/>
        <w:rPr>
          <w:rFonts w:ascii="Times New Roman" w:hAnsi="Times New Roman" w:cs="Times New Roman"/>
          <w:sz w:val="24"/>
          <w:szCs w:val="24"/>
        </w:rPr>
      </w:pPr>
      <w:r w:rsidRPr="00D2550C">
        <w:rPr>
          <w:rFonts w:ascii="Times New Roman" w:hAnsi="Times New Roman" w:cs="Times New Roman"/>
          <w:sz w:val="24"/>
          <w:szCs w:val="24"/>
        </w:rPr>
        <w:t xml:space="preserve">Проведено публичных слушаний по внесению изменений в Правила землепользования  и застройки городского округа </w:t>
      </w:r>
      <w:proofErr w:type="gramStart"/>
      <w:r w:rsidRPr="00D2550C">
        <w:rPr>
          <w:rFonts w:ascii="Times New Roman" w:hAnsi="Times New Roman" w:cs="Times New Roman"/>
          <w:sz w:val="24"/>
          <w:szCs w:val="24"/>
        </w:rPr>
        <w:t>Верхотурский</w:t>
      </w:r>
      <w:proofErr w:type="gramEnd"/>
      <w:r w:rsidRPr="00D2550C">
        <w:rPr>
          <w:rFonts w:ascii="Times New Roman" w:hAnsi="Times New Roman" w:cs="Times New Roman"/>
          <w:sz w:val="24"/>
          <w:szCs w:val="24"/>
        </w:rPr>
        <w:t xml:space="preserve">  – 4</w:t>
      </w:r>
    </w:p>
    <w:p w:rsidR="0026523C" w:rsidRPr="00D2550C" w:rsidRDefault="0026523C" w:rsidP="00D2550C">
      <w:pPr>
        <w:spacing w:after="0" w:line="240" w:lineRule="auto"/>
        <w:ind w:firstLine="567"/>
        <w:jc w:val="both"/>
        <w:rPr>
          <w:rFonts w:ascii="Times New Roman" w:hAnsi="Times New Roman" w:cs="Times New Roman"/>
          <w:sz w:val="24"/>
          <w:szCs w:val="24"/>
        </w:rPr>
      </w:pPr>
      <w:r w:rsidRPr="00D2550C">
        <w:rPr>
          <w:rFonts w:ascii="Times New Roman" w:hAnsi="Times New Roman" w:cs="Times New Roman"/>
          <w:sz w:val="24"/>
          <w:szCs w:val="24"/>
        </w:rPr>
        <w:t xml:space="preserve">Разработаны и утверждены Решением Думы городского округа Верхотурский от 09.06.2018. № 26 «Местные нормативы градостроительного проектирования городского округа Верхотурский Свердловской области». </w:t>
      </w:r>
    </w:p>
    <w:p w:rsidR="0026523C" w:rsidRPr="00D2550C" w:rsidRDefault="0026523C" w:rsidP="00D255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550C">
        <w:rPr>
          <w:rFonts w:ascii="Times New Roman" w:hAnsi="Times New Roman" w:cs="Times New Roman"/>
          <w:sz w:val="24"/>
          <w:szCs w:val="24"/>
        </w:rPr>
        <w:t>Продолжено строительство Распределительного газопровода для газоснабжения жилого района «Заречный» в г. Верхотурье Свердловской области протяженностью 10778,9 км., в том числе:</w:t>
      </w:r>
      <w:r w:rsidR="00D2550C">
        <w:rPr>
          <w:rFonts w:ascii="Times New Roman" w:hAnsi="Times New Roman" w:cs="Times New Roman"/>
          <w:sz w:val="24"/>
          <w:szCs w:val="24"/>
        </w:rPr>
        <w:t xml:space="preserve"> </w:t>
      </w:r>
      <w:r w:rsidRPr="00D2550C">
        <w:rPr>
          <w:rFonts w:ascii="Times New Roman" w:hAnsi="Times New Roman" w:cs="Times New Roman"/>
          <w:sz w:val="24"/>
          <w:szCs w:val="24"/>
        </w:rPr>
        <w:t>среднего давления – 532,5м., низкого давления – 10246,4км.</w:t>
      </w:r>
    </w:p>
    <w:p w:rsidR="0026523C" w:rsidRPr="00D2550C" w:rsidRDefault="0026523C" w:rsidP="00D2550C">
      <w:pPr>
        <w:spacing w:after="0" w:line="240" w:lineRule="auto"/>
        <w:ind w:firstLine="567"/>
        <w:jc w:val="both"/>
        <w:rPr>
          <w:rFonts w:ascii="Times New Roman" w:hAnsi="Times New Roman" w:cs="Times New Roman"/>
          <w:sz w:val="24"/>
          <w:szCs w:val="24"/>
        </w:rPr>
      </w:pPr>
      <w:r w:rsidRPr="00D2550C">
        <w:rPr>
          <w:rFonts w:ascii="Times New Roman" w:hAnsi="Times New Roman" w:cs="Times New Roman"/>
          <w:sz w:val="24"/>
          <w:szCs w:val="24"/>
        </w:rPr>
        <w:t>Введены в эксплуатацию объекты:</w:t>
      </w:r>
    </w:p>
    <w:p w:rsidR="0026523C" w:rsidRPr="00D2550C" w:rsidRDefault="0026523C" w:rsidP="00D2550C">
      <w:pPr>
        <w:spacing w:after="0" w:line="240" w:lineRule="auto"/>
        <w:ind w:firstLine="567"/>
        <w:jc w:val="both"/>
        <w:rPr>
          <w:rFonts w:ascii="Times New Roman" w:hAnsi="Times New Roman" w:cs="Times New Roman"/>
          <w:sz w:val="24"/>
          <w:szCs w:val="24"/>
        </w:rPr>
      </w:pPr>
      <w:r w:rsidRPr="00D2550C">
        <w:rPr>
          <w:rFonts w:ascii="Times New Roman" w:hAnsi="Times New Roman" w:cs="Times New Roman"/>
          <w:sz w:val="24"/>
          <w:szCs w:val="24"/>
        </w:rPr>
        <w:t xml:space="preserve">Храм в селе </w:t>
      </w:r>
      <w:proofErr w:type="spellStart"/>
      <w:r w:rsidRPr="00D2550C">
        <w:rPr>
          <w:rFonts w:ascii="Times New Roman" w:hAnsi="Times New Roman" w:cs="Times New Roman"/>
          <w:sz w:val="24"/>
          <w:szCs w:val="24"/>
        </w:rPr>
        <w:t>Кордюково</w:t>
      </w:r>
      <w:proofErr w:type="spellEnd"/>
      <w:r w:rsidRPr="00D2550C">
        <w:rPr>
          <w:rFonts w:ascii="Times New Roman" w:hAnsi="Times New Roman" w:cs="Times New Roman"/>
          <w:sz w:val="24"/>
          <w:szCs w:val="24"/>
        </w:rPr>
        <w:t xml:space="preserve">, ул. </w:t>
      </w:r>
      <w:proofErr w:type="gramStart"/>
      <w:r w:rsidRPr="00D2550C">
        <w:rPr>
          <w:rFonts w:ascii="Times New Roman" w:hAnsi="Times New Roman" w:cs="Times New Roman"/>
          <w:sz w:val="24"/>
          <w:szCs w:val="24"/>
        </w:rPr>
        <w:t>Центральная</w:t>
      </w:r>
      <w:proofErr w:type="gramEnd"/>
      <w:r w:rsidRPr="00D2550C">
        <w:rPr>
          <w:rFonts w:ascii="Times New Roman" w:hAnsi="Times New Roman" w:cs="Times New Roman"/>
          <w:sz w:val="24"/>
          <w:szCs w:val="24"/>
        </w:rPr>
        <w:t xml:space="preserve">, 15б – застройщик: Местная православная религиозная организация  Приход во имя  </w:t>
      </w:r>
      <w:proofErr w:type="spellStart"/>
      <w:r w:rsidRPr="00D2550C">
        <w:rPr>
          <w:rFonts w:ascii="Times New Roman" w:hAnsi="Times New Roman" w:cs="Times New Roman"/>
          <w:sz w:val="24"/>
          <w:szCs w:val="24"/>
        </w:rPr>
        <w:t>Новомучеников</w:t>
      </w:r>
      <w:proofErr w:type="spellEnd"/>
      <w:r w:rsidRPr="00D2550C">
        <w:rPr>
          <w:rFonts w:ascii="Times New Roman" w:hAnsi="Times New Roman" w:cs="Times New Roman"/>
          <w:sz w:val="24"/>
          <w:szCs w:val="24"/>
        </w:rPr>
        <w:t xml:space="preserve"> </w:t>
      </w:r>
      <w:proofErr w:type="gramStart"/>
      <w:r w:rsidRPr="00D2550C">
        <w:rPr>
          <w:rFonts w:ascii="Times New Roman" w:hAnsi="Times New Roman" w:cs="Times New Roman"/>
          <w:sz w:val="24"/>
          <w:szCs w:val="24"/>
        </w:rPr>
        <w:t>Российских</w:t>
      </w:r>
      <w:proofErr w:type="gramEnd"/>
      <w:r w:rsidRPr="00D2550C">
        <w:rPr>
          <w:rFonts w:ascii="Times New Roman" w:hAnsi="Times New Roman" w:cs="Times New Roman"/>
          <w:sz w:val="24"/>
          <w:szCs w:val="24"/>
        </w:rPr>
        <w:t xml:space="preserve"> п. Восточный </w:t>
      </w:r>
      <w:proofErr w:type="spellStart"/>
      <w:r w:rsidRPr="00D2550C">
        <w:rPr>
          <w:rFonts w:ascii="Times New Roman" w:hAnsi="Times New Roman" w:cs="Times New Roman"/>
          <w:sz w:val="24"/>
          <w:szCs w:val="24"/>
        </w:rPr>
        <w:t>Серовского</w:t>
      </w:r>
      <w:proofErr w:type="spellEnd"/>
      <w:r w:rsidRPr="00D2550C">
        <w:rPr>
          <w:rFonts w:ascii="Times New Roman" w:hAnsi="Times New Roman" w:cs="Times New Roman"/>
          <w:sz w:val="24"/>
          <w:szCs w:val="24"/>
        </w:rPr>
        <w:t xml:space="preserve"> района Свердловской области   Нижнетагильской Епархии Русской Православной Церкви (Московский Патриархат).</w:t>
      </w:r>
    </w:p>
    <w:p w:rsidR="0026523C" w:rsidRPr="00D2550C" w:rsidRDefault="0026523C" w:rsidP="00D2550C">
      <w:pPr>
        <w:spacing w:after="0" w:line="240" w:lineRule="auto"/>
        <w:ind w:firstLine="567"/>
        <w:jc w:val="both"/>
        <w:rPr>
          <w:rFonts w:ascii="Times New Roman" w:eastAsia="Calibri" w:hAnsi="Times New Roman" w:cs="Times New Roman"/>
          <w:sz w:val="24"/>
          <w:szCs w:val="24"/>
        </w:rPr>
      </w:pPr>
      <w:r w:rsidRPr="00D2550C">
        <w:rPr>
          <w:rFonts w:ascii="Times New Roman" w:hAnsi="Times New Roman" w:cs="Times New Roman"/>
          <w:sz w:val="24"/>
          <w:szCs w:val="24"/>
        </w:rPr>
        <w:t xml:space="preserve">Ферма № 1 КРС на 200 голов в селе </w:t>
      </w:r>
      <w:proofErr w:type="spellStart"/>
      <w:r w:rsidRPr="00D2550C">
        <w:rPr>
          <w:rFonts w:ascii="Times New Roman" w:hAnsi="Times New Roman" w:cs="Times New Roman"/>
          <w:sz w:val="24"/>
          <w:szCs w:val="24"/>
        </w:rPr>
        <w:t>Кордюково</w:t>
      </w:r>
      <w:proofErr w:type="spellEnd"/>
      <w:r w:rsidRPr="00D2550C">
        <w:rPr>
          <w:rFonts w:ascii="Times New Roman" w:hAnsi="Times New Roman" w:cs="Times New Roman"/>
          <w:sz w:val="24"/>
          <w:szCs w:val="24"/>
        </w:rPr>
        <w:t xml:space="preserve"> (0,3 км </w:t>
      </w:r>
      <w:r w:rsidRPr="00D2550C">
        <w:rPr>
          <w:rFonts w:ascii="Times New Roman" w:eastAsia="Calibri" w:hAnsi="Times New Roman" w:cs="Times New Roman"/>
          <w:sz w:val="24"/>
          <w:szCs w:val="24"/>
        </w:rPr>
        <w:t xml:space="preserve">южнее села </w:t>
      </w:r>
      <w:proofErr w:type="spellStart"/>
      <w:r w:rsidRPr="00D2550C">
        <w:rPr>
          <w:rFonts w:ascii="Times New Roman" w:eastAsia="Calibri" w:hAnsi="Times New Roman" w:cs="Times New Roman"/>
          <w:sz w:val="24"/>
          <w:szCs w:val="24"/>
        </w:rPr>
        <w:t>Кордюково</w:t>
      </w:r>
      <w:proofErr w:type="spellEnd"/>
      <w:r w:rsidRPr="00D2550C">
        <w:rPr>
          <w:rFonts w:ascii="Times New Roman" w:eastAsia="Calibri" w:hAnsi="Times New Roman" w:cs="Times New Roman"/>
          <w:sz w:val="24"/>
          <w:szCs w:val="24"/>
        </w:rPr>
        <w:t>) – застройщик ООО «Нива» (</w:t>
      </w:r>
      <w:r w:rsidRPr="00D2550C">
        <w:rPr>
          <w:rFonts w:ascii="Times New Roman" w:hAnsi="Times New Roman" w:cs="Times New Roman"/>
          <w:sz w:val="24"/>
          <w:szCs w:val="24"/>
        </w:rPr>
        <w:t>сельскохозяйственный объект)</w:t>
      </w:r>
      <w:r w:rsidRPr="00D2550C">
        <w:rPr>
          <w:rFonts w:ascii="Times New Roman" w:eastAsia="Calibri" w:hAnsi="Times New Roman" w:cs="Times New Roman"/>
          <w:sz w:val="24"/>
          <w:szCs w:val="24"/>
        </w:rPr>
        <w:t>;</w:t>
      </w:r>
    </w:p>
    <w:p w:rsidR="0026523C" w:rsidRPr="00D2550C" w:rsidRDefault="0026523C" w:rsidP="00D2550C">
      <w:pPr>
        <w:spacing w:after="0" w:line="240" w:lineRule="auto"/>
        <w:ind w:firstLine="567"/>
        <w:jc w:val="both"/>
        <w:rPr>
          <w:rFonts w:ascii="Times New Roman" w:eastAsia="Calibri" w:hAnsi="Times New Roman" w:cs="Times New Roman"/>
          <w:sz w:val="24"/>
          <w:szCs w:val="24"/>
        </w:rPr>
      </w:pPr>
      <w:r w:rsidRPr="00D2550C">
        <w:rPr>
          <w:rFonts w:ascii="Times New Roman" w:hAnsi="Times New Roman" w:cs="Times New Roman"/>
          <w:sz w:val="24"/>
          <w:szCs w:val="24"/>
        </w:rPr>
        <w:t xml:space="preserve">Ферма № 2 КРС на 200 голов в селе </w:t>
      </w:r>
      <w:proofErr w:type="spellStart"/>
      <w:r w:rsidRPr="00D2550C">
        <w:rPr>
          <w:rFonts w:ascii="Times New Roman" w:hAnsi="Times New Roman" w:cs="Times New Roman"/>
          <w:sz w:val="24"/>
          <w:szCs w:val="24"/>
        </w:rPr>
        <w:t>Кордюково</w:t>
      </w:r>
      <w:proofErr w:type="spellEnd"/>
      <w:r w:rsidRPr="00D2550C">
        <w:rPr>
          <w:rFonts w:ascii="Times New Roman" w:hAnsi="Times New Roman" w:cs="Times New Roman"/>
          <w:sz w:val="24"/>
          <w:szCs w:val="24"/>
        </w:rPr>
        <w:t xml:space="preserve"> (0,3 км </w:t>
      </w:r>
      <w:r w:rsidRPr="00D2550C">
        <w:rPr>
          <w:rFonts w:ascii="Times New Roman" w:eastAsia="Calibri" w:hAnsi="Times New Roman" w:cs="Times New Roman"/>
          <w:sz w:val="24"/>
          <w:szCs w:val="24"/>
        </w:rPr>
        <w:t xml:space="preserve">южнее села </w:t>
      </w:r>
      <w:proofErr w:type="spellStart"/>
      <w:r w:rsidRPr="00D2550C">
        <w:rPr>
          <w:rFonts w:ascii="Times New Roman" w:eastAsia="Calibri" w:hAnsi="Times New Roman" w:cs="Times New Roman"/>
          <w:sz w:val="24"/>
          <w:szCs w:val="24"/>
        </w:rPr>
        <w:t>Кордюково</w:t>
      </w:r>
      <w:proofErr w:type="spellEnd"/>
      <w:r w:rsidRPr="00D2550C">
        <w:rPr>
          <w:rFonts w:ascii="Times New Roman" w:eastAsia="Calibri" w:hAnsi="Times New Roman" w:cs="Times New Roman"/>
          <w:sz w:val="24"/>
          <w:szCs w:val="24"/>
        </w:rPr>
        <w:t>) – застройщик ООО «Нива» (</w:t>
      </w:r>
      <w:r w:rsidRPr="00D2550C">
        <w:rPr>
          <w:rFonts w:ascii="Times New Roman" w:hAnsi="Times New Roman" w:cs="Times New Roman"/>
          <w:sz w:val="24"/>
          <w:szCs w:val="24"/>
        </w:rPr>
        <w:t>сельскохозяйственный объект)</w:t>
      </w:r>
      <w:r w:rsidRPr="00D2550C">
        <w:rPr>
          <w:rFonts w:ascii="Times New Roman" w:eastAsia="Calibri" w:hAnsi="Times New Roman" w:cs="Times New Roman"/>
          <w:sz w:val="24"/>
          <w:szCs w:val="24"/>
        </w:rPr>
        <w:t>;</w:t>
      </w:r>
    </w:p>
    <w:p w:rsidR="0026523C" w:rsidRPr="00D2550C" w:rsidRDefault="0026523C" w:rsidP="00D2550C">
      <w:pPr>
        <w:spacing w:after="0" w:line="240" w:lineRule="auto"/>
        <w:ind w:firstLine="567"/>
        <w:jc w:val="both"/>
        <w:rPr>
          <w:rFonts w:ascii="Times New Roman" w:hAnsi="Times New Roman" w:cs="Times New Roman"/>
          <w:sz w:val="24"/>
          <w:szCs w:val="24"/>
        </w:rPr>
      </w:pPr>
      <w:r w:rsidRPr="00D2550C">
        <w:rPr>
          <w:rFonts w:ascii="Times New Roman" w:eastAsia="Calibri" w:hAnsi="Times New Roman" w:cs="Times New Roman"/>
          <w:sz w:val="24"/>
          <w:szCs w:val="24"/>
        </w:rPr>
        <w:t>Доильно-молочный блок</w:t>
      </w:r>
      <w:r w:rsidRPr="00D2550C">
        <w:rPr>
          <w:rFonts w:ascii="Times New Roman" w:hAnsi="Times New Roman" w:cs="Times New Roman"/>
          <w:sz w:val="24"/>
          <w:szCs w:val="24"/>
        </w:rPr>
        <w:t xml:space="preserve"> в селе </w:t>
      </w:r>
      <w:proofErr w:type="spellStart"/>
      <w:r w:rsidRPr="00D2550C">
        <w:rPr>
          <w:rFonts w:ascii="Times New Roman" w:hAnsi="Times New Roman" w:cs="Times New Roman"/>
          <w:sz w:val="24"/>
          <w:szCs w:val="24"/>
        </w:rPr>
        <w:t>Кордюково</w:t>
      </w:r>
      <w:proofErr w:type="spellEnd"/>
      <w:r w:rsidRPr="00D2550C">
        <w:rPr>
          <w:rFonts w:ascii="Times New Roman" w:hAnsi="Times New Roman" w:cs="Times New Roman"/>
          <w:sz w:val="24"/>
          <w:szCs w:val="24"/>
        </w:rPr>
        <w:t xml:space="preserve"> (0,3 км </w:t>
      </w:r>
      <w:r w:rsidRPr="00D2550C">
        <w:rPr>
          <w:rFonts w:ascii="Times New Roman" w:eastAsia="Calibri" w:hAnsi="Times New Roman" w:cs="Times New Roman"/>
          <w:sz w:val="24"/>
          <w:szCs w:val="24"/>
        </w:rPr>
        <w:t xml:space="preserve">южнее села </w:t>
      </w:r>
      <w:proofErr w:type="spellStart"/>
      <w:r w:rsidRPr="00D2550C">
        <w:rPr>
          <w:rFonts w:ascii="Times New Roman" w:eastAsia="Calibri" w:hAnsi="Times New Roman" w:cs="Times New Roman"/>
          <w:sz w:val="24"/>
          <w:szCs w:val="24"/>
        </w:rPr>
        <w:t>Кордюково</w:t>
      </w:r>
      <w:proofErr w:type="spellEnd"/>
      <w:r w:rsidRPr="00D2550C">
        <w:rPr>
          <w:rFonts w:ascii="Times New Roman" w:eastAsia="Calibri" w:hAnsi="Times New Roman" w:cs="Times New Roman"/>
          <w:sz w:val="24"/>
          <w:szCs w:val="24"/>
        </w:rPr>
        <w:t>) – застройщик ООО «Нива» (</w:t>
      </w:r>
      <w:r w:rsidRPr="00D2550C">
        <w:rPr>
          <w:rFonts w:ascii="Times New Roman" w:hAnsi="Times New Roman" w:cs="Times New Roman"/>
          <w:sz w:val="24"/>
          <w:szCs w:val="24"/>
        </w:rPr>
        <w:t>сельскохозяйственный объект)</w:t>
      </w:r>
      <w:r w:rsidRPr="00D2550C">
        <w:rPr>
          <w:rFonts w:ascii="Times New Roman" w:eastAsia="Calibri" w:hAnsi="Times New Roman" w:cs="Times New Roman"/>
          <w:sz w:val="24"/>
          <w:szCs w:val="24"/>
        </w:rPr>
        <w:t>;</w:t>
      </w:r>
    </w:p>
    <w:p w:rsidR="0026523C" w:rsidRPr="00D2550C" w:rsidRDefault="0026523C" w:rsidP="00D2550C">
      <w:pPr>
        <w:spacing w:after="0" w:line="240" w:lineRule="auto"/>
        <w:ind w:firstLine="567"/>
        <w:jc w:val="both"/>
        <w:rPr>
          <w:rFonts w:ascii="Times New Roman" w:hAnsi="Times New Roman" w:cs="Times New Roman"/>
          <w:sz w:val="24"/>
          <w:szCs w:val="24"/>
        </w:rPr>
      </w:pPr>
      <w:r w:rsidRPr="00D2550C">
        <w:rPr>
          <w:rFonts w:ascii="Times New Roman" w:hAnsi="Times New Roman" w:cs="Times New Roman"/>
          <w:sz w:val="24"/>
          <w:szCs w:val="24"/>
        </w:rPr>
        <w:t xml:space="preserve">Башня связи РТРС, Н=50 м. (цифровое телевидение) </w:t>
      </w:r>
    </w:p>
    <w:p w:rsidR="0026523C" w:rsidRPr="00D2550C" w:rsidRDefault="0026523C" w:rsidP="00D2550C">
      <w:pPr>
        <w:spacing w:after="0" w:line="240" w:lineRule="auto"/>
        <w:ind w:firstLine="567"/>
        <w:rPr>
          <w:rFonts w:ascii="Times New Roman" w:eastAsia="Calibri" w:hAnsi="Times New Roman" w:cs="Times New Roman"/>
          <w:sz w:val="24"/>
          <w:szCs w:val="24"/>
        </w:rPr>
      </w:pPr>
      <w:r w:rsidRPr="00D2550C">
        <w:rPr>
          <w:rFonts w:ascii="Times New Roman" w:eastAsia="Calibri" w:hAnsi="Times New Roman" w:cs="Times New Roman"/>
          <w:sz w:val="24"/>
          <w:szCs w:val="24"/>
        </w:rPr>
        <w:t>Дворовые  территории по адресам:</w:t>
      </w:r>
      <w:r w:rsidRPr="00D2550C">
        <w:rPr>
          <w:rFonts w:ascii="Times New Roman" w:eastAsia="Calibri" w:hAnsi="Times New Roman" w:cs="Times New Roman"/>
          <w:sz w:val="24"/>
          <w:szCs w:val="24"/>
        </w:rPr>
        <w:tab/>
        <w:t xml:space="preserve"> </w:t>
      </w:r>
    </w:p>
    <w:p w:rsidR="0026523C" w:rsidRPr="00D2550C" w:rsidRDefault="0026523C" w:rsidP="00604834">
      <w:pPr>
        <w:spacing w:after="0" w:line="240" w:lineRule="auto"/>
        <w:ind w:firstLine="567"/>
        <w:jc w:val="both"/>
        <w:rPr>
          <w:rFonts w:ascii="Times New Roman" w:eastAsia="Calibri" w:hAnsi="Times New Roman" w:cs="Times New Roman"/>
          <w:sz w:val="24"/>
          <w:szCs w:val="24"/>
        </w:rPr>
      </w:pPr>
      <w:r w:rsidRPr="00D2550C">
        <w:rPr>
          <w:rFonts w:ascii="Times New Roman" w:eastAsia="Calibri" w:hAnsi="Times New Roman" w:cs="Times New Roman"/>
          <w:sz w:val="24"/>
          <w:szCs w:val="24"/>
        </w:rPr>
        <w:t xml:space="preserve">п. Привокзальный, ул. </w:t>
      </w:r>
      <w:proofErr w:type="gramStart"/>
      <w:r w:rsidRPr="00D2550C">
        <w:rPr>
          <w:rFonts w:ascii="Times New Roman" w:eastAsia="Calibri" w:hAnsi="Times New Roman" w:cs="Times New Roman"/>
          <w:sz w:val="24"/>
          <w:szCs w:val="24"/>
        </w:rPr>
        <w:t>Садовая</w:t>
      </w:r>
      <w:proofErr w:type="gramEnd"/>
      <w:r w:rsidRPr="00D2550C">
        <w:rPr>
          <w:rFonts w:ascii="Times New Roman" w:eastAsia="Calibri" w:hAnsi="Times New Roman" w:cs="Times New Roman"/>
          <w:sz w:val="24"/>
          <w:szCs w:val="24"/>
        </w:rPr>
        <w:t>, 3 (объект благоустройства);</w:t>
      </w:r>
    </w:p>
    <w:p w:rsidR="0026523C" w:rsidRPr="00D2550C" w:rsidRDefault="0026523C" w:rsidP="00D2550C">
      <w:pPr>
        <w:spacing w:after="0" w:line="240" w:lineRule="auto"/>
        <w:ind w:firstLine="567"/>
        <w:jc w:val="both"/>
        <w:rPr>
          <w:rFonts w:ascii="Times New Roman" w:hAnsi="Times New Roman" w:cs="Times New Roman"/>
          <w:sz w:val="24"/>
          <w:szCs w:val="24"/>
        </w:rPr>
      </w:pPr>
      <w:r w:rsidRPr="00D2550C">
        <w:rPr>
          <w:rFonts w:ascii="Times New Roman" w:eastAsia="Calibri" w:hAnsi="Times New Roman" w:cs="Times New Roman"/>
          <w:sz w:val="24"/>
          <w:szCs w:val="24"/>
        </w:rPr>
        <w:t xml:space="preserve">г. Верхотурье, Гагарина, 2а и ул. </w:t>
      </w:r>
      <w:proofErr w:type="spellStart"/>
      <w:r w:rsidRPr="00D2550C">
        <w:rPr>
          <w:rFonts w:ascii="Times New Roman" w:eastAsia="Calibri" w:hAnsi="Times New Roman" w:cs="Times New Roman"/>
          <w:sz w:val="24"/>
          <w:szCs w:val="24"/>
        </w:rPr>
        <w:t>Ханкевича</w:t>
      </w:r>
      <w:proofErr w:type="spellEnd"/>
      <w:r w:rsidRPr="00D2550C">
        <w:rPr>
          <w:rFonts w:ascii="Times New Roman" w:eastAsia="Calibri" w:hAnsi="Times New Roman" w:cs="Times New Roman"/>
          <w:sz w:val="24"/>
          <w:szCs w:val="24"/>
        </w:rPr>
        <w:t>, 1а (объект благоустройства);</w:t>
      </w:r>
    </w:p>
    <w:p w:rsidR="0026523C" w:rsidRPr="00D2550C" w:rsidRDefault="0026523C" w:rsidP="00D2550C">
      <w:pPr>
        <w:spacing w:line="240" w:lineRule="auto"/>
        <w:ind w:firstLine="567"/>
        <w:jc w:val="both"/>
        <w:rPr>
          <w:rFonts w:ascii="Times New Roman" w:hAnsi="Times New Roman" w:cs="Times New Roman"/>
          <w:sz w:val="24"/>
          <w:szCs w:val="24"/>
        </w:rPr>
      </w:pPr>
      <w:r w:rsidRPr="00D2550C">
        <w:rPr>
          <w:rFonts w:ascii="Times New Roman" w:eastAsia="Calibri" w:hAnsi="Times New Roman" w:cs="Times New Roman"/>
          <w:sz w:val="24"/>
          <w:szCs w:val="24"/>
        </w:rPr>
        <w:t xml:space="preserve"> г. Верхотурье,   ул. </w:t>
      </w:r>
      <w:proofErr w:type="gramStart"/>
      <w:r w:rsidRPr="00D2550C">
        <w:rPr>
          <w:rFonts w:ascii="Times New Roman" w:eastAsia="Calibri" w:hAnsi="Times New Roman" w:cs="Times New Roman"/>
          <w:sz w:val="24"/>
          <w:szCs w:val="24"/>
        </w:rPr>
        <w:t>Сосновая</w:t>
      </w:r>
      <w:proofErr w:type="gramEnd"/>
      <w:r w:rsidRPr="00D2550C">
        <w:rPr>
          <w:rFonts w:ascii="Times New Roman" w:eastAsia="Calibri" w:hAnsi="Times New Roman" w:cs="Times New Roman"/>
          <w:sz w:val="24"/>
          <w:szCs w:val="24"/>
        </w:rPr>
        <w:t>, 1(объект благоустройства).</w:t>
      </w:r>
    </w:p>
    <w:p w:rsidR="000835EB" w:rsidRPr="000835EB" w:rsidRDefault="00D2550C" w:rsidP="000835EB">
      <w:pPr>
        <w:autoSpaceDE w:val="0"/>
        <w:autoSpaceDN w:val="0"/>
        <w:adjustRightInd w:val="0"/>
        <w:spacing w:after="0" w:line="240" w:lineRule="auto"/>
        <w:ind w:firstLine="567"/>
        <w:jc w:val="both"/>
        <w:rPr>
          <w:rFonts w:ascii="Times New Roman" w:hAnsi="Times New Roman" w:cs="Times New Roman"/>
          <w:b/>
          <w:sz w:val="24"/>
          <w:szCs w:val="24"/>
        </w:rPr>
      </w:pPr>
      <w:r w:rsidRPr="000835EB">
        <w:rPr>
          <w:rFonts w:ascii="Times New Roman" w:hAnsi="Times New Roman" w:cs="Times New Roman"/>
          <w:b/>
          <w:sz w:val="24"/>
          <w:szCs w:val="24"/>
        </w:rPr>
        <w:t xml:space="preserve">27. </w:t>
      </w:r>
      <w:r w:rsidR="000835EB" w:rsidRPr="000835EB">
        <w:rPr>
          <w:rFonts w:ascii="Times New Roman" w:hAnsi="Times New Roman" w:cs="Times New Roman"/>
          <w:b/>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7" w:history="1">
        <w:r w:rsidR="000835EB" w:rsidRPr="000835EB">
          <w:rPr>
            <w:rFonts w:ascii="Times New Roman" w:hAnsi="Times New Roman" w:cs="Times New Roman"/>
            <w:b/>
            <w:sz w:val="24"/>
            <w:szCs w:val="24"/>
          </w:rPr>
          <w:t>законом</w:t>
        </w:r>
      </w:hyperlink>
      <w:r w:rsidR="000835EB" w:rsidRPr="000835EB">
        <w:rPr>
          <w:rFonts w:ascii="Times New Roman" w:hAnsi="Times New Roman" w:cs="Times New Roman"/>
          <w:b/>
          <w:sz w:val="24"/>
          <w:szCs w:val="24"/>
        </w:rPr>
        <w:t xml:space="preserve"> "О рекламе"</w:t>
      </w:r>
    </w:p>
    <w:p w:rsidR="000835EB" w:rsidRPr="000835EB" w:rsidRDefault="000835EB" w:rsidP="000835EB">
      <w:pPr>
        <w:spacing w:after="0" w:line="240" w:lineRule="auto"/>
        <w:ind w:firstLine="567"/>
        <w:jc w:val="both"/>
        <w:rPr>
          <w:rFonts w:ascii="Times New Roman" w:eastAsia="Times New Roman" w:hAnsi="Times New Roman" w:cs="Times New Roman"/>
          <w:sz w:val="24"/>
          <w:szCs w:val="24"/>
          <w:lang w:eastAsia="ru-RU"/>
        </w:rPr>
      </w:pPr>
      <w:r w:rsidRPr="000835EB">
        <w:rPr>
          <w:rFonts w:ascii="Times New Roman" w:eastAsia="Times New Roman" w:hAnsi="Times New Roman" w:cs="Times New Roman"/>
          <w:sz w:val="24"/>
          <w:szCs w:val="24"/>
          <w:lang w:eastAsia="ru-RU"/>
        </w:rPr>
        <w:t xml:space="preserve">В 2017году разработана и утверждена постановлением Администрацией городского округа </w:t>
      </w:r>
      <w:proofErr w:type="gramStart"/>
      <w:r w:rsidRPr="000835EB">
        <w:rPr>
          <w:rFonts w:ascii="Times New Roman" w:eastAsia="Times New Roman" w:hAnsi="Times New Roman" w:cs="Times New Roman"/>
          <w:sz w:val="24"/>
          <w:szCs w:val="24"/>
          <w:lang w:eastAsia="ru-RU"/>
        </w:rPr>
        <w:t>Верхотурский</w:t>
      </w:r>
      <w:proofErr w:type="gramEnd"/>
      <w:r w:rsidRPr="000835EB">
        <w:rPr>
          <w:rFonts w:ascii="Times New Roman" w:eastAsia="Times New Roman" w:hAnsi="Times New Roman" w:cs="Times New Roman"/>
          <w:sz w:val="24"/>
          <w:szCs w:val="24"/>
          <w:lang w:eastAsia="ru-RU"/>
        </w:rPr>
        <w:t xml:space="preserve"> от 26.09.21017. № 752  «Схема рекламных конструкций на территории городского округа Верхотурский».</w:t>
      </w:r>
    </w:p>
    <w:p w:rsidR="000835EB" w:rsidRPr="000835EB" w:rsidRDefault="000835EB" w:rsidP="000835EB">
      <w:pPr>
        <w:spacing w:after="0" w:line="240" w:lineRule="auto"/>
        <w:ind w:firstLine="567"/>
        <w:jc w:val="both"/>
        <w:rPr>
          <w:rFonts w:ascii="Times New Roman" w:eastAsia="Times New Roman" w:hAnsi="Times New Roman" w:cs="Times New Roman"/>
          <w:sz w:val="24"/>
          <w:szCs w:val="24"/>
          <w:lang w:eastAsia="ru-RU"/>
        </w:rPr>
      </w:pPr>
      <w:r w:rsidRPr="000835EB">
        <w:rPr>
          <w:rFonts w:ascii="Times New Roman" w:eastAsia="Times New Roman" w:hAnsi="Times New Roman" w:cs="Times New Roman"/>
          <w:sz w:val="24"/>
          <w:szCs w:val="24"/>
          <w:lang w:eastAsia="ru-RU"/>
        </w:rPr>
        <w:t xml:space="preserve">В 2018году  </w:t>
      </w:r>
      <w:r w:rsidRPr="000835EB">
        <w:rPr>
          <w:rFonts w:ascii="Times New Roman" w:hAnsi="Times New Roman" w:cs="Times New Roman"/>
          <w:sz w:val="24"/>
          <w:szCs w:val="24"/>
        </w:rPr>
        <w:t xml:space="preserve">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 на территории городского округа </w:t>
      </w:r>
      <w:proofErr w:type="gramStart"/>
      <w:r w:rsidRPr="000835EB">
        <w:rPr>
          <w:rFonts w:ascii="Times New Roman" w:hAnsi="Times New Roman" w:cs="Times New Roman"/>
          <w:sz w:val="24"/>
          <w:szCs w:val="24"/>
        </w:rPr>
        <w:t>Верхотурский</w:t>
      </w:r>
      <w:proofErr w:type="gramEnd"/>
      <w:r w:rsidRPr="000835EB">
        <w:rPr>
          <w:rFonts w:ascii="Times New Roman" w:hAnsi="Times New Roman" w:cs="Times New Roman"/>
          <w:sz w:val="24"/>
          <w:szCs w:val="24"/>
        </w:rPr>
        <w:t xml:space="preserve"> не осуществлялась.</w:t>
      </w:r>
    </w:p>
    <w:p w:rsidR="000835EB" w:rsidRPr="000835EB" w:rsidRDefault="000835EB" w:rsidP="000835EB">
      <w:pPr>
        <w:autoSpaceDE w:val="0"/>
        <w:autoSpaceDN w:val="0"/>
        <w:adjustRightInd w:val="0"/>
        <w:spacing w:after="0" w:line="240" w:lineRule="auto"/>
        <w:ind w:firstLine="567"/>
        <w:jc w:val="both"/>
        <w:rPr>
          <w:rFonts w:ascii="Times New Roman" w:hAnsi="Times New Roman" w:cs="Times New Roman"/>
          <w:sz w:val="24"/>
          <w:szCs w:val="24"/>
        </w:rPr>
      </w:pPr>
    </w:p>
    <w:p w:rsidR="000835EB" w:rsidRPr="000835EB" w:rsidRDefault="00D2550C" w:rsidP="000835EB">
      <w:pPr>
        <w:autoSpaceDE w:val="0"/>
        <w:autoSpaceDN w:val="0"/>
        <w:adjustRightInd w:val="0"/>
        <w:spacing w:after="0" w:line="240" w:lineRule="auto"/>
        <w:ind w:firstLine="567"/>
        <w:jc w:val="both"/>
        <w:rPr>
          <w:rFonts w:ascii="Times New Roman" w:hAnsi="Times New Roman" w:cs="Times New Roman"/>
          <w:b/>
          <w:bCs/>
          <w:sz w:val="24"/>
          <w:szCs w:val="24"/>
        </w:rPr>
      </w:pPr>
      <w:r w:rsidRPr="000835EB">
        <w:rPr>
          <w:rFonts w:ascii="Times New Roman" w:hAnsi="Times New Roman" w:cs="Times New Roman"/>
          <w:b/>
          <w:sz w:val="24"/>
          <w:szCs w:val="24"/>
        </w:rPr>
        <w:t xml:space="preserve">28. </w:t>
      </w:r>
      <w:r w:rsidR="000835EB" w:rsidRPr="000835EB">
        <w:rPr>
          <w:rFonts w:ascii="Times New Roman" w:hAnsi="Times New Roman" w:cs="Times New Roman"/>
          <w:b/>
          <w:bCs/>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835EB" w:rsidRPr="000835EB" w:rsidRDefault="000835EB" w:rsidP="00685801">
      <w:pPr>
        <w:spacing w:after="0" w:line="240" w:lineRule="auto"/>
        <w:ind w:firstLine="567"/>
        <w:jc w:val="both"/>
        <w:rPr>
          <w:rFonts w:ascii="Times New Roman" w:hAnsi="Times New Roman" w:cs="Times New Roman"/>
          <w:sz w:val="24"/>
          <w:szCs w:val="24"/>
        </w:rPr>
      </w:pPr>
      <w:r w:rsidRPr="000835EB">
        <w:rPr>
          <w:rFonts w:ascii="Times New Roman" w:hAnsi="Times New Roman" w:cs="Times New Roman"/>
          <w:sz w:val="24"/>
          <w:szCs w:val="24"/>
        </w:rPr>
        <w:t xml:space="preserve">В рамках инвентаризации объектов адресации: </w:t>
      </w:r>
    </w:p>
    <w:p w:rsidR="000835EB" w:rsidRPr="000835EB" w:rsidRDefault="000835EB" w:rsidP="00685801">
      <w:pPr>
        <w:spacing w:after="0" w:line="240" w:lineRule="auto"/>
        <w:ind w:firstLine="567"/>
        <w:jc w:val="both"/>
        <w:rPr>
          <w:rFonts w:ascii="Times New Roman" w:hAnsi="Times New Roman" w:cs="Times New Roman"/>
          <w:sz w:val="24"/>
          <w:szCs w:val="24"/>
        </w:rPr>
      </w:pPr>
      <w:r w:rsidRPr="000835EB">
        <w:rPr>
          <w:rFonts w:ascii="Times New Roman" w:hAnsi="Times New Roman" w:cs="Times New Roman"/>
          <w:sz w:val="24"/>
          <w:szCs w:val="24"/>
        </w:rPr>
        <w:t>размещено в государственном адресном реестре – 313 объектов;</w:t>
      </w:r>
    </w:p>
    <w:p w:rsidR="000835EB" w:rsidRPr="000835EB" w:rsidRDefault="000835EB" w:rsidP="00685801">
      <w:pPr>
        <w:spacing w:after="0" w:line="240" w:lineRule="auto"/>
        <w:ind w:firstLine="567"/>
        <w:jc w:val="both"/>
        <w:rPr>
          <w:rFonts w:ascii="Times New Roman" w:hAnsi="Times New Roman" w:cs="Times New Roman"/>
          <w:sz w:val="24"/>
          <w:szCs w:val="24"/>
        </w:rPr>
      </w:pPr>
      <w:r w:rsidRPr="000835EB">
        <w:rPr>
          <w:rFonts w:ascii="Times New Roman" w:hAnsi="Times New Roman" w:cs="Times New Roman"/>
          <w:sz w:val="24"/>
          <w:szCs w:val="24"/>
        </w:rPr>
        <w:t xml:space="preserve">подготовлено постановлений по аннулированию адресов -16шт., </w:t>
      </w:r>
      <w:proofErr w:type="gramStart"/>
      <w:r w:rsidRPr="000835EB">
        <w:rPr>
          <w:rFonts w:ascii="Times New Roman" w:hAnsi="Times New Roman" w:cs="Times New Roman"/>
          <w:sz w:val="24"/>
          <w:szCs w:val="24"/>
        </w:rPr>
        <w:t>удалены</w:t>
      </w:r>
      <w:proofErr w:type="gramEnd"/>
      <w:r w:rsidRPr="000835EB">
        <w:rPr>
          <w:rFonts w:ascii="Times New Roman" w:hAnsi="Times New Roman" w:cs="Times New Roman"/>
          <w:sz w:val="24"/>
          <w:szCs w:val="24"/>
        </w:rPr>
        <w:t xml:space="preserve"> из государственного адресного реестра 16 объектов.</w:t>
      </w:r>
    </w:p>
    <w:p w:rsidR="00D2550C" w:rsidRPr="000835EB" w:rsidRDefault="00D2550C" w:rsidP="0026523C">
      <w:pPr>
        <w:autoSpaceDE w:val="0"/>
        <w:autoSpaceDN w:val="0"/>
        <w:adjustRightInd w:val="0"/>
        <w:spacing w:after="0" w:line="240" w:lineRule="auto"/>
        <w:ind w:firstLine="567"/>
        <w:jc w:val="both"/>
        <w:rPr>
          <w:rFonts w:ascii="Times New Roman" w:hAnsi="Times New Roman" w:cs="Times New Roman"/>
          <w:sz w:val="23"/>
          <w:szCs w:val="23"/>
        </w:rPr>
      </w:pPr>
    </w:p>
    <w:p w:rsidR="00D2550C" w:rsidRDefault="00D2550C" w:rsidP="00D2550C">
      <w:pPr>
        <w:autoSpaceDE w:val="0"/>
        <w:autoSpaceDN w:val="0"/>
        <w:adjustRightInd w:val="0"/>
        <w:spacing w:after="0" w:line="240" w:lineRule="auto"/>
        <w:ind w:firstLine="567"/>
        <w:jc w:val="both"/>
        <w:rPr>
          <w:rFonts w:ascii="Times New Roman" w:hAnsi="Times New Roman" w:cs="Times New Roman"/>
          <w:b/>
          <w:color w:val="000000"/>
          <w:sz w:val="23"/>
          <w:szCs w:val="23"/>
        </w:rPr>
      </w:pPr>
      <w:r w:rsidRPr="00D2550C">
        <w:rPr>
          <w:rFonts w:ascii="Times New Roman" w:hAnsi="Times New Roman" w:cs="Times New Roman"/>
          <w:b/>
          <w:color w:val="000000"/>
          <w:sz w:val="23"/>
          <w:szCs w:val="23"/>
        </w:rPr>
        <w:lastRenderedPageBreak/>
        <w:t xml:space="preserve">30. </w:t>
      </w:r>
      <w:r>
        <w:rPr>
          <w:rFonts w:ascii="Times New Roman" w:hAnsi="Times New Roman" w:cs="Times New Roman"/>
          <w:b/>
          <w:color w:val="000000"/>
          <w:sz w:val="23"/>
          <w:szCs w:val="23"/>
        </w:rPr>
        <w:t>Создание, содержание и организация деятельности аварийно-спасательных служб и (или) аварийно-спасательных формирований на территории округа</w:t>
      </w:r>
    </w:p>
    <w:p w:rsidR="00D2550C" w:rsidRDefault="00804087" w:rsidP="00D2550C">
      <w:pPr>
        <w:autoSpaceDE w:val="0"/>
        <w:autoSpaceDN w:val="0"/>
        <w:adjustRightInd w:val="0"/>
        <w:spacing w:after="0" w:line="240" w:lineRule="auto"/>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На территории городского округа </w:t>
      </w:r>
      <w:proofErr w:type="gramStart"/>
      <w:r>
        <w:rPr>
          <w:rFonts w:ascii="Times New Roman" w:hAnsi="Times New Roman" w:cs="Times New Roman"/>
          <w:color w:val="000000"/>
          <w:sz w:val="23"/>
          <w:szCs w:val="23"/>
        </w:rPr>
        <w:t>Верхотурский</w:t>
      </w:r>
      <w:proofErr w:type="gramEnd"/>
      <w:r>
        <w:rPr>
          <w:rFonts w:ascii="Times New Roman" w:hAnsi="Times New Roman" w:cs="Times New Roman"/>
          <w:color w:val="000000"/>
          <w:sz w:val="23"/>
          <w:szCs w:val="23"/>
        </w:rPr>
        <w:t xml:space="preserve"> не созданы аварийно-спасательные службы и (или) аварийно-спасательные формирования.</w:t>
      </w:r>
    </w:p>
    <w:p w:rsidR="000844C4" w:rsidRDefault="000844C4" w:rsidP="00D2550C">
      <w:pPr>
        <w:autoSpaceDE w:val="0"/>
        <w:autoSpaceDN w:val="0"/>
        <w:adjustRightInd w:val="0"/>
        <w:spacing w:after="0" w:line="240" w:lineRule="auto"/>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Аварийные ситуации устранялись силами МУП «Услуга», ООО «Управляющая компания «Родной поселок», ООО «</w:t>
      </w:r>
      <w:proofErr w:type="spellStart"/>
      <w:r>
        <w:rPr>
          <w:rFonts w:ascii="Times New Roman" w:hAnsi="Times New Roman" w:cs="Times New Roman"/>
          <w:color w:val="000000"/>
          <w:sz w:val="23"/>
          <w:szCs w:val="23"/>
        </w:rPr>
        <w:t>УралТЭК</w:t>
      </w:r>
      <w:proofErr w:type="spellEnd"/>
      <w:r>
        <w:rPr>
          <w:rFonts w:ascii="Times New Roman" w:hAnsi="Times New Roman" w:cs="Times New Roman"/>
          <w:color w:val="000000"/>
          <w:sz w:val="23"/>
          <w:szCs w:val="23"/>
        </w:rPr>
        <w:t>».</w:t>
      </w:r>
    </w:p>
    <w:p w:rsidR="000844C4" w:rsidRPr="00D2550C" w:rsidRDefault="000844C4" w:rsidP="00D2550C">
      <w:pPr>
        <w:autoSpaceDE w:val="0"/>
        <w:autoSpaceDN w:val="0"/>
        <w:adjustRightInd w:val="0"/>
        <w:spacing w:after="0" w:line="240" w:lineRule="auto"/>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 МКУ «Единая дежурно-диспетчерская служба» </w:t>
      </w:r>
      <w:r w:rsidR="00F45A78">
        <w:rPr>
          <w:rFonts w:ascii="Times New Roman" w:hAnsi="Times New Roman" w:cs="Times New Roman"/>
          <w:color w:val="000000"/>
          <w:sz w:val="23"/>
          <w:szCs w:val="23"/>
        </w:rPr>
        <w:t xml:space="preserve">фиксировались поступающие сообщения об аварийных ситуациях, проводилась организационная работа по их ликвидации. </w:t>
      </w:r>
    </w:p>
    <w:p w:rsidR="00D2550C" w:rsidRDefault="00D2550C" w:rsidP="00D2550C">
      <w:pPr>
        <w:autoSpaceDE w:val="0"/>
        <w:autoSpaceDN w:val="0"/>
        <w:adjustRightInd w:val="0"/>
        <w:spacing w:after="0" w:line="240" w:lineRule="auto"/>
        <w:ind w:firstLine="567"/>
        <w:rPr>
          <w:rFonts w:ascii="Times New Roman" w:hAnsi="Times New Roman" w:cs="Times New Roman"/>
          <w:b/>
          <w:color w:val="000000"/>
          <w:sz w:val="23"/>
          <w:szCs w:val="23"/>
        </w:rPr>
      </w:pPr>
    </w:p>
    <w:p w:rsidR="0083558E" w:rsidRPr="0083558E" w:rsidRDefault="0083558E" w:rsidP="0083558E">
      <w:pPr>
        <w:autoSpaceDE w:val="0"/>
        <w:autoSpaceDN w:val="0"/>
        <w:adjustRightInd w:val="0"/>
        <w:spacing w:after="0" w:line="240" w:lineRule="auto"/>
        <w:ind w:firstLine="567"/>
        <w:jc w:val="both"/>
        <w:rPr>
          <w:rFonts w:ascii="Times New Roman" w:hAnsi="Times New Roman" w:cs="Times New Roman"/>
          <w:b/>
          <w:bCs/>
          <w:sz w:val="24"/>
          <w:szCs w:val="24"/>
        </w:rPr>
      </w:pPr>
      <w:r w:rsidRPr="0083558E">
        <w:rPr>
          <w:rFonts w:ascii="Times New Roman" w:hAnsi="Times New Roman" w:cs="Times New Roman"/>
          <w:b/>
          <w:color w:val="000000"/>
          <w:sz w:val="24"/>
          <w:szCs w:val="24"/>
        </w:rPr>
        <w:t xml:space="preserve">31. </w:t>
      </w:r>
      <w:r w:rsidRPr="0083558E">
        <w:rPr>
          <w:rFonts w:ascii="Times New Roman" w:hAnsi="Times New Roman" w:cs="Times New Roman"/>
          <w:b/>
          <w:bCs/>
          <w:sz w:val="24"/>
          <w:szCs w:val="24"/>
        </w:rPr>
        <w:t>С</w:t>
      </w:r>
      <w:r w:rsidRPr="0083558E">
        <w:rPr>
          <w:rFonts w:ascii="Times New Roman" w:hAnsi="Times New Roman" w:cs="Times New Roman"/>
          <w:b/>
          <w:bCs/>
          <w:sz w:val="24"/>
          <w:szCs w:val="24"/>
        </w:rPr>
        <w:t>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3558E" w:rsidRPr="0083558E" w:rsidRDefault="0083558E" w:rsidP="00D2550C">
      <w:pPr>
        <w:autoSpaceDE w:val="0"/>
        <w:autoSpaceDN w:val="0"/>
        <w:adjustRightInd w:val="0"/>
        <w:spacing w:after="0" w:line="240" w:lineRule="auto"/>
        <w:ind w:firstLine="567"/>
        <w:rPr>
          <w:rFonts w:ascii="Times New Roman" w:hAnsi="Times New Roman" w:cs="Times New Roman"/>
          <w:color w:val="000000"/>
          <w:sz w:val="24"/>
          <w:szCs w:val="24"/>
        </w:rPr>
      </w:pPr>
      <w:r w:rsidRPr="0083558E">
        <w:rPr>
          <w:rFonts w:ascii="Times New Roman" w:hAnsi="Times New Roman" w:cs="Times New Roman"/>
          <w:color w:val="000000"/>
          <w:sz w:val="24"/>
          <w:szCs w:val="24"/>
        </w:rPr>
        <w:t>На территории городского округа отсутствуют лечебно-оздоровительные местности и курорты местного значения, особо охраняемые природные территории местного значения.</w:t>
      </w:r>
    </w:p>
    <w:p w:rsidR="0083558E" w:rsidRPr="0083558E" w:rsidRDefault="0083558E" w:rsidP="00D2550C">
      <w:pPr>
        <w:autoSpaceDE w:val="0"/>
        <w:autoSpaceDN w:val="0"/>
        <w:adjustRightInd w:val="0"/>
        <w:spacing w:after="0" w:line="240" w:lineRule="auto"/>
        <w:ind w:firstLine="567"/>
        <w:rPr>
          <w:rFonts w:ascii="Times New Roman" w:hAnsi="Times New Roman" w:cs="Times New Roman"/>
          <w:color w:val="000000"/>
          <w:sz w:val="23"/>
          <w:szCs w:val="23"/>
        </w:rPr>
      </w:pPr>
    </w:p>
    <w:p w:rsidR="00C203B4" w:rsidRPr="004D7069" w:rsidRDefault="004E04E6" w:rsidP="007A4BE4">
      <w:pPr>
        <w:pStyle w:val="Default"/>
        <w:ind w:firstLine="567"/>
        <w:jc w:val="both"/>
      </w:pPr>
      <w:r w:rsidRPr="004D7069">
        <w:rPr>
          <w:b/>
          <w:bCs/>
        </w:rPr>
        <w:t>32</w:t>
      </w:r>
      <w:r w:rsidR="00C203B4" w:rsidRPr="004D7069">
        <w:rPr>
          <w:b/>
          <w:bCs/>
        </w:rPr>
        <w:t>. Организация и осуществление мероприятий по мобилизационной подготовке муниципальных предприятий и учреждений, находящихся н</w:t>
      </w:r>
      <w:r w:rsidRPr="004D7069">
        <w:rPr>
          <w:b/>
          <w:bCs/>
        </w:rPr>
        <w:t>а территории городского округа</w:t>
      </w:r>
    </w:p>
    <w:p w:rsidR="007A4BE4" w:rsidRDefault="00C203B4" w:rsidP="007A4BE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D7069">
        <w:rPr>
          <w:rFonts w:ascii="Times New Roman" w:hAnsi="Times New Roman" w:cs="Times New Roman"/>
          <w:color w:val="000000"/>
          <w:sz w:val="24"/>
          <w:szCs w:val="24"/>
        </w:rPr>
        <w:t>В городском округе</w:t>
      </w:r>
      <w:r w:rsidR="007A4BE4" w:rsidRPr="004D7069">
        <w:rPr>
          <w:rFonts w:ascii="Times New Roman" w:hAnsi="Times New Roman" w:cs="Times New Roman"/>
          <w:color w:val="000000"/>
          <w:sz w:val="24"/>
          <w:szCs w:val="24"/>
        </w:rPr>
        <w:t xml:space="preserve"> </w:t>
      </w:r>
      <w:r w:rsidRPr="004D7069">
        <w:rPr>
          <w:rFonts w:ascii="Times New Roman" w:hAnsi="Times New Roman" w:cs="Times New Roman"/>
          <w:color w:val="000000"/>
          <w:sz w:val="24"/>
          <w:szCs w:val="24"/>
        </w:rPr>
        <w:t xml:space="preserve">работа по организации и осуществлению мероприятий по мобилизационной подготовке проводилась в соответствии с разработанным и утверждённым планом мероприятий мобилизационной подготовки городского округа </w:t>
      </w:r>
      <w:r w:rsidR="007A4BE4" w:rsidRPr="004D7069">
        <w:rPr>
          <w:rFonts w:ascii="Times New Roman" w:hAnsi="Times New Roman" w:cs="Times New Roman"/>
          <w:color w:val="000000"/>
          <w:sz w:val="24"/>
          <w:szCs w:val="24"/>
        </w:rPr>
        <w:t xml:space="preserve">Верхотурский </w:t>
      </w:r>
      <w:r w:rsidRPr="004D7069">
        <w:rPr>
          <w:rFonts w:ascii="Times New Roman" w:hAnsi="Times New Roman" w:cs="Times New Roman"/>
          <w:color w:val="000000"/>
          <w:sz w:val="24"/>
          <w:szCs w:val="24"/>
        </w:rPr>
        <w:t xml:space="preserve">на 2018 год. Основной задачей мобилизационной подготовки в 2018 году являлось поддержание требуемого уровня готовности городского округа к выполнению задач в военное время. </w:t>
      </w:r>
      <w:r w:rsidR="004D7069" w:rsidRPr="004D7069">
        <w:rPr>
          <w:rFonts w:ascii="Times New Roman" w:hAnsi="Times New Roman" w:cs="Times New Roman"/>
          <w:color w:val="000000"/>
          <w:sz w:val="24"/>
          <w:szCs w:val="24"/>
        </w:rPr>
        <w:t>С целью выполнения поставленных задач проводились следующие мероприятия:</w:t>
      </w:r>
    </w:p>
    <w:p w:rsidR="00F27688" w:rsidRPr="00F27688" w:rsidRDefault="00F27688" w:rsidP="00F27688">
      <w:pPr>
        <w:autoSpaceDE w:val="0"/>
        <w:autoSpaceDN w:val="0"/>
        <w:adjustRightInd w:val="0"/>
        <w:spacing w:after="0" w:line="240" w:lineRule="auto"/>
        <w:ind w:firstLine="567"/>
        <w:jc w:val="both"/>
        <w:rPr>
          <w:rFonts w:ascii="Times New Roman" w:hAnsi="Times New Roman" w:cs="Times New Roman"/>
          <w:color w:val="000000"/>
          <w:sz w:val="23"/>
          <w:szCs w:val="23"/>
        </w:rPr>
      </w:pPr>
      <w:r>
        <w:rPr>
          <w:rFonts w:ascii="Times New Roman" w:hAnsi="Times New Roman" w:cs="Times New Roman"/>
          <w:color w:val="000000"/>
          <w:sz w:val="24"/>
          <w:szCs w:val="24"/>
        </w:rPr>
        <w:t xml:space="preserve">проведено четыре </w:t>
      </w:r>
      <w:r w:rsidRPr="00F27688">
        <w:rPr>
          <w:rFonts w:ascii="Times New Roman" w:hAnsi="Times New Roman" w:cs="Times New Roman"/>
          <w:color w:val="000000"/>
          <w:sz w:val="24"/>
          <w:szCs w:val="24"/>
        </w:rPr>
        <w:t xml:space="preserve">заседаниях комиссии </w:t>
      </w:r>
      <w:r>
        <w:rPr>
          <w:rFonts w:ascii="Times New Roman" w:hAnsi="Times New Roman" w:cs="Times New Roman"/>
          <w:color w:val="000000"/>
          <w:sz w:val="24"/>
          <w:szCs w:val="24"/>
        </w:rPr>
        <w:t xml:space="preserve">городского округа Верхотурский </w:t>
      </w:r>
      <w:r w:rsidRPr="00F27688">
        <w:rPr>
          <w:rFonts w:ascii="Times New Roman" w:hAnsi="Times New Roman" w:cs="Times New Roman"/>
          <w:color w:val="000000"/>
          <w:sz w:val="24"/>
          <w:szCs w:val="24"/>
        </w:rPr>
        <w:t xml:space="preserve">по бронированию граждан, </w:t>
      </w:r>
      <w:r w:rsidRPr="00F27688">
        <w:rPr>
          <w:rFonts w:ascii="Times New Roman" w:hAnsi="Times New Roman" w:cs="Times New Roman"/>
          <w:color w:val="000000"/>
          <w:sz w:val="23"/>
          <w:szCs w:val="23"/>
        </w:rPr>
        <w:t>пребывающих в запасе</w:t>
      </w:r>
      <w:r>
        <w:rPr>
          <w:rFonts w:ascii="Times New Roman" w:hAnsi="Times New Roman" w:cs="Times New Roman"/>
          <w:color w:val="000000"/>
          <w:sz w:val="23"/>
          <w:szCs w:val="23"/>
        </w:rPr>
        <w:t>;</w:t>
      </w:r>
      <w:r w:rsidRPr="00F27688">
        <w:rPr>
          <w:rFonts w:ascii="Times New Roman" w:hAnsi="Times New Roman" w:cs="Times New Roman"/>
          <w:color w:val="000000"/>
          <w:sz w:val="23"/>
          <w:szCs w:val="23"/>
        </w:rPr>
        <w:t xml:space="preserve"> </w:t>
      </w:r>
    </w:p>
    <w:p w:rsidR="007A4BE4" w:rsidRPr="004D7069" w:rsidRDefault="007A4BE4" w:rsidP="004D70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D7069">
        <w:rPr>
          <w:rFonts w:ascii="Times New Roman" w:hAnsi="Times New Roman" w:cs="Times New Roman"/>
          <w:color w:val="000000"/>
          <w:sz w:val="24"/>
          <w:szCs w:val="24"/>
        </w:rPr>
        <w:t>определен Перечень организаций</w:t>
      </w:r>
      <w:r w:rsidR="004D7069" w:rsidRPr="004D7069">
        <w:rPr>
          <w:rFonts w:ascii="Times New Roman" w:hAnsi="Times New Roman" w:cs="Times New Roman"/>
          <w:color w:val="000000"/>
          <w:sz w:val="24"/>
          <w:szCs w:val="24"/>
        </w:rPr>
        <w:t>,</w:t>
      </w:r>
      <w:r w:rsidRPr="004D7069">
        <w:rPr>
          <w:rFonts w:ascii="Times New Roman" w:hAnsi="Times New Roman" w:cs="Times New Roman"/>
          <w:color w:val="000000"/>
          <w:sz w:val="24"/>
          <w:szCs w:val="24"/>
        </w:rPr>
        <w:t xml:space="preserve"> которые обеспечивают жизнедеятельность городского округа;</w:t>
      </w:r>
    </w:p>
    <w:p w:rsidR="007A4BE4" w:rsidRPr="004D7069" w:rsidRDefault="007A4BE4" w:rsidP="004D70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D7069">
        <w:rPr>
          <w:rFonts w:ascii="Times New Roman" w:hAnsi="Times New Roman" w:cs="Times New Roman"/>
          <w:color w:val="000000"/>
          <w:sz w:val="24"/>
          <w:szCs w:val="24"/>
        </w:rPr>
        <w:t>установлены мобилизационные задания для организаций;</w:t>
      </w:r>
    </w:p>
    <w:p w:rsidR="004D7069" w:rsidRPr="004D7069" w:rsidRDefault="007A4BE4" w:rsidP="004D70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D7069">
        <w:rPr>
          <w:rFonts w:ascii="Times New Roman" w:hAnsi="Times New Roman" w:cs="Times New Roman"/>
          <w:color w:val="000000"/>
          <w:sz w:val="24"/>
          <w:szCs w:val="24"/>
        </w:rPr>
        <w:t>подведены итоги мобилизационн</w:t>
      </w:r>
      <w:r w:rsidR="004D7069" w:rsidRPr="004D7069">
        <w:rPr>
          <w:rFonts w:ascii="Times New Roman" w:hAnsi="Times New Roman" w:cs="Times New Roman"/>
          <w:color w:val="000000"/>
          <w:sz w:val="24"/>
          <w:szCs w:val="24"/>
        </w:rPr>
        <w:t>ой подготовк</w:t>
      </w:r>
      <w:r w:rsidR="00F27688">
        <w:rPr>
          <w:rFonts w:ascii="Times New Roman" w:hAnsi="Times New Roman" w:cs="Times New Roman"/>
          <w:color w:val="000000"/>
          <w:sz w:val="24"/>
          <w:szCs w:val="24"/>
        </w:rPr>
        <w:t>и</w:t>
      </w:r>
      <w:r w:rsidR="004D7069" w:rsidRPr="004D7069">
        <w:rPr>
          <w:rFonts w:ascii="Times New Roman" w:hAnsi="Times New Roman" w:cs="Times New Roman"/>
          <w:color w:val="000000"/>
          <w:sz w:val="24"/>
          <w:szCs w:val="24"/>
        </w:rPr>
        <w:t xml:space="preserve"> городского округа;</w:t>
      </w:r>
    </w:p>
    <w:p w:rsidR="007A4BE4" w:rsidRPr="004D7069" w:rsidRDefault="004D7069" w:rsidP="004D70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27688">
        <w:rPr>
          <w:rFonts w:ascii="Times New Roman" w:hAnsi="Times New Roman" w:cs="Times New Roman"/>
          <w:color w:val="000000"/>
          <w:sz w:val="24"/>
          <w:szCs w:val="24"/>
        </w:rPr>
        <w:t>о</w:t>
      </w:r>
      <w:r w:rsidR="007A4BE4" w:rsidRPr="00F27688">
        <w:rPr>
          <w:rFonts w:ascii="Times New Roman" w:hAnsi="Times New Roman" w:cs="Times New Roman"/>
          <w:color w:val="000000"/>
          <w:sz w:val="24"/>
          <w:szCs w:val="24"/>
        </w:rPr>
        <w:t>рганизованы совместно с военным комиссариатом городов Качканар, Лесной Нижняя Тура, Верхотурского уезда Свердловской области обучение работников, осуществляющих бронирование граждан, пребывающих в запасе, в организациях, с ними проводятся практические и методические занятия;</w:t>
      </w:r>
    </w:p>
    <w:p w:rsidR="007A4BE4" w:rsidRPr="00F27688" w:rsidRDefault="004D7069" w:rsidP="004D70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D7069">
        <w:rPr>
          <w:rFonts w:ascii="Times New Roman" w:hAnsi="Times New Roman" w:cs="Times New Roman"/>
          <w:color w:val="000000"/>
          <w:sz w:val="24"/>
          <w:szCs w:val="24"/>
        </w:rPr>
        <w:t>о</w:t>
      </w:r>
      <w:r w:rsidR="007A4BE4" w:rsidRPr="004D7069">
        <w:rPr>
          <w:rFonts w:ascii="Times New Roman" w:hAnsi="Times New Roman" w:cs="Times New Roman"/>
          <w:color w:val="000000"/>
          <w:sz w:val="24"/>
          <w:szCs w:val="24"/>
        </w:rPr>
        <w:t>пределен и утвержден комиссией Свердловской области список организаций</w:t>
      </w:r>
      <w:r w:rsidR="00F27688">
        <w:rPr>
          <w:rFonts w:ascii="Times New Roman" w:hAnsi="Times New Roman" w:cs="Times New Roman"/>
          <w:color w:val="000000"/>
          <w:sz w:val="24"/>
          <w:szCs w:val="24"/>
        </w:rPr>
        <w:t>,</w:t>
      </w:r>
      <w:r w:rsidR="007A4BE4" w:rsidRPr="004D7069">
        <w:rPr>
          <w:rFonts w:ascii="Times New Roman" w:hAnsi="Times New Roman" w:cs="Times New Roman"/>
          <w:color w:val="000000"/>
          <w:sz w:val="24"/>
          <w:szCs w:val="24"/>
        </w:rPr>
        <w:t xml:space="preserve"> где необходимо организовать </w:t>
      </w:r>
      <w:r w:rsidR="007A4BE4" w:rsidRPr="00F27688">
        <w:rPr>
          <w:rFonts w:ascii="Times New Roman" w:hAnsi="Times New Roman" w:cs="Times New Roman"/>
          <w:color w:val="000000"/>
          <w:sz w:val="24"/>
          <w:szCs w:val="24"/>
        </w:rPr>
        <w:t>бронирование граждан, пребывающих в запасе на территории округа.</w:t>
      </w:r>
    </w:p>
    <w:p w:rsidR="007A4BE4" w:rsidRPr="004D7069" w:rsidRDefault="007A4BE4" w:rsidP="004D70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D7069">
        <w:rPr>
          <w:rFonts w:ascii="Times New Roman" w:hAnsi="Times New Roman" w:cs="Times New Roman"/>
          <w:color w:val="000000"/>
          <w:sz w:val="24"/>
          <w:szCs w:val="24"/>
        </w:rPr>
        <w:t>Городской округ в октябре 2018 года с привлечением подведомственных предприятий принимал участия в комплексной мобилизационной тренировки проводимой в Свердловской области.</w:t>
      </w:r>
    </w:p>
    <w:p w:rsidR="004D7069" w:rsidRPr="004D7069" w:rsidRDefault="004D7069" w:rsidP="00F27688">
      <w:pPr>
        <w:autoSpaceDE w:val="0"/>
        <w:autoSpaceDN w:val="0"/>
        <w:adjustRightInd w:val="0"/>
        <w:spacing w:after="0" w:line="240" w:lineRule="auto"/>
        <w:ind w:firstLine="567"/>
        <w:jc w:val="both"/>
        <w:rPr>
          <w:rFonts w:ascii="Times New Roman" w:hAnsi="Times New Roman" w:cs="Times New Roman"/>
          <w:color w:val="000000"/>
          <w:sz w:val="23"/>
          <w:szCs w:val="23"/>
        </w:rPr>
      </w:pPr>
      <w:r w:rsidRPr="004D7069">
        <w:rPr>
          <w:rFonts w:ascii="Times New Roman" w:hAnsi="Times New Roman" w:cs="Times New Roman"/>
          <w:color w:val="000000"/>
          <w:sz w:val="23"/>
          <w:szCs w:val="23"/>
        </w:rPr>
        <w:t xml:space="preserve">Организация защиты государственной тайны при проведении мобилизационной подготовки и работе с мобилизационными документами осуществляется в соответствии с Инструкцией по обеспечению режима секретности в </w:t>
      </w:r>
      <w:r w:rsidR="00F27688">
        <w:rPr>
          <w:rFonts w:ascii="Times New Roman" w:hAnsi="Times New Roman" w:cs="Times New Roman"/>
          <w:color w:val="000000"/>
          <w:sz w:val="23"/>
          <w:szCs w:val="23"/>
        </w:rPr>
        <w:t>Российской Федерации</w:t>
      </w:r>
      <w:r w:rsidRPr="004D7069">
        <w:rPr>
          <w:rFonts w:ascii="Times New Roman" w:hAnsi="Times New Roman" w:cs="Times New Roman"/>
          <w:color w:val="000000"/>
          <w:sz w:val="23"/>
          <w:szCs w:val="23"/>
        </w:rPr>
        <w:t xml:space="preserve">. </w:t>
      </w:r>
    </w:p>
    <w:p w:rsidR="007A4BE4" w:rsidRPr="00F27688" w:rsidRDefault="007A4BE4" w:rsidP="00F27688">
      <w:pPr>
        <w:spacing w:after="0"/>
        <w:ind w:firstLine="709"/>
        <w:rPr>
          <w:rFonts w:ascii="Times New Roman" w:hAnsi="Times New Roman" w:cs="Times New Roman"/>
          <w:sz w:val="24"/>
          <w:szCs w:val="24"/>
        </w:rPr>
      </w:pPr>
    </w:p>
    <w:p w:rsidR="00F27688" w:rsidRPr="00F27688" w:rsidRDefault="00F27688" w:rsidP="00BC44D4">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33. Осуществление мероприятий по обеспечению безопасности людей на водных объектах, охране их жизни и здоровья</w:t>
      </w:r>
    </w:p>
    <w:p w:rsidR="00F27688" w:rsidRPr="00F27688" w:rsidRDefault="00F27688" w:rsidP="00A54C45">
      <w:pPr>
        <w:spacing w:after="0" w:line="240" w:lineRule="auto"/>
        <w:ind w:firstLine="567"/>
        <w:jc w:val="both"/>
        <w:rPr>
          <w:rFonts w:ascii="Times New Roman" w:hAnsi="Times New Roman" w:cs="Times New Roman"/>
          <w:sz w:val="24"/>
          <w:szCs w:val="24"/>
        </w:rPr>
      </w:pPr>
      <w:r w:rsidRPr="00F27688">
        <w:rPr>
          <w:rFonts w:ascii="Times New Roman" w:hAnsi="Times New Roman" w:cs="Times New Roman"/>
          <w:sz w:val="24"/>
          <w:szCs w:val="24"/>
        </w:rPr>
        <w:t xml:space="preserve">В 2018 году разработан и утвержден план по обеспечению безопасности людей на водных объектах городского округа Верхотурский. Утверждены Правила использования водных объектов общего пользования, находящихся на территории городского округа Верхотурский для личных и бытовых нужд. </w:t>
      </w:r>
    </w:p>
    <w:p w:rsidR="00F27688" w:rsidRPr="00F27688" w:rsidRDefault="00F27688" w:rsidP="00A54C45">
      <w:pPr>
        <w:spacing w:after="0" w:line="240" w:lineRule="auto"/>
        <w:ind w:firstLine="567"/>
        <w:jc w:val="both"/>
        <w:rPr>
          <w:rFonts w:ascii="Times New Roman" w:hAnsi="Times New Roman" w:cs="Times New Roman"/>
          <w:sz w:val="24"/>
          <w:szCs w:val="24"/>
        </w:rPr>
      </w:pPr>
      <w:r w:rsidRPr="00F27688">
        <w:rPr>
          <w:rFonts w:ascii="Times New Roman" w:hAnsi="Times New Roman" w:cs="Times New Roman"/>
          <w:sz w:val="24"/>
          <w:szCs w:val="24"/>
        </w:rPr>
        <w:t xml:space="preserve">Для обеспечения безопасности граждан на водных объектах введен запрет на купание во всех водоемах ГО Верхотурский, в связи с несоответствием воды в водоемах на территории городского округа Верхотурский, требованиям гигиенических нормативов </w:t>
      </w:r>
      <w:r w:rsidRPr="00F27688">
        <w:rPr>
          <w:rFonts w:ascii="Times New Roman" w:hAnsi="Times New Roman" w:cs="Times New Roman"/>
          <w:sz w:val="24"/>
          <w:szCs w:val="24"/>
        </w:rPr>
        <w:lastRenderedPageBreak/>
        <w:t xml:space="preserve">по санитарно-химическим показателям согласно предложения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 Серов, </w:t>
      </w:r>
      <w:proofErr w:type="spellStart"/>
      <w:r w:rsidRPr="00F27688">
        <w:rPr>
          <w:rFonts w:ascii="Times New Roman" w:hAnsi="Times New Roman" w:cs="Times New Roman"/>
          <w:sz w:val="24"/>
          <w:szCs w:val="24"/>
        </w:rPr>
        <w:t>Серовском</w:t>
      </w:r>
      <w:proofErr w:type="spellEnd"/>
      <w:r w:rsidRPr="00F27688">
        <w:rPr>
          <w:rFonts w:ascii="Times New Roman" w:hAnsi="Times New Roman" w:cs="Times New Roman"/>
          <w:sz w:val="24"/>
          <w:szCs w:val="24"/>
        </w:rPr>
        <w:t xml:space="preserve">, </w:t>
      </w:r>
      <w:proofErr w:type="spellStart"/>
      <w:r w:rsidRPr="00F27688">
        <w:rPr>
          <w:rFonts w:ascii="Times New Roman" w:hAnsi="Times New Roman" w:cs="Times New Roman"/>
          <w:sz w:val="24"/>
          <w:szCs w:val="24"/>
        </w:rPr>
        <w:t>Гаринском</w:t>
      </w:r>
      <w:proofErr w:type="spellEnd"/>
      <w:r w:rsidRPr="00F27688">
        <w:rPr>
          <w:rFonts w:ascii="Times New Roman" w:hAnsi="Times New Roman" w:cs="Times New Roman"/>
          <w:sz w:val="24"/>
          <w:szCs w:val="24"/>
        </w:rPr>
        <w:t xml:space="preserve">, </w:t>
      </w:r>
      <w:proofErr w:type="spellStart"/>
      <w:r w:rsidRPr="00F27688">
        <w:rPr>
          <w:rFonts w:ascii="Times New Roman" w:hAnsi="Times New Roman" w:cs="Times New Roman"/>
          <w:sz w:val="24"/>
          <w:szCs w:val="24"/>
        </w:rPr>
        <w:t>Новолялинском</w:t>
      </w:r>
      <w:proofErr w:type="spellEnd"/>
      <w:r w:rsidRPr="00F27688">
        <w:rPr>
          <w:rFonts w:ascii="Times New Roman" w:hAnsi="Times New Roman" w:cs="Times New Roman"/>
          <w:sz w:val="24"/>
          <w:szCs w:val="24"/>
        </w:rPr>
        <w:t>, Верхотурском районах.</w:t>
      </w:r>
    </w:p>
    <w:p w:rsidR="00F27688" w:rsidRPr="00F27688" w:rsidRDefault="00F27688" w:rsidP="00A54C45">
      <w:pPr>
        <w:spacing w:after="0" w:line="240" w:lineRule="auto"/>
        <w:ind w:firstLine="567"/>
        <w:jc w:val="both"/>
        <w:rPr>
          <w:rFonts w:ascii="Times New Roman" w:eastAsia="Calibri" w:hAnsi="Times New Roman" w:cs="Times New Roman"/>
          <w:sz w:val="24"/>
          <w:szCs w:val="24"/>
        </w:rPr>
      </w:pPr>
      <w:r w:rsidRPr="00F27688">
        <w:rPr>
          <w:rFonts w:ascii="Times New Roman" w:hAnsi="Times New Roman" w:cs="Times New Roman"/>
          <w:sz w:val="24"/>
          <w:szCs w:val="24"/>
        </w:rPr>
        <w:t xml:space="preserve">На мероприятия выделено и запланировано 523,1 тыс. руб. – ремонт гидротехнического сооружения находящегося в муниципальной собственности дамба Боровского пруда (р. </w:t>
      </w:r>
      <w:proofErr w:type="spellStart"/>
      <w:r w:rsidRPr="00F27688">
        <w:rPr>
          <w:rFonts w:ascii="Times New Roman" w:hAnsi="Times New Roman" w:cs="Times New Roman"/>
          <w:sz w:val="24"/>
          <w:szCs w:val="24"/>
        </w:rPr>
        <w:t>Злыгостевка</w:t>
      </w:r>
      <w:proofErr w:type="spellEnd"/>
      <w:r w:rsidRPr="00F27688">
        <w:rPr>
          <w:rFonts w:ascii="Times New Roman" w:hAnsi="Times New Roman" w:cs="Times New Roman"/>
          <w:sz w:val="24"/>
          <w:szCs w:val="24"/>
        </w:rPr>
        <w:t xml:space="preserve">)  - 244,7 тыс. руб.; ремонт гидротехнического сооружения находящего в муниципальной собственности дамба городского пруда (река </w:t>
      </w:r>
      <w:proofErr w:type="spellStart"/>
      <w:r w:rsidRPr="00F27688">
        <w:rPr>
          <w:rFonts w:ascii="Times New Roman" w:hAnsi="Times New Roman" w:cs="Times New Roman"/>
          <w:sz w:val="24"/>
          <w:szCs w:val="24"/>
        </w:rPr>
        <w:t>Мостовка</w:t>
      </w:r>
      <w:proofErr w:type="spellEnd"/>
      <w:r w:rsidRPr="00F27688">
        <w:rPr>
          <w:rFonts w:ascii="Times New Roman" w:hAnsi="Times New Roman" w:cs="Times New Roman"/>
          <w:sz w:val="24"/>
          <w:szCs w:val="24"/>
        </w:rPr>
        <w:t>) – 278,3 тыс. руб.</w:t>
      </w:r>
    </w:p>
    <w:p w:rsidR="00F27688" w:rsidRPr="00F27688" w:rsidRDefault="00F27688" w:rsidP="00A54C45">
      <w:pPr>
        <w:spacing w:after="0" w:line="240" w:lineRule="auto"/>
        <w:ind w:firstLine="567"/>
        <w:jc w:val="both"/>
        <w:rPr>
          <w:rFonts w:ascii="Times New Roman" w:eastAsia="Times New Roman" w:hAnsi="Times New Roman" w:cs="Times New Roman"/>
          <w:sz w:val="24"/>
          <w:szCs w:val="24"/>
          <w:lang w:eastAsia="ru-RU"/>
        </w:rPr>
      </w:pPr>
      <w:r w:rsidRPr="00F27688">
        <w:rPr>
          <w:rFonts w:ascii="Times New Roman" w:hAnsi="Times New Roman" w:cs="Times New Roman"/>
          <w:sz w:val="24"/>
          <w:szCs w:val="24"/>
        </w:rPr>
        <w:t>За 2018 год проведены следующие профилактические мероприятия:</w:t>
      </w:r>
    </w:p>
    <w:p w:rsidR="00F27688" w:rsidRPr="00F27688" w:rsidRDefault="00F27688" w:rsidP="00A54C45">
      <w:pPr>
        <w:spacing w:after="0" w:line="240" w:lineRule="auto"/>
        <w:ind w:firstLine="567"/>
        <w:jc w:val="both"/>
        <w:rPr>
          <w:rFonts w:ascii="Times New Roman" w:hAnsi="Times New Roman" w:cs="Times New Roman"/>
          <w:sz w:val="24"/>
          <w:szCs w:val="24"/>
        </w:rPr>
      </w:pPr>
      <w:r w:rsidRPr="00F27688">
        <w:rPr>
          <w:rFonts w:ascii="Times New Roman" w:hAnsi="Times New Roman" w:cs="Times New Roman"/>
          <w:sz w:val="24"/>
          <w:szCs w:val="24"/>
        </w:rPr>
        <w:t xml:space="preserve">установлено 15 информационных аншлагов о запрете купания на водных объектах городского округа </w:t>
      </w:r>
      <w:proofErr w:type="gramStart"/>
      <w:r w:rsidRPr="00F27688">
        <w:rPr>
          <w:rFonts w:ascii="Times New Roman" w:hAnsi="Times New Roman" w:cs="Times New Roman"/>
          <w:sz w:val="24"/>
          <w:szCs w:val="24"/>
        </w:rPr>
        <w:t>Верхотурский</w:t>
      </w:r>
      <w:proofErr w:type="gramEnd"/>
      <w:r w:rsidRPr="00F27688">
        <w:rPr>
          <w:rFonts w:ascii="Times New Roman" w:hAnsi="Times New Roman" w:cs="Times New Roman"/>
          <w:sz w:val="24"/>
          <w:szCs w:val="24"/>
        </w:rPr>
        <w:t xml:space="preserve"> (несоответствием качества воды, согласно предписания </w:t>
      </w:r>
      <w:proofErr w:type="spellStart"/>
      <w:r w:rsidRPr="00F27688">
        <w:rPr>
          <w:rFonts w:ascii="Times New Roman" w:hAnsi="Times New Roman" w:cs="Times New Roman"/>
          <w:sz w:val="24"/>
          <w:szCs w:val="24"/>
        </w:rPr>
        <w:t>Серовского</w:t>
      </w:r>
      <w:proofErr w:type="spellEnd"/>
      <w:r w:rsidRPr="00F27688">
        <w:rPr>
          <w:rFonts w:ascii="Times New Roman" w:hAnsi="Times New Roman" w:cs="Times New Roman"/>
          <w:sz w:val="24"/>
          <w:szCs w:val="24"/>
        </w:rPr>
        <w:t xml:space="preserve"> отдела Управления Свердловской области), а так же размещены на информационных стендах правила оказа</w:t>
      </w:r>
      <w:r w:rsidR="00A54C45">
        <w:rPr>
          <w:rFonts w:ascii="Times New Roman" w:hAnsi="Times New Roman" w:cs="Times New Roman"/>
          <w:sz w:val="24"/>
          <w:szCs w:val="24"/>
        </w:rPr>
        <w:t>ния помощи пострадавшим на воде;</w:t>
      </w:r>
    </w:p>
    <w:p w:rsidR="00F27688" w:rsidRPr="00F27688" w:rsidRDefault="00A54C45" w:rsidP="00A54C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F27688" w:rsidRPr="00F27688">
        <w:rPr>
          <w:rFonts w:ascii="Times New Roman" w:hAnsi="Times New Roman" w:cs="Times New Roman"/>
          <w:sz w:val="24"/>
          <w:szCs w:val="24"/>
        </w:rPr>
        <w:t xml:space="preserve"> летнем лагере МБУ «</w:t>
      </w:r>
      <w:proofErr w:type="spellStart"/>
      <w:r w:rsidR="00F27688" w:rsidRPr="00F27688">
        <w:rPr>
          <w:rFonts w:ascii="Times New Roman" w:hAnsi="Times New Roman" w:cs="Times New Roman"/>
          <w:sz w:val="24"/>
          <w:szCs w:val="24"/>
        </w:rPr>
        <w:t>Актай</w:t>
      </w:r>
      <w:proofErr w:type="spellEnd"/>
      <w:r w:rsidR="00F27688" w:rsidRPr="00F27688">
        <w:rPr>
          <w:rFonts w:ascii="Times New Roman" w:hAnsi="Times New Roman" w:cs="Times New Roman"/>
          <w:sz w:val="24"/>
          <w:szCs w:val="24"/>
        </w:rPr>
        <w:t xml:space="preserve">» и 12 общеобразовательных учреждениях, расположенных на территории городского округа </w:t>
      </w:r>
      <w:proofErr w:type="gramStart"/>
      <w:r w:rsidR="00F27688" w:rsidRPr="00F27688">
        <w:rPr>
          <w:rFonts w:ascii="Times New Roman" w:hAnsi="Times New Roman" w:cs="Times New Roman"/>
          <w:sz w:val="24"/>
          <w:szCs w:val="24"/>
        </w:rPr>
        <w:t>Верхотурский</w:t>
      </w:r>
      <w:proofErr w:type="gramEnd"/>
      <w:r w:rsidR="00F27688" w:rsidRPr="00F27688">
        <w:rPr>
          <w:rFonts w:ascii="Times New Roman" w:hAnsi="Times New Roman" w:cs="Times New Roman"/>
          <w:sz w:val="24"/>
          <w:szCs w:val="24"/>
        </w:rPr>
        <w:t>, во время проведения летних оздоровительных летних площадок преподавателями  проведены беседы о правилах</w:t>
      </w:r>
      <w:r>
        <w:rPr>
          <w:rFonts w:ascii="Times New Roman" w:hAnsi="Times New Roman" w:cs="Times New Roman"/>
          <w:sz w:val="24"/>
          <w:szCs w:val="24"/>
        </w:rPr>
        <w:t xml:space="preserve"> безопасности на воде и на льду;</w:t>
      </w:r>
    </w:p>
    <w:p w:rsidR="00F27688" w:rsidRPr="00F27688" w:rsidRDefault="00F27688" w:rsidP="00A54C45">
      <w:pPr>
        <w:spacing w:after="0" w:line="240" w:lineRule="auto"/>
        <w:ind w:firstLine="567"/>
        <w:jc w:val="both"/>
        <w:rPr>
          <w:rFonts w:ascii="Times New Roman" w:hAnsi="Times New Roman" w:cs="Times New Roman"/>
          <w:sz w:val="24"/>
          <w:szCs w:val="24"/>
        </w:rPr>
      </w:pPr>
      <w:r w:rsidRPr="00F27688">
        <w:rPr>
          <w:rFonts w:ascii="Times New Roman" w:hAnsi="Times New Roman" w:cs="Times New Roman"/>
          <w:sz w:val="24"/>
          <w:szCs w:val="24"/>
        </w:rPr>
        <w:t>опубликовано 7 статей на муниципальном сайте Администрации городского округа Верхотурский и распространено 480 листо</w:t>
      </w:r>
      <w:r w:rsidR="00A54C45">
        <w:rPr>
          <w:rFonts w:ascii="Times New Roman" w:hAnsi="Times New Roman" w:cs="Times New Roman"/>
          <w:sz w:val="24"/>
          <w:szCs w:val="24"/>
        </w:rPr>
        <w:t>вок;</w:t>
      </w:r>
    </w:p>
    <w:p w:rsidR="00F27688" w:rsidRPr="00F27688" w:rsidRDefault="00F27688" w:rsidP="00A54C45">
      <w:pPr>
        <w:spacing w:after="0" w:line="240" w:lineRule="auto"/>
        <w:ind w:firstLine="567"/>
        <w:jc w:val="both"/>
        <w:rPr>
          <w:rFonts w:ascii="Times New Roman" w:hAnsi="Times New Roman" w:cs="Times New Roman"/>
          <w:sz w:val="24"/>
          <w:szCs w:val="24"/>
        </w:rPr>
      </w:pPr>
      <w:r w:rsidRPr="00F27688">
        <w:rPr>
          <w:rFonts w:ascii="Times New Roman" w:hAnsi="Times New Roman" w:cs="Times New Roman"/>
          <w:sz w:val="24"/>
          <w:szCs w:val="24"/>
        </w:rPr>
        <w:t xml:space="preserve">проведены совместные профилактические выезды </w:t>
      </w:r>
      <w:proofErr w:type="gramStart"/>
      <w:r w:rsidRPr="00F27688">
        <w:rPr>
          <w:rFonts w:ascii="Times New Roman" w:hAnsi="Times New Roman" w:cs="Times New Roman"/>
          <w:sz w:val="24"/>
          <w:szCs w:val="24"/>
        </w:rPr>
        <w:t>с</w:t>
      </w:r>
      <w:proofErr w:type="gramEnd"/>
      <w:r w:rsidRPr="00F27688">
        <w:rPr>
          <w:rFonts w:ascii="Times New Roman" w:hAnsi="Times New Roman" w:cs="Times New Roman"/>
          <w:sz w:val="24"/>
          <w:szCs w:val="24"/>
        </w:rPr>
        <w:t xml:space="preserve"> </w:t>
      </w:r>
      <w:proofErr w:type="gramStart"/>
      <w:r w:rsidRPr="00F27688">
        <w:rPr>
          <w:rFonts w:ascii="Times New Roman" w:hAnsi="Times New Roman" w:cs="Times New Roman"/>
          <w:sz w:val="24"/>
          <w:szCs w:val="24"/>
        </w:rPr>
        <w:t>инспекторам</w:t>
      </w:r>
      <w:proofErr w:type="gramEnd"/>
      <w:r w:rsidRPr="00F27688">
        <w:rPr>
          <w:rFonts w:ascii="Times New Roman" w:hAnsi="Times New Roman" w:cs="Times New Roman"/>
          <w:sz w:val="24"/>
          <w:szCs w:val="24"/>
        </w:rPr>
        <w:t xml:space="preserve"> ФКУ «Центр ГИМС МЧС России по Свердловской области» С.П. Богдашиным на водные объекты городского округа Верхотурский</w:t>
      </w:r>
      <w:r w:rsidR="00A54C45">
        <w:rPr>
          <w:rFonts w:ascii="Times New Roman" w:hAnsi="Times New Roman" w:cs="Times New Roman"/>
          <w:sz w:val="24"/>
          <w:szCs w:val="24"/>
        </w:rPr>
        <w:t>;</w:t>
      </w:r>
    </w:p>
    <w:p w:rsidR="00F27688" w:rsidRPr="00F27688" w:rsidRDefault="00F27688" w:rsidP="00A54C45">
      <w:pPr>
        <w:spacing w:after="0" w:line="240" w:lineRule="auto"/>
        <w:ind w:firstLine="567"/>
        <w:jc w:val="both"/>
        <w:rPr>
          <w:rFonts w:ascii="Times New Roman" w:hAnsi="Times New Roman" w:cs="Times New Roman"/>
          <w:sz w:val="24"/>
          <w:szCs w:val="24"/>
        </w:rPr>
      </w:pPr>
      <w:r w:rsidRPr="00F27688">
        <w:rPr>
          <w:rFonts w:ascii="Times New Roman" w:hAnsi="Times New Roman" w:cs="Times New Roman"/>
          <w:sz w:val="24"/>
          <w:szCs w:val="24"/>
        </w:rPr>
        <w:t>начальниками территориальных управлений Администрации городского округа Верхотурский проведены беседы с населением по разъяснению правил поведения на воде и на льду (проведено 17 сельских сходов)</w:t>
      </w:r>
      <w:r w:rsidR="00A54C45">
        <w:rPr>
          <w:rFonts w:ascii="Times New Roman" w:hAnsi="Times New Roman" w:cs="Times New Roman"/>
          <w:sz w:val="24"/>
          <w:szCs w:val="24"/>
        </w:rPr>
        <w:t>;</w:t>
      </w:r>
    </w:p>
    <w:p w:rsidR="00F27688" w:rsidRPr="00F27688" w:rsidRDefault="00F27688" w:rsidP="009B6519">
      <w:pPr>
        <w:spacing w:after="0" w:line="240" w:lineRule="auto"/>
        <w:ind w:firstLine="567"/>
        <w:jc w:val="both"/>
        <w:rPr>
          <w:rFonts w:ascii="Times New Roman" w:hAnsi="Times New Roman" w:cs="Times New Roman"/>
          <w:sz w:val="24"/>
          <w:szCs w:val="24"/>
        </w:rPr>
      </w:pPr>
      <w:r w:rsidRPr="00F27688">
        <w:rPr>
          <w:rFonts w:ascii="Times New Roman" w:hAnsi="Times New Roman" w:cs="Times New Roman"/>
          <w:sz w:val="24"/>
          <w:szCs w:val="24"/>
        </w:rPr>
        <w:t>проведены патрулирования (пешее вдоль береговой линии) водных объектов, не предназначенных для купания, используемые населением для купания на территории городского округа Верхотурский совместно с 71 ПСЧ, ОП № 33, Администрации городского округа Верхотурский</w:t>
      </w:r>
      <w:r w:rsidR="00A54C45">
        <w:rPr>
          <w:rFonts w:ascii="Times New Roman" w:hAnsi="Times New Roman" w:cs="Times New Roman"/>
          <w:sz w:val="24"/>
          <w:szCs w:val="24"/>
        </w:rPr>
        <w:t>;</w:t>
      </w:r>
    </w:p>
    <w:p w:rsidR="00F27688" w:rsidRPr="00F27688" w:rsidRDefault="00F27688" w:rsidP="00A54C45">
      <w:pPr>
        <w:spacing w:after="0" w:line="240" w:lineRule="auto"/>
        <w:ind w:firstLine="567"/>
        <w:jc w:val="both"/>
        <w:rPr>
          <w:rFonts w:ascii="Times New Roman" w:hAnsi="Times New Roman" w:cs="Times New Roman"/>
          <w:sz w:val="24"/>
          <w:szCs w:val="24"/>
        </w:rPr>
      </w:pPr>
      <w:r w:rsidRPr="00F27688">
        <w:rPr>
          <w:rFonts w:ascii="Times New Roman" w:hAnsi="Times New Roman" w:cs="Times New Roman"/>
          <w:sz w:val="24"/>
          <w:szCs w:val="24"/>
        </w:rPr>
        <w:t xml:space="preserve">в возможных местах выхода людей на лед было установлено 5 </w:t>
      </w:r>
      <w:proofErr w:type="gramStart"/>
      <w:r w:rsidRPr="00F27688">
        <w:rPr>
          <w:rFonts w:ascii="Times New Roman" w:hAnsi="Times New Roman" w:cs="Times New Roman"/>
          <w:sz w:val="24"/>
          <w:szCs w:val="24"/>
        </w:rPr>
        <w:t>аншлагов о запрете</w:t>
      </w:r>
      <w:proofErr w:type="gramEnd"/>
      <w:r w:rsidRPr="00F27688">
        <w:rPr>
          <w:rFonts w:ascii="Times New Roman" w:hAnsi="Times New Roman" w:cs="Times New Roman"/>
          <w:sz w:val="24"/>
          <w:szCs w:val="24"/>
        </w:rPr>
        <w:t xml:space="preserve">  выезда на ледовую поверхность водоемов</w:t>
      </w:r>
      <w:r w:rsidR="00A54C45">
        <w:rPr>
          <w:rFonts w:ascii="Times New Roman" w:hAnsi="Times New Roman" w:cs="Times New Roman"/>
          <w:sz w:val="24"/>
          <w:szCs w:val="24"/>
        </w:rPr>
        <w:t>;</w:t>
      </w:r>
    </w:p>
    <w:p w:rsidR="00F27688" w:rsidRPr="00F27688" w:rsidRDefault="00F27688" w:rsidP="00A54C45">
      <w:pPr>
        <w:spacing w:after="0" w:line="240" w:lineRule="auto"/>
        <w:ind w:firstLine="567"/>
        <w:jc w:val="both"/>
        <w:rPr>
          <w:rFonts w:ascii="Times New Roman" w:hAnsi="Times New Roman" w:cs="Times New Roman"/>
          <w:sz w:val="24"/>
          <w:szCs w:val="24"/>
        </w:rPr>
      </w:pPr>
      <w:r w:rsidRPr="00F27688">
        <w:rPr>
          <w:rFonts w:ascii="Times New Roman" w:hAnsi="Times New Roman" w:cs="Times New Roman"/>
          <w:sz w:val="24"/>
          <w:szCs w:val="24"/>
        </w:rPr>
        <w:t>в период проведения Крещенских купаний с 18.01. по 25.01.2018 г. был организован временный спасательный пост в местах массового скопления людей на льду совместно с инспекторами ГИБДД, сотрудниками 71 ОФПС МЧС России по</w:t>
      </w:r>
      <w:r w:rsidR="00A54C45">
        <w:rPr>
          <w:rFonts w:ascii="Times New Roman" w:hAnsi="Times New Roman" w:cs="Times New Roman"/>
          <w:sz w:val="24"/>
          <w:szCs w:val="24"/>
        </w:rPr>
        <w:t xml:space="preserve"> Свердловской области и полиции;</w:t>
      </w:r>
    </w:p>
    <w:p w:rsidR="00F27688" w:rsidRPr="00F27688" w:rsidRDefault="00F27688" w:rsidP="00A54C45">
      <w:pPr>
        <w:spacing w:after="0" w:line="240" w:lineRule="auto"/>
        <w:ind w:firstLine="567"/>
        <w:jc w:val="both"/>
        <w:rPr>
          <w:rFonts w:ascii="Times New Roman" w:hAnsi="Times New Roman" w:cs="Times New Roman"/>
          <w:sz w:val="24"/>
          <w:szCs w:val="24"/>
        </w:rPr>
      </w:pPr>
      <w:r w:rsidRPr="00F27688">
        <w:rPr>
          <w:rFonts w:ascii="Times New Roman" w:hAnsi="Times New Roman" w:cs="Times New Roman"/>
          <w:sz w:val="24"/>
          <w:szCs w:val="24"/>
        </w:rPr>
        <w:t xml:space="preserve">проводилась профилактическая и агитационная работа по безопасному поведению в период ледостава с населением: 8 сельских сходов в территориальных управлениях; в учреждениях и организациях; распространено 715 листовок о правилах поведения и опасностях на льду, приемах спасения и </w:t>
      </w:r>
      <w:proofErr w:type="spellStart"/>
      <w:r w:rsidRPr="00F27688">
        <w:rPr>
          <w:rFonts w:ascii="Times New Roman" w:hAnsi="Times New Roman" w:cs="Times New Roman"/>
          <w:sz w:val="24"/>
          <w:szCs w:val="24"/>
        </w:rPr>
        <w:t>самоспасения</w:t>
      </w:r>
      <w:proofErr w:type="spellEnd"/>
      <w:r w:rsidRPr="00F27688">
        <w:rPr>
          <w:rFonts w:ascii="Times New Roman" w:hAnsi="Times New Roman" w:cs="Times New Roman"/>
          <w:sz w:val="24"/>
          <w:szCs w:val="24"/>
        </w:rPr>
        <w:t>; опубликована информация на муниципальном сайте Администрации городского округа Верхотурский.</w:t>
      </w:r>
    </w:p>
    <w:p w:rsidR="00F27688" w:rsidRPr="00F27688" w:rsidRDefault="00F27688" w:rsidP="00A54C45">
      <w:pPr>
        <w:pStyle w:val="a9"/>
        <w:spacing w:line="240" w:lineRule="auto"/>
        <w:ind w:left="0" w:firstLine="567"/>
        <w:jc w:val="both"/>
        <w:rPr>
          <w:rFonts w:ascii="Times New Roman" w:hAnsi="Times New Roman" w:cs="Times New Roman"/>
          <w:sz w:val="24"/>
          <w:szCs w:val="24"/>
        </w:rPr>
      </w:pPr>
      <w:r w:rsidRPr="00F27688">
        <w:rPr>
          <w:rFonts w:ascii="Times New Roman" w:eastAsia="Calibri" w:hAnsi="Times New Roman" w:cs="Times New Roman"/>
          <w:sz w:val="24"/>
          <w:szCs w:val="24"/>
        </w:rPr>
        <w:t>Проведена Акция «Безопасный лед!»</w:t>
      </w:r>
      <w:r w:rsidRPr="00F27688">
        <w:rPr>
          <w:rFonts w:ascii="Times New Roman" w:hAnsi="Times New Roman" w:cs="Times New Roman"/>
          <w:sz w:val="24"/>
          <w:szCs w:val="24"/>
        </w:rPr>
        <w:t xml:space="preserve"> силами начальников территориальных управлений Администрации городского округа Верхотурский, сотрудниками 71 ПСЧ ФГКУ 71 ОФПС по Свердловской области, ДПО, ОП № 33 (дислокация г. Верхотурье) МО МВД России «</w:t>
      </w:r>
      <w:proofErr w:type="spellStart"/>
      <w:r w:rsidRPr="00F27688">
        <w:rPr>
          <w:rFonts w:ascii="Times New Roman" w:hAnsi="Times New Roman" w:cs="Times New Roman"/>
          <w:sz w:val="24"/>
          <w:szCs w:val="24"/>
        </w:rPr>
        <w:t>Новолялинский</w:t>
      </w:r>
      <w:proofErr w:type="spellEnd"/>
      <w:r w:rsidRPr="00F27688">
        <w:rPr>
          <w:rFonts w:ascii="Times New Roman" w:hAnsi="Times New Roman" w:cs="Times New Roman"/>
          <w:sz w:val="24"/>
          <w:szCs w:val="24"/>
        </w:rPr>
        <w:t>» проведены рейды с максимальным охватом мест (8 шт.) возможного выхода людей на водные объекты, возможных мест выезда техники на лед вне ледовых переправ; проведено 14 занятий и инструктажей в образовательных учреждениях; проведено 7 информационно - разъяснительных работ с охватом 96 человек.</w:t>
      </w:r>
    </w:p>
    <w:p w:rsidR="009B6519" w:rsidRDefault="00C203B4" w:rsidP="009B6519">
      <w:pPr>
        <w:autoSpaceDE w:val="0"/>
        <w:autoSpaceDN w:val="0"/>
        <w:adjustRightInd w:val="0"/>
        <w:spacing w:after="0" w:line="240" w:lineRule="auto"/>
        <w:ind w:firstLine="567"/>
        <w:jc w:val="both"/>
        <w:rPr>
          <w:rFonts w:ascii="Times New Roman" w:hAnsi="Times New Roman" w:cs="Times New Roman"/>
          <w:b/>
          <w:bCs/>
        </w:rPr>
      </w:pPr>
      <w:r w:rsidRPr="00C203B4">
        <w:rPr>
          <w:rFonts w:ascii="Times New Roman" w:hAnsi="Times New Roman" w:cs="Times New Roman"/>
          <w:b/>
          <w:bCs/>
          <w:color w:val="000000"/>
          <w:sz w:val="23"/>
          <w:szCs w:val="23"/>
        </w:rPr>
        <w:t>3</w:t>
      </w:r>
      <w:r w:rsidR="009B6519">
        <w:rPr>
          <w:rFonts w:ascii="Times New Roman" w:hAnsi="Times New Roman" w:cs="Times New Roman"/>
          <w:b/>
          <w:bCs/>
          <w:color w:val="000000"/>
          <w:sz w:val="23"/>
          <w:szCs w:val="23"/>
        </w:rPr>
        <w:t>4</w:t>
      </w:r>
      <w:r w:rsidRPr="00C203B4">
        <w:rPr>
          <w:rFonts w:ascii="Times New Roman" w:hAnsi="Times New Roman" w:cs="Times New Roman"/>
          <w:b/>
          <w:bCs/>
          <w:color w:val="000000"/>
          <w:sz w:val="23"/>
          <w:szCs w:val="23"/>
        </w:rPr>
        <w:t xml:space="preserve">. </w:t>
      </w:r>
      <w:r w:rsidR="009B6519">
        <w:rPr>
          <w:rFonts w:ascii="Times New Roman" w:hAnsi="Times New Roman" w:cs="Times New Roman"/>
          <w:b/>
          <w:bCs/>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9B6519">
        <w:rPr>
          <w:rFonts w:ascii="Times New Roman" w:hAnsi="Times New Roman" w:cs="Times New Roman"/>
          <w:b/>
          <w:bCs/>
        </w:rPr>
        <w:t>волонтерству</w:t>
      </w:r>
      <w:proofErr w:type="spellEnd"/>
      <w:r w:rsidR="009B6519">
        <w:rPr>
          <w:rFonts w:ascii="Times New Roman" w:hAnsi="Times New Roman" w:cs="Times New Roman"/>
          <w:b/>
          <w:bCs/>
        </w:rPr>
        <w:t>)</w:t>
      </w:r>
    </w:p>
    <w:p w:rsidR="009B6519" w:rsidRPr="009B6519" w:rsidRDefault="009B6519" w:rsidP="00273CBE">
      <w:pPr>
        <w:spacing w:after="0" w:line="240" w:lineRule="auto"/>
        <w:ind w:firstLine="567"/>
        <w:jc w:val="both"/>
        <w:rPr>
          <w:rFonts w:ascii="Times New Roman" w:hAnsi="Times New Roman" w:cs="Times New Roman"/>
          <w:sz w:val="24"/>
          <w:szCs w:val="24"/>
        </w:rPr>
      </w:pPr>
      <w:r w:rsidRPr="009B6519">
        <w:rPr>
          <w:rFonts w:ascii="Times New Roman" w:hAnsi="Times New Roman" w:cs="Times New Roman"/>
          <w:sz w:val="24"/>
          <w:szCs w:val="24"/>
        </w:rPr>
        <w:t>По состоянию на 01.01.2019г. численность субъектов малого и среднего предпринимательства составила 220 единиц.</w:t>
      </w:r>
    </w:p>
    <w:p w:rsidR="009B6519" w:rsidRPr="009B6519" w:rsidRDefault="009B6519" w:rsidP="00273CBE">
      <w:pPr>
        <w:spacing w:line="240" w:lineRule="auto"/>
        <w:ind w:firstLine="567"/>
        <w:jc w:val="both"/>
        <w:rPr>
          <w:rFonts w:ascii="Times New Roman" w:hAnsi="Times New Roman" w:cs="Times New Roman"/>
          <w:sz w:val="24"/>
          <w:szCs w:val="24"/>
        </w:rPr>
      </w:pPr>
      <w:proofErr w:type="gramStart"/>
      <w:r w:rsidRPr="009B6519">
        <w:rPr>
          <w:rFonts w:ascii="Times New Roman" w:hAnsi="Times New Roman" w:cs="Times New Roman"/>
          <w:sz w:val="24"/>
          <w:szCs w:val="24"/>
        </w:rPr>
        <w:lastRenderedPageBreak/>
        <w:t>Численность занятых в сфере малого и среднего предпринимательства составляет 2367 человек или 40,6 % от численности занятых в экономике городского округа Верхотурский.</w:t>
      </w:r>
      <w:proofErr w:type="gramEnd"/>
    </w:p>
    <w:p w:rsidR="009B6519" w:rsidRDefault="009B6519" w:rsidP="009B6519">
      <w:pPr>
        <w:autoSpaceDE w:val="0"/>
        <w:autoSpaceDN w:val="0"/>
        <w:adjustRightInd w:val="0"/>
        <w:spacing w:after="0" w:line="240" w:lineRule="auto"/>
        <w:jc w:val="both"/>
        <w:rPr>
          <w:rFonts w:ascii="Times New Roman" w:hAnsi="Times New Roman" w:cs="Times New Roman"/>
          <w:b/>
          <w:bCs/>
        </w:rPr>
      </w:pPr>
      <w:r>
        <w:rPr>
          <w:noProof/>
          <w:lang w:eastAsia="ru-RU"/>
        </w:rPr>
        <w:drawing>
          <wp:inline distT="0" distB="0" distL="0" distR="0" wp14:anchorId="26B12867" wp14:editId="7567B515">
            <wp:extent cx="5943600" cy="2533650"/>
            <wp:effectExtent l="38100" t="0" r="19050"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3CBE" w:rsidRPr="00273CBE" w:rsidRDefault="00273CBE" w:rsidP="00273CBE">
      <w:pPr>
        <w:pStyle w:val="ad"/>
        <w:jc w:val="both"/>
        <w:rPr>
          <w:rFonts w:ascii="Times New Roman" w:hAnsi="Times New Roman"/>
          <w:bCs/>
          <w:iCs/>
          <w:sz w:val="24"/>
          <w:szCs w:val="24"/>
        </w:rPr>
      </w:pPr>
      <w:r w:rsidRPr="00273CBE">
        <w:rPr>
          <w:rFonts w:ascii="Times New Roman" w:hAnsi="Times New Roman" w:cs="Times New Roman"/>
          <w:color w:val="000000"/>
          <w:sz w:val="23"/>
          <w:szCs w:val="23"/>
        </w:rPr>
        <w:t xml:space="preserve">Рис.8 </w:t>
      </w:r>
      <w:r w:rsidRPr="00273CBE">
        <w:rPr>
          <w:rFonts w:ascii="Times New Roman" w:hAnsi="Times New Roman"/>
          <w:bCs/>
          <w:iCs/>
          <w:sz w:val="24"/>
          <w:szCs w:val="24"/>
        </w:rPr>
        <w:t>Структура субъектов малого предпринимательства по видам экономической деятельности</w:t>
      </w:r>
    </w:p>
    <w:p w:rsidR="009B6519" w:rsidRPr="00273CBE" w:rsidRDefault="009B6519" w:rsidP="00273CBE">
      <w:pPr>
        <w:autoSpaceDE w:val="0"/>
        <w:autoSpaceDN w:val="0"/>
        <w:adjustRightInd w:val="0"/>
        <w:spacing w:after="0" w:line="240" w:lineRule="auto"/>
        <w:jc w:val="both"/>
        <w:rPr>
          <w:rFonts w:ascii="Times New Roman" w:hAnsi="Times New Roman" w:cs="Times New Roman"/>
          <w:color w:val="000000"/>
          <w:sz w:val="23"/>
          <w:szCs w:val="23"/>
        </w:rPr>
      </w:pPr>
    </w:p>
    <w:p w:rsidR="00273CBE" w:rsidRDefault="00273CBE" w:rsidP="00D04027">
      <w:pPr>
        <w:spacing w:after="0" w:line="240" w:lineRule="auto"/>
        <w:ind w:firstLine="567"/>
        <w:jc w:val="both"/>
        <w:rPr>
          <w:rFonts w:ascii="Times New Roman" w:hAnsi="Times New Roman" w:cs="Times New Roman"/>
          <w:sz w:val="24"/>
          <w:szCs w:val="24"/>
        </w:rPr>
      </w:pPr>
      <w:r w:rsidRPr="00273CBE">
        <w:rPr>
          <w:rFonts w:ascii="Times New Roman" w:hAnsi="Times New Roman" w:cs="Times New Roman"/>
          <w:sz w:val="24"/>
          <w:szCs w:val="24"/>
        </w:rPr>
        <w:t xml:space="preserve">Для достижения целей поддержки и развития малого предпринимательства на территории городского округа </w:t>
      </w:r>
      <w:proofErr w:type="gramStart"/>
      <w:r w:rsidRPr="00273CBE">
        <w:rPr>
          <w:rFonts w:ascii="Times New Roman" w:hAnsi="Times New Roman" w:cs="Times New Roman"/>
          <w:sz w:val="24"/>
          <w:szCs w:val="24"/>
        </w:rPr>
        <w:t>Верхотурский</w:t>
      </w:r>
      <w:proofErr w:type="gramEnd"/>
      <w:r w:rsidRPr="00273CBE">
        <w:rPr>
          <w:rFonts w:ascii="Times New Roman" w:hAnsi="Times New Roman" w:cs="Times New Roman"/>
          <w:sz w:val="24"/>
          <w:szCs w:val="24"/>
        </w:rPr>
        <w:t xml:space="preserve"> в 2018 году реализована подпрограмма «Поддержка малого и среднего предпринимательства в городском округе Верхотурский до 2020 года» муниципальной программы «Содействие развитию малого и среднего предпринимательства и сельскохозяйственных товаропроизводителей в городском округе Верхотурский до 2020 года».</w:t>
      </w:r>
    </w:p>
    <w:p w:rsidR="00D04027" w:rsidRDefault="00D04027" w:rsidP="00D04027">
      <w:pPr>
        <w:spacing w:after="0" w:line="240" w:lineRule="auto"/>
        <w:ind w:firstLine="567"/>
        <w:jc w:val="both"/>
        <w:rPr>
          <w:rFonts w:ascii="Times New Roman" w:hAnsi="Times New Roman" w:cs="Times New Roman"/>
          <w:sz w:val="24"/>
          <w:szCs w:val="24"/>
        </w:rPr>
      </w:pPr>
      <w:r w:rsidRPr="00D04027">
        <w:rPr>
          <w:rFonts w:ascii="Times New Roman" w:hAnsi="Times New Roman" w:cs="Times New Roman"/>
          <w:sz w:val="24"/>
          <w:szCs w:val="24"/>
        </w:rPr>
        <w:t xml:space="preserve">В 2016 г создан постоянно действующий Координационный совет по инвестициям и развитию малого и среднего предпринимательства в городском округе Верхотурский. </w:t>
      </w:r>
      <w:proofErr w:type="gramStart"/>
      <w:r w:rsidRPr="00D04027">
        <w:rPr>
          <w:rFonts w:ascii="Times New Roman" w:hAnsi="Times New Roman" w:cs="Times New Roman"/>
          <w:sz w:val="24"/>
          <w:szCs w:val="24"/>
        </w:rPr>
        <w:t xml:space="preserve">В 2018г проведено 4 заседания по вопросам  взаимодействия субъектами </w:t>
      </w:r>
      <w:proofErr w:type="spellStart"/>
      <w:r w:rsidRPr="00D04027">
        <w:rPr>
          <w:rFonts w:ascii="Times New Roman" w:hAnsi="Times New Roman" w:cs="Times New Roman"/>
          <w:sz w:val="24"/>
          <w:szCs w:val="24"/>
        </w:rPr>
        <w:t>МиСП</w:t>
      </w:r>
      <w:proofErr w:type="spellEnd"/>
      <w:r w:rsidRPr="00D04027">
        <w:rPr>
          <w:rFonts w:ascii="Times New Roman" w:hAnsi="Times New Roman" w:cs="Times New Roman"/>
          <w:sz w:val="24"/>
          <w:szCs w:val="24"/>
        </w:rPr>
        <w:t>, О санитарно-эпидемиологической обстановки по вопросам качества и безопасности пищевых продуктов, находящихся в обороте на территории городского округа Верхотурский за 2017 год, о работе Фонда поддержки малого и среднего предпринимательства в реализации мероприятий в рамках подпрограммы «Поддержка малого и среднего предпринимательства в городском округе Верхотурский до 2020 года» в 2017 году</w:t>
      </w:r>
      <w:proofErr w:type="gramEnd"/>
      <w:r w:rsidRPr="00D04027">
        <w:rPr>
          <w:rFonts w:ascii="Times New Roman" w:hAnsi="Times New Roman" w:cs="Times New Roman"/>
          <w:sz w:val="24"/>
          <w:szCs w:val="24"/>
        </w:rPr>
        <w:t xml:space="preserve">, </w:t>
      </w:r>
      <w:proofErr w:type="gramStart"/>
      <w:r w:rsidRPr="00D04027">
        <w:rPr>
          <w:rFonts w:ascii="Times New Roman" w:hAnsi="Times New Roman" w:cs="Times New Roman"/>
          <w:sz w:val="24"/>
          <w:szCs w:val="24"/>
        </w:rPr>
        <w:t>о рыночных нишах, перспективным для развития бизнеса на территории городского округа Верхотурский, по утверждению Бизнес-планов и инвестиционных площадок, перспективных для развития бизнеса на территории городского округа Верхотурский, О проекте стратегии социально-экономического развития городского округа Верхотурский, о реализации молодежного проекта «Школа бизнеса»,  согласование плана проведения оценки регулирующего воздействия и  экспертизы НПА, по формированию плана работы Координационного совета по инвестициям и развитию</w:t>
      </w:r>
      <w:proofErr w:type="gramEnd"/>
      <w:r w:rsidRPr="00D04027">
        <w:rPr>
          <w:rFonts w:ascii="Times New Roman" w:hAnsi="Times New Roman" w:cs="Times New Roman"/>
          <w:sz w:val="24"/>
          <w:szCs w:val="24"/>
        </w:rPr>
        <w:t xml:space="preserve"> малого и среднего предпринимательства городском округе </w:t>
      </w:r>
      <w:proofErr w:type="gramStart"/>
      <w:r w:rsidRPr="00D04027">
        <w:rPr>
          <w:rFonts w:ascii="Times New Roman" w:hAnsi="Times New Roman" w:cs="Times New Roman"/>
          <w:sz w:val="24"/>
          <w:szCs w:val="24"/>
        </w:rPr>
        <w:t>Верхотурский</w:t>
      </w:r>
      <w:proofErr w:type="gramEnd"/>
      <w:r w:rsidRPr="00D04027">
        <w:rPr>
          <w:rFonts w:ascii="Times New Roman" w:hAnsi="Times New Roman" w:cs="Times New Roman"/>
          <w:sz w:val="24"/>
          <w:szCs w:val="24"/>
        </w:rPr>
        <w:t xml:space="preserve"> на 2019г.</w:t>
      </w:r>
    </w:p>
    <w:p w:rsidR="00804087" w:rsidRPr="00804087" w:rsidRDefault="00804087" w:rsidP="00804087">
      <w:pPr>
        <w:spacing w:after="0" w:line="240" w:lineRule="auto"/>
        <w:ind w:firstLine="567"/>
        <w:jc w:val="both"/>
        <w:rPr>
          <w:rFonts w:ascii="Times New Roman" w:hAnsi="Times New Roman" w:cs="Times New Roman"/>
          <w:sz w:val="24"/>
          <w:szCs w:val="24"/>
        </w:rPr>
      </w:pPr>
      <w:r w:rsidRPr="00804087">
        <w:rPr>
          <w:rFonts w:ascii="Times New Roman" w:hAnsi="Times New Roman" w:cs="Times New Roman"/>
          <w:sz w:val="24"/>
          <w:szCs w:val="24"/>
        </w:rPr>
        <w:t>С целью развития молодежного предпринимательства – «Школа бизнеса» проведены в двух образовательных учреждениях с участием 40 учениками 8 и 10 классов вводные лекции на тему: «Развитие предпринимательства в городском округе Верхотурский», «Школа бизнеса для учеников и студентов», по форме обучения, проведению конкурса молодежных проектов, по развитию предпринимательства на территории ГО Верхотурский</w:t>
      </w:r>
      <w:proofErr w:type="gramStart"/>
      <w:r w:rsidRPr="00804087">
        <w:rPr>
          <w:rFonts w:ascii="Times New Roman" w:hAnsi="Times New Roman" w:cs="Times New Roman"/>
          <w:sz w:val="24"/>
          <w:szCs w:val="24"/>
        </w:rPr>
        <w:t>.</w:t>
      </w:r>
      <w:proofErr w:type="gramEnd"/>
      <w:r w:rsidRPr="00804087">
        <w:rPr>
          <w:rFonts w:ascii="Times New Roman" w:hAnsi="Times New Roman" w:cs="Times New Roman"/>
          <w:sz w:val="24"/>
          <w:szCs w:val="24"/>
        </w:rPr>
        <w:t xml:space="preserve"> Организована экскурсия в Екатеринбургский технопарк «Университетский» для 16 школьников.</w:t>
      </w:r>
    </w:p>
    <w:p w:rsidR="00804087" w:rsidRPr="00804087" w:rsidRDefault="00804087" w:rsidP="00804087">
      <w:pPr>
        <w:spacing w:after="0" w:line="240" w:lineRule="auto"/>
        <w:ind w:firstLine="567"/>
        <w:jc w:val="both"/>
        <w:rPr>
          <w:rFonts w:ascii="Times New Roman" w:hAnsi="Times New Roman" w:cs="Times New Roman"/>
          <w:sz w:val="24"/>
          <w:szCs w:val="24"/>
        </w:rPr>
      </w:pPr>
      <w:r w:rsidRPr="00804087">
        <w:rPr>
          <w:rFonts w:ascii="Times New Roman" w:hAnsi="Times New Roman" w:cs="Times New Roman"/>
          <w:sz w:val="24"/>
          <w:szCs w:val="24"/>
        </w:rPr>
        <w:t>Проведен конкурс по защите бизнес проектов по темам: сельский туризм «База отдыха «Ромашка», «Компьютерный клуб Империя», «Тепличная ферма», «Спортивный центр», «Спортивно-развлекательный клуб», кафе быстрого питания &lt;&lt;&lt;XXX&gt;&gt;&gt;, «Оптовый магазин одежды и обуви», изготовление мыла «</w:t>
      </w:r>
      <w:proofErr w:type="spellStart"/>
      <w:r w:rsidRPr="00804087">
        <w:rPr>
          <w:rFonts w:ascii="Times New Roman" w:hAnsi="Times New Roman" w:cs="Times New Roman"/>
          <w:sz w:val="24"/>
          <w:szCs w:val="24"/>
        </w:rPr>
        <w:t>Cosmetiguo</w:t>
      </w:r>
      <w:proofErr w:type="spellEnd"/>
      <w:r w:rsidRPr="00804087">
        <w:rPr>
          <w:rFonts w:ascii="Times New Roman" w:hAnsi="Times New Roman" w:cs="Times New Roman"/>
          <w:sz w:val="24"/>
          <w:szCs w:val="24"/>
        </w:rPr>
        <w:t xml:space="preserve"> </w:t>
      </w:r>
      <w:proofErr w:type="spellStart"/>
      <w:r w:rsidRPr="00804087">
        <w:rPr>
          <w:rFonts w:ascii="Times New Roman" w:hAnsi="Times New Roman" w:cs="Times New Roman"/>
          <w:sz w:val="24"/>
          <w:szCs w:val="24"/>
        </w:rPr>
        <w:t>bio</w:t>
      </w:r>
      <w:proofErr w:type="spellEnd"/>
      <w:r w:rsidRPr="00804087">
        <w:rPr>
          <w:rFonts w:ascii="Times New Roman" w:hAnsi="Times New Roman" w:cs="Times New Roman"/>
          <w:sz w:val="24"/>
          <w:szCs w:val="24"/>
        </w:rPr>
        <w:t>», в котором приняли участие 8 школьников.</w:t>
      </w:r>
    </w:p>
    <w:p w:rsidR="00D04027" w:rsidRPr="00D04027" w:rsidRDefault="00D04027" w:rsidP="00D04027">
      <w:pPr>
        <w:spacing w:after="0" w:line="240" w:lineRule="auto"/>
        <w:ind w:firstLine="567"/>
        <w:jc w:val="both"/>
        <w:rPr>
          <w:rFonts w:ascii="Times New Roman" w:hAnsi="Times New Roman" w:cs="Times New Roman"/>
          <w:sz w:val="24"/>
          <w:szCs w:val="24"/>
        </w:rPr>
      </w:pPr>
      <w:r w:rsidRPr="00D04027">
        <w:rPr>
          <w:rFonts w:ascii="Times New Roman" w:hAnsi="Times New Roman" w:cs="Times New Roman"/>
          <w:sz w:val="24"/>
          <w:szCs w:val="24"/>
        </w:rPr>
        <w:lastRenderedPageBreak/>
        <w:t xml:space="preserve">В 2018 году предоставлена субсидия некоммерческой организации Хуторское казачье общество «Хутор Верхотурье», субсидия предоставлена в сумме 33,5 </w:t>
      </w:r>
      <w:proofErr w:type="spellStart"/>
      <w:r w:rsidRPr="00D04027">
        <w:rPr>
          <w:rFonts w:ascii="Times New Roman" w:hAnsi="Times New Roman" w:cs="Times New Roman"/>
          <w:sz w:val="24"/>
          <w:szCs w:val="24"/>
        </w:rPr>
        <w:t>т.р</w:t>
      </w:r>
      <w:proofErr w:type="spellEnd"/>
      <w:r w:rsidRPr="00D04027">
        <w:rPr>
          <w:rFonts w:ascii="Times New Roman" w:hAnsi="Times New Roman" w:cs="Times New Roman"/>
          <w:sz w:val="24"/>
          <w:szCs w:val="24"/>
        </w:rPr>
        <w:t>. За счет субсидии казачьим обществом было приобретено оборудование для занятия скалолазанием для патриотического клуба «Доблесть», проведение соревнований по стрельбе на кубок Зайцева, посвященное Дню Героев Отечества. (Специалист разрабатывает положение о предоставлении субсидии, оказывает методическую помощь организации в разработке заявки на субсидию).</w:t>
      </w:r>
    </w:p>
    <w:p w:rsidR="00D04027" w:rsidRPr="00D04027" w:rsidRDefault="00D04027" w:rsidP="00D04027">
      <w:pPr>
        <w:spacing w:line="240" w:lineRule="auto"/>
        <w:ind w:firstLine="567"/>
        <w:jc w:val="both"/>
        <w:rPr>
          <w:rFonts w:ascii="Times New Roman" w:hAnsi="Times New Roman" w:cs="Times New Roman"/>
          <w:sz w:val="24"/>
          <w:szCs w:val="24"/>
        </w:rPr>
      </w:pPr>
      <w:r w:rsidRPr="00D04027">
        <w:rPr>
          <w:rFonts w:ascii="Times New Roman" w:hAnsi="Times New Roman" w:cs="Times New Roman"/>
          <w:sz w:val="24"/>
          <w:szCs w:val="24"/>
        </w:rPr>
        <w:t>Так же в 2018 году на территории городского округа Верхотурский официально зарегистрировалась еще одна некоммерческая организация Автономная некоммерческая организация «Уральский театр-студия ГРАД». Которой в 2018 году предоставлена субсидия на сумму 60</w:t>
      </w:r>
      <w:r w:rsidR="00454054">
        <w:rPr>
          <w:rFonts w:ascii="Times New Roman" w:hAnsi="Times New Roman" w:cs="Times New Roman"/>
          <w:sz w:val="24"/>
          <w:szCs w:val="24"/>
        </w:rPr>
        <w:t>,0</w:t>
      </w:r>
      <w:bookmarkStart w:id="0" w:name="_GoBack"/>
      <w:bookmarkEnd w:id="0"/>
      <w:r w:rsidRPr="00D04027">
        <w:rPr>
          <w:rFonts w:ascii="Times New Roman" w:hAnsi="Times New Roman" w:cs="Times New Roman"/>
          <w:sz w:val="24"/>
          <w:szCs w:val="24"/>
        </w:rPr>
        <w:t xml:space="preserve"> </w:t>
      </w:r>
      <w:proofErr w:type="spellStart"/>
      <w:r w:rsidR="00454054">
        <w:rPr>
          <w:rFonts w:ascii="Times New Roman" w:hAnsi="Times New Roman" w:cs="Times New Roman"/>
          <w:sz w:val="24"/>
          <w:szCs w:val="24"/>
        </w:rPr>
        <w:t>тыс</w:t>
      </w:r>
      <w:proofErr w:type="gramStart"/>
      <w:r w:rsidR="00454054">
        <w:rPr>
          <w:rFonts w:ascii="Times New Roman" w:hAnsi="Times New Roman" w:cs="Times New Roman"/>
          <w:sz w:val="24"/>
          <w:szCs w:val="24"/>
        </w:rPr>
        <w:t>.р</w:t>
      </w:r>
      <w:proofErr w:type="gramEnd"/>
      <w:r w:rsidR="00454054">
        <w:rPr>
          <w:rFonts w:ascii="Times New Roman" w:hAnsi="Times New Roman" w:cs="Times New Roman"/>
          <w:sz w:val="24"/>
          <w:szCs w:val="24"/>
        </w:rPr>
        <w:t>ублей</w:t>
      </w:r>
      <w:proofErr w:type="spellEnd"/>
      <w:r w:rsidRPr="00D04027">
        <w:rPr>
          <w:rFonts w:ascii="Times New Roman" w:hAnsi="Times New Roman" w:cs="Times New Roman"/>
          <w:sz w:val="24"/>
          <w:szCs w:val="24"/>
        </w:rPr>
        <w:t xml:space="preserve"> на средства субсидии были приобретены материалы для декораций, пошива костюмов для постановки спектакля «Притчи».</w:t>
      </w:r>
    </w:p>
    <w:p w:rsidR="00C44717" w:rsidRDefault="00C44717" w:rsidP="00804087">
      <w:pPr>
        <w:autoSpaceDE w:val="0"/>
        <w:autoSpaceDN w:val="0"/>
        <w:adjustRightInd w:val="0"/>
        <w:spacing w:after="0" w:line="240" w:lineRule="auto"/>
        <w:ind w:firstLine="567"/>
        <w:jc w:val="both"/>
        <w:rPr>
          <w:rFonts w:ascii="Times New Roman" w:hAnsi="Times New Roman" w:cs="Times New Roman"/>
          <w:b/>
          <w:bCs/>
          <w:color w:val="000000"/>
          <w:sz w:val="23"/>
          <w:szCs w:val="23"/>
        </w:rPr>
      </w:pPr>
      <w:r w:rsidRPr="00C44717">
        <w:rPr>
          <w:rFonts w:ascii="Times New Roman" w:hAnsi="Times New Roman" w:cs="Times New Roman"/>
          <w:b/>
          <w:bCs/>
          <w:color w:val="000000"/>
          <w:sz w:val="23"/>
          <w:szCs w:val="23"/>
        </w:rPr>
        <w:t>3</w:t>
      </w:r>
      <w:r w:rsidR="00804087">
        <w:rPr>
          <w:rFonts w:ascii="Times New Roman" w:hAnsi="Times New Roman" w:cs="Times New Roman"/>
          <w:b/>
          <w:bCs/>
          <w:color w:val="000000"/>
          <w:sz w:val="23"/>
          <w:szCs w:val="23"/>
        </w:rPr>
        <w:t>5</w:t>
      </w:r>
      <w:r w:rsidRPr="00C44717">
        <w:rPr>
          <w:rFonts w:ascii="Times New Roman" w:hAnsi="Times New Roman" w:cs="Times New Roman"/>
          <w:b/>
          <w:bCs/>
          <w:color w:val="000000"/>
          <w:sz w:val="23"/>
          <w:szCs w:val="23"/>
        </w:rPr>
        <w:t xml:space="preserve">. Организация и осуществление мероприятий по работе с детьми </w:t>
      </w:r>
      <w:r w:rsidR="00804087">
        <w:rPr>
          <w:rFonts w:ascii="Times New Roman" w:hAnsi="Times New Roman" w:cs="Times New Roman"/>
          <w:b/>
          <w:bCs/>
          <w:color w:val="000000"/>
          <w:sz w:val="23"/>
          <w:szCs w:val="23"/>
        </w:rPr>
        <w:t>и молодежью в городском округе</w:t>
      </w:r>
    </w:p>
    <w:p w:rsidR="00101782" w:rsidRDefault="00101782" w:rsidP="001017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Сегодня молодежь городского округа Верхотурский — это 3200  молодых граждан от 14 до 30 лет , 19,9% от общей численности  населения округа. </w:t>
      </w:r>
    </w:p>
    <w:p w:rsidR="00101782" w:rsidRDefault="00101782" w:rsidP="00101782">
      <w:pPr>
        <w:pStyle w:val="ad"/>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t>2018 г</w:t>
      </w:r>
      <w:r>
        <w:rPr>
          <w:rFonts w:ascii="Times New Roman" w:hAnsi="Times New Roman" w:cs="Times New Roman"/>
          <w:sz w:val="24"/>
          <w:szCs w:val="24"/>
        </w:rPr>
        <w:t>оду</w:t>
      </w:r>
      <w:r>
        <w:rPr>
          <w:rFonts w:ascii="Times New Roman" w:hAnsi="Times New Roman" w:cs="Times New Roman"/>
          <w:sz w:val="24"/>
          <w:szCs w:val="24"/>
        </w:rPr>
        <w:t xml:space="preserve"> в рамках гражданско-патриотического направления </w:t>
      </w:r>
      <w:r>
        <w:rPr>
          <w:rFonts w:ascii="Times New Roman" w:hAnsi="Times New Roman" w:cs="Times New Roman"/>
          <w:sz w:val="24"/>
          <w:szCs w:val="24"/>
        </w:rPr>
        <w:t>проведены следующие мероприятия</w:t>
      </w:r>
      <w:r>
        <w:rPr>
          <w:rFonts w:ascii="Times New Roman" w:hAnsi="Times New Roman" w:cs="Times New Roman"/>
          <w:sz w:val="24"/>
          <w:szCs w:val="24"/>
        </w:rPr>
        <w:t>:</w:t>
      </w:r>
    </w:p>
    <w:p w:rsidR="00626303" w:rsidRDefault="00101782" w:rsidP="00626303">
      <w:pPr>
        <w:pStyle w:val="ad"/>
        <w:ind w:firstLine="567"/>
        <w:jc w:val="both"/>
        <w:rPr>
          <w:rFonts w:ascii="Times New Roman" w:hAnsi="Times New Roman" w:cs="Times New Roman"/>
          <w:sz w:val="24"/>
          <w:szCs w:val="24"/>
        </w:rPr>
      </w:pPr>
      <w:r>
        <w:rPr>
          <w:rFonts w:ascii="Times New Roman" w:hAnsi="Times New Roman" w:cs="Times New Roman"/>
          <w:sz w:val="24"/>
          <w:szCs w:val="24"/>
        </w:rPr>
        <w:t>XVI районный конкурс исполнителей эстрадной песни «Я люблю тебя,</w:t>
      </w:r>
      <w:r w:rsidR="00626303">
        <w:rPr>
          <w:rFonts w:ascii="Times New Roman" w:hAnsi="Times New Roman" w:cs="Times New Roman"/>
          <w:sz w:val="24"/>
          <w:szCs w:val="24"/>
        </w:rPr>
        <w:t xml:space="preserve"> Россия», </w:t>
      </w:r>
      <w:r>
        <w:rPr>
          <w:rFonts w:ascii="Times New Roman" w:hAnsi="Times New Roman" w:cs="Times New Roman"/>
          <w:sz w:val="24"/>
          <w:szCs w:val="24"/>
        </w:rPr>
        <w:t xml:space="preserve">в конкурсе приняли участие более 100 человек. </w:t>
      </w:r>
    </w:p>
    <w:p w:rsidR="00101782" w:rsidRDefault="00101782" w:rsidP="00626303">
      <w:pPr>
        <w:pStyle w:val="ad"/>
        <w:ind w:firstLine="567"/>
        <w:jc w:val="both"/>
        <w:rPr>
          <w:rFonts w:ascii="Times New Roman" w:hAnsi="Times New Roman" w:cs="Times New Roman"/>
          <w:sz w:val="24"/>
          <w:szCs w:val="24"/>
        </w:rPr>
      </w:pPr>
      <w:r>
        <w:rPr>
          <w:rFonts w:ascii="Times New Roman" w:hAnsi="Times New Roman"/>
          <w:sz w:val="24"/>
          <w:szCs w:val="24"/>
        </w:rPr>
        <w:t>День</w:t>
      </w:r>
      <w:r w:rsidR="00626303">
        <w:rPr>
          <w:rFonts w:ascii="Times New Roman" w:hAnsi="Times New Roman"/>
          <w:sz w:val="24"/>
          <w:szCs w:val="24"/>
        </w:rPr>
        <w:t xml:space="preserve"> </w:t>
      </w:r>
      <w:r>
        <w:rPr>
          <w:rFonts w:ascii="Times New Roman" w:hAnsi="Times New Roman" w:cs="Times New Roman"/>
          <w:sz w:val="24"/>
          <w:szCs w:val="24"/>
        </w:rPr>
        <w:t>призывника, торжественные проводы молодых людей, достигших призывного возраста  в ряды Вооруженных сил России;</w:t>
      </w:r>
    </w:p>
    <w:p w:rsidR="00101782" w:rsidRDefault="00626303" w:rsidP="00626303">
      <w:pPr>
        <w:pStyle w:val="a9"/>
        <w:spacing w:after="0" w:line="240" w:lineRule="auto"/>
        <w:ind w:left="360" w:firstLine="207"/>
        <w:jc w:val="both"/>
        <w:rPr>
          <w:rFonts w:ascii="Times New Roman" w:hAnsi="Times New Roman" w:cs="Times New Roman"/>
          <w:sz w:val="24"/>
          <w:szCs w:val="24"/>
        </w:rPr>
      </w:pPr>
      <w:r>
        <w:rPr>
          <w:rFonts w:ascii="Times New Roman" w:hAnsi="Times New Roman"/>
          <w:sz w:val="24"/>
          <w:szCs w:val="24"/>
        </w:rPr>
        <w:t>акция «Георгиевская ленточка»;</w:t>
      </w:r>
    </w:p>
    <w:p w:rsidR="00626303" w:rsidRDefault="00101782" w:rsidP="006263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всемирная мем</w:t>
      </w:r>
      <w:r w:rsidR="00626303">
        <w:rPr>
          <w:rFonts w:ascii="Times New Roman" w:hAnsi="Times New Roman" w:cs="Times New Roman"/>
          <w:sz w:val="24"/>
          <w:szCs w:val="24"/>
        </w:rPr>
        <w:t>ориальная акция «Свеча памяти»;</w:t>
      </w:r>
    </w:p>
    <w:p w:rsidR="00626303" w:rsidRDefault="00101782" w:rsidP="0062630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участни</w:t>
      </w:r>
      <w:r w:rsidR="00626303">
        <w:rPr>
          <w:rFonts w:ascii="Times New Roman" w:hAnsi="Times New Roman" w:cs="Times New Roman"/>
          <w:sz w:val="24"/>
          <w:szCs w:val="24"/>
        </w:rPr>
        <w:t>ками</w:t>
      </w:r>
      <w:r>
        <w:rPr>
          <w:rFonts w:ascii="Times New Roman" w:hAnsi="Times New Roman" w:cs="Times New Roman"/>
          <w:sz w:val="24"/>
          <w:szCs w:val="24"/>
        </w:rPr>
        <w:t xml:space="preserve"> молодежного </w:t>
      </w:r>
      <w:r>
        <w:rPr>
          <w:rFonts w:ascii="Times New Roman" w:eastAsia="Times New Roman" w:hAnsi="Times New Roman" w:cs="Times New Roman"/>
          <w:sz w:val="24"/>
          <w:szCs w:val="24"/>
        </w:rPr>
        <w:t>волонтерского движения «БУМ» прове</w:t>
      </w:r>
      <w:r w:rsidR="00626303">
        <w:rPr>
          <w:rFonts w:ascii="Times New Roman" w:eastAsia="Times New Roman" w:hAnsi="Times New Roman" w:cs="Times New Roman"/>
          <w:sz w:val="24"/>
          <w:szCs w:val="24"/>
        </w:rPr>
        <w:t>дена</w:t>
      </w:r>
      <w:r>
        <w:rPr>
          <w:rFonts w:ascii="Times New Roman" w:eastAsia="Times New Roman" w:hAnsi="Times New Roman" w:cs="Times New Roman"/>
          <w:sz w:val="24"/>
          <w:szCs w:val="24"/>
        </w:rPr>
        <w:t xml:space="preserve"> акци</w:t>
      </w:r>
      <w:r w:rsidR="00626303">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«Мы граждане России!». </w:t>
      </w:r>
    </w:p>
    <w:p w:rsidR="00101782" w:rsidRDefault="00101782" w:rsidP="00626303">
      <w:pPr>
        <w:spacing w:after="0" w:line="240" w:lineRule="auto"/>
        <w:ind w:firstLine="567"/>
        <w:jc w:val="both"/>
        <w:rPr>
          <w:rFonts w:ascii="Times New Roman" w:hAnsi="Times New Roman" w:cs="Times New Roman"/>
          <w:sz w:val="24"/>
          <w:szCs w:val="24"/>
        </w:rPr>
      </w:pPr>
      <w:r>
        <w:rPr>
          <w:rFonts w:ascii="Times New Roman" w:hAnsi="Times New Roman"/>
          <w:sz w:val="24"/>
          <w:szCs w:val="24"/>
        </w:rPr>
        <w:t>Работающая молодежь Верхотурья приняла участие в игре «Отчизна», в</w:t>
      </w:r>
      <w:r w:rsidR="00626303">
        <w:rPr>
          <w:rFonts w:ascii="Times New Roman" w:hAnsi="Times New Roman"/>
          <w:sz w:val="24"/>
          <w:szCs w:val="24"/>
        </w:rPr>
        <w:t xml:space="preserve"> </w:t>
      </w:r>
      <w:r>
        <w:rPr>
          <w:rFonts w:ascii="Times New Roman" w:hAnsi="Times New Roman" w:cs="Times New Roman"/>
          <w:sz w:val="24"/>
          <w:szCs w:val="24"/>
        </w:rPr>
        <w:t>отборочном туре, который прошел в г. Новая Ляля команда «Призывник» заняли 4 место с участие</w:t>
      </w:r>
      <w:r w:rsidR="00626303">
        <w:rPr>
          <w:rFonts w:ascii="Times New Roman" w:hAnsi="Times New Roman" w:cs="Times New Roman"/>
          <w:sz w:val="24"/>
          <w:szCs w:val="24"/>
        </w:rPr>
        <w:t>,</w:t>
      </w:r>
      <w:r>
        <w:rPr>
          <w:rFonts w:ascii="Times New Roman" w:hAnsi="Times New Roman" w:cs="Times New Roman"/>
          <w:sz w:val="24"/>
          <w:szCs w:val="24"/>
        </w:rPr>
        <w:t xml:space="preserve"> в областном этапе, который состоялся в г. Екатеринбург, где они стали вторыми;</w:t>
      </w:r>
    </w:p>
    <w:p w:rsidR="00101782" w:rsidRDefault="00101782" w:rsidP="00626303">
      <w:pPr>
        <w:pStyle w:val="a9"/>
        <w:spacing w:after="0" w:line="240" w:lineRule="auto"/>
        <w:ind w:left="0" w:firstLine="567"/>
        <w:jc w:val="both"/>
        <w:rPr>
          <w:rFonts w:ascii="Times New Roman" w:hAnsi="Times New Roman" w:cs="Times New Roman"/>
          <w:sz w:val="24"/>
          <w:szCs w:val="24"/>
        </w:rPr>
      </w:pPr>
      <w:r>
        <w:rPr>
          <w:rFonts w:ascii="Times New Roman" w:hAnsi="Times New Roman"/>
          <w:sz w:val="24"/>
          <w:szCs w:val="24"/>
        </w:rPr>
        <w:t>В рамках  Дня защиты детей прошла акция «Дети – достояние России»,</w:t>
      </w:r>
      <w:r w:rsidR="00626303">
        <w:rPr>
          <w:rFonts w:ascii="Times New Roman" w:hAnsi="Times New Roman"/>
          <w:sz w:val="24"/>
          <w:szCs w:val="24"/>
        </w:rPr>
        <w:t xml:space="preserve"> </w:t>
      </w:r>
      <w:r>
        <w:rPr>
          <w:rFonts w:ascii="Times New Roman" w:hAnsi="Times New Roman" w:cs="Times New Roman"/>
          <w:sz w:val="24"/>
          <w:szCs w:val="24"/>
        </w:rPr>
        <w:t xml:space="preserve">организаторами которой стали члены Молодежной Думы 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В парке Центра культуры были высажены более 50 кустов роз, в память о детях, погибших в ТРЦ «Зимняя вишня» г. Кемерово.</w:t>
      </w:r>
    </w:p>
    <w:p w:rsidR="00101782" w:rsidRDefault="00101782" w:rsidP="00626303">
      <w:pPr>
        <w:pStyle w:val="a9"/>
        <w:spacing w:after="0" w:line="240" w:lineRule="auto"/>
        <w:ind w:left="0" w:firstLine="567"/>
        <w:jc w:val="both"/>
        <w:rPr>
          <w:rFonts w:ascii="Times New Roman" w:hAnsi="Times New Roman" w:cs="Times New Roman"/>
          <w:sz w:val="24"/>
          <w:szCs w:val="24"/>
        </w:rPr>
      </w:pPr>
      <w:r>
        <w:rPr>
          <w:rFonts w:ascii="Times New Roman" w:hAnsi="Times New Roman"/>
          <w:sz w:val="24"/>
          <w:szCs w:val="24"/>
        </w:rPr>
        <w:t xml:space="preserve">По работе с молодыми семьями, направленной на укрепление института семьи, формирования у молодежи ответственного отношения к семье прошли такие мероприятия как: </w:t>
      </w:r>
    </w:p>
    <w:p w:rsidR="00626303" w:rsidRDefault="00101782" w:rsidP="006263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районный конкурс «Неразлучные друзья  - взрослые и дети!».  </w:t>
      </w:r>
    </w:p>
    <w:p w:rsidR="00101782" w:rsidRDefault="00101782" w:rsidP="00626303">
      <w:pPr>
        <w:spacing w:after="0" w:line="240" w:lineRule="auto"/>
        <w:ind w:firstLine="567"/>
        <w:jc w:val="both"/>
        <w:rPr>
          <w:rFonts w:ascii="Times New Roman" w:hAnsi="Times New Roman" w:cs="Times New Roman"/>
          <w:sz w:val="24"/>
          <w:szCs w:val="24"/>
        </w:rPr>
      </w:pPr>
      <w:r>
        <w:rPr>
          <w:rFonts w:ascii="Times New Roman" w:hAnsi="Times New Roman"/>
          <w:sz w:val="24"/>
          <w:szCs w:val="24"/>
        </w:rPr>
        <w:t>праздничное мероприятие День семьи, любви и верности.</w:t>
      </w:r>
    </w:p>
    <w:p w:rsidR="00101782" w:rsidRDefault="00626303" w:rsidP="00626303">
      <w:pPr>
        <w:pStyle w:val="ad"/>
        <w:ind w:firstLine="567"/>
        <w:jc w:val="both"/>
        <w:rPr>
          <w:rFonts w:ascii="Times New Roman" w:hAnsi="Times New Roman" w:cs="Times New Roman"/>
          <w:sz w:val="24"/>
          <w:szCs w:val="24"/>
        </w:rPr>
      </w:pPr>
      <w:r>
        <w:rPr>
          <w:rFonts w:ascii="Times New Roman" w:hAnsi="Times New Roman" w:cs="Times New Roman"/>
          <w:sz w:val="24"/>
          <w:szCs w:val="24"/>
        </w:rPr>
        <w:t>Представлены</w:t>
      </w:r>
      <w:r w:rsidR="00101782">
        <w:rPr>
          <w:rFonts w:ascii="Times New Roman" w:hAnsi="Times New Roman" w:cs="Times New Roman"/>
          <w:sz w:val="24"/>
          <w:szCs w:val="24"/>
        </w:rPr>
        <w:t xml:space="preserve"> в презентациях волонтерские движения и отряды, которые осуществляют свою деятельность на  территории городского округа это - молодежное волонтерское движение «БУМ», созданное при Управлении культуры, туризма и молодежной политики; молодежные отряды «РИТМ» Пролетарский СК и </w:t>
      </w:r>
      <w:proofErr w:type="spellStart"/>
      <w:r w:rsidR="00101782">
        <w:rPr>
          <w:rFonts w:ascii="Times New Roman" w:hAnsi="Times New Roman" w:cs="Times New Roman"/>
          <w:sz w:val="24"/>
          <w:szCs w:val="24"/>
        </w:rPr>
        <w:t>Дерябинский</w:t>
      </w:r>
      <w:proofErr w:type="spellEnd"/>
      <w:r w:rsidR="00101782">
        <w:rPr>
          <w:rFonts w:ascii="Times New Roman" w:hAnsi="Times New Roman" w:cs="Times New Roman"/>
          <w:sz w:val="24"/>
          <w:szCs w:val="24"/>
        </w:rPr>
        <w:t xml:space="preserve"> СДК, «Беспокойные сердца» </w:t>
      </w:r>
      <w:proofErr w:type="spellStart"/>
      <w:r w:rsidR="00101782">
        <w:rPr>
          <w:rFonts w:ascii="Times New Roman" w:hAnsi="Times New Roman" w:cs="Times New Roman"/>
          <w:sz w:val="24"/>
          <w:szCs w:val="24"/>
        </w:rPr>
        <w:t>Кордюковский</w:t>
      </w:r>
      <w:proofErr w:type="spellEnd"/>
      <w:r w:rsidR="00101782">
        <w:rPr>
          <w:rFonts w:ascii="Times New Roman" w:hAnsi="Times New Roman" w:cs="Times New Roman"/>
          <w:sz w:val="24"/>
          <w:szCs w:val="24"/>
        </w:rPr>
        <w:t xml:space="preserve"> СК и волонтерское движение «Дорогою добра» </w:t>
      </w:r>
      <w:proofErr w:type="spellStart"/>
      <w:r w:rsidR="00101782">
        <w:rPr>
          <w:rFonts w:ascii="Times New Roman" w:hAnsi="Times New Roman" w:cs="Times New Roman"/>
          <w:sz w:val="24"/>
          <w:szCs w:val="24"/>
        </w:rPr>
        <w:t>Лаптевский</w:t>
      </w:r>
      <w:proofErr w:type="spellEnd"/>
      <w:r w:rsidR="00101782">
        <w:rPr>
          <w:rFonts w:ascii="Times New Roman" w:hAnsi="Times New Roman" w:cs="Times New Roman"/>
          <w:sz w:val="24"/>
          <w:szCs w:val="24"/>
        </w:rPr>
        <w:t xml:space="preserve"> СК. Все волонтеры активные участники экологических, благотворительных мероприятий, занимаются пропагандой здорового образа жизни, оказывают помощь пожилым людям, ухаживают за памятниками героям Великой Отечественной войны;</w:t>
      </w:r>
    </w:p>
    <w:p w:rsidR="00101782" w:rsidRDefault="00101782" w:rsidP="00626303">
      <w:pPr>
        <w:pStyle w:val="ad"/>
        <w:ind w:firstLine="567"/>
        <w:jc w:val="both"/>
        <w:rPr>
          <w:rFonts w:ascii="Times New Roman" w:hAnsi="Times New Roman" w:cs="Times New Roman"/>
          <w:sz w:val="24"/>
          <w:szCs w:val="24"/>
        </w:rPr>
      </w:pPr>
      <w:r>
        <w:rPr>
          <w:rFonts w:ascii="Times New Roman" w:hAnsi="Times New Roman" w:cs="Times New Roman"/>
          <w:sz w:val="24"/>
          <w:szCs w:val="24"/>
        </w:rPr>
        <w:t xml:space="preserve">Возобновилось КВН - </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xml:space="preserve"> движение. В день смеха прошла 2 игра КВН Лиги работающей молодежи под названием «Смех без причины» приняли участие четыре команды «На любой вкус» сборная, «Белые и пушистые» д/с «Колокольчик», «</w:t>
      </w:r>
      <w:proofErr w:type="spellStart"/>
      <w:r>
        <w:rPr>
          <w:rFonts w:ascii="Times New Roman" w:hAnsi="Times New Roman" w:cs="Times New Roman"/>
          <w:sz w:val="24"/>
          <w:szCs w:val="24"/>
        </w:rPr>
        <w:t>Машаня</w:t>
      </w:r>
      <w:proofErr w:type="spellEnd"/>
      <w:r>
        <w:rPr>
          <w:rFonts w:ascii="Times New Roman" w:hAnsi="Times New Roman" w:cs="Times New Roman"/>
          <w:sz w:val="24"/>
          <w:szCs w:val="24"/>
        </w:rPr>
        <w:t>» ЦК и «Ветер пе</w:t>
      </w:r>
      <w:r w:rsidR="00626303">
        <w:rPr>
          <w:rFonts w:ascii="Times New Roman" w:hAnsi="Times New Roman" w:cs="Times New Roman"/>
          <w:sz w:val="24"/>
          <w:szCs w:val="24"/>
        </w:rPr>
        <w:t xml:space="preserve">ремен» </w:t>
      </w:r>
      <w:proofErr w:type="spellStart"/>
      <w:r w:rsidR="00626303">
        <w:rPr>
          <w:rFonts w:ascii="Times New Roman" w:hAnsi="Times New Roman" w:cs="Times New Roman"/>
          <w:sz w:val="24"/>
          <w:szCs w:val="24"/>
        </w:rPr>
        <w:t>Верхнетуринский</w:t>
      </w:r>
      <w:proofErr w:type="spellEnd"/>
      <w:r w:rsidR="00626303">
        <w:rPr>
          <w:rFonts w:ascii="Times New Roman" w:hAnsi="Times New Roman" w:cs="Times New Roman"/>
          <w:sz w:val="24"/>
          <w:szCs w:val="24"/>
        </w:rPr>
        <w:t xml:space="preserve"> техникум.</w:t>
      </w:r>
    </w:p>
    <w:p w:rsidR="00101782" w:rsidRDefault="00626303" w:rsidP="003754D3">
      <w:pPr>
        <w:pStyle w:val="ad"/>
        <w:ind w:left="360" w:firstLine="207"/>
        <w:jc w:val="both"/>
        <w:rPr>
          <w:rFonts w:ascii="Times New Roman" w:hAnsi="Times New Roman" w:cs="Times New Roman"/>
          <w:sz w:val="24"/>
          <w:szCs w:val="24"/>
        </w:rPr>
      </w:pPr>
      <w:r>
        <w:rPr>
          <w:rFonts w:ascii="Times New Roman" w:hAnsi="Times New Roman" w:cs="Times New Roman"/>
          <w:sz w:val="24"/>
          <w:szCs w:val="24"/>
        </w:rPr>
        <w:t xml:space="preserve">Проведен </w:t>
      </w:r>
      <w:r w:rsidR="00101782">
        <w:rPr>
          <w:rFonts w:ascii="Times New Roman" w:hAnsi="Times New Roman" w:cs="Times New Roman"/>
          <w:sz w:val="24"/>
          <w:szCs w:val="24"/>
        </w:rPr>
        <w:t>второй</w:t>
      </w:r>
      <w:r>
        <w:rPr>
          <w:rFonts w:ascii="Times New Roman" w:hAnsi="Times New Roman" w:cs="Times New Roman"/>
          <w:sz w:val="24"/>
          <w:szCs w:val="24"/>
        </w:rPr>
        <w:t xml:space="preserve"> </w:t>
      </w:r>
      <w:r w:rsidR="00101782">
        <w:rPr>
          <w:rFonts w:ascii="Times New Roman" w:hAnsi="Times New Roman" w:cs="Times New Roman"/>
          <w:sz w:val="24"/>
          <w:szCs w:val="24"/>
        </w:rPr>
        <w:t xml:space="preserve">областной  конкурс творчества сельской молодежи. На участие </w:t>
      </w:r>
      <w:proofErr w:type="gramStart"/>
      <w:r w:rsidR="00101782">
        <w:rPr>
          <w:rFonts w:ascii="Times New Roman" w:hAnsi="Times New Roman" w:cs="Times New Roman"/>
          <w:sz w:val="24"/>
          <w:szCs w:val="24"/>
        </w:rPr>
        <w:t>в</w:t>
      </w:r>
      <w:proofErr w:type="gramEnd"/>
      <w:r w:rsidR="00101782">
        <w:rPr>
          <w:rFonts w:ascii="Times New Roman" w:hAnsi="Times New Roman" w:cs="Times New Roman"/>
          <w:sz w:val="24"/>
          <w:szCs w:val="24"/>
        </w:rPr>
        <w:t xml:space="preserve"> </w:t>
      </w:r>
    </w:p>
    <w:p w:rsidR="00101782" w:rsidRDefault="00101782" w:rsidP="003754D3">
      <w:pPr>
        <w:pStyle w:val="ad"/>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Провод</w:t>
      </w:r>
      <w:r w:rsidR="003754D3">
        <w:rPr>
          <w:rFonts w:ascii="Times New Roman" w:hAnsi="Times New Roman" w:cs="Times New Roman"/>
          <w:sz w:val="24"/>
          <w:szCs w:val="24"/>
        </w:rPr>
        <w:t>ены</w:t>
      </w:r>
      <w:proofErr w:type="spellEnd"/>
      <w:r>
        <w:rPr>
          <w:rFonts w:ascii="Times New Roman" w:hAnsi="Times New Roman" w:cs="Times New Roman"/>
          <w:sz w:val="24"/>
          <w:szCs w:val="24"/>
        </w:rPr>
        <w:t xml:space="preserve"> мероприятия, направленные на повышение правовой культуры молодежи городского округа такие как:</w:t>
      </w:r>
    </w:p>
    <w:p w:rsidR="003754D3" w:rsidRDefault="00101782" w:rsidP="003754D3">
      <w:pPr>
        <w:pStyle w:val="ad"/>
        <w:ind w:left="360" w:firstLine="207"/>
        <w:jc w:val="both"/>
        <w:rPr>
          <w:rFonts w:ascii="Times New Roman" w:hAnsi="Times New Roman" w:cs="Times New Roman"/>
          <w:sz w:val="24"/>
          <w:szCs w:val="24"/>
        </w:rPr>
      </w:pPr>
      <w:r>
        <w:rPr>
          <w:rFonts w:ascii="Times New Roman" w:hAnsi="Times New Roman" w:cs="Times New Roman"/>
          <w:sz w:val="24"/>
          <w:szCs w:val="24"/>
        </w:rPr>
        <w:t>городской  конкурс «Неразлучные</w:t>
      </w:r>
      <w:r w:rsidR="003754D3">
        <w:rPr>
          <w:rFonts w:ascii="Times New Roman" w:hAnsi="Times New Roman" w:cs="Times New Roman"/>
          <w:sz w:val="24"/>
          <w:szCs w:val="24"/>
        </w:rPr>
        <w:t xml:space="preserve"> </w:t>
      </w:r>
      <w:r>
        <w:rPr>
          <w:rFonts w:ascii="Times New Roman" w:hAnsi="Times New Roman" w:cs="Times New Roman"/>
          <w:sz w:val="24"/>
          <w:szCs w:val="24"/>
        </w:rPr>
        <w:t>друзья – взрослые и дети</w:t>
      </w:r>
    </w:p>
    <w:p w:rsidR="00101782" w:rsidRDefault="003754D3" w:rsidP="003754D3">
      <w:pPr>
        <w:pStyle w:val="ad"/>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проведена</w:t>
      </w:r>
      <w:r w:rsidR="00101782">
        <w:rPr>
          <w:rFonts w:ascii="Times New Roman" w:hAnsi="Times New Roman" w:cs="Times New Roman"/>
          <w:sz w:val="24"/>
          <w:szCs w:val="24"/>
        </w:rPr>
        <w:t xml:space="preserve"> бесплатн</w:t>
      </w:r>
      <w:r>
        <w:rPr>
          <w:rFonts w:ascii="Times New Roman" w:hAnsi="Times New Roman" w:cs="Times New Roman"/>
          <w:sz w:val="24"/>
          <w:szCs w:val="24"/>
        </w:rPr>
        <w:t>ая</w:t>
      </w:r>
      <w:r w:rsidR="00101782">
        <w:rPr>
          <w:rFonts w:ascii="Times New Roman" w:hAnsi="Times New Roman" w:cs="Times New Roman"/>
          <w:sz w:val="24"/>
          <w:szCs w:val="24"/>
        </w:rPr>
        <w:t xml:space="preserve"> консультаци</w:t>
      </w:r>
      <w:r>
        <w:rPr>
          <w:rFonts w:ascii="Times New Roman" w:hAnsi="Times New Roman" w:cs="Times New Roman"/>
          <w:sz w:val="24"/>
          <w:szCs w:val="24"/>
        </w:rPr>
        <w:t>я</w:t>
      </w:r>
      <w:r w:rsidR="00101782">
        <w:rPr>
          <w:rFonts w:ascii="Times New Roman" w:hAnsi="Times New Roman" w:cs="Times New Roman"/>
          <w:sz w:val="24"/>
          <w:szCs w:val="24"/>
        </w:rPr>
        <w:t xml:space="preserve"> по вопросам защиты прав и законных интересов детей во в</w:t>
      </w:r>
      <w:r>
        <w:rPr>
          <w:rFonts w:ascii="Times New Roman" w:hAnsi="Times New Roman" w:cs="Times New Roman"/>
          <w:sz w:val="24"/>
          <w:szCs w:val="24"/>
        </w:rPr>
        <w:t>сех сферах их жизнедеятельности.</w:t>
      </w:r>
    </w:p>
    <w:p w:rsidR="00101782" w:rsidRDefault="00101782" w:rsidP="003754D3">
      <w:pPr>
        <w:pStyle w:val="ad"/>
        <w:ind w:firstLine="567"/>
        <w:jc w:val="both"/>
        <w:rPr>
          <w:rFonts w:ascii="Times New Roman" w:hAnsi="Times New Roman" w:cs="Times New Roman"/>
          <w:sz w:val="24"/>
          <w:szCs w:val="24"/>
        </w:rPr>
      </w:pPr>
      <w:r>
        <w:rPr>
          <w:rFonts w:ascii="Times New Roman" w:hAnsi="Times New Roman" w:cs="Times New Roman"/>
          <w:sz w:val="24"/>
          <w:szCs w:val="24"/>
        </w:rPr>
        <w:t>В летний период особое внимание уделяется трудовой занятости несовершеннолетних.</w:t>
      </w:r>
      <w:r w:rsidR="003754D3">
        <w:rPr>
          <w:rFonts w:ascii="Times New Roman" w:hAnsi="Times New Roman" w:cs="Times New Roman"/>
          <w:sz w:val="24"/>
          <w:szCs w:val="24"/>
        </w:rPr>
        <w:t xml:space="preserve"> </w:t>
      </w:r>
      <w:r>
        <w:rPr>
          <w:rFonts w:ascii="Times New Roman" w:hAnsi="Times New Roman" w:cs="Times New Roman"/>
          <w:sz w:val="24"/>
          <w:szCs w:val="24"/>
        </w:rPr>
        <w:t xml:space="preserve">За период май-июль 2018 года  при Управлении культуры, туризма  и молодежной политики Администрации городского округа Верхотурский организовано и проведено две смены Отряда мэра, трудоустроено 30 человек из них 3 несовершеннолетних, состоящих в СОП и 18 подростков из группы риска. </w:t>
      </w:r>
    </w:p>
    <w:p w:rsidR="00101782" w:rsidRDefault="00101782" w:rsidP="003754D3">
      <w:pPr>
        <w:pStyle w:val="ad"/>
        <w:ind w:firstLine="567"/>
        <w:jc w:val="both"/>
        <w:rPr>
          <w:rFonts w:ascii="Times New Roman" w:eastAsiaTheme="minorEastAsia" w:hAnsi="Times New Roman" w:cs="Times New Roman"/>
          <w:sz w:val="24"/>
          <w:szCs w:val="24"/>
        </w:rPr>
      </w:pPr>
      <w:r>
        <w:rPr>
          <w:rFonts w:ascii="Times New Roman" w:hAnsi="Times New Roman" w:cs="Times New Roman"/>
          <w:sz w:val="24"/>
          <w:szCs w:val="24"/>
          <w:shd w:val="clear" w:color="auto" w:fill="FFFFFF"/>
        </w:rPr>
        <w:t xml:space="preserve">В целях усиления межведомственной работы с несовершеннолетними разработаны мероприятия комплексной межведомственной профилактической операции «Подросток». </w:t>
      </w:r>
    </w:p>
    <w:p w:rsidR="00101782" w:rsidRDefault="00101782" w:rsidP="003754D3">
      <w:pPr>
        <w:pStyle w:val="ad"/>
        <w:ind w:firstLine="567"/>
        <w:jc w:val="both"/>
        <w:rPr>
          <w:rFonts w:ascii="Times New Roman" w:hAnsi="Times New Roman" w:cs="Times New Roman"/>
          <w:sz w:val="24"/>
          <w:szCs w:val="24"/>
        </w:rPr>
      </w:pPr>
      <w:r>
        <w:rPr>
          <w:rFonts w:ascii="Times New Roman" w:hAnsi="Times New Roman" w:cs="Times New Roman"/>
          <w:sz w:val="24"/>
          <w:szCs w:val="24"/>
        </w:rPr>
        <w:t>Не менее важное направление Программы является профилактика правонарушений, наркомании и других асоциальных явлений, формирование у молодежи  представлений об общественных ценностях, здоровом образе жизни. Особое внимание уделялось организации мероприятий в рамках проведения Международного дня борьбы с наркоманией, Международного дня отказа от курения, Международного дня борьбы со СПИДом, Всемирного дня здоровья, областного Дня трезвости в городском округе прошли:</w:t>
      </w:r>
    </w:p>
    <w:p w:rsidR="00101782" w:rsidRDefault="00101782" w:rsidP="003754D3">
      <w:pPr>
        <w:pStyle w:val="ad"/>
        <w:ind w:firstLine="567"/>
        <w:jc w:val="both"/>
        <w:rPr>
          <w:rFonts w:ascii="Times New Roman" w:hAnsi="Times New Roman" w:cs="Times New Roman"/>
          <w:sz w:val="24"/>
          <w:szCs w:val="24"/>
        </w:rPr>
      </w:pPr>
      <w:r>
        <w:rPr>
          <w:rFonts w:ascii="Times New Roman" w:hAnsi="Times New Roman" w:cs="Times New Roman"/>
          <w:sz w:val="24"/>
          <w:szCs w:val="24"/>
        </w:rPr>
        <w:t>Акция «Сообщи, где торгуют смертью» прошла повсеместно, на всей</w:t>
      </w:r>
      <w:r w:rsidR="003754D3">
        <w:rPr>
          <w:rFonts w:ascii="Times New Roman" w:hAnsi="Times New Roman" w:cs="Times New Roman"/>
          <w:sz w:val="24"/>
          <w:szCs w:val="24"/>
        </w:rPr>
        <w:t xml:space="preserve"> </w:t>
      </w:r>
      <w:r>
        <w:rPr>
          <w:rFonts w:ascii="Times New Roman" w:hAnsi="Times New Roman" w:cs="Times New Roman"/>
          <w:sz w:val="24"/>
          <w:szCs w:val="24"/>
        </w:rPr>
        <w:t xml:space="preserve">территории 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Во всех учреждениях культуры и в местах общего скопления людей были, размещены листовки «Сообщи, где торгуют смертью», «Берегите жизнь!» и  «Скажи наркотикам – НЕТ»;</w:t>
      </w:r>
    </w:p>
    <w:p w:rsidR="003754D3" w:rsidRDefault="00101782" w:rsidP="003754D3">
      <w:pPr>
        <w:pStyle w:val="a9"/>
        <w:spacing w:after="0" w:line="240" w:lineRule="auto"/>
        <w:ind w:left="0" w:firstLine="567"/>
        <w:jc w:val="both"/>
        <w:rPr>
          <w:rFonts w:ascii="Times New Roman" w:hAnsi="Times New Roman" w:cs="Times New Roman"/>
          <w:sz w:val="24"/>
          <w:szCs w:val="24"/>
        </w:rPr>
      </w:pPr>
      <w:r>
        <w:rPr>
          <w:rFonts w:ascii="Times New Roman" w:hAnsi="Times New Roman"/>
          <w:sz w:val="24"/>
          <w:szCs w:val="24"/>
        </w:rPr>
        <w:t>Акция «Белая ромашка – символ чистого дыхания». В целях пропаганды</w:t>
      </w:r>
      <w:r w:rsidR="003754D3">
        <w:rPr>
          <w:rFonts w:ascii="Times New Roman" w:hAnsi="Times New Roman"/>
          <w:sz w:val="24"/>
          <w:szCs w:val="24"/>
        </w:rPr>
        <w:t xml:space="preserve"> </w:t>
      </w:r>
      <w:r>
        <w:rPr>
          <w:rFonts w:ascii="Times New Roman" w:hAnsi="Times New Roman" w:cs="Times New Roman"/>
          <w:sz w:val="24"/>
          <w:szCs w:val="24"/>
        </w:rPr>
        <w:t xml:space="preserve">здорового образа жизни волонтерским движением «БУМ» была проведена акция «Белая ромашка - символ чистого дыхания», посвященная Дню борьбы с туберкулезом.  </w:t>
      </w:r>
    </w:p>
    <w:p w:rsidR="00101782" w:rsidRDefault="00101782" w:rsidP="003754D3">
      <w:pPr>
        <w:pStyle w:val="a9"/>
        <w:spacing w:after="0" w:line="240" w:lineRule="auto"/>
        <w:ind w:left="0" w:firstLine="567"/>
        <w:jc w:val="both"/>
        <w:rPr>
          <w:rFonts w:ascii="Times New Roman" w:hAnsi="Times New Roman" w:cs="Times New Roman"/>
          <w:sz w:val="24"/>
          <w:szCs w:val="24"/>
        </w:rPr>
      </w:pPr>
      <w:r>
        <w:rPr>
          <w:rFonts w:ascii="Times New Roman" w:hAnsi="Times New Roman"/>
          <w:sz w:val="24"/>
          <w:szCs w:val="24"/>
        </w:rPr>
        <w:t>Акция «Семья без наркотиков».</w:t>
      </w:r>
      <w:r>
        <w:rPr>
          <w:rFonts w:ascii="Times New Roman" w:hAnsi="Times New Roman" w:cs="Times New Roman"/>
          <w:sz w:val="24"/>
          <w:szCs w:val="24"/>
        </w:rPr>
        <w:t xml:space="preserve"> Расклеили листовки в общественных местах с телефонами, по которым можно сообщить о фактах распространения наркотиков в городском округе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w:t>
      </w:r>
    </w:p>
    <w:p w:rsidR="003754D3" w:rsidRDefault="00101782" w:rsidP="003754D3">
      <w:pPr>
        <w:pStyle w:val="a9"/>
        <w:spacing w:after="0"/>
        <w:ind w:left="360" w:firstLine="207"/>
        <w:jc w:val="both"/>
        <w:rPr>
          <w:rFonts w:ascii="Times New Roman" w:hAnsi="Times New Roman"/>
          <w:sz w:val="24"/>
          <w:szCs w:val="24"/>
        </w:rPr>
      </w:pPr>
      <w:r>
        <w:rPr>
          <w:rFonts w:ascii="Times New Roman" w:hAnsi="Times New Roman"/>
          <w:sz w:val="24"/>
          <w:szCs w:val="24"/>
        </w:rPr>
        <w:t>Всер</w:t>
      </w:r>
      <w:r w:rsidR="003754D3">
        <w:rPr>
          <w:rFonts w:ascii="Times New Roman" w:hAnsi="Times New Roman"/>
          <w:sz w:val="24"/>
          <w:szCs w:val="24"/>
        </w:rPr>
        <w:t xml:space="preserve">оссийской акции «СТОП ВИЧ/СПИД»; </w:t>
      </w:r>
      <w:r>
        <w:rPr>
          <w:rFonts w:ascii="Times New Roman" w:hAnsi="Times New Roman"/>
          <w:sz w:val="24"/>
          <w:szCs w:val="24"/>
        </w:rPr>
        <w:t xml:space="preserve"> </w:t>
      </w:r>
    </w:p>
    <w:p w:rsidR="003754D3" w:rsidRDefault="003754D3" w:rsidP="003754D3">
      <w:pPr>
        <w:pStyle w:val="a9"/>
        <w:spacing w:after="0" w:line="240" w:lineRule="auto"/>
        <w:ind w:left="360" w:firstLine="207"/>
        <w:jc w:val="both"/>
        <w:rPr>
          <w:rFonts w:ascii="Times New Roman" w:hAnsi="Times New Roman"/>
          <w:sz w:val="24"/>
          <w:szCs w:val="24"/>
        </w:rPr>
      </w:pPr>
      <w:r>
        <w:rPr>
          <w:rFonts w:ascii="Times New Roman" w:hAnsi="Times New Roman"/>
          <w:sz w:val="24"/>
          <w:szCs w:val="24"/>
        </w:rPr>
        <w:t>а</w:t>
      </w:r>
      <w:r w:rsidR="00101782">
        <w:rPr>
          <w:rFonts w:ascii="Times New Roman" w:hAnsi="Times New Roman"/>
          <w:sz w:val="24"/>
          <w:szCs w:val="24"/>
        </w:rPr>
        <w:t xml:space="preserve">кция «Мы ЗОЖ», посвященная Всемирному дню </w:t>
      </w:r>
      <w:proofErr w:type="gramStart"/>
      <w:r w:rsidR="00101782">
        <w:rPr>
          <w:rFonts w:ascii="Times New Roman" w:hAnsi="Times New Roman"/>
          <w:sz w:val="24"/>
          <w:szCs w:val="24"/>
        </w:rPr>
        <w:t>без</w:t>
      </w:r>
      <w:proofErr w:type="gramEnd"/>
      <w:r w:rsidR="00101782">
        <w:rPr>
          <w:rFonts w:ascii="Times New Roman" w:hAnsi="Times New Roman"/>
          <w:sz w:val="24"/>
          <w:szCs w:val="24"/>
        </w:rPr>
        <w:t xml:space="preserve"> от табака. </w:t>
      </w:r>
    </w:p>
    <w:p w:rsidR="00101782" w:rsidRDefault="003754D3" w:rsidP="003754D3">
      <w:pPr>
        <w:pStyle w:val="a9"/>
        <w:spacing w:after="0" w:line="240" w:lineRule="auto"/>
        <w:ind w:left="0" w:firstLine="567"/>
        <w:jc w:val="both"/>
        <w:rPr>
          <w:rFonts w:ascii="Times New Roman" w:hAnsi="Times New Roman" w:cs="Times New Roman"/>
          <w:sz w:val="24"/>
          <w:szCs w:val="24"/>
        </w:rPr>
      </w:pPr>
      <w:proofErr w:type="gramStart"/>
      <w:r>
        <w:rPr>
          <w:rFonts w:ascii="Times New Roman" w:hAnsi="Times New Roman"/>
          <w:sz w:val="24"/>
          <w:szCs w:val="24"/>
        </w:rPr>
        <w:t>а</w:t>
      </w:r>
      <w:r w:rsidR="00101782">
        <w:rPr>
          <w:rFonts w:ascii="Times New Roman" w:hAnsi="Times New Roman"/>
          <w:sz w:val="24"/>
          <w:szCs w:val="24"/>
        </w:rPr>
        <w:t>кция «Знать, чтобы жить»</w:t>
      </w:r>
      <w:r w:rsidR="00101782">
        <w:rPr>
          <w:rFonts w:ascii="Times New Roman" w:hAnsi="Times New Roman" w:cs="Times New Roman"/>
          <w:sz w:val="24"/>
          <w:szCs w:val="24"/>
        </w:rPr>
        <w:t xml:space="preserve">, в ходе которой была доведена информация об эпидемической ситуации в городском округе Верхотурский по ВИЧ - инфекции, напомнили,  что такое </w:t>
      </w:r>
      <w:proofErr w:type="spellStart"/>
      <w:r w:rsidR="00101782">
        <w:rPr>
          <w:rFonts w:ascii="Times New Roman" w:hAnsi="Times New Roman" w:cs="Times New Roman"/>
          <w:sz w:val="24"/>
          <w:szCs w:val="24"/>
        </w:rPr>
        <w:t>Вич</w:t>
      </w:r>
      <w:proofErr w:type="spellEnd"/>
      <w:r w:rsidR="00101782">
        <w:rPr>
          <w:rFonts w:ascii="Times New Roman" w:hAnsi="Times New Roman" w:cs="Times New Roman"/>
          <w:sz w:val="24"/>
          <w:szCs w:val="24"/>
        </w:rPr>
        <w:t xml:space="preserve"> – инфекция, пути ее передачи, меры предосторожности.</w:t>
      </w:r>
      <w:proofErr w:type="gramEnd"/>
      <w:r w:rsidR="00101782">
        <w:rPr>
          <w:rFonts w:ascii="Times New Roman" w:hAnsi="Times New Roman" w:cs="Times New Roman"/>
          <w:sz w:val="24"/>
          <w:szCs w:val="24"/>
        </w:rPr>
        <w:t xml:space="preserve">  Все желающие смогли пройти экспресс-тестирование.</w:t>
      </w:r>
    </w:p>
    <w:p w:rsidR="00101782" w:rsidRDefault="00101782" w:rsidP="003754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Управление культуры, туризма и молодежной политики тесно работает с комиссией по делам несовершеннолетних и защите их прав Верхотурского района.  Учреждения культуры привлекают  несовершеннолетних в возрасте от 14 до 18 лет, в том числе состоящих на учете в ПДН, ТКДН и ЗП к занятиям в художественных, технических, спортивных и других клубах, кружках, секциях, п</w:t>
      </w:r>
      <w:r w:rsidR="003754D3">
        <w:rPr>
          <w:rFonts w:ascii="Times New Roman" w:hAnsi="Times New Roman" w:cs="Times New Roman"/>
          <w:sz w:val="24"/>
          <w:szCs w:val="24"/>
        </w:rPr>
        <w:t xml:space="preserve">риобщению к ценностям культуры. </w:t>
      </w:r>
      <w:r>
        <w:rPr>
          <w:rFonts w:ascii="Times New Roman" w:hAnsi="Times New Roman" w:cs="Times New Roman"/>
          <w:sz w:val="24"/>
          <w:szCs w:val="24"/>
        </w:rPr>
        <w:t>На каждого несовершеннолетнего заведено личное дело персонального учета. Специалисты учреждений культуры вносят корректировку в планы работы с данной категорией детей, рассылают буклеты и листовки с перечнем мероприятий на квартал, куда можно пойти в свободное от учебы время.</w:t>
      </w:r>
    </w:p>
    <w:p w:rsidR="00101782" w:rsidRDefault="00101782" w:rsidP="005F0D4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городе продолжает развиваться волонтёрское движение. При Управлении культуры действует волонтерское движение «БУМ».  </w:t>
      </w:r>
      <w:r w:rsidR="003754D3">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2018 году </w:t>
      </w:r>
      <w:r w:rsidR="003754D3">
        <w:rPr>
          <w:rFonts w:ascii="Times New Roman" w:hAnsi="Times New Roman" w:cs="Times New Roman"/>
          <w:color w:val="000000" w:themeColor="text1"/>
          <w:sz w:val="24"/>
          <w:szCs w:val="24"/>
        </w:rPr>
        <w:t>насчитывается</w:t>
      </w:r>
      <w:r>
        <w:rPr>
          <w:rFonts w:ascii="Times New Roman" w:hAnsi="Times New Roman" w:cs="Times New Roman"/>
          <w:color w:val="000000" w:themeColor="text1"/>
          <w:sz w:val="24"/>
          <w:szCs w:val="24"/>
        </w:rPr>
        <w:t xml:space="preserve"> 35 волонтеров. Проект волонтерское движение «БУМ» реализуется молодежным волонтерским движением и предоставляет молодым людям возможность проявить свою социальную активность и гражданскую позицию через участие в различных акциях и мероприятиях: конкурс «Доброволец Урала – 2017», «Белый цветок», Профилактика экстремизма и терроризма «Когда мы вместе», «Гордо реет наш </w:t>
      </w:r>
      <w:proofErr w:type="spellStart"/>
      <w:r>
        <w:rPr>
          <w:rFonts w:ascii="Times New Roman" w:hAnsi="Times New Roman" w:cs="Times New Roman"/>
          <w:color w:val="000000" w:themeColor="text1"/>
          <w:sz w:val="24"/>
          <w:szCs w:val="24"/>
        </w:rPr>
        <w:t>триколор</w:t>
      </w:r>
      <w:proofErr w:type="spellEnd"/>
      <w:r>
        <w:rPr>
          <w:rFonts w:ascii="Times New Roman" w:hAnsi="Times New Roman" w:cs="Times New Roman"/>
          <w:color w:val="000000" w:themeColor="text1"/>
          <w:sz w:val="24"/>
          <w:szCs w:val="24"/>
        </w:rPr>
        <w:t>» и т.д.  охвачено 1500  человек.</w:t>
      </w:r>
    </w:p>
    <w:p w:rsidR="00101782" w:rsidRDefault="00101782" w:rsidP="00101782">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Реализуется социальный проект «Безопасность жизни» по профилактике безнадзорности и правонарушений среди несовершеннолетних в городском округе Верхотурский.</w:t>
      </w:r>
    </w:p>
    <w:p w:rsidR="00C44717" w:rsidRDefault="00C44717" w:rsidP="00C44717">
      <w:pPr>
        <w:autoSpaceDE w:val="0"/>
        <w:autoSpaceDN w:val="0"/>
        <w:adjustRightInd w:val="0"/>
        <w:spacing w:after="0" w:line="240" w:lineRule="auto"/>
        <w:rPr>
          <w:rFonts w:ascii="Times New Roman" w:hAnsi="Times New Roman" w:cs="Times New Roman"/>
          <w:color w:val="000000"/>
          <w:sz w:val="23"/>
          <w:szCs w:val="23"/>
        </w:rPr>
      </w:pPr>
    </w:p>
    <w:p w:rsidR="00BC44D4" w:rsidRPr="00BC44D4" w:rsidRDefault="00BC44D4" w:rsidP="00BC44D4">
      <w:pPr>
        <w:autoSpaceDE w:val="0"/>
        <w:autoSpaceDN w:val="0"/>
        <w:adjustRightInd w:val="0"/>
        <w:spacing w:after="0" w:line="240" w:lineRule="auto"/>
        <w:ind w:firstLine="540"/>
        <w:jc w:val="both"/>
        <w:rPr>
          <w:rFonts w:ascii="Times New Roman" w:hAnsi="Times New Roman" w:cs="Times New Roman"/>
          <w:b/>
        </w:rPr>
      </w:pPr>
      <w:r w:rsidRPr="00BC44D4">
        <w:rPr>
          <w:rFonts w:ascii="Times New Roman" w:hAnsi="Times New Roman" w:cs="Times New Roman"/>
          <w:b/>
        </w:rPr>
        <w:t>37</w:t>
      </w:r>
      <w:r w:rsidRPr="00BC44D4">
        <w:rPr>
          <w:rFonts w:ascii="Times New Roman" w:hAnsi="Times New Roman" w:cs="Times New Roman"/>
          <w:b/>
        </w:rPr>
        <w:t>.</w:t>
      </w:r>
      <w:r w:rsidRPr="00BC44D4">
        <w:rPr>
          <w:rFonts w:ascii="Times New Roman" w:hAnsi="Times New Roman" w:cs="Times New Roman"/>
          <w:b/>
        </w:rPr>
        <w:t xml:space="preserve"> </w:t>
      </w:r>
      <w:r w:rsidRPr="00BC44D4">
        <w:rPr>
          <w:rFonts w:ascii="Times New Roman" w:hAnsi="Times New Roman" w:cs="Times New Roman"/>
          <w:b/>
        </w:rPr>
        <w:t>О</w:t>
      </w:r>
      <w:r w:rsidRPr="00BC44D4">
        <w:rPr>
          <w:rFonts w:ascii="Times New Roman" w:hAnsi="Times New Roman" w:cs="Times New Roman"/>
          <w:b/>
        </w:rPr>
        <w:t>казание поддержки гражданам и их объединениям, участвующим в охране общественного порядка, создание условий для деятель</w:t>
      </w:r>
      <w:r w:rsidRPr="00BC44D4">
        <w:rPr>
          <w:rFonts w:ascii="Times New Roman" w:hAnsi="Times New Roman" w:cs="Times New Roman"/>
          <w:b/>
        </w:rPr>
        <w:t>ности народных дружин</w:t>
      </w:r>
    </w:p>
    <w:p w:rsidR="00804087" w:rsidRDefault="00B019D3" w:rsidP="00B019D3">
      <w:pPr>
        <w:autoSpaceDE w:val="0"/>
        <w:autoSpaceDN w:val="0"/>
        <w:adjustRightInd w:val="0"/>
        <w:spacing w:after="0" w:line="240" w:lineRule="auto"/>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Добровольная народная дружина, созданная в 2017 году для участия в охране общественного порядка, несмотря на организационно-методическую поддержку, не начала работать в 2018 году</w:t>
      </w:r>
    </w:p>
    <w:p w:rsidR="00BC44D4" w:rsidRDefault="00BC44D4" w:rsidP="00C44717">
      <w:pPr>
        <w:autoSpaceDE w:val="0"/>
        <w:autoSpaceDN w:val="0"/>
        <w:adjustRightInd w:val="0"/>
        <w:spacing w:after="0" w:line="240" w:lineRule="auto"/>
        <w:rPr>
          <w:rFonts w:ascii="Times New Roman" w:hAnsi="Times New Roman" w:cs="Times New Roman"/>
          <w:color w:val="000000"/>
          <w:sz w:val="23"/>
          <w:szCs w:val="23"/>
        </w:rPr>
      </w:pPr>
    </w:p>
    <w:p w:rsidR="00C44717" w:rsidRDefault="00C44717" w:rsidP="00021EC7">
      <w:pPr>
        <w:autoSpaceDE w:val="0"/>
        <w:autoSpaceDN w:val="0"/>
        <w:adjustRightInd w:val="0"/>
        <w:spacing w:after="0" w:line="240" w:lineRule="auto"/>
        <w:ind w:firstLine="567"/>
        <w:rPr>
          <w:rFonts w:ascii="Times New Roman" w:hAnsi="Times New Roman" w:cs="Times New Roman"/>
          <w:b/>
          <w:bCs/>
          <w:color w:val="000000"/>
          <w:sz w:val="23"/>
          <w:szCs w:val="23"/>
        </w:rPr>
      </w:pPr>
      <w:r w:rsidRPr="00C44717">
        <w:rPr>
          <w:rFonts w:ascii="Times New Roman" w:hAnsi="Times New Roman" w:cs="Times New Roman"/>
          <w:b/>
          <w:bCs/>
          <w:color w:val="000000"/>
          <w:sz w:val="23"/>
          <w:szCs w:val="23"/>
        </w:rPr>
        <w:t>3</w:t>
      </w:r>
      <w:r w:rsidR="00021EC7">
        <w:rPr>
          <w:rFonts w:ascii="Times New Roman" w:hAnsi="Times New Roman" w:cs="Times New Roman"/>
          <w:b/>
          <w:bCs/>
          <w:color w:val="000000"/>
          <w:sz w:val="23"/>
          <w:szCs w:val="23"/>
        </w:rPr>
        <w:t>8</w:t>
      </w:r>
      <w:r w:rsidRPr="00C44717">
        <w:rPr>
          <w:rFonts w:ascii="Times New Roman" w:hAnsi="Times New Roman" w:cs="Times New Roman"/>
          <w:b/>
          <w:bCs/>
          <w:color w:val="000000"/>
          <w:sz w:val="23"/>
          <w:szCs w:val="23"/>
        </w:rPr>
        <w:t>. Осущест</w:t>
      </w:r>
      <w:r w:rsidR="00021EC7">
        <w:rPr>
          <w:rFonts w:ascii="Times New Roman" w:hAnsi="Times New Roman" w:cs="Times New Roman"/>
          <w:b/>
          <w:bCs/>
          <w:color w:val="000000"/>
          <w:sz w:val="23"/>
          <w:szCs w:val="23"/>
        </w:rPr>
        <w:t>вление муниципального контроля</w:t>
      </w:r>
    </w:p>
    <w:p w:rsidR="00021EC7" w:rsidRPr="00021EC7" w:rsidRDefault="00021EC7" w:rsidP="00021EC7">
      <w:pPr>
        <w:pStyle w:val="1"/>
        <w:tabs>
          <w:tab w:val="left" w:pos="1134"/>
        </w:tabs>
        <w:ind w:left="0" w:firstLine="567"/>
        <w:jc w:val="both"/>
      </w:pPr>
      <w:r w:rsidRPr="00021EC7">
        <w:t>В структуре Администрации городского округа Верхотурский отсутствует орган по осуществлению муниципального контроля, полномочия возложены на специалистов структурных подразделений.</w:t>
      </w:r>
    </w:p>
    <w:p w:rsidR="00021EC7" w:rsidRDefault="00021EC7" w:rsidP="00021EC7">
      <w:pPr>
        <w:pStyle w:val="1"/>
        <w:tabs>
          <w:tab w:val="left" w:pos="1134"/>
        </w:tabs>
        <w:ind w:left="0" w:firstLine="567"/>
        <w:jc w:val="both"/>
      </w:pPr>
      <w:r w:rsidRPr="00021EC7">
        <w:t>Организация муниципального контроля осуществляется на основании постановления Администрации городского округа Верхотурский от 18.09.2018г. № 779 «Об утверждении видов муниципального контроля, осуществляемых на территории городского округа Верхотурский, и уполномоченных на их осуществление структурных подразделений Администрации городского округа Верхотурский»</w:t>
      </w:r>
      <w:r>
        <w:t>. Всего осуществляется 10 видов муниципального контроля.</w:t>
      </w:r>
    </w:p>
    <w:p w:rsidR="00021EC7" w:rsidRPr="00021EC7" w:rsidRDefault="00021EC7" w:rsidP="00021EC7">
      <w:pPr>
        <w:spacing w:after="0" w:line="240" w:lineRule="auto"/>
        <w:ind w:firstLine="567"/>
        <w:jc w:val="both"/>
        <w:rPr>
          <w:rFonts w:ascii="Times New Roman" w:hAnsi="Times New Roman" w:cs="Times New Roman"/>
          <w:sz w:val="24"/>
          <w:szCs w:val="24"/>
        </w:rPr>
      </w:pPr>
      <w:r w:rsidRPr="00021EC7">
        <w:rPr>
          <w:rFonts w:ascii="Times New Roman" w:hAnsi="Times New Roman" w:cs="Times New Roman"/>
          <w:sz w:val="24"/>
          <w:szCs w:val="24"/>
        </w:rPr>
        <w:t xml:space="preserve">Муниципальный контроль в отношении индивидуальных предпринимателей и юридических лиц осуществляется на основании утвержденного и согласованного с органами прокуратуры плана. План размещен на официальном сайте городского округа Верхотурский. Согласно данному плану проведено всего 2 плановые проверки по муниципальному земельному контролю в отношении юридических </w:t>
      </w:r>
      <w:proofErr w:type="spellStart"/>
      <w:r w:rsidRPr="00021EC7">
        <w:rPr>
          <w:rFonts w:ascii="Times New Roman" w:hAnsi="Times New Roman" w:cs="Times New Roman"/>
          <w:sz w:val="24"/>
          <w:szCs w:val="24"/>
        </w:rPr>
        <w:t>лий</w:t>
      </w:r>
      <w:proofErr w:type="spellEnd"/>
      <w:r w:rsidRPr="00021EC7">
        <w:rPr>
          <w:rFonts w:ascii="Times New Roman" w:hAnsi="Times New Roman" w:cs="Times New Roman"/>
          <w:sz w:val="24"/>
          <w:szCs w:val="24"/>
        </w:rPr>
        <w:t xml:space="preserve">, в рамках которых нарушений не выявлено. </w:t>
      </w:r>
    </w:p>
    <w:p w:rsidR="00021EC7" w:rsidRPr="00021EC7" w:rsidRDefault="00021EC7" w:rsidP="00021EC7">
      <w:pPr>
        <w:spacing w:after="0" w:line="240" w:lineRule="auto"/>
        <w:ind w:firstLine="567"/>
        <w:jc w:val="both"/>
        <w:rPr>
          <w:rFonts w:ascii="Times New Roman" w:hAnsi="Times New Roman" w:cs="Times New Roman"/>
          <w:sz w:val="24"/>
          <w:szCs w:val="24"/>
        </w:rPr>
      </w:pPr>
      <w:r w:rsidRPr="00021EC7">
        <w:rPr>
          <w:rFonts w:ascii="Times New Roman" w:hAnsi="Times New Roman" w:cs="Times New Roman"/>
          <w:sz w:val="24"/>
          <w:szCs w:val="24"/>
        </w:rPr>
        <w:t xml:space="preserve">Внеплановые проверки </w:t>
      </w:r>
      <w:r w:rsidRPr="00021EC7">
        <w:rPr>
          <w:rStyle w:val="FontStyle14"/>
          <w:b w:val="0"/>
          <w:bCs w:val="0"/>
          <w:i w:val="0"/>
          <w:iCs w:val="0"/>
          <w:sz w:val="24"/>
          <w:szCs w:val="24"/>
        </w:rPr>
        <w:t>н</w:t>
      </w:r>
      <w:r w:rsidRPr="00021EC7">
        <w:rPr>
          <w:rFonts w:ascii="Times New Roman" w:hAnsi="Times New Roman" w:cs="Times New Roman"/>
          <w:sz w:val="24"/>
          <w:szCs w:val="24"/>
        </w:rPr>
        <w:t xml:space="preserve">а территории городского округа Верхотурский в 2018 году не проводились в виду отсутствия оснований для их проведения в отношении индивидуальных предпринимателей и юридических лиц. </w:t>
      </w:r>
    </w:p>
    <w:p w:rsidR="00021EC7" w:rsidRPr="00021EC7" w:rsidRDefault="00021EC7" w:rsidP="00021EC7">
      <w:pPr>
        <w:spacing w:after="0" w:line="240" w:lineRule="auto"/>
        <w:ind w:firstLine="567"/>
        <w:jc w:val="both"/>
        <w:rPr>
          <w:rFonts w:ascii="Times New Roman" w:hAnsi="Times New Roman" w:cs="Times New Roman"/>
          <w:sz w:val="24"/>
          <w:szCs w:val="24"/>
        </w:rPr>
      </w:pPr>
      <w:r w:rsidRPr="00021EC7">
        <w:rPr>
          <w:rFonts w:ascii="Times New Roman" w:hAnsi="Times New Roman" w:cs="Times New Roman"/>
          <w:sz w:val="24"/>
          <w:szCs w:val="24"/>
        </w:rPr>
        <w:t>В отношении граждан в рамках земельного контроля были проведены плановые (рейдовые) осмотры, обследования 18 земельных участков, в ходе которых выявлены признаки нарушения законодательства по использованию гражданами 4 земельных участков. Гражданам, использующим земельные участки с нарушениями, выдано 6 предостережений.</w:t>
      </w:r>
    </w:p>
    <w:p w:rsidR="00021EC7" w:rsidRPr="00021EC7" w:rsidRDefault="00021EC7" w:rsidP="00021EC7">
      <w:pPr>
        <w:spacing w:after="0" w:line="240" w:lineRule="auto"/>
        <w:ind w:firstLine="567"/>
        <w:jc w:val="both"/>
        <w:rPr>
          <w:rFonts w:ascii="Times New Roman" w:hAnsi="Times New Roman" w:cs="Times New Roman"/>
          <w:sz w:val="24"/>
          <w:szCs w:val="24"/>
        </w:rPr>
      </w:pPr>
      <w:r w:rsidRPr="00021EC7">
        <w:rPr>
          <w:rFonts w:ascii="Times New Roman" w:hAnsi="Times New Roman" w:cs="Times New Roman"/>
          <w:sz w:val="24"/>
          <w:szCs w:val="24"/>
        </w:rPr>
        <w:t xml:space="preserve">Также проведено 7 внеплановых проверок в отношении граждан, выявлено 7 нарушений, из них 2 гражданина привлечены к административной ответственности, штраф по 5000 руб. каждому, 2 материала – прекращены с малозначительностью, 3 материала прекращены в связи с истечением срока давности привлечения к ответственности. </w:t>
      </w:r>
    </w:p>
    <w:p w:rsidR="00021EC7" w:rsidRPr="00021EC7" w:rsidRDefault="00021EC7" w:rsidP="00021EC7">
      <w:pPr>
        <w:spacing w:after="0" w:line="240" w:lineRule="auto"/>
        <w:ind w:firstLine="567"/>
        <w:jc w:val="both"/>
        <w:rPr>
          <w:rFonts w:ascii="Times New Roman" w:hAnsi="Times New Roman" w:cs="Times New Roman"/>
          <w:sz w:val="24"/>
          <w:szCs w:val="24"/>
        </w:rPr>
      </w:pPr>
      <w:r w:rsidRPr="00021EC7">
        <w:rPr>
          <w:rFonts w:ascii="Times New Roman" w:hAnsi="Times New Roman" w:cs="Times New Roman"/>
          <w:sz w:val="24"/>
          <w:szCs w:val="24"/>
        </w:rPr>
        <w:t xml:space="preserve">При осуществлении муниципального контроля Администрация городского округа Верхотурский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Свердловской области, правоохранительными органами, организациями и гражданами. </w:t>
      </w:r>
    </w:p>
    <w:p w:rsidR="00021EC7" w:rsidRDefault="00021EC7" w:rsidP="00F3495D">
      <w:pPr>
        <w:spacing w:after="0" w:line="240" w:lineRule="auto"/>
        <w:ind w:firstLine="567"/>
        <w:jc w:val="both"/>
        <w:rPr>
          <w:rFonts w:ascii="Times New Roman" w:hAnsi="Times New Roman" w:cs="Times New Roman"/>
          <w:sz w:val="24"/>
          <w:szCs w:val="24"/>
        </w:rPr>
      </w:pPr>
      <w:r w:rsidRPr="00021EC7">
        <w:rPr>
          <w:rFonts w:ascii="Times New Roman" w:hAnsi="Times New Roman" w:cs="Times New Roman"/>
          <w:sz w:val="24"/>
          <w:szCs w:val="24"/>
        </w:rPr>
        <w:t xml:space="preserve">В рамках муниципального контроля проводятся мероприятия по профилактике нарушений обязательных требований, включая выдачу предостережений о недопустимости нарушения обязательных требований осуществляются в соответствии с программами профилактики нарушений по соответствующим сферам деятельности, проводится методическая работа с юридическими лицами и индивидуальными предпринимателями посредством размещения информации на официальном сайте городского округа </w:t>
      </w:r>
      <w:proofErr w:type="gramStart"/>
      <w:r w:rsidRPr="00021EC7">
        <w:rPr>
          <w:rFonts w:ascii="Times New Roman" w:hAnsi="Times New Roman" w:cs="Times New Roman"/>
          <w:sz w:val="24"/>
          <w:szCs w:val="24"/>
        </w:rPr>
        <w:t>Верхотурский</w:t>
      </w:r>
      <w:proofErr w:type="gramEnd"/>
      <w:r w:rsidRPr="00021EC7">
        <w:rPr>
          <w:rFonts w:ascii="Times New Roman" w:hAnsi="Times New Roman" w:cs="Times New Roman"/>
          <w:sz w:val="24"/>
          <w:szCs w:val="24"/>
        </w:rPr>
        <w:t>.</w:t>
      </w:r>
    </w:p>
    <w:p w:rsidR="00F3495D" w:rsidRPr="00021EC7" w:rsidRDefault="00F3495D" w:rsidP="00F3495D">
      <w:pPr>
        <w:spacing w:after="0" w:line="240" w:lineRule="auto"/>
        <w:ind w:firstLine="567"/>
        <w:jc w:val="both"/>
        <w:rPr>
          <w:rFonts w:ascii="Times New Roman" w:hAnsi="Times New Roman" w:cs="Times New Roman"/>
          <w:sz w:val="24"/>
          <w:szCs w:val="24"/>
          <w:u w:val="single"/>
        </w:rPr>
      </w:pPr>
    </w:p>
    <w:p w:rsidR="00F0280A" w:rsidRDefault="00F0280A" w:rsidP="00F0280A">
      <w:pPr>
        <w:autoSpaceDE w:val="0"/>
        <w:autoSpaceDN w:val="0"/>
        <w:adjustRightInd w:val="0"/>
        <w:spacing w:after="0" w:line="240" w:lineRule="auto"/>
        <w:ind w:firstLine="567"/>
        <w:jc w:val="both"/>
        <w:rPr>
          <w:rFonts w:ascii="Times New Roman" w:hAnsi="Times New Roman" w:cs="Times New Roman"/>
          <w:b/>
          <w:bCs/>
        </w:rPr>
      </w:pPr>
      <w:r>
        <w:rPr>
          <w:rFonts w:ascii="Times New Roman" w:hAnsi="Times New Roman" w:cs="Times New Roman"/>
          <w:b/>
          <w:color w:val="000000"/>
          <w:sz w:val="23"/>
          <w:szCs w:val="23"/>
        </w:rPr>
        <w:t xml:space="preserve">44. </w:t>
      </w:r>
      <w:r>
        <w:rPr>
          <w:rFonts w:ascii="Times New Roman" w:hAnsi="Times New Roman" w:cs="Times New Roman"/>
          <w:b/>
          <w:bCs/>
        </w:rPr>
        <w:t xml:space="preserve">Организация в соответствии с Федеральным </w:t>
      </w:r>
      <w:hyperlink r:id="rId19" w:history="1">
        <w:r w:rsidRPr="00F0280A">
          <w:rPr>
            <w:rFonts w:ascii="Times New Roman" w:hAnsi="Times New Roman" w:cs="Times New Roman"/>
            <w:b/>
            <w:bCs/>
          </w:rPr>
          <w:t>законом</w:t>
        </w:r>
      </w:hyperlink>
      <w:r>
        <w:rPr>
          <w:rFonts w:ascii="Times New Roman" w:hAnsi="Times New Roman" w:cs="Times New Roman"/>
          <w:b/>
          <w:bCs/>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0280A" w:rsidRPr="00F0280A" w:rsidRDefault="00F0280A" w:rsidP="00F0280A">
      <w:pPr>
        <w:autoSpaceDE w:val="0"/>
        <w:autoSpaceDN w:val="0"/>
        <w:adjustRightInd w:val="0"/>
        <w:spacing w:after="0" w:line="240" w:lineRule="auto"/>
        <w:ind w:firstLine="567"/>
        <w:jc w:val="both"/>
        <w:rPr>
          <w:rFonts w:ascii="LiberationSerif" w:eastAsia="Calibri" w:hAnsi="LiberationSerif" w:cs="LiberationSerif"/>
          <w:color w:val="000000"/>
          <w:sz w:val="24"/>
          <w:szCs w:val="24"/>
        </w:rPr>
      </w:pPr>
      <w:r w:rsidRPr="00F0280A">
        <w:rPr>
          <w:rFonts w:ascii="Times New Roman" w:eastAsia="Times New Roman" w:hAnsi="Times New Roman" w:cs="Times New Roman"/>
          <w:sz w:val="24"/>
          <w:szCs w:val="24"/>
          <w:lang w:eastAsia="ru-RU"/>
        </w:rPr>
        <w:t xml:space="preserve">Администрацией городского округа </w:t>
      </w:r>
      <w:proofErr w:type="gramStart"/>
      <w:r w:rsidRPr="00F0280A">
        <w:rPr>
          <w:rFonts w:ascii="Times New Roman" w:eastAsia="Times New Roman" w:hAnsi="Times New Roman" w:cs="Times New Roman"/>
          <w:sz w:val="24"/>
          <w:szCs w:val="24"/>
          <w:lang w:eastAsia="ru-RU"/>
        </w:rPr>
        <w:t>Верхотурский</w:t>
      </w:r>
      <w:proofErr w:type="gramEnd"/>
      <w:r w:rsidRPr="00F0280A">
        <w:rPr>
          <w:rFonts w:ascii="Times New Roman" w:eastAsia="Times New Roman" w:hAnsi="Times New Roman" w:cs="Times New Roman"/>
          <w:sz w:val="24"/>
          <w:szCs w:val="24"/>
          <w:lang w:eastAsia="ru-RU"/>
        </w:rPr>
        <w:t xml:space="preserve"> ведется работа по определению приоритетных территорий, в отношении которых будут проводиться комплексные кадастровые работы. Проведение  комплексных кадастровых работ запланировано на 2020год.</w:t>
      </w:r>
    </w:p>
    <w:p w:rsidR="00F0280A" w:rsidRPr="00F0280A" w:rsidRDefault="00F0280A" w:rsidP="00F0280A">
      <w:pPr>
        <w:spacing w:after="0" w:line="240" w:lineRule="auto"/>
        <w:ind w:firstLine="567"/>
        <w:jc w:val="both"/>
        <w:rPr>
          <w:rFonts w:ascii="Times New Roman" w:eastAsia="Times New Roman" w:hAnsi="Times New Roman" w:cs="Times New Roman"/>
          <w:sz w:val="24"/>
          <w:szCs w:val="24"/>
          <w:lang w:eastAsia="ru-RU"/>
        </w:rPr>
      </w:pPr>
      <w:r w:rsidRPr="00F0280A">
        <w:rPr>
          <w:rFonts w:ascii="Times New Roman" w:eastAsia="Times New Roman" w:hAnsi="Times New Roman" w:cs="Times New Roman"/>
          <w:sz w:val="24"/>
          <w:szCs w:val="24"/>
          <w:lang w:eastAsia="ru-RU"/>
        </w:rPr>
        <w:t xml:space="preserve">В 2018 году было заключено 2 </w:t>
      </w:r>
      <w:proofErr w:type="gramStart"/>
      <w:r w:rsidRPr="00F0280A">
        <w:rPr>
          <w:rFonts w:ascii="Times New Roman" w:eastAsia="Times New Roman" w:hAnsi="Times New Roman" w:cs="Times New Roman"/>
          <w:sz w:val="24"/>
          <w:szCs w:val="24"/>
          <w:lang w:eastAsia="ru-RU"/>
        </w:rPr>
        <w:t>муниципальных</w:t>
      </w:r>
      <w:proofErr w:type="gramEnd"/>
      <w:r w:rsidRPr="00F0280A">
        <w:rPr>
          <w:rFonts w:ascii="Times New Roman" w:eastAsia="Times New Roman" w:hAnsi="Times New Roman" w:cs="Times New Roman"/>
          <w:sz w:val="24"/>
          <w:szCs w:val="24"/>
          <w:lang w:eastAsia="ru-RU"/>
        </w:rPr>
        <w:t xml:space="preserve"> контракта: </w:t>
      </w:r>
    </w:p>
    <w:p w:rsidR="00F0280A" w:rsidRPr="00F0280A" w:rsidRDefault="00F0280A" w:rsidP="00F0280A">
      <w:pPr>
        <w:spacing w:after="0" w:line="240" w:lineRule="auto"/>
        <w:ind w:firstLine="567"/>
        <w:jc w:val="both"/>
        <w:rPr>
          <w:rFonts w:ascii="Times New Roman" w:eastAsia="Times New Roman" w:hAnsi="Times New Roman" w:cs="Times New Roman"/>
          <w:sz w:val="24"/>
          <w:szCs w:val="24"/>
          <w:lang w:eastAsia="ru-RU"/>
        </w:rPr>
      </w:pPr>
      <w:r w:rsidRPr="00F0280A">
        <w:rPr>
          <w:rFonts w:ascii="Times New Roman" w:eastAsia="Times New Roman" w:hAnsi="Times New Roman" w:cs="Times New Roman"/>
          <w:sz w:val="24"/>
          <w:szCs w:val="24"/>
          <w:lang w:eastAsia="ru-RU"/>
        </w:rPr>
        <w:t>1) Описание местоположения границ территориальных зон городского округа Верхотурский, 14 населенных пунктов, исполнитель  ООО «</w:t>
      </w:r>
      <w:proofErr w:type="spellStart"/>
      <w:r w:rsidRPr="00F0280A">
        <w:rPr>
          <w:rFonts w:ascii="Times New Roman" w:eastAsia="Times New Roman" w:hAnsi="Times New Roman" w:cs="Times New Roman"/>
          <w:sz w:val="24"/>
          <w:szCs w:val="24"/>
          <w:lang w:eastAsia="ru-RU"/>
        </w:rPr>
        <w:t>Геометрика</w:t>
      </w:r>
      <w:proofErr w:type="spellEnd"/>
      <w:r w:rsidRPr="00F0280A">
        <w:rPr>
          <w:rFonts w:ascii="Times New Roman" w:eastAsia="Times New Roman" w:hAnsi="Times New Roman" w:cs="Times New Roman"/>
          <w:sz w:val="24"/>
          <w:szCs w:val="24"/>
          <w:lang w:eastAsia="ru-RU"/>
        </w:rPr>
        <w:t>»;</w:t>
      </w:r>
    </w:p>
    <w:p w:rsidR="00F0280A" w:rsidRPr="00F0280A" w:rsidRDefault="00F0280A" w:rsidP="00F0280A">
      <w:pPr>
        <w:spacing w:after="0" w:line="240" w:lineRule="auto"/>
        <w:ind w:firstLine="567"/>
        <w:jc w:val="both"/>
        <w:rPr>
          <w:rFonts w:ascii="Times New Roman" w:eastAsia="Times New Roman" w:hAnsi="Times New Roman" w:cs="Times New Roman"/>
          <w:sz w:val="24"/>
          <w:szCs w:val="24"/>
          <w:lang w:eastAsia="ru-RU"/>
        </w:rPr>
      </w:pPr>
      <w:r w:rsidRPr="00F0280A">
        <w:rPr>
          <w:rFonts w:ascii="Times New Roman" w:eastAsia="Times New Roman" w:hAnsi="Times New Roman" w:cs="Times New Roman"/>
          <w:sz w:val="24"/>
          <w:szCs w:val="24"/>
          <w:lang w:eastAsia="ru-RU"/>
        </w:rPr>
        <w:lastRenderedPageBreak/>
        <w:t>Контракт расторгнут 31.12.2018г., в связи с неисполнением обязательств по контракту исполнителем.</w:t>
      </w:r>
    </w:p>
    <w:p w:rsidR="00F0280A" w:rsidRPr="00F0280A" w:rsidRDefault="00F0280A" w:rsidP="00F0280A">
      <w:pPr>
        <w:spacing w:after="0" w:line="240" w:lineRule="auto"/>
        <w:ind w:firstLine="567"/>
        <w:jc w:val="both"/>
        <w:rPr>
          <w:rFonts w:ascii="Times New Roman" w:eastAsia="Times New Roman" w:hAnsi="Times New Roman" w:cs="Times New Roman"/>
          <w:sz w:val="24"/>
          <w:szCs w:val="24"/>
          <w:lang w:eastAsia="ru-RU"/>
        </w:rPr>
      </w:pPr>
      <w:r w:rsidRPr="00F0280A">
        <w:rPr>
          <w:rFonts w:ascii="Times New Roman" w:eastAsia="Times New Roman" w:hAnsi="Times New Roman" w:cs="Times New Roman"/>
          <w:sz w:val="24"/>
          <w:szCs w:val="24"/>
          <w:lang w:eastAsia="ru-RU"/>
        </w:rPr>
        <w:t>2) Описание местоположения границ населенных пунктов городского округа Верхотурский, исполнитель ООО «</w:t>
      </w:r>
      <w:proofErr w:type="spellStart"/>
      <w:r w:rsidRPr="00F0280A">
        <w:rPr>
          <w:rFonts w:ascii="Times New Roman" w:eastAsia="Times New Roman" w:hAnsi="Times New Roman" w:cs="Times New Roman"/>
          <w:sz w:val="24"/>
          <w:szCs w:val="24"/>
          <w:lang w:eastAsia="ru-RU"/>
        </w:rPr>
        <w:t>Техноцентр</w:t>
      </w:r>
      <w:proofErr w:type="spellEnd"/>
      <w:r w:rsidRPr="00F0280A">
        <w:rPr>
          <w:rFonts w:ascii="Times New Roman" w:eastAsia="Times New Roman" w:hAnsi="Times New Roman" w:cs="Times New Roman"/>
          <w:sz w:val="24"/>
          <w:szCs w:val="24"/>
          <w:lang w:eastAsia="ru-RU"/>
        </w:rPr>
        <w:t>» 14 населенных пунктов;</w:t>
      </w:r>
    </w:p>
    <w:p w:rsidR="00F0280A" w:rsidRPr="00F0280A" w:rsidRDefault="00F0280A" w:rsidP="00F0280A">
      <w:pPr>
        <w:spacing w:after="0" w:line="240" w:lineRule="auto"/>
        <w:ind w:firstLine="567"/>
        <w:jc w:val="both"/>
        <w:rPr>
          <w:rFonts w:ascii="Times New Roman" w:eastAsia="Times New Roman" w:hAnsi="Times New Roman" w:cs="Times New Roman"/>
          <w:sz w:val="24"/>
          <w:szCs w:val="24"/>
          <w:lang w:eastAsia="ru-RU"/>
        </w:rPr>
      </w:pPr>
      <w:r w:rsidRPr="00F0280A">
        <w:rPr>
          <w:rFonts w:ascii="Times New Roman" w:eastAsia="Times New Roman" w:hAnsi="Times New Roman" w:cs="Times New Roman"/>
          <w:sz w:val="24"/>
          <w:szCs w:val="24"/>
          <w:lang w:eastAsia="ru-RU"/>
        </w:rPr>
        <w:t xml:space="preserve">По итогам исполнения данного контракта внесены  сведения в ЕГРН по границам 8 </w:t>
      </w:r>
      <w:proofErr w:type="spellStart"/>
      <w:r w:rsidRPr="00F0280A">
        <w:rPr>
          <w:rFonts w:ascii="Times New Roman" w:eastAsia="Times New Roman" w:hAnsi="Times New Roman" w:cs="Times New Roman"/>
          <w:sz w:val="24"/>
          <w:szCs w:val="24"/>
          <w:lang w:eastAsia="ru-RU"/>
        </w:rPr>
        <w:t>н.п</w:t>
      </w:r>
      <w:proofErr w:type="spellEnd"/>
      <w:r w:rsidRPr="00F0280A">
        <w:rPr>
          <w:rFonts w:ascii="Times New Roman" w:eastAsia="Times New Roman" w:hAnsi="Times New Roman" w:cs="Times New Roman"/>
          <w:sz w:val="24"/>
          <w:szCs w:val="24"/>
          <w:lang w:eastAsia="ru-RU"/>
        </w:rPr>
        <w:t xml:space="preserve"> - </w:t>
      </w:r>
      <w:proofErr w:type="spellStart"/>
      <w:r w:rsidRPr="00F0280A">
        <w:rPr>
          <w:rFonts w:ascii="Times New Roman" w:eastAsia="Times New Roman" w:hAnsi="Times New Roman" w:cs="Times New Roman"/>
          <w:sz w:val="24"/>
          <w:szCs w:val="24"/>
          <w:lang w:eastAsia="ru-RU"/>
        </w:rPr>
        <w:t>с</w:t>
      </w:r>
      <w:proofErr w:type="gramStart"/>
      <w:r w:rsidRPr="00F0280A">
        <w:rPr>
          <w:rFonts w:ascii="Times New Roman" w:eastAsia="Times New Roman" w:hAnsi="Times New Roman" w:cs="Times New Roman"/>
          <w:sz w:val="24"/>
          <w:szCs w:val="24"/>
          <w:lang w:eastAsia="ru-RU"/>
        </w:rPr>
        <w:t>.У</w:t>
      </w:r>
      <w:proofErr w:type="gramEnd"/>
      <w:r w:rsidRPr="00F0280A">
        <w:rPr>
          <w:rFonts w:ascii="Times New Roman" w:eastAsia="Times New Roman" w:hAnsi="Times New Roman" w:cs="Times New Roman"/>
          <w:sz w:val="24"/>
          <w:szCs w:val="24"/>
          <w:lang w:eastAsia="ru-RU"/>
        </w:rPr>
        <w:t>сть</w:t>
      </w:r>
      <w:proofErr w:type="spellEnd"/>
      <w:r w:rsidRPr="00F0280A">
        <w:rPr>
          <w:rFonts w:ascii="Times New Roman" w:eastAsia="Times New Roman" w:hAnsi="Times New Roman" w:cs="Times New Roman"/>
          <w:sz w:val="24"/>
          <w:szCs w:val="24"/>
          <w:lang w:eastAsia="ru-RU"/>
        </w:rPr>
        <w:t xml:space="preserve">-Салда, </w:t>
      </w:r>
      <w:proofErr w:type="spellStart"/>
      <w:r w:rsidRPr="00F0280A">
        <w:rPr>
          <w:rFonts w:ascii="Times New Roman" w:eastAsia="Times New Roman" w:hAnsi="Times New Roman" w:cs="Times New Roman"/>
          <w:sz w:val="24"/>
          <w:szCs w:val="24"/>
          <w:lang w:eastAsia="ru-RU"/>
        </w:rPr>
        <w:t>с.Пия</w:t>
      </w:r>
      <w:proofErr w:type="spellEnd"/>
      <w:r w:rsidRPr="00F0280A">
        <w:rPr>
          <w:rFonts w:ascii="Times New Roman" w:eastAsia="Times New Roman" w:hAnsi="Times New Roman" w:cs="Times New Roman"/>
          <w:sz w:val="24"/>
          <w:szCs w:val="24"/>
          <w:lang w:eastAsia="ru-RU"/>
        </w:rPr>
        <w:t xml:space="preserve">, </w:t>
      </w:r>
      <w:proofErr w:type="spellStart"/>
      <w:r w:rsidRPr="00F0280A">
        <w:rPr>
          <w:rFonts w:ascii="Times New Roman" w:eastAsia="Times New Roman" w:hAnsi="Times New Roman" w:cs="Times New Roman"/>
          <w:sz w:val="24"/>
          <w:szCs w:val="24"/>
          <w:lang w:eastAsia="ru-RU"/>
        </w:rPr>
        <w:t>п.Косолманка</w:t>
      </w:r>
      <w:proofErr w:type="spellEnd"/>
      <w:r w:rsidRPr="00F0280A">
        <w:rPr>
          <w:rFonts w:ascii="Times New Roman" w:eastAsia="Times New Roman" w:hAnsi="Times New Roman" w:cs="Times New Roman"/>
          <w:sz w:val="24"/>
          <w:szCs w:val="24"/>
          <w:lang w:eastAsia="ru-RU"/>
        </w:rPr>
        <w:t xml:space="preserve">, </w:t>
      </w:r>
      <w:proofErr w:type="spellStart"/>
      <w:r w:rsidRPr="00F0280A">
        <w:rPr>
          <w:rFonts w:ascii="Times New Roman" w:eastAsia="Times New Roman" w:hAnsi="Times New Roman" w:cs="Times New Roman"/>
          <w:sz w:val="24"/>
          <w:szCs w:val="24"/>
          <w:lang w:eastAsia="ru-RU"/>
        </w:rPr>
        <w:t>с.Дерябино</w:t>
      </w:r>
      <w:proofErr w:type="spellEnd"/>
      <w:r w:rsidRPr="00F0280A">
        <w:rPr>
          <w:rFonts w:ascii="Times New Roman" w:eastAsia="Times New Roman" w:hAnsi="Times New Roman" w:cs="Times New Roman"/>
          <w:sz w:val="24"/>
          <w:szCs w:val="24"/>
          <w:lang w:eastAsia="ru-RU"/>
        </w:rPr>
        <w:t xml:space="preserve">, </w:t>
      </w:r>
      <w:proofErr w:type="spellStart"/>
      <w:r w:rsidRPr="00F0280A">
        <w:rPr>
          <w:rFonts w:ascii="Times New Roman" w:eastAsia="Times New Roman" w:hAnsi="Times New Roman" w:cs="Times New Roman"/>
          <w:sz w:val="24"/>
          <w:szCs w:val="24"/>
          <w:lang w:eastAsia="ru-RU"/>
        </w:rPr>
        <w:t>с.Кордюково</w:t>
      </w:r>
      <w:proofErr w:type="spellEnd"/>
      <w:r w:rsidRPr="00F0280A">
        <w:rPr>
          <w:rFonts w:ascii="Times New Roman" w:eastAsia="Times New Roman" w:hAnsi="Times New Roman" w:cs="Times New Roman"/>
          <w:sz w:val="24"/>
          <w:szCs w:val="24"/>
          <w:lang w:eastAsia="ru-RU"/>
        </w:rPr>
        <w:t xml:space="preserve">, </w:t>
      </w:r>
      <w:proofErr w:type="spellStart"/>
      <w:r w:rsidRPr="00F0280A">
        <w:rPr>
          <w:rFonts w:ascii="Times New Roman" w:eastAsia="Times New Roman" w:hAnsi="Times New Roman" w:cs="Times New Roman"/>
          <w:sz w:val="24"/>
          <w:szCs w:val="24"/>
          <w:lang w:eastAsia="ru-RU"/>
        </w:rPr>
        <w:t>п.Калачик</w:t>
      </w:r>
      <w:proofErr w:type="spellEnd"/>
      <w:r w:rsidRPr="00F0280A">
        <w:rPr>
          <w:rFonts w:ascii="Times New Roman" w:eastAsia="Times New Roman" w:hAnsi="Times New Roman" w:cs="Times New Roman"/>
          <w:sz w:val="24"/>
          <w:szCs w:val="24"/>
          <w:lang w:eastAsia="ru-RU"/>
        </w:rPr>
        <w:t xml:space="preserve">, </w:t>
      </w:r>
      <w:proofErr w:type="spellStart"/>
      <w:r w:rsidRPr="00F0280A">
        <w:rPr>
          <w:rFonts w:ascii="Times New Roman" w:eastAsia="Times New Roman" w:hAnsi="Times New Roman" w:cs="Times New Roman"/>
          <w:sz w:val="24"/>
          <w:szCs w:val="24"/>
          <w:lang w:eastAsia="ru-RU"/>
        </w:rPr>
        <w:t>п.Карпунинский</w:t>
      </w:r>
      <w:proofErr w:type="spellEnd"/>
      <w:r w:rsidRPr="00F0280A">
        <w:rPr>
          <w:rFonts w:ascii="Times New Roman" w:eastAsia="Times New Roman" w:hAnsi="Times New Roman" w:cs="Times New Roman"/>
          <w:sz w:val="24"/>
          <w:szCs w:val="24"/>
          <w:lang w:eastAsia="ru-RU"/>
        </w:rPr>
        <w:t xml:space="preserve">, </w:t>
      </w:r>
      <w:proofErr w:type="spellStart"/>
      <w:r w:rsidRPr="00F0280A">
        <w:rPr>
          <w:rFonts w:ascii="Times New Roman" w:eastAsia="Times New Roman" w:hAnsi="Times New Roman" w:cs="Times New Roman"/>
          <w:sz w:val="24"/>
          <w:szCs w:val="24"/>
          <w:lang w:eastAsia="ru-RU"/>
        </w:rPr>
        <w:t>п.Карелино</w:t>
      </w:r>
      <w:proofErr w:type="spellEnd"/>
      <w:r w:rsidRPr="00F0280A">
        <w:rPr>
          <w:rFonts w:ascii="Times New Roman" w:eastAsia="Times New Roman" w:hAnsi="Times New Roman" w:cs="Times New Roman"/>
          <w:sz w:val="24"/>
          <w:szCs w:val="24"/>
          <w:lang w:eastAsia="ru-RU"/>
        </w:rPr>
        <w:t>.</w:t>
      </w:r>
    </w:p>
    <w:p w:rsidR="00F0280A" w:rsidRPr="00F0280A" w:rsidRDefault="00F0280A" w:rsidP="00F0280A">
      <w:pPr>
        <w:autoSpaceDE w:val="0"/>
        <w:autoSpaceDN w:val="0"/>
        <w:adjustRightInd w:val="0"/>
        <w:spacing w:after="0" w:line="240" w:lineRule="auto"/>
        <w:ind w:firstLine="567"/>
        <w:rPr>
          <w:rFonts w:ascii="Times New Roman" w:hAnsi="Times New Roman" w:cs="Times New Roman"/>
          <w:color w:val="000000"/>
          <w:sz w:val="24"/>
          <w:szCs w:val="24"/>
        </w:rPr>
      </w:pPr>
      <w:r w:rsidRPr="00F0280A">
        <w:rPr>
          <w:rFonts w:ascii="Times New Roman" w:eastAsia="Times New Roman" w:hAnsi="Times New Roman" w:cs="Times New Roman"/>
          <w:sz w:val="24"/>
          <w:szCs w:val="24"/>
          <w:lang w:eastAsia="ru-RU"/>
        </w:rPr>
        <w:t>Контракт расторгнут 31.12.2018, в связи с частичным неисполнением обязательств по контракту исполнителем.</w:t>
      </w:r>
    </w:p>
    <w:p w:rsidR="00F0280A" w:rsidRDefault="00F0280A" w:rsidP="00C44717">
      <w:pPr>
        <w:autoSpaceDE w:val="0"/>
        <w:autoSpaceDN w:val="0"/>
        <w:adjustRightInd w:val="0"/>
        <w:spacing w:after="0" w:line="240" w:lineRule="auto"/>
        <w:rPr>
          <w:rFonts w:ascii="Times New Roman" w:hAnsi="Times New Roman" w:cs="Times New Roman"/>
          <w:color w:val="000000"/>
          <w:sz w:val="23"/>
          <w:szCs w:val="23"/>
        </w:rPr>
      </w:pPr>
    </w:p>
    <w:p w:rsidR="00C80956" w:rsidRDefault="00C80956" w:rsidP="00C80956">
      <w:pPr>
        <w:autoSpaceDE w:val="0"/>
        <w:autoSpaceDN w:val="0"/>
        <w:adjustRightInd w:val="0"/>
        <w:spacing w:after="0" w:line="240" w:lineRule="auto"/>
        <w:ind w:firstLine="567"/>
        <w:rPr>
          <w:rFonts w:ascii="Times New Roman" w:hAnsi="Times New Roman" w:cs="Times New Roman"/>
          <w:color w:val="000000"/>
          <w:sz w:val="23"/>
          <w:szCs w:val="23"/>
        </w:rPr>
      </w:pPr>
    </w:p>
    <w:p w:rsidR="00C44717" w:rsidRPr="00C44717" w:rsidRDefault="00C44717" w:rsidP="0080291A">
      <w:pPr>
        <w:autoSpaceDE w:val="0"/>
        <w:autoSpaceDN w:val="0"/>
        <w:adjustRightInd w:val="0"/>
        <w:spacing w:after="0" w:line="240" w:lineRule="auto"/>
        <w:jc w:val="center"/>
        <w:rPr>
          <w:rFonts w:ascii="Times New Roman" w:hAnsi="Times New Roman" w:cs="Times New Roman"/>
          <w:color w:val="000000"/>
          <w:sz w:val="28"/>
          <w:szCs w:val="28"/>
        </w:rPr>
      </w:pPr>
      <w:r w:rsidRPr="00C44717">
        <w:rPr>
          <w:rFonts w:ascii="Times New Roman" w:hAnsi="Times New Roman" w:cs="Times New Roman"/>
          <w:b/>
          <w:bCs/>
          <w:color w:val="000000"/>
          <w:sz w:val="28"/>
          <w:szCs w:val="28"/>
        </w:rPr>
        <w:t>ОБ ИСПОЛНЕНИИ ОТДЕЛЬНЫХ ГОСУДАРСТВЕННЫХ ПОЛНОМОЧИЙ, ПЕРЕДАННЫХ ОРГАНАМ МЕСТНОГО САМОУПРАВЛЕНИЯ ФЕДЕРАЛЬНЫМИ ЗАКОНАМИ И ЗАКОНАМИ СВЕРДЛОВСКОЙ ОБЛАСТИ</w:t>
      </w:r>
    </w:p>
    <w:p w:rsidR="0080291A" w:rsidRDefault="0080291A" w:rsidP="0080291A">
      <w:pPr>
        <w:autoSpaceDE w:val="0"/>
        <w:autoSpaceDN w:val="0"/>
        <w:adjustRightInd w:val="0"/>
        <w:spacing w:after="0" w:line="240" w:lineRule="auto"/>
        <w:jc w:val="both"/>
        <w:rPr>
          <w:rFonts w:ascii="Times New Roman" w:hAnsi="Times New Roman" w:cs="Times New Roman"/>
          <w:b/>
          <w:bCs/>
          <w:color w:val="000000"/>
          <w:sz w:val="23"/>
          <w:szCs w:val="23"/>
        </w:rPr>
      </w:pPr>
    </w:p>
    <w:p w:rsidR="00C44717" w:rsidRPr="00DC6659" w:rsidRDefault="00C44717" w:rsidP="00DC66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6659">
        <w:rPr>
          <w:rFonts w:ascii="Times New Roman" w:hAnsi="Times New Roman" w:cs="Times New Roman"/>
          <w:b/>
          <w:bCs/>
          <w:color w:val="000000"/>
          <w:sz w:val="24"/>
          <w:szCs w:val="24"/>
        </w:rPr>
        <w:t>1. Предоставление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80291A" w:rsidRPr="00DC6659">
        <w:rPr>
          <w:rFonts w:ascii="Times New Roman" w:hAnsi="Times New Roman" w:cs="Times New Roman"/>
          <w:b/>
          <w:bCs/>
          <w:color w:val="000000"/>
          <w:sz w:val="24"/>
          <w:szCs w:val="24"/>
        </w:rPr>
        <w:t>.</w:t>
      </w:r>
      <w:r w:rsidRPr="00DC6659">
        <w:rPr>
          <w:rFonts w:ascii="Times New Roman" w:hAnsi="Times New Roman" w:cs="Times New Roman"/>
          <w:b/>
          <w:bCs/>
          <w:color w:val="000000"/>
          <w:sz w:val="24"/>
          <w:szCs w:val="24"/>
        </w:rPr>
        <w:t xml:space="preserve"> Предоставление мер социальной поддержки по оплате жилого помещения и коммунальных услуг</w:t>
      </w:r>
      <w:r w:rsidR="00DC6659">
        <w:rPr>
          <w:rFonts w:ascii="Times New Roman" w:hAnsi="Times New Roman" w:cs="Times New Roman"/>
          <w:b/>
          <w:bCs/>
          <w:color w:val="000000"/>
          <w:sz w:val="24"/>
          <w:szCs w:val="24"/>
        </w:rPr>
        <w:t>.</w:t>
      </w:r>
      <w:r w:rsidRPr="00DC6659">
        <w:rPr>
          <w:rFonts w:ascii="Times New Roman" w:hAnsi="Times New Roman" w:cs="Times New Roman"/>
          <w:b/>
          <w:bCs/>
          <w:color w:val="000000"/>
          <w:sz w:val="24"/>
          <w:szCs w:val="24"/>
        </w:rPr>
        <w:t xml:space="preserve"> Предоставление отдельным категориям граждан компенсаций </w:t>
      </w:r>
      <w:r w:rsidRPr="00DC6659">
        <w:rPr>
          <w:rFonts w:ascii="Times New Roman" w:hAnsi="Times New Roman" w:cs="Times New Roman"/>
          <w:bCs/>
          <w:color w:val="000000"/>
          <w:sz w:val="24"/>
          <w:szCs w:val="24"/>
        </w:rPr>
        <w:t>расходов</w:t>
      </w:r>
      <w:r w:rsidRPr="00DC6659">
        <w:rPr>
          <w:rFonts w:ascii="Times New Roman" w:hAnsi="Times New Roman" w:cs="Times New Roman"/>
          <w:b/>
          <w:bCs/>
          <w:color w:val="000000"/>
          <w:sz w:val="24"/>
          <w:szCs w:val="24"/>
        </w:rPr>
        <w:t xml:space="preserve"> на оплату жилого </w:t>
      </w:r>
      <w:r w:rsidR="0080291A" w:rsidRPr="00DC6659">
        <w:rPr>
          <w:rFonts w:ascii="Times New Roman" w:hAnsi="Times New Roman" w:cs="Times New Roman"/>
          <w:b/>
          <w:bCs/>
          <w:color w:val="000000"/>
          <w:sz w:val="24"/>
          <w:szCs w:val="24"/>
        </w:rPr>
        <w:t>помещения и коммунальных услуг</w:t>
      </w:r>
    </w:p>
    <w:p w:rsidR="000A3895" w:rsidRPr="00DC6659" w:rsidRDefault="000A3895" w:rsidP="00DC6659">
      <w:pPr>
        <w:pStyle w:val="ae"/>
        <w:spacing w:before="0" w:beforeAutospacing="0" w:after="0" w:afterAutospacing="0"/>
        <w:ind w:firstLine="567"/>
        <w:jc w:val="both"/>
        <w:rPr>
          <w:color w:val="000000"/>
        </w:rPr>
      </w:pPr>
      <w:r w:rsidRPr="00DC6659">
        <w:rPr>
          <w:color w:val="000000"/>
        </w:rPr>
        <w:t>Предоставление отдельным категориям граждан компенсаций расходов на оплату жилого</w:t>
      </w:r>
      <w:r w:rsidR="00DC6659" w:rsidRPr="00DC6659">
        <w:rPr>
          <w:color w:val="000000"/>
        </w:rPr>
        <w:t xml:space="preserve"> помещения и коммунальных услуг</w:t>
      </w:r>
    </w:p>
    <w:p w:rsidR="000A3895" w:rsidRPr="00DC6659" w:rsidRDefault="000A3895" w:rsidP="00DC6659">
      <w:pPr>
        <w:pStyle w:val="ae"/>
        <w:spacing w:before="0" w:beforeAutospacing="0" w:after="0" w:afterAutospacing="0"/>
        <w:ind w:firstLine="567"/>
        <w:jc w:val="both"/>
        <w:rPr>
          <w:color w:val="000000"/>
        </w:rPr>
      </w:pPr>
      <w:r w:rsidRPr="00DC6659">
        <w:rPr>
          <w:color w:val="000000"/>
        </w:rPr>
        <w:t xml:space="preserve">За 2018 год компенсация была предоставлены 2503 льготникам  </w:t>
      </w:r>
      <w:proofErr w:type="gramStart"/>
      <w:r w:rsidRPr="00DC6659">
        <w:rPr>
          <w:color w:val="000000"/>
        </w:rPr>
        <w:t xml:space="preserve">( </w:t>
      </w:r>
      <w:proofErr w:type="gramEnd"/>
      <w:r w:rsidRPr="00DC6659">
        <w:rPr>
          <w:color w:val="000000"/>
        </w:rPr>
        <w:t xml:space="preserve">в </w:t>
      </w:r>
      <w:proofErr w:type="spellStart"/>
      <w:r w:rsidRPr="00DC6659">
        <w:rPr>
          <w:color w:val="000000"/>
        </w:rPr>
        <w:t>т.ч</w:t>
      </w:r>
      <w:proofErr w:type="spellEnd"/>
      <w:r w:rsidRPr="00DC6659">
        <w:rPr>
          <w:color w:val="000000"/>
        </w:rPr>
        <w:t xml:space="preserve">. 803 чел. Федеральный,  1700 чел. областной)  на сумму 25646,8 тыс. руб. (в </w:t>
      </w:r>
      <w:proofErr w:type="spellStart"/>
      <w:r w:rsidRPr="00DC6659">
        <w:rPr>
          <w:color w:val="000000"/>
        </w:rPr>
        <w:t>т.ч</w:t>
      </w:r>
      <w:proofErr w:type="spellEnd"/>
      <w:r w:rsidRPr="00DC6659">
        <w:rPr>
          <w:color w:val="000000"/>
        </w:rPr>
        <w:t>. федеральный бюджет 5491,6 тыс. руб. ;  областной бюджет 20155,2 тыс. руб.)</w:t>
      </w:r>
      <w:r w:rsidR="00DC6659">
        <w:rPr>
          <w:color w:val="000000"/>
        </w:rPr>
        <w:t xml:space="preserve">. </w:t>
      </w:r>
      <w:r w:rsidRPr="00DC6659">
        <w:rPr>
          <w:color w:val="000000"/>
        </w:rPr>
        <w:t xml:space="preserve">На территории городского округа </w:t>
      </w:r>
      <w:proofErr w:type="gramStart"/>
      <w:r w:rsidRPr="00DC6659">
        <w:rPr>
          <w:color w:val="000000"/>
        </w:rPr>
        <w:t>Верхотурский</w:t>
      </w:r>
      <w:proofErr w:type="gramEnd"/>
      <w:r w:rsidRPr="00DC6659">
        <w:rPr>
          <w:color w:val="000000"/>
        </w:rPr>
        <w:t xml:space="preserve">  обслуживаются 33  льготная категория граждан. </w:t>
      </w:r>
    </w:p>
    <w:p w:rsidR="000A3895" w:rsidRPr="00DC6659" w:rsidRDefault="000A3895" w:rsidP="00DC6659">
      <w:pPr>
        <w:pStyle w:val="ae"/>
        <w:spacing w:before="0" w:beforeAutospacing="0" w:after="0" w:afterAutospacing="0"/>
        <w:ind w:firstLine="567"/>
        <w:jc w:val="both"/>
        <w:rPr>
          <w:color w:val="000000"/>
        </w:rPr>
      </w:pPr>
      <w:r w:rsidRPr="00DC6659">
        <w:rPr>
          <w:color w:val="000000"/>
        </w:rPr>
        <w:t xml:space="preserve">Принято 1624 заявления на твердое топливо, начисленная сумма по твердому топливу 5613,6 тыс. руб. </w:t>
      </w:r>
    </w:p>
    <w:p w:rsidR="000A3895" w:rsidRPr="00DC6659" w:rsidRDefault="000A3895" w:rsidP="00DC6659">
      <w:pPr>
        <w:spacing w:after="0" w:line="240" w:lineRule="auto"/>
        <w:ind w:firstLine="567"/>
        <w:jc w:val="both"/>
        <w:rPr>
          <w:rFonts w:ascii="Times New Roman" w:hAnsi="Times New Roman" w:cs="Times New Roman"/>
          <w:sz w:val="24"/>
          <w:szCs w:val="24"/>
        </w:rPr>
      </w:pPr>
      <w:r w:rsidRPr="00DC6659">
        <w:rPr>
          <w:rFonts w:ascii="Times New Roman" w:hAnsi="Times New Roman" w:cs="Times New Roman"/>
          <w:color w:val="000000"/>
          <w:sz w:val="24"/>
          <w:szCs w:val="24"/>
        </w:rPr>
        <w:t>Ежемесячно проводится выгрузка данных в ГИС ЖКХ и  ЕГИССО (Единая государственная информационная система социального обеспечения).</w:t>
      </w:r>
    </w:p>
    <w:p w:rsidR="000A3895" w:rsidRPr="00DC6659" w:rsidRDefault="000A3895" w:rsidP="00DC6659">
      <w:pPr>
        <w:spacing w:after="0" w:line="240" w:lineRule="auto"/>
        <w:ind w:firstLine="567"/>
        <w:jc w:val="both"/>
        <w:rPr>
          <w:rFonts w:ascii="Times New Roman" w:hAnsi="Times New Roman" w:cs="Times New Roman"/>
          <w:b/>
          <w:sz w:val="24"/>
          <w:szCs w:val="24"/>
        </w:rPr>
      </w:pPr>
      <w:r w:rsidRPr="00DC6659">
        <w:rPr>
          <w:rFonts w:ascii="Times New Roman" w:hAnsi="Times New Roman" w:cs="Times New Roman"/>
          <w:b/>
          <w:sz w:val="24"/>
          <w:szCs w:val="24"/>
        </w:rPr>
        <w:t xml:space="preserve">Предоставление гражданам субсидий на оплату жилого помещения и коммунальных услуг </w:t>
      </w:r>
    </w:p>
    <w:p w:rsidR="000A3895" w:rsidRPr="00DC6659" w:rsidRDefault="000A3895" w:rsidP="00DC6659">
      <w:pPr>
        <w:spacing w:after="0" w:line="240" w:lineRule="auto"/>
        <w:ind w:firstLine="567"/>
        <w:jc w:val="both"/>
        <w:rPr>
          <w:rFonts w:ascii="Times New Roman" w:hAnsi="Times New Roman" w:cs="Times New Roman"/>
          <w:sz w:val="24"/>
          <w:szCs w:val="24"/>
        </w:rPr>
      </w:pPr>
      <w:r w:rsidRPr="00DC6659">
        <w:rPr>
          <w:rFonts w:ascii="Times New Roman" w:hAnsi="Times New Roman" w:cs="Times New Roman"/>
          <w:sz w:val="24"/>
          <w:szCs w:val="24"/>
        </w:rPr>
        <w:t>За 2018 год субсидия предоставлена 127 семьям,  на сумму 1874,4 тыс. рублей</w:t>
      </w:r>
      <w:r w:rsidR="00DC6659">
        <w:rPr>
          <w:rFonts w:ascii="Times New Roman" w:hAnsi="Times New Roman" w:cs="Times New Roman"/>
          <w:sz w:val="24"/>
          <w:szCs w:val="24"/>
        </w:rPr>
        <w:t>.</w:t>
      </w:r>
    </w:p>
    <w:p w:rsidR="000A3895" w:rsidRPr="00DC6659" w:rsidRDefault="000A3895" w:rsidP="00DC6659">
      <w:pPr>
        <w:spacing w:after="0" w:line="240" w:lineRule="auto"/>
        <w:ind w:firstLine="567"/>
        <w:jc w:val="both"/>
        <w:rPr>
          <w:rFonts w:ascii="Times New Roman" w:hAnsi="Times New Roman" w:cs="Times New Roman"/>
          <w:sz w:val="24"/>
          <w:szCs w:val="24"/>
        </w:rPr>
      </w:pPr>
      <w:r w:rsidRPr="00DC6659">
        <w:rPr>
          <w:rFonts w:ascii="Times New Roman" w:hAnsi="Times New Roman" w:cs="Times New Roman"/>
          <w:color w:val="000000"/>
          <w:sz w:val="24"/>
          <w:szCs w:val="24"/>
        </w:rPr>
        <w:t>Ежемесячно проводится выгрузка данных в ГИС ЖКХ и  ЕГИССО (Единая государственная информационная система социального обеспечения).</w:t>
      </w:r>
    </w:p>
    <w:p w:rsidR="0080291A" w:rsidRDefault="0080291A" w:rsidP="00DC6659">
      <w:pPr>
        <w:autoSpaceDE w:val="0"/>
        <w:autoSpaceDN w:val="0"/>
        <w:adjustRightInd w:val="0"/>
        <w:spacing w:after="0" w:line="240" w:lineRule="auto"/>
        <w:ind w:firstLine="567"/>
        <w:jc w:val="both"/>
        <w:rPr>
          <w:rFonts w:ascii="Times New Roman" w:hAnsi="Times New Roman" w:cs="Times New Roman"/>
          <w:color w:val="000000"/>
          <w:sz w:val="23"/>
          <w:szCs w:val="23"/>
        </w:rPr>
      </w:pPr>
    </w:p>
    <w:p w:rsidR="00C44717" w:rsidRPr="00DC6659" w:rsidRDefault="00C44717" w:rsidP="00DC6659">
      <w:pPr>
        <w:autoSpaceDE w:val="0"/>
        <w:autoSpaceDN w:val="0"/>
        <w:adjustRightInd w:val="0"/>
        <w:spacing w:after="0" w:line="240" w:lineRule="auto"/>
        <w:ind w:firstLine="567"/>
        <w:jc w:val="both"/>
        <w:rPr>
          <w:rFonts w:ascii="Times New Roman" w:hAnsi="Times New Roman" w:cs="Times New Roman"/>
          <w:b/>
          <w:bCs/>
          <w:sz w:val="24"/>
          <w:szCs w:val="24"/>
        </w:rPr>
      </w:pPr>
      <w:r w:rsidRPr="00DC6659">
        <w:rPr>
          <w:rFonts w:ascii="Times New Roman" w:hAnsi="Times New Roman" w:cs="Times New Roman"/>
          <w:b/>
          <w:bCs/>
          <w:sz w:val="24"/>
          <w:szCs w:val="24"/>
        </w:rPr>
        <w:t>2. Создание административных комиссий</w:t>
      </w:r>
      <w:r w:rsidR="00DC6659" w:rsidRPr="00DC6659">
        <w:rPr>
          <w:rFonts w:ascii="Times New Roman" w:hAnsi="Times New Roman" w:cs="Times New Roman"/>
          <w:b/>
          <w:bCs/>
          <w:sz w:val="24"/>
          <w:szCs w:val="24"/>
        </w:rPr>
        <w:t>.</w:t>
      </w:r>
      <w:r w:rsidRPr="00DC6659">
        <w:rPr>
          <w:rFonts w:ascii="Times New Roman" w:hAnsi="Times New Roman" w:cs="Times New Roman"/>
          <w:b/>
          <w:bCs/>
          <w:sz w:val="24"/>
          <w:szCs w:val="24"/>
        </w:rPr>
        <w:t xml:space="preserve"> Определение перечня лиц, уполномоченных составлять протоколы об административных правонарушениях, предусмотренн</w:t>
      </w:r>
      <w:r w:rsidR="00DC6659" w:rsidRPr="00DC6659">
        <w:rPr>
          <w:rFonts w:ascii="Times New Roman" w:hAnsi="Times New Roman" w:cs="Times New Roman"/>
          <w:b/>
          <w:bCs/>
          <w:sz w:val="24"/>
          <w:szCs w:val="24"/>
        </w:rPr>
        <w:t>ых законом Свердловской области</w:t>
      </w:r>
    </w:p>
    <w:p w:rsidR="00DC6659" w:rsidRPr="00DC6659" w:rsidRDefault="00DC6659" w:rsidP="00DC6659">
      <w:pPr>
        <w:spacing w:after="0" w:line="240" w:lineRule="auto"/>
        <w:ind w:right="142" w:firstLine="567"/>
        <w:jc w:val="both"/>
        <w:rPr>
          <w:rFonts w:ascii="Times New Roman" w:hAnsi="Times New Roman" w:cs="Times New Roman"/>
          <w:sz w:val="24"/>
          <w:szCs w:val="24"/>
        </w:rPr>
      </w:pPr>
      <w:r w:rsidRPr="00DC6659">
        <w:rPr>
          <w:rFonts w:ascii="Times New Roman" w:hAnsi="Times New Roman" w:cs="Times New Roman"/>
          <w:sz w:val="24"/>
          <w:szCs w:val="24"/>
        </w:rPr>
        <w:t>За 2018 год в административную комиссию городского округа Верхотурский поступило из отдела полиции № 33 МО МВД России «</w:t>
      </w:r>
      <w:proofErr w:type="spellStart"/>
      <w:r w:rsidRPr="00DC6659">
        <w:rPr>
          <w:rFonts w:ascii="Times New Roman" w:hAnsi="Times New Roman" w:cs="Times New Roman"/>
          <w:sz w:val="24"/>
          <w:szCs w:val="24"/>
        </w:rPr>
        <w:t>Новолялинский</w:t>
      </w:r>
      <w:proofErr w:type="spellEnd"/>
      <w:r w:rsidRPr="00DC6659">
        <w:rPr>
          <w:rFonts w:ascii="Times New Roman" w:hAnsi="Times New Roman" w:cs="Times New Roman"/>
          <w:sz w:val="24"/>
          <w:szCs w:val="24"/>
        </w:rPr>
        <w:t>» 123 материала, что практически соответствует поступившим материалам 2017 года - 122.</w:t>
      </w:r>
    </w:p>
    <w:p w:rsidR="00DC6659" w:rsidRPr="00DC6659" w:rsidRDefault="00DC6659" w:rsidP="00DC6659">
      <w:pPr>
        <w:spacing w:after="0" w:line="240" w:lineRule="auto"/>
        <w:ind w:right="142" w:firstLine="567"/>
        <w:jc w:val="both"/>
        <w:rPr>
          <w:rFonts w:ascii="Times New Roman" w:hAnsi="Times New Roman" w:cs="Times New Roman"/>
          <w:sz w:val="24"/>
          <w:szCs w:val="24"/>
        </w:rPr>
      </w:pPr>
      <w:r w:rsidRPr="00DC6659">
        <w:rPr>
          <w:rFonts w:ascii="Times New Roman" w:hAnsi="Times New Roman" w:cs="Times New Roman"/>
          <w:sz w:val="24"/>
          <w:szCs w:val="24"/>
        </w:rPr>
        <w:t>Из 123 материалов по 68 составлены определения об отказе в возбуждении дела об административном правонарушении в результате отсутствия состава или события правонарушения, что составляет 55,3% от общего числа поступивших материалов. За 2017 год данная цифра составляет 49 материалов или 40%.</w:t>
      </w:r>
    </w:p>
    <w:p w:rsidR="00DC6659" w:rsidRPr="00DC6659" w:rsidRDefault="00DC6659" w:rsidP="00DC6659">
      <w:pPr>
        <w:spacing w:after="0" w:line="240" w:lineRule="auto"/>
        <w:ind w:right="142" w:firstLine="567"/>
        <w:jc w:val="both"/>
        <w:rPr>
          <w:rFonts w:ascii="Times New Roman" w:hAnsi="Times New Roman" w:cs="Times New Roman"/>
          <w:sz w:val="24"/>
          <w:szCs w:val="24"/>
        </w:rPr>
      </w:pPr>
      <w:r w:rsidRPr="00DC6659">
        <w:rPr>
          <w:rFonts w:ascii="Times New Roman" w:hAnsi="Times New Roman" w:cs="Times New Roman"/>
          <w:sz w:val="24"/>
          <w:szCs w:val="24"/>
        </w:rPr>
        <w:t xml:space="preserve">Кроме того, составлены определения об отказе в возбуждении дела об административном правонарушении в результате истечения срока давности по 13 материалам или около 10,6% от общего количества материалов, в 2017  - 23 материала или 19%. </w:t>
      </w:r>
    </w:p>
    <w:p w:rsidR="00DC6659" w:rsidRDefault="00DC6659" w:rsidP="00DC6659">
      <w:pPr>
        <w:spacing w:line="240" w:lineRule="auto"/>
        <w:ind w:right="142" w:firstLine="567"/>
        <w:jc w:val="both"/>
        <w:rPr>
          <w:rFonts w:ascii="Times New Roman" w:hAnsi="Times New Roman" w:cs="Times New Roman"/>
          <w:sz w:val="24"/>
          <w:szCs w:val="24"/>
        </w:rPr>
      </w:pPr>
      <w:r w:rsidRPr="00DC6659">
        <w:rPr>
          <w:rFonts w:ascii="Times New Roman" w:hAnsi="Times New Roman" w:cs="Times New Roman"/>
          <w:sz w:val="24"/>
          <w:szCs w:val="24"/>
        </w:rPr>
        <w:t>В административную комиссию в 2018 году от должностных лиц Администрации поступило на рассмотрение 40 протоколов об административном правонарушении, передано для рассмотрения по компетенции 2 дела.</w:t>
      </w:r>
    </w:p>
    <w:p w:rsidR="00F3495D" w:rsidRPr="00DC6659" w:rsidRDefault="00F3495D" w:rsidP="00DC6659">
      <w:pPr>
        <w:spacing w:line="240" w:lineRule="auto"/>
        <w:ind w:right="142" w:firstLine="567"/>
        <w:jc w:val="both"/>
        <w:rPr>
          <w:rFonts w:ascii="Times New Roman" w:hAnsi="Times New Roman" w:cs="Times New Roman"/>
          <w:sz w:val="24"/>
          <w:szCs w:val="24"/>
        </w:rPr>
      </w:pPr>
    </w:p>
    <w:tbl>
      <w:tblPr>
        <w:tblStyle w:val="11"/>
        <w:tblW w:w="0" w:type="auto"/>
        <w:tblLook w:val="04A0" w:firstRow="1" w:lastRow="0" w:firstColumn="1" w:lastColumn="0" w:noHBand="0" w:noVBand="1"/>
      </w:tblPr>
      <w:tblGrid>
        <w:gridCol w:w="680"/>
        <w:gridCol w:w="3078"/>
        <w:gridCol w:w="1926"/>
        <w:gridCol w:w="1926"/>
        <w:gridCol w:w="1961"/>
      </w:tblGrid>
      <w:tr w:rsidR="00DC6659" w:rsidRPr="00A26344" w:rsidTr="00930A1D">
        <w:tc>
          <w:tcPr>
            <w:tcW w:w="680"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lastRenderedPageBreak/>
              <w:t>№</w:t>
            </w:r>
          </w:p>
          <w:p w:rsidR="00DC6659" w:rsidRPr="00A26344" w:rsidRDefault="00DC6659" w:rsidP="00930A1D">
            <w:pPr>
              <w:ind w:right="140"/>
              <w:jc w:val="both"/>
              <w:rPr>
                <w:rFonts w:ascii="Times New Roman" w:eastAsia="Times New Roman" w:hAnsi="Times New Roman" w:cs="Times New Roman"/>
                <w:sz w:val="24"/>
                <w:szCs w:val="24"/>
                <w:lang w:eastAsia="ru-RU"/>
              </w:rPr>
            </w:pPr>
            <w:proofErr w:type="gramStart"/>
            <w:r w:rsidRPr="00A26344">
              <w:rPr>
                <w:rFonts w:ascii="Times New Roman" w:eastAsia="Times New Roman" w:hAnsi="Times New Roman" w:cs="Times New Roman"/>
                <w:sz w:val="24"/>
                <w:szCs w:val="24"/>
                <w:lang w:eastAsia="ru-RU"/>
              </w:rPr>
              <w:t>п</w:t>
            </w:r>
            <w:proofErr w:type="gramEnd"/>
            <w:r w:rsidRPr="00A26344">
              <w:rPr>
                <w:rFonts w:ascii="Times New Roman" w:eastAsia="Times New Roman" w:hAnsi="Times New Roman" w:cs="Times New Roman"/>
                <w:sz w:val="24"/>
                <w:szCs w:val="24"/>
                <w:lang w:eastAsia="ru-RU"/>
              </w:rPr>
              <w:t>/п</w:t>
            </w:r>
          </w:p>
        </w:tc>
        <w:tc>
          <w:tcPr>
            <w:tcW w:w="3122"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Наименование показателя</w:t>
            </w:r>
          </w:p>
        </w:tc>
        <w:tc>
          <w:tcPr>
            <w:tcW w:w="1969"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За 12 месяцев 201</w:t>
            </w:r>
            <w:r>
              <w:rPr>
                <w:rFonts w:ascii="Times New Roman" w:eastAsia="Times New Roman" w:hAnsi="Times New Roman" w:cs="Times New Roman"/>
                <w:sz w:val="24"/>
                <w:szCs w:val="24"/>
                <w:lang w:eastAsia="ru-RU"/>
              </w:rPr>
              <w:t>8</w:t>
            </w:r>
            <w:r w:rsidRPr="00A26344">
              <w:rPr>
                <w:rFonts w:ascii="Times New Roman" w:eastAsia="Times New Roman" w:hAnsi="Times New Roman" w:cs="Times New Roman"/>
                <w:sz w:val="24"/>
                <w:szCs w:val="24"/>
                <w:lang w:eastAsia="ru-RU"/>
              </w:rPr>
              <w:t xml:space="preserve"> года</w:t>
            </w:r>
          </w:p>
        </w:tc>
        <w:tc>
          <w:tcPr>
            <w:tcW w:w="1969"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За 12 месяцев 201</w:t>
            </w:r>
            <w:r>
              <w:rPr>
                <w:rFonts w:ascii="Times New Roman" w:eastAsia="Times New Roman" w:hAnsi="Times New Roman" w:cs="Times New Roman"/>
                <w:sz w:val="24"/>
                <w:szCs w:val="24"/>
                <w:lang w:eastAsia="ru-RU"/>
              </w:rPr>
              <w:t>7</w:t>
            </w:r>
            <w:r w:rsidRPr="00A26344">
              <w:rPr>
                <w:rFonts w:ascii="Times New Roman" w:eastAsia="Times New Roman" w:hAnsi="Times New Roman" w:cs="Times New Roman"/>
                <w:sz w:val="24"/>
                <w:szCs w:val="24"/>
                <w:lang w:eastAsia="ru-RU"/>
              </w:rPr>
              <w:t xml:space="preserve"> года</w:t>
            </w:r>
          </w:p>
        </w:tc>
        <w:tc>
          <w:tcPr>
            <w:tcW w:w="1970"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Рост (снижение)  к аналогичному периоду 201</w:t>
            </w:r>
            <w:r>
              <w:rPr>
                <w:rFonts w:ascii="Times New Roman" w:eastAsia="Times New Roman" w:hAnsi="Times New Roman" w:cs="Times New Roman"/>
                <w:sz w:val="24"/>
                <w:szCs w:val="24"/>
                <w:lang w:eastAsia="ru-RU"/>
              </w:rPr>
              <w:t>7</w:t>
            </w:r>
            <w:r w:rsidRPr="00A26344">
              <w:rPr>
                <w:rFonts w:ascii="Times New Roman" w:eastAsia="Times New Roman" w:hAnsi="Times New Roman" w:cs="Times New Roman"/>
                <w:sz w:val="24"/>
                <w:szCs w:val="24"/>
                <w:lang w:eastAsia="ru-RU"/>
              </w:rPr>
              <w:t xml:space="preserve"> года</w:t>
            </w:r>
          </w:p>
        </w:tc>
      </w:tr>
      <w:tr w:rsidR="00DC6659" w:rsidRPr="00A26344" w:rsidTr="00930A1D">
        <w:tc>
          <w:tcPr>
            <w:tcW w:w="680"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1</w:t>
            </w:r>
          </w:p>
        </w:tc>
        <w:tc>
          <w:tcPr>
            <w:tcW w:w="3122"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 xml:space="preserve">Всего рассмотрено дел </w:t>
            </w:r>
          </w:p>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 по числу лиц)</w:t>
            </w:r>
          </w:p>
        </w:tc>
        <w:tc>
          <w:tcPr>
            <w:tcW w:w="1969" w:type="dxa"/>
          </w:tcPr>
          <w:p w:rsidR="00DC6659" w:rsidRPr="00CB3A43" w:rsidRDefault="00DC6659" w:rsidP="00930A1D">
            <w:pPr>
              <w:jc w:val="both"/>
              <w:rPr>
                <w:sz w:val="24"/>
                <w:szCs w:val="24"/>
              </w:rPr>
            </w:pPr>
            <w:r>
              <w:rPr>
                <w:sz w:val="24"/>
                <w:szCs w:val="24"/>
              </w:rPr>
              <w:t>38</w:t>
            </w:r>
          </w:p>
        </w:tc>
        <w:tc>
          <w:tcPr>
            <w:tcW w:w="1969" w:type="dxa"/>
          </w:tcPr>
          <w:p w:rsidR="00DC6659" w:rsidRPr="00CB3A43" w:rsidRDefault="00DC6659" w:rsidP="00930A1D">
            <w:pPr>
              <w:jc w:val="both"/>
              <w:rPr>
                <w:sz w:val="24"/>
                <w:szCs w:val="24"/>
              </w:rPr>
            </w:pPr>
            <w:r>
              <w:rPr>
                <w:sz w:val="24"/>
                <w:szCs w:val="24"/>
              </w:rPr>
              <w:t>34</w:t>
            </w:r>
          </w:p>
        </w:tc>
        <w:tc>
          <w:tcPr>
            <w:tcW w:w="1970" w:type="dxa"/>
          </w:tcPr>
          <w:p w:rsidR="00DC6659" w:rsidRPr="00CB3A43" w:rsidRDefault="00DC6659" w:rsidP="00930A1D">
            <w:pPr>
              <w:jc w:val="both"/>
              <w:rPr>
                <w:sz w:val="24"/>
                <w:szCs w:val="24"/>
              </w:rPr>
            </w:pPr>
            <w:r>
              <w:rPr>
                <w:sz w:val="24"/>
                <w:szCs w:val="24"/>
              </w:rPr>
              <w:t>+4</w:t>
            </w:r>
          </w:p>
        </w:tc>
      </w:tr>
      <w:tr w:rsidR="00DC6659" w:rsidRPr="00A26344" w:rsidTr="00930A1D">
        <w:tc>
          <w:tcPr>
            <w:tcW w:w="680"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2</w:t>
            </w:r>
          </w:p>
        </w:tc>
        <w:tc>
          <w:tcPr>
            <w:tcW w:w="3122"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Назначены административные наказания - всего</w:t>
            </w:r>
          </w:p>
        </w:tc>
        <w:tc>
          <w:tcPr>
            <w:tcW w:w="1969" w:type="dxa"/>
          </w:tcPr>
          <w:p w:rsidR="00DC6659" w:rsidRPr="00CB3A43" w:rsidRDefault="00DC6659" w:rsidP="00930A1D">
            <w:pPr>
              <w:jc w:val="both"/>
              <w:rPr>
                <w:sz w:val="24"/>
                <w:szCs w:val="24"/>
              </w:rPr>
            </w:pPr>
            <w:r>
              <w:rPr>
                <w:sz w:val="24"/>
                <w:szCs w:val="24"/>
              </w:rPr>
              <w:t>25</w:t>
            </w:r>
          </w:p>
        </w:tc>
        <w:tc>
          <w:tcPr>
            <w:tcW w:w="1969" w:type="dxa"/>
          </w:tcPr>
          <w:p w:rsidR="00DC6659" w:rsidRPr="00CB3A43" w:rsidRDefault="00DC6659" w:rsidP="00930A1D">
            <w:pPr>
              <w:jc w:val="both"/>
              <w:rPr>
                <w:sz w:val="24"/>
                <w:szCs w:val="24"/>
              </w:rPr>
            </w:pPr>
            <w:r>
              <w:rPr>
                <w:sz w:val="24"/>
                <w:szCs w:val="24"/>
              </w:rPr>
              <w:t>23</w:t>
            </w:r>
          </w:p>
        </w:tc>
        <w:tc>
          <w:tcPr>
            <w:tcW w:w="1970" w:type="dxa"/>
          </w:tcPr>
          <w:p w:rsidR="00DC6659" w:rsidRPr="00CB3A43" w:rsidRDefault="00DC6659" w:rsidP="00930A1D">
            <w:pPr>
              <w:jc w:val="both"/>
              <w:rPr>
                <w:sz w:val="24"/>
                <w:szCs w:val="24"/>
              </w:rPr>
            </w:pPr>
            <w:r>
              <w:rPr>
                <w:sz w:val="24"/>
                <w:szCs w:val="24"/>
              </w:rPr>
              <w:t>+2</w:t>
            </w:r>
          </w:p>
        </w:tc>
      </w:tr>
      <w:tr w:rsidR="00DC6659" w:rsidRPr="00A26344" w:rsidTr="00930A1D">
        <w:tc>
          <w:tcPr>
            <w:tcW w:w="680"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2.1</w:t>
            </w:r>
          </w:p>
        </w:tc>
        <w:tc>
          <w:tcPr>
            <w:tcW w:w="3122"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В том числе</w:t>
            </w:r>
          </w:p>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предупреждение</w:t>
            </w:r>
          </w:p>
        </w:tc>
        <w:tc>
          <w:tcPr>
            <w:tcW w:w="1969" w:type="dxa"/>
          </w:tcPr>
          <w:p w:rsidR="00DC6659" w:rsidRPr="00CB3A43" w:rsidRDefault="00DC6659" w:rsidP="00930A1D">
            <w:pPr>
              <w:jc w:val="both"/>
              <w:rPr>
                <w:sz w:val="24"/>
                <w:szCs w:val="24"/>
              </w:rPr>
            </w:pPr>
            <w:r>
              <w:rPr>
                <w:sz w:val="24"/>
                <w:szCs w:val="24"/>
              </w:rPr>
              <w:t>5</w:t>
            </w:r>
          </w:p>
        </w:tc>
        <w:tc>
          <w:tcPr>
            <w:tcW w:w="1969" w:type="dxa"/>
          </w:tcPr>
          <w:p w:rsidR="00DC6659" w:rsidRPr="00CB3A43" w:rsidRDefault="00DC6659" w:rsidP="00930A1D">
            <w:pPr>
              <w:jc w:val="both"/>
              <w:rPr>
                <w:sz w:val="24"/>
                <w:szCs w:val="24"/>
              </w:rPr>
            </w:pPr>
            <w:r>
              <w:rPr>
                <w:sz w:val="24"/>
                <w:szCs w:val="24"/>
              </w:rPr>
              <w:t>2</w:t>
            </w:r>
          </w:p>
        </w:tc>
        <w:tc>
          <w:tcPr>
            <w:tcW w:w="1970" w:type="dxa"/>
          </w:tcPr>
          <w:p w:rsidR="00DC6659" w:rsidRPr="00CB3A43" w:rsidRDefault="00DC6659" w:rsidP="00930A1D">
            <w:pPr>
              <w:jc w:val="both"/>
              <w:rPr>
                <w:sz w:val="24"/>
                <w:szCs w:val="24"/>
              </w:rPr>
            </w:pPr>
            <w:r>
              <w:rPr>
                <w:sz w:val="24"/>
                <w:szCs w:val="24"/>
              </w:rPr>
              <w:t>+3</w:t>
            </w:r>
          </w:p>
        </w:tc>
      </w:tr>
      <w:tr w:rsidR="00DC6659" w:rsidRPr="00A26344" w:rsidTr="00930A1D">
        <w:tc>
          <w:tcPr>
            <w:tcW w:w="680"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2.2</w:t>
            </w:r>
          </w:p>
        </w:tc>
        <w:tc>
          <w:tcPr>
            <w:tcW w:w="3122"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штраф</w:t>
            </w:r>
          </w:p>
        </w:tc>
        <w:tc>
          <w:tcPr>
            <w:tcW w:w="1969" w:type="dxa"/>
          </w:tcPr>
          <w:p w:rsidR="00DC6659" w:rsidRPr="00CB3A43" w:rsidRDefault="00DC6659" w:rsidP="00930A1D">
            <w:pPr>
              <w:jc w:val="both"/>
              <w:rPr>
                <w:sz w:val="24"/>
                <w:szCs w:val="24"/>
              </w:rPr>
            </w:pPr>
            <w:r>
              <w:rPr>
                <w:sz w:val="24"/>
                <w:szCs w:val="24"/>
              </w:rPr>
              <w:t>20</w:t>
            </w:r>
          </w:p>
        </w:tc>
        <w:tc>
          <w:tcPr>
            <w:tcW w:w="1969" w:type="dxa"/>
          </w:tcPr>
          <w:p w:rsidR="00DC6659" w:rsidRPr="00CB3A43" w:rsidRDefault="00DC6659" w:rsidP="00930A1D">
            <w:pPr>
              <w:jc w:val="both"/>
              <w:rPr>
                <w:sz w:val="24"/>
                <w:szCs w:val="24"/>
              </w:rPr>
            </w:pPr>
            <w:r>
              <w:rPr>
                <w:sz w:val="24"/>
                <w:szCs w:val="24"/>
              </w:rPr>
              <w:t>21</w:t>
            </w:r>
          </w:p>
        </w:tc>
        <w:tc>
          <w:tcPr>
            <w:tcW w:w="1970" w:type="dxa"/>
          </w:tcPr>
          <w:p w:rsidR="00DC6659" w:rsidRPr="00CB3A43" w:rsidRDefault="00DC6659" w:rsidP="00930A1D">
            <w:pPr>
              <w:jc w:val="both"/>
              <w:rPr>
                <w:sz w:val="24"/>
                <w:szCs w:val="24"/>
              </w:rPr>
            </w:pPr>
            <w:r>
              <w:rPr>
                <w:sz w:val="24"/>
                <w:szCs w:val="24"/>
              </w:rPr>
              <w:t>-1</w:t>
            </w:r>
          </w:p>
        </w:tc>
      </w:tr>
      <w:tr w:rsidR="00DC6659" w:rsidRPr="00A26344" w:rsidTr="00930A1D">
        <w:tc>
          <w:tcPr>
            <w:tcW w:w="680"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3</w:t>
            </w:r>
          </w:p>
        </w:tc>
        <w:tc>
          <w:tcPr>
            <w:tcW w:w="3122"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 xml:space="preserve">Сумма назначенных штрафов, </w:t>
            </w:r>
            <w:proofErr w:type="spellStart"/>
            <w:r w:rsidRPr="00A26344">
              <w:rPr>
                <w:rFonts w:ascii="Times New Roman" w:eastAsia="Times New Roman" w:hAnsi="Times New Roman" w:cs="Times New Roman"/>
                <w:sz w:val="24"/>
                <w:szCs w:val="24"/>
                <w:lang w:eastAsia="ru-RU"/>
              </w:rPr>
              <w:t>тыс</w:t>
            </w:r>
            <w:proofErr w:type="gramStart"/>
            <w:r w:rsidRPr="00A26344">
              <w:rPr>
                <w:rFonts w:ascii="Times New Roman" w:eastAsia="Times New Roman" w:hAnsi="Times New Roman" w:cs="Times New Roman"/>
                <w:sz w:val="24"/>
                <w:szCs w:val="24"/>
                <w:lang w:eastAsia="ru-RU"/>
              </w:rPr>
              <w:t>.р</w:t>
            </w:r>
            <w:proofErr w:type="gramEnd"/>
            <w:r w:rsidRPr="00A26344">
              <w:rPr>
                <w:rFonts w:ascii="Times New Roman" w:eastAsia="Times New Roman" w:hAnsi="Times New Roman" w:cs="Times New Roman"/>
                <w:sz w:val="24"/>
                <w:szCs w:val="24"/>
                <w:lang w:eastAsia="ru-RU"/>
              </w:rPr>
              <w:t>уб</w:t>
            </w:r>
            <w:proofErr w:type="spellEnd"/>
            <w:r w:rsidRPr="00A26344">
              <w:rPr>
                <w:rFonts w:ascii="Times New Roman" w:eastAsia="Times New Roman" w:hAnsi="Times New Roman" w:cs="Times New Roman"/>
                <w:sz w:val="24"/>
                <w:szCs w:val="24"/>
                <w:lang w:eastAsia="ru-RU"/>
              </w:rPr>
              <w:t>.</w:t>
            </w:r>
          </w:p>
        </w:tc>
        <w:tc>
          <w:tcPr>
            <w:tcW w:w="1969" w:type="dxa"/>
          </w:tcPr>
          <w:p w:rsidR="00DC6659" w:rsidRPr="00CB3A43" w:rsidRDefault="00DC6659" w:rsidP="00930A1D">
            <w:pPr>
              <w:jc w:val="both"/>
              <w:rPr>
                <w:sz w:val="24"/>
                <w:szCs w:val="24"/>
              </w:rPr>
            </w:pPr>
            <w:r>
              <w:rPr>
                <w:sz w:val="24"/>
                <w:szCs w:val="24"/>
              </w:rPr>
              <w:t>7,7*</w:t>
            </w:r>
          </w:p>
        </w:tc>
        <w:tc>
          <w:tcPr>
            <w:tcW w:w="1969" w:type="dxa"/>
          </w:tcPr>
          <w:p w:rsidR="00DC6659" w:rsidRPr="00CB3A43" w:rsidRDefault="00DC6659" w:rsidP="00930A1D">
            <w:pPr>
              <w:jc w:val="both"/>
              <w:rPr>
                <w:sz w:val="24"/>
                <w:szCs w:val="24"/>
              </w:rPr>
            </w:pPr>
            <w:r>
              <w:rPr>
                <w:sz w:val="24"/>
                <w:szCs w:val="24"/>
              </w:rPr>
              <w:t>10,3*</w:t>
            </w:r>
          </w:p>
        </w:tc>
        <w:tc>
          <w:tcPr>
            <w:tcW w:w="1970" w:type="dxa"/>
          </w:tcPr>
          <w:p w:rsidR="00DC6659" w:rsidRPr="00CB3A43" w:rsidRDefault="00DC6659" w:rsidP="00930A1D">
            <w:pPr>
              <w:jc w:val="both"/>
              <w:rPr>
                <w:sz w:val="24"/>
                <w:szCs w:val="24"/>
              </w:rPr>
            </w:pPr>
            <w:r>
              <w:rPr>
                <w:sz w:val="24"/>
                <w:szCs w:val="24"/>
              </w:rPr>
              <w:t>-2,6</w:t>
            </w:r>
          </w:p>
        </w:tc>
      </w:tr>
      <w:tr w:rsidR="00DC6659" w:rsidRPr="00A26344" w:rsidTr="00930A1D">
        <w:tc>
          <w:tcPr>
            <w:tcW w:w="680"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4</w:t>
            </w:r>
          </w:p>
        </w:tc>
        <w:tc>
          <w:tcPr>
            <w:tcW w:w="3122"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 xml:space="preserve">Сумма взысканных штрафов, </w:t>
            </w:r>
            <w:proofErr w:type="spellStart"/>
            <w:r w:rsidRPr="00A26344">
              <w:rPr>
                <w:rFonts w:ascii="Times New Roman" w:eastAsia="Times New Roman" w:hAnsi="Times New Roman" w:cs="Times New Roman"/>
                <w:sz w:val="24"/>
                <w:szCs w:val="24"/>
                <w:lang w:eastAsia="ru-RU"/>
              </w:rPr>
              <w:t>тыс</w:t>
            </w:r>
            <w:proofErr w:type="gramStart"/>
            <w:r w:rsidRPr="00A26344">
              <w:rPr>
                <w:rFonts w:ascii="Times New Roman" w:eastAsia="Times New Roman" w:hAnsi="Times New Roman" w:cs="Times New Roman"/>
                <w:sz w:val="24"/>
                <w:szCs w:val="24"/>
                <w:lang w:eastAsia="ru-RU"/>
              </w:rPr>
              <w:t>.р</w:t>
            </w:r>
            <w:proofErr w:type="gramEnd"/>
            <w:r w:rsidRPr="00A26344">
              <w:rPr>
                <w:rFonts w:ascii="Times New Roman" w:eastAsia="Times New Roman" w:hAnsi="Times New Roman" w:cs="Times New Roman"/>
                <w:sz w:val="24"/>
                <w:szCs w:val="24"/>
                <w:lang w:eastAsia="ru-RU"/>
              </w:rPr>
              <w:t>уб</w:t>
            </w:r>
            <w:proofErr w:type="spellEnd"/>
            <w:r w:rsidRPr="00A26344">
              <w:rPr>
                <w:rFonts w:ascii="Times New Roman" w:eastAsia="Times New Roman" w:hAnsi="Times New Roman" w:cs="Times New Roman"/>
                <w:sz w:val="24"/>
                <w:szCs w:val="24"/>
                <w:lang w:eastAsia="ru-RU"/>
              </w:rPr>
              <w:t>.</w:t>
            </w:r>
          </w:p>
        </w:tc>
        <w:tc>
          <w:tcPr>
            <w:tcW w:w="1969" w:type="dxa"/>
          </w:tcPr>
          <w:p w:rsidR="00DC6659" w:rsidRPr="00CB3A43" w:rsidRDefault="00DC6659" w:rsidP="00930A1D">
            <w:pPr>
              <w:jc w:val="both"/>
              <w:rPr>
                <w:sz w:val="24"/>
                <w:szCs w:val="24"/>
              </w:rPr>
            </w:pPr>
            <w:r>
              <w:rPr>
                <w:sz w:val="24"/>
                <w:szCs w:val="24"/>
              </w:rPr>
              <w:t>6,2**</w:t>
            </w:r>
          </w:p>
        </w:tc>
        <w:tc>
          <w:tcPr>
            <w:tcW w:w="1969" w:type="dxa"/>
          </w:tcPr>
          <w:p w:rsidR="00DC6659" w:rsidRPr="00CB3A43" w:rsidRDefault="00DC6659" w:rsidP="00930A1D">
            <w:pPr>
              <w:jc w:val="both"/>
              <w:rPr>
                <w:sz w:val="24"/>
                <w:szCs w:val="24"/>
              </w:rPr>
            </w:pPr>
            <w:r>
              <w:rPr>
                <w:sz w:val="24"/>
                <w:szCs w:val="24"/>
              </w:rPr>
              <w:t>13,7**</w:t>
            </w:r>
          </w:p>
        </w:tc>
        <w:tc>
          <w:tcPr>
            <w:tcW w:w="1970" w:type="dxa"/>
          </w:tcPr>
          <w:p w:rsidR="00DC6659" w:rsidRPr="00CB3A43" w:rsidRDefault="00DC6659" w:rsidP="00930A1D">
            <w:pPr>
              <w:jc w:val="both"/>
              <w:rPr>
                <w:sz w:val="24"/>
                <w:szCs w:val="24"/>
              </w:rPr>
            </w:pPr>
            <w:r>
              <w:rPr>
                <w:sz w:val="24"/>
                <w:szCs w:val="24"/>
              </w:rPr>
              <w:t>-6,2</w:t>
            </w:r>
          </w:p>
        </w:tc>
      </w:tr>
      <w:tr w:rsidR="00DC6659" w:rsidRPr="00A26344" w:rsidTr="00930A1D">
        <w:tc>
          <w:tcPr>
            <w:tcW w:w="680"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5</w:t>
            </w:r>
          </w:p>
        </w:tc>
        <w:tc>
          <w:tcPr>
            <w:tcW w:w="3122" w:type="dxa"/>
          </w:tcPr>
          <w:p w:rsidR="00DC6659" w:rsidRPr="00A26344" w:rsidRDefault="00DC6659" w:rsidP="00930A1D">
            <w:pPr>
              <w:ind w:right="140"/>
              <w:jc w:val="both"/>
              <w:rPr>
                <w:rFonts w:ascii="Times New Roman" w:eastAsia="Times New Roman" w:hAnsi="Times New Roman" w:cs="Times New Roman"/>
                <w:sz w:val="24"/>
                <w:szCs w:val="24"/>
                <w:lang w:eastAsia="ru-RU"/>
              </w:rPr>
            </w:pPr>
            <w:r w:rsidRPr="00A26344">
              <w:rPr>
                <w:rFonts w:ascii="Times New Roman" w:eastAsia="Times New Roman" w:hAnsi="Times New Roman" w:cs="Times New Roman"/>
                <w:sz w:val="24"/>
                <w:szCs w:val="24"/>
                <w:lang w:eastAsia="ru-RU"/>
              </w:rPr>
              <w:t>Эффективность взыскания, процентов</w:t>
            </w:r>
          </w:p>
        </w:tc>
        <w:tc>
          <w:tcPr>
            <w:tcW w:w="1969" w:type="dxa"/>
          </w:tcPr>
          <w:p w:rsidR="00DC6659" w:rsidRPr="00CB3A43" w:rsidRDefault="00DC6659" w:rsidP="00930A1D">
            <w:pPr>
              <w:jc w:val="both"/>
              <w:rPr>
                <w:sz w:val="24"/>
                <w:szCs w:val="24"/>
              </w:rPr>
            </w:pPr>
            <w:r>
              <w:rPr>
                <w:sz w:val="24"/>
                <w:szCs w:val="24"/>
              </w:rPr>
              <w:t>80,2</w:t>
            </w:r>
          </w:p>
        </w:tc>
        <w:tc>
          <w:tcPr>
            <w:tcW w:w="1969" w:type="dxa"/>
          </w:tcPr>
          <w:p w:rsidR="00DC6659" w:rsidRPr="00CB3A43" w:rsidRDefault="00DC6659" w:rsidP="00930A1D">
            <w:pPr>
              <w:jc w:val="both"/>
              <w:rPr>
                <w:sz w:val="24"/>
                <w:szCs w:val="24"/>
              </w:rPr>
            </w:pPr>
            <w:r>
              <w:rPr>
                <w:sz w:val="24"/>
                <w:szCs w:val="24"/>
              </w:rPr>
              <w:t>133,0</w:t>
            </w:r>
          </w:p>
        </w:tc>
        <w:tc>
          <w:tcPr>
            <w:tcW w:w="1970" w:type="dxa"/>
          </w:tcPr>
          <w:p w:rsidR="00DC6659" w:rsidRPr="00CB3A43" w:rsidRDefault="00DC6659" w:rsidP="00930A1D">
            <w:pPr>
              <w:jc w:val="both"/>
              <w:rPr>
                <w:sz w:val="24"/>
                <w:szCs w:val="24"/>
              </w:rPr>
            </w:pPr>
            <w:r>
              <w:rPr>
                <w:sz w:val="24"/>
                <w:szCs w:val="24"/>
              </w:rPr>
              <w:t>-52,8</w:t>
            </w:r>
          </w:p>
        </w:tc>
      </w:tr>
    </w:tbl>
    <w:p w:rsidR="00DC6659" w:rsidRPr="00DC6659" w:rsidRDefault="00DC6659" w:rsidP="00F3495D">
      <w:pPr>
        <w:spacing w:before="120" w:after="0" w:line="240" w:lineRule="auto"/>
        <w:ind w:right="142" w:firstLine="567"/>
        <w:jc w:val="both"/>
        <w:rPr>
          <w:rFonts w:ascii="Times New Roman" w:hAnsi="Times New Roman" w:cs="Times New Roman"/>
          <w:sz w:val="24"/>
          <w:szCs w:val="24"/>
        </w:rPr>
      </w:pPr>
      <w:r w:rsidRPr="00DC6659">
        <w:rPr>
          <w:rFonts w:ascii="Times New Roman" w:hAnsi="Times New Roman" w:cs="Times New Roman"/>
          <w:sz w:val="24"/>
          <w:szCs w:val="24"/>
        </w:rPr>
        <w:t xml:space="preserve">Прекращено дел об административном правонарушении в 2018 году  - 12 или 9%, в 2017 году - 11 дел или 9%. </w:t>
      </w:r>
    </w:p>
    <w:p w:rsidR="009E623D" w:rsidRPr="00DC6659" w:rsidRDefault="00DC6659" w:rsidP="009E623D">
      <w:pPr>
        <w:spacing w:after="0" w:line="240" w:lineRule="auto"/>
        <w:ind w:right="142" w:firstLine="567"/>
        <w:jc w:val="both"/>
        <w:rPr>
          <w:rFonts w:ascii="Times New Roman" w:hAnsi="Times New Roman" w:cs="Times New Roman"/>
          <w:sz w:val="24"/>
          <w:szCs w:val="24"/>
        </w:rPr>
      </w:pPr>
      <w:r w:rsidRPr="00DC6659">
        <w:rPr>
          <w:rFonts w:ascii="Times New Roman" w:hAnsi="Times New Roman" w:cs="Times New Roman"/>
          <w:sz w:val="24"/>
          <w:szCs w:val="24"/>
        </w:rPr>
        <w:t>Из начисленных штрафов  2018 года (20 дел) 10 (50%) уплачено в добровольном порядке на сумму 21</w:t>
      </w:r>
      <w:r w:rsidR="009E623D">
        <w:rPr>
          <w:rFonts w:ascii="Times New Roman" w:hAnsi="Times New Roman" w:cs="Times New Roman"/>
          <w:sz w:val="24"/>
          <w:szCs w:val="24"/>
        </w:rPr>
        <w:t>00 рублей, для сравнения в</w:t>
      </w:r>
      <w:r w:rsidR="009E623D" w:rsidRPr="00DC6659">
        <w:rPr>
          <w:rFonts w:ascii="Times New Roman" w:hAnsi="Times New Roman" w:cs="Times New Roman"/>
          <w:sz w:val="24"/>
          <w:szCs w:val="24"/>
        </w:rPr>
        <w:t xml:space="preserve"> 2017 году из 21 начисленных штрафов добровольно оплачено 9 (43%) на сумму 2600 руб.</w:t>
      </w:r>
    </w:p>
    <w:p w:rsidR="00DC6659" w:rsidRPr="00DC6659" w:rsidRDefault="00DC6659" w:rsidP="00DC6659">
      <w:pPr>
        <w:spacing w:after="0" w:line="240" w:lineRule="auto"/>
        <w:ind w:right="142" w:firstLine="567"/>
        <w:jc w:val="both"/>
        <w:rPr>
          <w:rFonts w:ascii="Times New Roman" w:hAnsi="Times New Roman" w:cs="Times New Roman"/>
          <w:sz w:val="24"/>
          <w:szCs w:val="24"/>
        </w:rPr>
      </w:pPr>
      <w:r w:rsidRPr="00DC6659">
        <w:rPr>
          <w:rFonts w:ascii="Times New Roman" w:hAnsi="Times New Roman" w:cs="Times New Roman"/>
          <w:sz w:val="24"/>
          <w:szCs w:val="24"/>
        </w:rPr>
        <w:t>10 дел передано в Отдел судебных приставов, по которым открыто исполнительское  производство на сумму 5600 руб., из них оплата прошла по 4 делам на сумму 1600 руб.</w:t>
      </w:r>
    </w:p>
    <w:p w:rsidR="00DC6659" w:rsidRPr="00DC6659" w:rsidRDefault="00DC6659" w:rsidP="00DC6659">
      <w:pPr>
        <w:spacing w:line="240" w:lineRule="auto"/>
        <w:ind w:right="142" w:firstLine="567"/>
        <w:jc w:val="both"/>
        <w:rPr>
          <w:rFonts w:ascii="Times New Roman" w:hAnsi="Times New Roman" w:cs="Times New Roman"/>
          <w:sz w:val="24"/>
          <w:szCs w:val="24"/>
        </w:rPr>
      </w:pPr>
      <w:r w:rsidRPr="00DC6659">
        <w:rPr>
          <w:rFonts w:ascii="Times New Roman" w:hAnsi="Times New Roman" w:cs="Times New Roman"/>
          <w:sz w:val="24"/>
          <w:szCs w:val="24"/>
        </w:rPr>
        <w:t xml:space="preserve">12 дел на сумму 7700 руб. передано в Верхотурский ОСП для взыскания в судебном порядке, из которых 10 окончено в связи с  уплатой (сумма уплаты 6200 руб.), по 1 делу на сумму 1000 руб. прекращено исполнение в связи с утратой силы закона. </w:t>
      </w:r>
    </w:p>
    <w:p w:rsidR="00C44717" w:rsidRDefault="009E623D" w:rsidP="0007202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9E623D">
        <w:rPr>
          <w:rFonts w:ascii="Times New Roman" w:hAnsi="Times New Roman" w:cs="Times New Roman"/>
          <w:b/>
          <w:bCs/>
          <w:color w:val="000000"/>
          <w:sz w:val="24"/>
          <w:szCs w:val="24"/>
        </w:rPr>
        <w:t>3</w:t>
      </w:r>
      <w:r w:rsidR="00C44717" w:rsidRPr="009E623D">
        <w:rPr>
          <w:rFonts w:ascii="Times New Roman" w:hAnsi="Times New Roman" w:cs="Times New Roman"/>
          <w:b/>
          <w:bCs/>
          <w:color w:val="000000"/>
          <w:sz w:val="24"/>
          <w:szCs w:val="24"/>
        </w:rPr>
        <w:t>. Хранение, комплектование, учет и использование архивных документов, относящихся к государственной собс</w:t>
      </w:r>
      <w:r w:rsidRPr="009E623D">
        <w:rPr>
          <w:rFonts w:ascii="Times New Roman" w:hAnsi="Times New Roman" w:cs="Times New Roman"/>
          <w:b/>
          <w:bCs/>
          <w:color w:val="000000"/>
          <w:sz w:val="24"/>
          <w:szCs w:val="24"/>
        </w:rPr>
        <w:t>твенности Свердловской области</w:t>
      </w:r>
    </w:p>
    <w:p w:rsidR="00E05CF7" w:rsidRPr="00E05CF7" w:rsidRDefault="00E05CF7" w:rsidP="00E05CF7">
      <w:pPr>
        <w:spacing w:after="0" w:line="240" w:lineRule="auto"/>
        <w:ind w:firstLine="567"/>
        <w:jc w:val="both"/>
        <w:rPr>
          <w:rFonts w:ascii="Times New Roman" w:hAnsi="Times New Roman" w:cs="Times New Roman"/>
          <w:sz w:val="24"/>
          <w:szCs w:val="24"/>
        </w:rPr>
      </w:pPr>
      <w:r w:rsidRPr="00E05CF7">
        <w:rPr>
          <w:rFonts w:ascii="Times New Roman" w:hAnsi="Times New Roman" w:cs="Times New Roman"/>
          <w:sz w:val="24"/>
          <w:szCs w:val="24"/>
        </w:rPr>
        <w:t xml:space="preserve">Годовые  субвенции из областного бюджета в сумме 277,0 </w:t>
      </w:r>
      <w:proofErr w:type="spellStart"/>
      <w:r w:rsidRPr="00E05CF7">
        <w:rPr>
          <w:rFonts w:ascii="Times New Roman" w:hAnsi="Times New Roman" w:cs="Times New Roman"/>
          <w:sz w:val="24"/>
          <w:szCs w:val="24"/>
        </w:rPr>
        <w:t>тыс</w:t>
      </w:r>
      <w:proofErr w:type="gramStart"/>
      <w:r w:rsidRPr="00E05CF7">
        <w:rPr>
          <w:rFonts w:ascii="Times New Roman" w:hAnsi="Times New Roman" w:cs="Times New Roman"/>
          <w:sz w:val="24"/>
          <w:szCs w:val="24"/>
        </w:rPr>
        <w:t>.р</w:t>
      </w:r>
      <w:proofErr w:type="gramEnd"/>
      <w:r w:rsidRPr="00E05CF7">
        <w:rPr>
          <w:rFonts w:ascii="Times New Roman" w:hAnsi="Times New Roman" w:cs="Times New Roman"/>
          <w:sz w:val="24"/>
          <w:szCs w:val="24"/>
        </w:rPr>
        <w:t>уб</w:t>
      </w:r>
      <w:proofErr w:type="spellEnd"/>
      <w:r w:rsidRPr="00E05CF7">
        <w:rPr>
          <w:rFonts w:ascii="Times New Roman" w:hAnsi="Times New Roman" w:cs="Times New Roman"/>
          <w:sz w:val="24"/>
          <w:szCs w:val="24"/>
        </w:rPr>
        <w:t>., в целях реализации Закона Свердловской области от 19 ноября 2008 года № 104-ОЗ, в 2016 году  использованы  полностью на:</w:t>
      </w:r>
    </w:p>
    <w:p w:rsidR="00E05CF7" w:rsidRPr="00E05CF7" w:rsidRDefault="00E05CF7" w:rsidP="00E05CF7">
      <w:pPr>
        <w:spacing w:after="0" w:line="240" w:lineRule="auto"/>
        <w:ind w:firstLine="567"/>
        <w:jc w:val="both"/>
        <w:rPr>
          <w:rFonts w:ascii="Times New Roman" w:hAnsi="Times New Roman" w:cs="Times New Roman"/>
          <w:sz w:val="24"/>
          <w:szCs w:val="24"/>
        </w:rPr>
      </w:pPr>
      <w:r w:rsidRPr="00E05CF7">
        <w:rPr>
          <w:rFonts w:ascii="Times New Roman" w:hAnsi="Times New Roman" w:cs="Times New Roman"/>
          <w:sz w:val="24"/>
          <w:szCs w:val="24"/>
        </w:rPr>
        <w:t xml:space="preserve">1) оцифровка архивных описей архивных документов, относящихся к муниципальной и государственной собственности Свердловской области  в количестве 750 страниц – 15,0 </w:t>
      </w:r>
      <w:proofErr w:type="spellStart"/>
      <w:r w:rsidRPr="00E05CF7">
        <w:rPr>
          <w:rFonts w:ascii="Times New Roman" w:hAnsi="Times New Roman" w:cs="Times New Roman"/>
          <w:sz w:val="24"/>
          <w:szCs w:val="24"/>
        </w:rPr>
        <w:t>тыс</w:t>
      </w:r>
      <w:proofErr w:type="gramStart"/>
      <w:r w:rsidRPr="00E05CF7">
        <w:rPr>
          <w:rFonts w:ascii="Times New Roman" w:hAnsi="Times New Roman" w:cs="Times New Roman"/>
          <w:sz w:val="24"/>
          <w:szCs w:val="24"/>
        </w:rPr>
        <w:t>.р</w:t>
      </w:r>
      <w:proofErr w:type="gramEnd"/>
      <w:r w:rsidRPr="00E05CF7">
        <w:rPr>
          <w:rFonts w:ascii="Times New Roman" w:hAnsi="Times New Roman" w:cs="Times New Roman"/>
          <w:sz w:val="24"/>
          <w:szCs w:val="24"/>
        </w:rPr>
        <w:t>уб</w:t>
      </w:r>
      <w:proofErr w:type="spellEnd"/>
      <w:r w:rsidRPr="00E05CF7">
        <w:rPr>
          <w:rFonts w:ascii="Times New Roman" w:hAnsi="Times New Roman" w:cs="Times New Roman"/>
          <w:sz w:val="24"/>
          <w:szCs w:val="24"/>
        </w:rPr>
        <w:t>.;</w:t>
      </w:r>
    </w:p>
    <w:p w:rsidR="00E05CF7" w:rsidRPr="00E05CF7" w:rsidRDefault="00E05CF7" w:rsidP="00E05CF7">
      <w:pPr>
        <w:spacing w:after="0" w:line="240" w:lineRule="auto"/>
        <w:ind w:firstLine="567"/>
        <w:rPr>
          <w:rFonts w:ascii="Times New Roman" w:hAnsi="Times New Roman" w:cs="Times New Roman"/>
          <w:sz w:val="24"/>
          <w:szCs w:val="24"/>
        </w:rPr>
      </w:pPr>
      <w:r w:rsidRPr="00E05CF7">
        <w:rPr>
          <w:rFonts w:ascii="Times New Roman" w:hAnsi="Times New Roman" w:cs="Times New Roman"/>
          <w:sz w:val="24"/>
          <w:szCs w:val="24"/>
        </w:rPr>
        <w:t xml:space="preserve">2)  приобретение комплектующих и расходных материалов – 2,7 тыс. руб.: </w:t>
      </w:r>
    </w:p>
    <w:p w:rsidR="00E05CF7" w:rsidRPr="00E05CF7" w:rsidRDefault="00E05CF7" w:rsidP="00E05CF7">
      <w:pPr>
        <w:spacing w:after="0" w:line="240" w:lineRule="auto"/>
        <w:rPr>
          <w:rFonts w:ascii="Times New Roman" w:hAnsi="Times New Roman" w:cs="Times New Roman"/>
          <w:sz w:val="24"/>
          <w:szCs w:val="24"/>
        </w:rPr>
      </w:pPr>
      <w:r w:rsidRPr="00E05CF7">
        <w:rPr>
          <w:rFonts w:ascii="Times New Roman" w:hAnsi="Times New Roman" w:cs="Times New Roman"/>
          <w:sz w:val="24"/>
          <w:szCs w:val="24"/>
        </w:rPr>
        <w:t xml:space="preserve">картридж </w:t>
      </w:r>
      <w:r w:rsidRPr="00E05CF7">
        <w:rPr>
          <w:rFonts w:ascii="Times New Roman" w:hAnsi="Times New Roman" w:cs="Times New Roman"/>
          <w:sz w:val="24"/>
          <w:szCs w:val="24"/>
          <w:lang w:val="en-US"/>
        </w:rPr>
        <w:t>KYOCERA</w:t>
      </w:r>
      <w:r w:rsidRPr="00E05CF7">
        <w:rPr>
          <w:rFonts w:ascii="Times New Roman" w:hAnsi="Times New Roman" w:cs="Times New Roman"/>
          <w:sz w:val="24"/>
          <w:szCs w:val="24"/>
        </w:rPr>
        <w:t xml:space="preserve"> </w:t>
      </w:r>
      <w:r w:rsidRPr="00E05CF7">
        <w:rPr>
          <w:rFonts w:ascii="Times New Roman" w:hAnsi="Times New Roman" w:cs="Times New Roman"/>
          <w:sz w:val="24"/>
          <w:szCs w:val="24"/>
          <w:lang w:val="en-US"/>
        </w:rPr>
        <w:t>FS</w:t>
      </w:r>
      <w:r w:rsidRPr="00E05CF7">
        <w:rPr>
          <w:rFonts w:ascii="Times New Roman" w:hAnsi="Times New Roman" w:cs="Times New Roman"/>
          <w:sz w:val="24"/>
          <w:szCs w:val="24"/>
        </w:rPr>
        <w:t xml:space="preserve"> 1025 </w:t>
      </w:r>
      <w:r w:rsidRPr="00E05CF7">
        <w:rPr>
          <w:rFonts w:ascii="Times New Roman" w:hAnsi="Times New Roman" w:cs="Times New Roman"/>
          <w:sz w:val="24"/>
          <w:szCs w:val="24"/>
          <w:lang w:val="en-US"/>
        </w:rPr>
        <w:t>MFP</w:t>
      </w:r>
    </w:p>
    <w:p w:rsidR="00E05CF7" w:rsidRPr="00E05CF7" w:rsidRDefault="00E05CF7" w:rsidP="00E05CF7">
      <w:pPr>
        <w:spacing w:after="0" w:line="240" w:lineRule="auto"/>
        <w:rPr>
          <w:rFonts w:ascii="Times New Roman" w:hAnsi="Times New Roman" w:cs="Times New Roman"/>
          <w:sz w:val="24"/>
          <w:szCs w:val="24"/>
        </w:rPr>
      </w:pPr>
      <w:r w:rsidRPr="00E05CF7">
        <w:rPr>
          <w:rFonts w:ascii="Times New Roman" w:hAnsi="Times New Roman" w:cs="Times New Roman"/>
          <w:sz w:val="24"/>
          <w:szCs w:val="24"/>
        </w:rPr>
        <w:t xml:space="preserve">картридж </w:t>
      </w:r>
      <w:proofErr w:type="spellStart"/>
      <w:r w:rsidRPr="00E05CF7">
        <w:rPr>
          <w:rFonts w:ascii="Times New Roman" w:hAnsi="Times New Roman" w:cs="Times New Roman"/>
          <w:sz w:val="24"/>
          <w:szCs w:val="24"/>
          <w:lang w:val="en-US"/>
        </w:rPr>
        <w:t>Hp</w:t>
      </w:r>
      <w:proofErr w:type="spellEnd"/>
      <w:r w:rsidRPr="00E05CF7">
        <w:rPr>
          <w:rFonts w:ascii="Times New Roman" w:hAnsi="Times New Roman" w:cs="Times New Roman"/>
          <w:sz w:val="24"/>
          <w:szCs w:val="24"/>
        </w:rPr>
        <w:t xml:space="preserve"> </w:t>
      </w:r>
      <w:r w:rsidRPr="00E05CF7">
        <w:rPr>
          <w:rFonts w:ascii="Times New Roman" w:hAnsi="Times New Roman" w:cs="Times New Roman"/>
          <w:sz w:val="24"/>
          <w:szCs w:val="24"/>
          <w:lang w:val="en-US"/>
        </w:rPr>
        <w:t>LaserJet</w:t>
      </w:r>
      <w:r w:rsidRPr="00E05CF7">
        <w:rPr>
          <w:rFonts w:ascii="Times New Roman" w:hAnsi="Times New Roman" w:cs="Times New Roman"/>
          <w:sz w:val="24"/>
          <w:szCs w:val="24"/>
        </w:rPr>
        <w:t xml:space="preserve"> </w:t>
      </w:r>
      <w:r w:rsidRPr="00E05CF7">
        <w:rPr>
          <w:rFonts w:ascii="Times New Roman" w:hAnsi="Times New Roman" w:cs="Times New Roman"/>
          <w:sz w:val="24"/>
          <w:szCs w:val="24"/>
          <w:lang w:val="en-US"/>
        </w:rPr>
        <w:t>P</w:t>
      </w:r>
      <w:r w:rsidRPr="00E05CF7">
        <w:rPr>
          <w:rFonts w:ascii="Times New Roman" w:hAnsi="Times New Roman" w:cs="Times New Roman"/>
          <w:sz w:val="24"/>
          <w:szCs w:val="24"/>
        </w:rPr>
        <w:t xml:space="preserve"> 1102</w:t>
      </w:r>
    </w:p>
    <w:p w:rsidR="00E05CF7" w:rsidRPr="00E05CF7" w:rsidRDefault="00E05CF7" w:rsidP="00E05CF7">
      <w:pPr>
        <w:spacing w:after="0" w:line="240" w:lineRule="auto"/>
        <w:jc w:val="both"/>
        <w:rPr>
          <w:rFonts w:ascii="Times New Roman" w:hAnsi="Times New Roman" w:cs="Times New Roman"/>
          <w:sz w:val="24"/>
          <w:szCs w:val="24"/>
          <w:lang w:val="en-US"/>
        </w:rPr>
      </w:pPr>
      <w:r w:rsidRPr="00E05CF7">
        <w:rPr>
          <w:rFonts w:ascii="Times New Roman" w:hAnsi="Times New Roman" w:cs="Times New Roman"/>
          <w:sz w:val="24"/>
          <w:szCs w:val="24"/>
        </w:rPr>
        <w:t>картридж</w:t>
      </w:r>
      <w:r w:rsidRPr="00E05CF7">
        <w:rPr>
          <w:rFonts w:ascii="Times New Roman" w:hAnsi="Times New Roman" w:cs="Times New Roman"/>
          <w:sz w:val="24"/>
          <w:szCs w:val="24"/>
          <w:lang w:val="en-US"/>
        </w:rPr>
        <w:t xml:space="preserve"> Jet Pro MFP M 125 </w:t>
      </w:r>
      <w:proofErr w:type="spellStart"/>
      <w:r w:rsidRPr="00E05CF7">
        <w:rPr>
          <w:rFonts w:ascii="Times New Roman" w:hAnsi="Times New Roman" w:cs="Times New Roman"/>
          <w:sz w:val="24"/>
          <w:szCs w:val="24"/>
          <w:lang w:val="en-US"/>
        </w:rPr>
        <w:t>ra.</w:t>
      </w:r>
      <w:proofErr w:type="spellEnd"/>
    </w:p>
    <w:p w:rsidR="00E05CF7" w:rsidRPr="00E05CF7" w:rsidRDefault="00E05CF7" w:rsidP="00E05CF7">
      <w:pPr>
        <w:spacing w:after="0" w:line="240" w:lineRule="auto"/>
        <w:ind w:firstLine="567"/>
        <w:jc w:val="both"/>
        <w:rPr>
          <w:rFonts w:ascii="Times New Roman" w:hAnsi="Times New Roman" w:cs="Times New Roman"/>
          <w:sz w:val="24"/>
          <w:szCs w:val="24"/>
        </w:rPr>
      </w:pPr>
      <w:r w:rsidRPr="00E05CF7">
        <w:rPr>
          <w:rFonts w:ascii="Times New Roman" w:hAnsi="Times New Roman" w:cs="Times New Roman"/>
          <w:sz w:val="24"/>
          <w:szCs w:val="24"/>
        </w:rPr>
        <w:t xml:space="preserve">3) оплата услуг по охране архивного отдела посредством подключения охранно-пожарной и тревожной сигнализации на объекте к пульту централизованного наблюдения – 80,9 </w:t>
      </w:r>
      <w:proofErr w:type="spellStart"/>
      <w:r w:rsidRPr="00E05CF7">
        <w:rPr>
          <w:rFonts w:ascii="Times New Roman" w:hAnsi="Times New Roman" w:cs="Times New Roman"/>
          <w:sz w:val="24"/>
          <w:szCs w:val="24"/>
        </w:rPr>
        <w:t>тыс</w:t>
      </w:r>
      <w:proofErr w:type="gramStart"/>
      <w:r w:rsidRPr="00E05CF7">
        <w:rPr>
          <w:rFonts w:ascii="Times New Roman" w:hAnsi="Times New Roman" w:cs="Times New Roman"/>
          <w:sz w:val="24"/>
          <w:szCs w:val="24"/>
        </w:rPr>
        <w:t>.р</w:t>
      </w:r>
      <w:proofErr w:type="gramEnd"/>
      <w:r w:rsidRPr="00E05CF7">
        <w:rPr>
          <w:rFonts w:ascii="Times New Roman" w:hAnsi="Times New Roman" w:cs="Times New Roman"/>
          <w:sz w:val="24"/>
          <w:szCs w:val="24"/>
        </w:rPr>
        <w:t>уб</w:t>
      </w:r>
      <w:proofErr w:type="spellEnd"/>
      <w:r w:rsidRPr="00E05CF7">
        <w:rPr>
          <w:rFonts w:ascii="Times New Roman" w:hAnsi="Times New Roman" w:cs="Times New Roman"/>
          <w:sz w:val="24"/>
          <w:szCs w:val="24"/>
        </w:rPr>
        <w:t>.;</w:t>
      </w:r>
    </w:p>
    <w:p w:rsidR="00E05CF7" w:rsidRPr="00E05CF7" w:rsidRDefault="00E05CF7" w:rsidP="00E05CF7">
      <w:pPr>
        <w:spacing w:after="0" w:line="240" w:lineRule="auto"/>
        <w:ind w:firstLine="567"/>
        <w:jc w:val="both"/>
        <w:rPr>
          <w:rFonts w:ascii="Times New Roman" w:hAnsi="Times New Roman" w:cs="Times New Roman"/>
          <w:sz w:val="24"/>
          <w:szCs w:val="24"/>
        </w:rPr>
      </w:pPr>
      <w:proofErr w:type="gramStart"/>
      <w:r w:rsidRPr="00E05CF7">
        <w:rPr>
          <w:rFonts w:ascii="Times New Roman" w:hAnsi="Times New Roman" w:cs="Times New Roman"/>
          <w:sz w:val="24"/>
          <w:szCs w:val="24"/>
        </w:rPr>
        <w:t>4) частичный ремонт кровли здания, в котором расположен архивный отдел: г. Верхотурье, ул. Воинская, д.3– 177,2 тыс. руб.;</w:t>
      </w:r>
      <w:proofErr w:type="gramEnd"/>
    </w:p>
    <w:p w:rsidR="00E05CF7" w:rsidRPr="00E05CF7" w:rsidRDefault="00E05CF7" w:rsidP="00E05CF7">
      <w:pPr>
        <w:spacing w:after="0" w:line="240" w:lineRule="auto"/>
        <w:ind w:firstLine="567"/>
        <w:jc w:val="both"/>
        <w:rPr>
          <w:rFonts w:ascii="Times New Roman" w:hAnsi="Times New Roman" w:cs="Times New Roman"/>
          <w:sz w:val="24"/>
          <w:szCs w:val="24"/>
        </w:rPr>
      </w:pPr>
      <w:r w:rsidRPr="00E05CF7">
        <w:rPr>
          <w:rFonts w:ascii="Times New Roman" w:hAnsi="Times New Roman" w:cs="Times New Roman"/>
          <w:sz w:val="24"/>
          <w:szCs w:val="24"/>
        </w:rPr>
        <w:t>5) приобретение ПК «Касперский» (продление) на 2 компьютера – 1,2 тыс. руб.</w:t>
      </w:r>
    </w:p>
    <w:p w:rsidR="0007202A" w:rsidRPr="00E05CF7" w:rsidRDefault="0007202A" w:rsidP="009E623D">
      <w:pPr>
        <w:autoSpaceDE w:val="0"/>
        <w:autoSpaceDN w:val="0"/>
        <w:adjustRightInd w:val="0"/>
        <w:spacing w:after="0" w:line="240" w:lineRule="auto"/>
        <w:jc w:val="both"/>
        <w:rPr>
          <w:rFonts w:ascii="Times New Roman" w:hAnsi="Times New Roman" w:cs="Times New Roman"/>
          <w:color w:val="000000"/>
          <w:sz w:val="24"/>
          <w:szCs w:val="24"/>
        </w:rPr>
      </w:pPr>
    </w:p>
    <w:p w:rsidR="00C44717" w:rsidRPr="00EE7BD5" w:rsidRDefault="00EE7BD5" w:rsidP="00EE7BD5">
      <w:pPr>
        <w:autoSpaceDE w:val="0"/>
        <w:autoSpaceDN w:val="0"/>
        <w:adjustRightInd w:val="0"/>
        <w:spacing w:after="0" w:line="240" w:lineRule="auto"/>
        <w:ind w:firstLine="567"/>
        <w:rPr>
          <w:rFonts w:ascii="Times New Roman" w:hAnsi="Times New Roman" w:cs="Times New Roman"/>
          <w:b/>
          <w:color w:val="000000"/>
          <w:sz w:val="23"/>
          <w:szCs w:val="23"/>
        </w:rPr>
      </w:pPr>
      <w:r w:rsidRPr="00EE7BD5">
        <w:rPr>
          <w:rFonts w:ascii="Times New Roman" w:hAnsi="Times New Roman" w:cs="Times New Roman"/>
          <w:b/>
          <w:color w:val="000000"/>
          <w:sz w:val="23"/>
          <w:szCs w:val="23"/>
        </w:rPr>
        <w:t>4. Организация проведения мероприятий по отлову и содержанию безнадзорных собак и обеспечение деятельности по проведению мероприятий по регулированию численности безнадзорных собак</w:t>
      </w:r>
    </w:p>
    <w:p w:rsidR="00EE7BD5" w:rsidRPr="00517B15" w:rsidRDefault="00EE7BD5" w:rsidP="00EE7BD5">
      <w:pPr>
        <w:spacing w:after="0" w:line="240" w:lineRule="auto"/>
        <w:ind w:firstLine="567"/>
        <w:jc w:val="both"/>
        <w:rPr>
          <w:rFonts w:ascii="Times New Roman" w:eastAsia="Times New Roman" w:hAnsi="Times New Roman" w:cs="Times New Roman"/>
          <w:sz w:val="24"/>
          <w:szCs w:val="24"/>
          <w:lang w:eastAsia="ru-RU"/>
        </w:rPr>
      </w:pPr>
      <w:r w:rsidRPr="00517B15">
        <w:rPr>
          <w:rFonts w:ascii="Times New Roman" w:hAnsi="Times New Roman" w:cs="Times New Roman"/>
          <w:sz w:val="23"/>
          <w:szCs w:val="23"/>
        </w:rPr>
        <w:t xml:space="preserve">Объем финансирования на выполнение мероприятий (всего) </w:t>
      </w:r>
      <w:r w:rsidR="00517B15" w:rsidRPr="00517B15">
        <w:rPr>
          <w:rFonts w:ascii="Times New Roman" w:hAnsi="Times New Roman" w:cs="Times New Roman"/>
          <w:sz w:val="23"/>
          <w:szCs w:val="23"/>
        </w:rPr>
        <w:t xml:space="preserve">317,7 </w:t>
      </w:r>
      <w:proofErr w:type="spellStart"/>
      <w:r w:rsidR="00517B15" w:rsidRPr="00517B15">
        <w:rPr>
          <w:rFonts w:ascii="Times New Roman" w:hAnsi="Times New Roman" w:cs="Times New Roman"/>
          <w:sz w:val="23"/>
          <w:szCs w:val="23"/>
        </w:rPr>
        <w:t>тыс</w:t>
      </w:r>
      <w:proofErr w:type="gramStart"/>
      <w:r w:rsidR="00517B15" w:rsidRPr="00517B15">
        <w:rPr>
          <w:rFonts w:ascii="Times New Roman" w:hAnsi="Times New Roman" w:cs="Times New Roman"/>
          <w:sz w:val="23"/>
          <w:szCs w:val="23"/>
        </w:rPr>
        <w:t>.</w:t>
      </w:r>
      <w:r w:rsidRPr="00517B15">
        <w:rPr>
          <w:rFonts w:ascii="Times New Roman" w:hAnsi="Times New Roman" w:cs="Times New Roman"/>
          <w:sz w:val="23"/>
          <w:szCs w:val="23"/>
        </w:rPr>
        <w:t>р</w:t>
      </w:r>
      <w:proofErr w:type="gramEnd"/>
      <w:r w:rsidRPr="00517B15">
        <w:rPr>
          <w:rFonts w:ascii="Times New Roman" w:hAnsi="Times New Roman" w:cs="Times New Roman"/>
          <w:sz w:val="23"/>
          <w:szCs w:val="23"/>
        </w:rPr>
        <w:t>ублей</w:t>
      </w:r>
      <w:proofErr w:type="spellEnd"/>
      <w:r w:rsidRPr="00517B15">
        <w:rPr>
          <w:rFonts w:ascii="Times New Roman" w:hAnsi="Times New Roman" w:cs="Times New Roman"/>
          <w:sz w:val="23"/>
          <w:szCs w:val="23"/>
        </w:rPr>
        <w:t xml:space="preserve">.  </w:t>
      </w:r>
    </w:p>
    <w:p w:rsidR="00517B15" w:rsidRPr="00517B15" w:rsidRDefault="00517B15" w:rsidP="00517B15">
      <w:pPr>
        <w:autoSpaceDE w:val="0"/>
        <w:autoSpaceDN w:val="0"/>
        <w:adjustRightInd w:val="0"/>
        <w:spacing w:after="0" w:line="240" w:lineRule="auto"/>
        <w:ind w:firstLine="567"/>
        <w:rPr>
          <w:rFonts w:ascii="Times New Roman" w:hAnsi="Times New Roman" w:cs="Times New Roman"/>
          <w:sz w:val="23"/>
          <w:szCs w:val="23"/>
        </w:rPr>
      </w:pPr>
      <w:r w:rsidRPr="00517B15">
        <w:rPr>
          <w:rFonts w:ascii="Times New Roman" w:hAnsi="Times New Roman" w:cs="Times New Roman"/>
          <w:sz w:val="23"/>
          <w:szCs w:val="23"/>
        </w:rPr>
        <w:t xml:space="preserve">Место проведения отлова: </w:t>
      </w:r>
      <w:proofErr w:type="spellStart"/>
      <w:r w:rsidRPr="00517B15">
        <w:rPr>
          <w:rFonts w:ascii="Times New Roman" w:hAnsi="Times New Roman" w:cs="Times New Roman"/>
          <w:sz w:val="23"/>
          <w:szCs w:val="23"/>
        </w:rPr>
        <w:t>г</w:t>
      </w:r>
      <w:proofErr w:type="gramStart"/>
      <w:r w:rsidRPr="00517B15">
        <w:rPr>
          <w:rFonts w:ascii="Times New Roman" w:hAnsi="Times New Roman" w:cs="Times New Roman"/>
          <w:sz w:val="23"/>
          <w:szCs w:val="23"/>
        </w:rPr>
        <w:t>.В</w:t>
      </w:r>
      <w:proofErr w:type="gramEnd"/>
      <w:r w:rsidRPr="00517B15">
        <w:rPr>
          <w:rFonts w:ascii="Times New Roman" w:hAnsi="Times New Roman" w:cs="Times New Roman"/>
          <w:sz w:val="23"/>
          <w:szCs w:val="23"/>
        </w:rPr>
        <w:t>ерхотурье</w:t>
      </w:r>
      <w:proofErr w:type="spellEnd"/>
      <w:r w:rsidRPr="00517B15">
        <w:rPr>
          <w:rFonts w:ascii="Times New Roman" w:hAnsi="Times New Roman" w:cs="Times New Roman"/>
          <w:sz w:val="23"/>
          <w:szCs w:val="23"/>
        </w:rPr>
        <w:t xml:space="preserve"> и </w:t>
      </w:r>
      <w:proofErr w:type="spellStart"/>
      <w:r w:rsidRPr="00517B15">
        <w:rPr>
          <w:rFonts w:ascii="Times New Roman" w:hAnsi="Times New Roman" w:cs="Times New Roman"/>
          <w:sz w:val="23"/>
          <w:szCs w:val="23"/>
        </w:rPr>
        <w:t>п.Привокзальный</w:t>
      </w:r>
      <w:proofErr w:type="spellEnd"/>
    </w:p>
    <w:p w:rsidR="00517B15" w:rsidRPr="00517B15" w:rsidRDefault="00517B15" w:rsidP="00517B15">
      <w:pPr>
        <w:autoSpaceDE w:val="0"/>
        <w:autoSpaceDN w:val="0"/>
        <w:adjustRightInd w:val="0"/>
        <w:spacing w:after="0" w:line="240" w:lineRule="auto"/>
        <w:ind w:firstLine="567"/>
        <w:rPr>
          <w:rFonts w:ascii="Times New Roman" w:hAnsi="Times New Roman" w:cs="Times New Roman"/>
          <w:sz w:val="23"/>
          <w:szCs w:val="23"/>
        </w:rPr>
      </w:pPr>
      <w:r w:rsidRPr="00517B15">
        <w:rPr>
          <w:rFonts w:ascii="Times New Roman" w:hAnsi="Times New Roman" w:cs="Times New Roman"/>
          <w:sz w:val="23"/>
          <w:szCs w:val="23"/>
        </w:rPr>
        <w:t xml:space="preserve">Количество – </w:t>
      </w:r>
      <w:r w:rsidRPr="00517B15">
        <w:rPr>
          <w:rFonts w:ascii="Times New Roman" w:hAnsi="Times New Roman" w:cs="Times New Roman"/>
          <w:sz w:val="23"/>
          <w:szCs w:val="23"/>
        </w:rPr>
        <w:t>47</w:t>
      </w:r>
      <w:r w:rsidRPr="00517B15">
        <w:rPr>
          <w:rFonts w:ascii="Times New Roman" w:hAnsi="Times New Roman" w:cs="Times New Roman"/>
          <w:sz w:val="23"/>
          <w:szCs w:val="23"/>
        </w:rPr>
        <w:t xml:space="preserve"> б</w:t>
      </w:r>
      <w:r w:rsidRPr="00517B15">
        <w:rPr>
          <w:rFonts w:ascii="Times New Roman" w:hAnsi="Times New Roman" w:cs="Times New Roman"/>
          <w:sz w:val="23"/>
          <w:szCs w:val="23"/>
        </w:rPr>
        <w:t xml:space="preserve">езнадзорных </w:t>
      </w:r>
      <w:r w:rsidRPr="00517B15">
        <w:rPr>
          <w:rFonts w:ascii="Times New Roman" w:hAnsi="Times New Roman" w:cs="Times New Roman"/>
          <w:sz w:val="23"/>
          <w:szCs w:val="23"/>
        </w:rPr>
        <w:t xml:space="preserve">собак. </w:t>
      </w:r>
    </w:p>
    <w:p w:rsidR="00E05CF7" w:rsidRDefault="00E05CF7">
      <w:pPr>
        <w:rPr>
          <w:rFonts w:ascii="Times New Roman" w:hAnsi="Times New Roman" w:cs="Times New Roman"/>
          <w:b/>
          <w:bCs/>
          <w:sz w:val="28"/>
          <w:szCs w:val="28"/>
        </w:rPr>
        <w:sectPr w:rsidR="00E05CF7" w:rsidSect="00621EC4">
          <w:pgSz w:w="11906" w:h="16838"/>
          <w:pgMar w:top="568" w:right="850" w:bottom="709" w:left="1701" w:header="708" w:footer="708" w:gutter="0"/>
          <w:cols w:space="708"/>
          <w:docGrid w:linePitch="360"/>
        </w:sectPr>
      </w:pPr>
    </w:p>
    <w:p w:rsidR="00C44717" w:rsidRPr="00E05CF7" w:rsidRDefault="00C44717" w:rsidP="00E05CF7">
      <w:pPr>
        <w:autoSpaceDE w:val="0"/>
        <w:autoSpaceDN w:val="0"/>
        <w:adjustRightInd w:val="0"/>
        <w:spacing w:after="0" w:line="240" w:lineRule="auto"/>
        <w:jc w:val="center"/>
        <w:rPr>
          <w:rFonts w:ascii="Times New Roman" w:hAnsi="Times New Roman" w:cs="Times New Roman"/>
          <w:b/>
          <w:bCs/>
          <w:sz w:val="28"/>
          <w:szCs w:val="28"/>
        </w:rPr>
      </w:pPr>
      <w:r w:rsidRPr="00E05CF7">
        <w:rPr>
          <w:rFonts w:ascii="Times New Roman" w:hAnsi="Times New Roman" w:cs="Times New Roman"/>
          <w:b/>
          <w:bCs/>
          <w:sz w:val="28"/>
          <w:szCs w:val="28"/>
        </w:rPr>
        <w:lastRenderedPageBreak/>
        <w:t xml:space="preserve">О ДОСТИГНУТЫХ ПОКАЗАТЕЛЯХ </w:t>
      </w:r>
      <w:proofErr w:type="gramStart"/>
      <w:r w:rsidRPr="00E05CF7">
        <w:rPr>
          <w:rFonts w:ascii="Times New Roman" w:hAnsi="Times New Roman" w:cs="Times New Roman"/>
          <w:b/>
          <w:bCs/>
          <w:sz w:val="28"/>
          <w:szCs w:val="28"/>
        </w:rPr>
        <w:t>ЭФФЕКТИВНОСТИ ДЕЯТЕЛЬНОСТИ ОРГАНОВ МЕСТНОГО САМОУПРАВЛЕНИЯ</w:t>
      </w:r>
      <w:r w:rsidR="00F113CD">
        <w:rPr>
          <w:rFonts w:ascii="Times New Roman" w:hAnsi="Times New Roman" w:cs="Times New Roman"/>
          <w:b/>
          <w:bCs/>
          <w:sz w:val="28"/>
          <w:szCs w:val="28"/>
        </w:rPr>
        <w:t xml:space="preserve"> ГОРОДСКОГО ОКРУГА</w:t>
      </w:r>
      <w:proofErr w:type="gramEnd"/>
      <w:r w:rsidR="00F113CD">
        <w:rPr>
          <w:rFonts w:ascii="Times New Roman" w:hAnsi="Times New Roman" w:cs="Times New Roman"/>
          <w:b/>
          <w:bCs/>
          <w:sz w:val="28"/>
          <w:szCs w:val="28"/>
        </w:rPr>
        <w:t xml:space="preserve"> ВЕРХОТУРСКИЙ</w:t>
      </w:r>
    </w:p>
    <w:p w:rsidR="00C44717" w:rsidRDefault="00C44717" w:rsidP="00C44717">
      <w:pPr>
        <w:autoSpaceDE w:val="0"/>
        <w:autoSpaceDN w:val="0"/>
        <w:adjustRightInd w:val="0"/>
        <w:spacing w:after="0" w:line="240" w:lineRule="auto"/>
        <w:rPr>
          <w:b/>
          <w:bCs/>
          <w:sz w:val="28"/>
          <w:szCs w:val="28"/>
        </w:rPr>
      </w:pPr>
    </w:p>
    <w:tbl>
      <w:tblPr>
        <w:tblW w:w="15735" w:type="dxa"/>
        <w:tblInd w:w="-318" w:type="dxa"/>
        <w:tblLayout w:type="fixed"/>
        <w:tblLook w:val="04A0" w:firstRow="1" w:lastRow="0" w:firstColumn="1" w:lastColumn="0" w:noHBand="0" w:noVBand="1"/>
      </w:tblPr>
      <w:tblGrid>
        <w:gridCol w:w="300"/>
        <w:gridCol w:w="580"/>
        <w:gridCol w:w="4366"/>
        <w:gridCol w:w="1483"/>
        <w:gridCol w:w="1352"/>
        <w:gridCol w:w="1276"/>
        <w:gridCol w:w="1275"/>
        <w:gridCol w:w="1276"/>
        <w:gridCol w:w="1276"/>
        <w:gridCol w:w="1276"/>
        <w:gridCol w:w="1275"/>
      </w:tblGrid>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E05CF7" w:rsidRPr="00F9358D" w:rsidRDefault="00E05CF7" w:rsidP="00930A1D">
            <w:pPr>
              <w:spacing w:after="0" w:line="240" w:lineRule="auto"/>
              <w:jc w:val="center"/>
              <w:rPr>
                <w:rFonts w:ascii="Tahoma" w:eastAsia="Times New Roman" w:hAnsi="Tahoma" w:cs="Tahoma"/>
                <w:b/>
                <w:bCs/>
                <w:color w:val="FFFFFF"/>
                <w:sz w:val="18"/>
                <w:szCs w:val="18"/>
                <w:lang w:eastAsia="ru-RU"/>
              </w:rPr>
            </w:pPr>
            <w:r w:rsidRPr="00F9358D">
              <w:rPr>
                <w:rFonts w:ascii="Tahoma" w:eastAsia="Times New Roman" w:hAnsi="Tahoma" w:cs="Tahoma"/>
                <w:b/>
                <w:bCs/>
                <w:color w:val="FFFFFF"/>
                <w:sz w:val="18"/>
                <w:szCs w:val="18"/>
                <w:lang w:eastAsia="ru-RU"/>
              </w:rPr>
              <w:t> </w:t>
            </w:r>
          </w:p>
        </w:tc>
        <w:tc>
          <w:tcPr>
            <w:tcW w:w="4366"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E05CF7" w:rsidRPr="00F9358D" w:rsidRDefault="00E05CF7" w:rsidP="00930A1D">
            <w:pPr>
              <w:spacing w:after="0" w:line="240" w:lineRule="auto"/>
              <w:jc w:val="center"/>
              <w:rPr>
                <w:rFonts w:ascii="Tahoma" w:eastAsia="Times New Roman" w:hAnsi="Tahoma" w:cs="Tahoma"/>
                <w:b/>
                <w:bCs/>
                <w:color w:val="FFFFFF"/>
                <w:sz w:val="18"/>
                <w:szCs w:val="18"/>
                <w:lang w:eastAsia="ru-RU"/>
              </w:rPr>
            </w:pPr>
            <w:r w:rsidRPr="00F9358D">
              <w:rPr>
                <w:rFonts w:ascii="Tahoma" w:eastAsia="Times New Roman" w:hAnsi="Tahoma" w:cs="Tahoma"/>
                <w:b/>
                <w:bCs/>
                <w:color w:val="FFFFFF"/>
                <w:sz w:val="18"/>
                <w:szCs w:val="18"/>
                <w:lang w:eastAsia="ru-RU"/>
              </w:rPr>
              <w:t>Наименование показателя</w:t>
            </w:r>
          </w:p>
        </w:tc>
        <w:tc>
          <w:tcPr>
            <w:tcW w:w="1483"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E05CF7" w:rsidRPr="00F9358D" w:rsidRDefault="00E05CF7" w:rsidP="00930A1D">
            <w:pPr>
              <w:spacing w:after="0" w:line="240" w:lineRule="auto"/>
              <w:jc w:val="center"/>
              <w:rPr>
                <w:rFonts w:ascii="Tahoma" w:eastAsia="Times New Roman" w:hAnsi="Tahoma" w:cs="Tahoma"/>
                <w:b/>
                <w:bCs/>
                <w:color w:val="FFFFFF"/>
                <w:sz w:val="18"/>
                <w:szCs w:val="18"/>
                <w:lang w:eastAsia="ru-RU"/>
              </w:rPr>
            </w:pPr>
            <w:r w:rsidRPr="00F9358D">
              <w:rPr>
                <w:rFonts w:ascii="Tahoma" w:eastAsia="Times New Roman" w:hAnsi="Tahoma" w:cs="Tahoma"/>
                <w:b/>
                <w:bCs/>
                <w:color w:val="FFFFFF"/>
                <w:sz w:val="18"/>
                <w:szCs w:val="18"/>
                <w:lang w:eastAsia="ru-RU"/>
              </w:rPr>
              <w:t>Единица измерения</w:t>
            </w:r>
          </w:p>
        </w:tc>
        <w:tc>
          <w:tcPr>
            <w:tcW w:w="3903" w:type="dxa"/>
            <w:gridSpan w:val="3"/>
            <w:tcBorders>
              <w:top w:val="single" w:sz="4" w:space="0" w:color="C0C0C0"/>
              <w:left w:val="nil"/>
              <w:bottom w:val="single" w:sz="4" w:space="0" w:color="C0C0C0"/>
              <w:right w:val="single" w:sz="4" w:space="0" w:color="C0C0C0"/>
            </w:tcBorders>
            <w:shd w:val="clear" w:color="000000" w:fill="889CCF"/>
            <w:vAlign w:val="center"/>
            <w:hideMark/>
          </w:tcPr>
          <w:p w:rsidR="00E05CF7" w:rsidRPr="00F9358D" w:rsidRDefault="00E05CF7" w:rsidP="00930A1D">
            <w:pPr>
              <w:spacing w:after="0" w:line="240" w:lineRule="auto"/>
              <w:jc w:val="center"/>
              <w:rPr>
                <w:rFonts w:ascii="Tahoma" w:eastAsia="Times New Roman" w:hAnsi="Tahoma" w:cs="Tahoma"/>
                <w:b/>
                <w:bCs/>
                <w:color w:val="FFFFFF"/>
                <w:sz w:val="18"/>
                <w:szCs w:val="18"/>
                <w:lang w:eastAsia="ru-RU"/>
              </w:rPr>
            </w:pPr>
            <w:r w:rsidRPr="00F9358D">
              <w:rPr>
                <w:rFonts w:ascii="Tahoma" w:eastAsia="Times New Roman" w:hAnsi="Tahoma" w:cs="Tahoma"/>
                <w:b/>
                <w:bCs/>
                <w:color w:val="FFFFFF"/>
                <w:sz w:val="18"/>
                <w:szCs w:val="18"/>
                <w:lang w:eastAsia="ru-RU"/>
              </w:rPr>
              <w:t>Предшествующий период</w:t>
            </w:r>
          </w:p>
        </w:tc>
        <w:tc>
          <w:tcPr>
            <w:tcW w:w="1276" w:type="dxa"/>
            <w:tcBorders>
              <w:top w:val="nil"/>
              <w:left w:val="nil"/>
              <w:bottom w:val="single" w:sz="4" w:space="0" w:color="C0C0C0"/>
              <w:right w:val="single" w:sz="4" w:space="0" w:color="C0C0C0"/>
            </w:tcBorders>
            <w:shd w:val="clear" w:color="000000" w:fill="889CCF"/>
            <w:vAlign w:val="center"/>
            <w:hideMark/>
          </w:tcPr>
          <w:p w:rsidR="00E05CF7" w:rsidRPr="00F9358D" w:rsidRDefault="00E05CF7" w:rsidP="00930A1D">
            <w:pPr>
              <w:spacing w:after="0" w:line="240" w:lineRule="auto"/>
              <w:jc w:val="center"/>
              <w:rPr>
                <w:rFonts w:ascii="Tahoma" w:eastAsia="Times New Roman" w:hAnsi="Tahoma" w:cs="Tahoma"/>
                <w:b/>
                <w:bCs/>
                <w:color w:val="FFFFFF"/>
                <w:sz w:val="18"/>
                <w:szCs w:val="18"/>
                <w:lang w:eastAsia="ru-RU"/>
              </w:rPr>
            </w:pPr>
            <w:r w:rsidRPr="00F9358D">
              <w:rPr>
                <w:rFonts w:ascii="Tahoma" w:eastAsia="Times New Roman" w:hAnsi="Tahoma" w:cs="Tahoma"/>
                <w:b/>
                <w:bCs/>
                <w:color w:val="FFFFFF"/>
                <w:sz w:val="18"/>
                <w:szCs w:val="18"/>
                <w:lang w:eastAsia="ru-RU"/>
              </w:rPr>
              <w:t>Отчетный период</w:t>
            </w:r>
          </w:p>
        </w:tc>
        <w:tc>
          <w:tcPr>
            <w:tcW w:w="3827" w:type="dxa"/>
            <w:gridSpan w:val="3"/>
            <w:tcBorders>
              <w:top w:val="single" w:sz="4" w:space="0" w:color="C0C0C0"/>
              <w:left w:val="nil"/>
              <w:bottom w:val="single" w:sz="4" w:space="0" w:color="C0C0C0"/>
              <w:right w:val="single" w:sz="4" w:space="0" w:color="C0C0C0"/>
            </w:tcBorders>
            <w:shd w:val="clear" w:color="000000" w:fill="889CCF"/>
            <w:vAlign w:val="center"/>
            <w:hideMark/>
          </w:tcPr>
          <w:p w:rsidR="00E05CF7" w:rsidRPr="00F9358D" w:rsidRDefault="00E05CF7" w:rsidP="00930A1D">
            <w:pPr>
              <w:spacing w:after="0" w:line="240" w:lineRule="auto"/>
              <w:jc w:val="center"/>
              <w:rPr>
                <w:rFonts w:ascii="Tahoma" w:eastAsia="Times New Roman" w:hAnsi="Tahoma" w:cs="Tahoma"/>
                <w:b/>
                <w:bCs/>
                <w:color w:val="FFFFFF"/>
                <w:sz w:val="18"/>
                <w:szCs w:val="18"/>
                <w:lang w:eastAsia="ru-RU"/>
              </w:rPr>
            </w:pPr>
            <w:r w:rsidRPr="00F9358D">
              <w:rPr>
                <w:rFonts w:ascii="Tahoma" w:eastAsia="Times New Roman" w:hAnsi="Tahoma" w:cs="Tahoma"/>
                <w:b/>
                <w:bCs/>
                <w:color w:val="FFFFFF"/>
                <w:sz w:val="18"/>
                <w:szCs w:val="18"/>
                <w:lang w:eastAsia="ru-RU"/>
              </w:rPr>
              <w:t>Плановый период</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vMerge/>
            <w:tcBorders>
              <w:top w:val="nil"/>
              <w:left w:val="single" w:sz="4" w:space="0" w:color="C0C0C0"/>
              <w:bottom w:val="single" w:sz="4" w:space="0" w:color="C0C0C0"/>
              <w:right w:val="single" w:sz="4" w:space="0" w:color="C0C0C0"/>
            </w:tcBorders>
            <w:vAlign w:val="center"/>
            <w:hideMark/>
          </w:tcPr>
          <w:p w:rsidR="00E05CF7" w:rsidRPr="00F9358D" w:rsidRDefault="00E05CF7" w:rsidP="00930A1D">
            <w:pPr>
              <w:spacing w:after="0" w:line="240" w:lineRule="auto"/>
              <w:rPr>
                <w:rFonts w:ascii="Tahoma" w:eastAsia="Times New Roman" w:hAnsi="Tahoma" w:cs="Tahoma"/>
                <w:b/>
                <w:bCs/>
                <w:color w:val="FFFFFF"/>
                <w:sz w:val="18"/>
                <w:szCs w:val="18"/>
                <w:lang w:eastAsia="ru-RU"/>
              </w:rPr>
            </w:pPr>
          </w:p>
        </w:tc>
        <w:tc>
          <w:tcPr>
            <w:tcW w:w="4366" w:type="dxa"/>
            <w:vMerge/>
            <w:tcBorders>
              <w:top w:val="nil"/>
              <w:left w:val="single" w:sz="4" w:space="0" w:color="C0C0C0"/>
              <w:bottom w:val="single" w:sz="4" w:space="0" w:color="C0C0C0"/>
              <w:right w:val="single" w:sz="4" w:space="0" w:color="C0C0C0"/>
            </w:tcBorders>
            <w:vAlign w:val="center"/>
            <w:hideMark/>
          </w:tcPr>
          <w:p w:rsidR="00E05CF7" w:rsidRPr="00F9358D" w:rsidRDefault="00E05CF7" w:rsidP="00930A1D">
            <w:pPr>
              <w:spacing w:after="0" w:line="240" w:lineRule="auto"/>
              <w:rPr>
                <w:rFonts w:ascii="Tahoma" w:eastAsia="Times New Roman" w:hAnsi="Tahoma" w:cs="Tahoma"/>
                <w:b/>
                <w:bCs/>
                <w:color w:val="FFFFFF"/>
                <w:sz w:val="18"/>
                <w:szCs w:val="18"/>
                <w:lang w:eastAsia="ru-RU"/>
              </w:rPr>
            </w:pPr>
          </w:p>
        </w:tc>
        <w:tc>
          <w:tcPr>
            <w:tcW w:w="1483" w:type="dxa"/>
            <w:vMerge/>
            <w:tcBorders>
              <w:top w:val="nil"/>
              <w:left w:val="single" w:sz="4" w:space="0" w:color="C0C0C0"/>
              <w:bottom w:val="single" w:sz="4" w:space="0" w:color="C0C0C0"/>
              <w:right w:val="single" w:sz="4" w:space="0" w:color="C0C0C0"/>
            </w:tcBorders>
            <w:vAlign w:val="center"/>
            <w:hideMark/>
          </w:tcPr>
          <w:p w:rsidR="00E05CF7" w:rsidRPr="00F9358D" w:rsidRDefault="00E05CF7" w:rsidP="00930A1D">
            <w:pPr>
              <w:spacing w:after="0" w:line="240" w:lineRule="auto"/>
              <w:rPr>
                <w:rFonts w:ascii="Tahoma" w:eastAsia="Times New Roman" w:hAnsi="Tahoma" w:cs="Tahoma"/>
                <w:b/>
                <w:bCs/>
                <w:color w:val="FFFFFF"/>
                <w:sz w:val="18"/>
                <w:szCs w:val="18"/>
                <w:lang w:eastAsia="ru-RU"/>
              </w:rPr>
            </w:pPr>
          </w:p>
        </w:tc>
        <w:tc>
          <w:tcPr>
            <w:tcW w:w="1352" w:type="dxa"/>
            <w:tcBorders>
              <w:top w:val="nil"/>
              <w:left w:val="nil"/>
              <w:bottom w:val="single" w:sz="4" w:space="0" w:color="C0C0C0"/>
              <w:right w:val="single" w:sz="4" w:space="0" w:color="C0C0C0"/>
            </w:tcBorders>
            <w:shd w:val="clear" w:color="000000" w:fill="889CCF"/>
            <w:vAlign w:val="center"/>
            <w:hideMark/>
          </w:tcPr>
          <w:p w:rsidR="00E05CF7" w:rsidRPr="00F9358D" w:rsidRDefault="00E05CF7" w:rsidP="00930A1D">
            <w:pPr>
              <w:spacing w:after="0" w:line="240" w:lineRule="auto"/>
              <w:jc w:val="center"/>
              <w:rPr>
                <w:rFonts w:ascii="Tahoma" w:eastAsia="Times New Roman" w:hAnsi="Tahoma" w:cs="Tahoma"/>
                <w:b/>
                <w:bCs/>
                <w:color w:val="FFFFFF"/>
                <w:sz w:val="18"/>
                <w:szCs w:val="18"/>
                <w:lang w:eastAsia="ru-RU"/>
              </w:rPr>
            </w:pPr>
            <w:r w:rsidRPr="00F9358D">
              <w:rPr>
                <w:rFonts w:ascii="Tahoma" w:eastAsia="Times New Roman" w:hAnsi="Tahoma" w:cs="Tahoma"/>
                <w:b/>
                <w:bCs/>
                <w:color w:val="FFFFFF"/>
                <w:sz w:val="18"/>
                <w:szCs w:val="18"/>
                <w:lang w:eastAsia="ru-RU"/>
              </w:rPr>
              <w:t>2015</w:t>
            </w:r>
          </w:p>
        </w:tc>
        <w:tc>
          <w:tcPr>
            <w:tcW w:w="1276" w:type="dxa"/>
            <w:tcBorders>
              <w:top w:val="nil"/>
              <w:left w:val="nil"/>
              <w:bottom w:val="single" w:sz="4" w:space="0" w:color="C0C0C0"/>
              <w:right w:val="single" w:sz="4" w:space="0" w:color="C0C0C0"/>
            </w:tcBorders>
            <w:shd w:val="clear" w:color="000000" w:fill="889CCF"/>
            <w:vAlign w:val="center"/>
            <w:hideMark/>
          </w:tcPr>
          <w:p w:rsidR="00E05CF7" w:rsidRPr="00F9358D" w:rsidRDefault="00E05CF7" w:rsidP="00930A1D">
            <w:pPr>
              <w:spacing w:after="0" w:line="240" w:lineRule="auto"/>
              <w:jc w:val="center"/>
              <w:rPr>
                <w:rFonts w:ascii="Tahoma" w:eastAsia="Times New Roman" w:hAnsi="Tahoma" w:cs="Tahoma"/>
                <w:b/>
                <w:bCs/>
                <w:color w:val="FFFFFF"/>
                <w:sz w:val="18"/>
                <w:szCs w:val="18"/>
                <w:lang w:eastAsia="ru-RU"/>
              </w:rPr>
            </w:pPr>
            <w:r w:rsidRPr="00F9358D">
              <w:rPr>
                <w:rFonts w:ascii="Tahoma" w:eastAsia="Times New Roman" w:hAnsi="Tahoma" w:cs="Tahoma"/>
                <w:b/>
                <w:bCs/>
                <w:color w:val="FFFFFF"/>
                <w:sz w:val="18"/>
                <w:szCs w:val="18"/>
                <w:lang w:eastAsia="ru-RU"/>
              </w:rPr>
              <w:t>2016</w:t>
            </w:r>
          </w:p>
        </w:tc>
        <w:tc>
          <w:tcPr>
            <w:tcW w:w="1275" w:type="dxa"/>
            <w:tcBorders>
              <w:top w:val="nil"/>
              <w:left w:val="nil"/>
              <w:bottom w:val="single" w:sz="4" w:space="0" w:color="C0C0C0"/>
              <w:right w:val="single" w:sz="4" w:space="0" w:color="C0C0C0"/>
            </w:tcBorders>
            <w:shd w:val="clear" w:color="000000" w:fill="889CCF"/>
            <w:vAlign w:val="center"/>
            <w:hideMark/>
          </w:tcPr>
          <w:p w:rsidR="00E05CF7" w:rsidRPr="00F9358D" w:rsidRDefault="00E05CF7" w:rsidP="00930A1D">
            <w:pPr>
              <w:spacing w:after="0" w:line="240" w:lineRule="auto"/>
              <w:jc w:val="center"/>
              <w:rPr>
                <w:rFonts w:ascii="Tahoma" w:eastAsia="Times New Roman" w:hAnsi="Tahoma" w:cs="Tahoma"/>
                <w:b/>
                <w:bCs/>
                <w:color w:val="FFFFFF"/>
                <w:sz w:val="18"/>
                <w:szCs w:val="18"/>
                <w:lang w:eastAsia="ru-RU"/>
              </w:rPr>
            </w:pPr>
            <w:r w:rsidRPr="00F9358D">
              <w:rPr>
                <w:rFonts w:ascii="Tahoma" w:eastAsia="Times New Roman" w:hAnsi="Tahoma" w:cs="Tahoma"/>
                <w:b/>
                <w:bCs/>
                <w:color w:val="FFFFFF"/>
                <w:sz w:val="18"/>
                <w:szCs w:val="18"/>
                <w:lang w:eastAsia="ru-RU"/>
              </w:rPr>
              <w:t>2017</w:t>
            </w:r>
          </w:p>
        </w:tc>
        <w:tc>
          <w:tcPr>
            <w:tcW w:w="1276" w:type="dxa"/>
            <w:tcBorders>
              <w:top w:val="nil"/>
              <w:left w:val="nil"/>
              <w:bottom w:val="single" w:sz="4" w:space="0" w:color="C0C0C0"/>
              <w:right w:val="single" w:sz="4" w:space="0" w:color="C0C0C0"/>
            </w:tcBorders>
            <w:shd w:val="clear" w:color="000000" w:fill="889CCF"/>
            <w:vAlign w:val="center"/>
            <w:hideMark/>
          </w:tcPr>
          <w:p w:rsidR="00E05CF7" w:rsidRPr="00F9358D" w:rsidRDefault="00E05CF7" w:rsidP="00930A1D">
            <w:pPr>
              <w:spacing w:after="0" w:line="240" w:lineRule="auto"/>
              <w:jc w:val="center"/>
              <w:rPr>
                <w:rFonts w:ascii="Tahoma" w:eastAsia="Times New Roman" w:hAnsi="Tahoma" w:cs="Tahoma"/>
                <w:b/>
                <w:bCs/>
                <w:color w:val="FFFFFF"/>
                <w:sz w:val="18"/>
                <w:szCs w:val="18"/>
                <w:lang w:eastAsia="ru-RU"/>
              </w:rPr>
            </w:pPr>
            <w:r w:rsidRPr="00F9358D">
              <w:rPr>
                <w:rFonts w:ascii="Tahoma" w:eastAsia="Times New Roman" w:hAnsi="Tahoma" w:cs="Tahoma"/>
                <w:b/>
                <w:bCs/>
                <w:color w:val="FFFFFF"/>
                <w:sz w:val="18"/>
                <w:szCs w:val="18"/>
                <w:lang w:eastAsia="ru-RU"/>
              </w:rPr>
              <w:t>2018</w:t>
            </w:r>
          </w:p>
        </w:tc>
        <w:tc>
          <w:tcPr>
            <w:tcW w:w="1276" w:type="dxa"/>
            <w:tcBorders>
              <w:top w:val="nil"/>
              <w:left w:val="nil"/>
              <w:bottom w:val="single" w:sz="4" w:space="0" w:color="C0C0C0"/>
              <w:right w:val="single" w:sz="4" w:space="0" w:color="C0C0C0"/>
            </w:tcBorders>
            <w:shd w:val="clear" w:color="000000" w:fill="889CCF"/>
            <w:vAlign w:val="center"/>
            <w:hideMark/>
          </w:tcPr>
          <w:p w:rsidR="00E05CF7" w:rsidRPr="00F9358D" w:rsidRDefault="00E05CF7" w:rsidP="00930A1D">
            <w:pPr>
              <w:spacing w:after="0" w:line="240" w:lineRule="auto"/>
              <w:jc w:val="center"/>
              <w:rPr>
                <w:rFonts w:ascii="Tahoma" w:eastAsia="Times New Roman" w:hAnsi="Tahoma" w:cs="Tahoma"/>
                <w:b/>
                <w:bCs/>
                <w:color w:val="FFFFFF"/>
                <w:sz w:val="18"/>
                <w:szCs w:val="18"/>
                <w:lang w:eastAsia="ru-RU"/>
              </w:rPr>
            </w:pPr>
            <w:r w:rsidRPr="00F9358D">
              <w:rPr>
                <w:rFonts w:ascii="Tahoma" w:eastAsia="Times New Roman" w:hAnsi="Tahoma" w:cs="Tahoma"/>
                <w:b/>
                <w:bCs/>
                <w:color w:val="FFFFFF"/>
                <w:sz w:val="18"/>
                <w:szCs w:val="18"/>
                <w:lang w:eastAsia="ru-RU"/>
              </w:rPr>
              <w:t>2019</w:t>
            </w:r>
          </w:p>
        </w:tc>
        <w:tc>
          <w:tcPr>
            <w:tcW w:w="1276" w:type="dxa"/>
            <w:tcBorders>
              <w:top w:val="nil"/>
              <w:left w:val="nil"/>
              <w:bottom w:val="single" w:sz="4" w:space="0" w:color="C0C0C0"/>
              <w:right w:val="single" w:sz="4" w:space="0" w:color="C0C0C0"/>
            </w:tcBorders>
            <w:shd w:val="clear" w:color="000000" w:fill="889CCF"/>
            <w:vAlign w:val="center"/>
            <w:hideMark/>
          </w:tcPr>
          <w:p w:rsidR="00E05CF7" w:rsidRPr="00F9358D" w:rsidRDefault="00E05CF7" w:rsidP="00930A1D">
            <w:pPr>
              <w:spacing w:after="0" w:line="240" w:lineRule="auto"/>
              <w:jc w:val="center"/>
              <w:rPr>
                <w:rFonts w:ascii="Tahoma" w:eastAsia="Times New Roman" w:hAnsi="Tahoma" w:cs="Tahoma"/>
                <w:b/>
                <w:bCs/>
                <w:color w:val="FFFFFF"/>
                <w:sz w:val="18"/>
                <w:szCs w:val="18"/>
                <w:lang w:eastAsia="ru-RU"/>
              </w:rPr>
            </w:pPr>
            <w:r w:rsidRPr="00F9358D">
              <w:rPr>
                <w:rFonts w:ascii="Tahoma" w:eastAsia="Times New Roman" w:hAnsi="Tahoma" w:cs="Tahoma"/>
                <w:b/>
                <w:bCs/>
                <w:color w:val="FFFFFF"/>
                <w:sz w:val="18"/>
                <w:szCs w:val="18"/>
                <w:lang w:eastAsia="ru-RU"/>
              </w:rPr>
              <w:t>2020</w:t>
            </w:r>
          </w:p>
        </w:tc>
        <w:tc>
          <w:tcPr>
            <w:tcW w:w="1275" w:type="dxa"/>
            <w:tcBorders>
              <w:top w:val="nil"/>
              <w:left w:val="nil"/>
              <w:bottom w:val="single" w:sz="4" w:space="0" w:color="C0C0C0"/>
              <w:right w:val="single" w:sz="4" w:space="0" w:color="C0C0C0"/>
            </w:tcBorders>
            <w:shd w:val="clear" w:color="000000" w:fill="889CCF"/>
            <w:vAlign w:val="center"/>
            <w:hideMark/>
          </w:tcPr>
          <w:p w:rsidR="00E05CF7" w:rsidRPr="00F9358D" w:rsidRDefault="00E05CF7" w:rsidP="00930A1D">
            <w:pPr>
              <w:spacing w:after="0" w:line="240" w:lineRule="auto"/>
              <w:jc w:val="center"/>
              <w:rPr>
                <w:rFonts w:ascii="Tahoma" w:eastAsia="Times New Roman" w:hAnsi="Tahoma" w:cs="Tahoma"/>
                <w:b/>
                <w:bCs/>
                <w:color w:val="FFFFFF"/>
                <w:sz w:val="18"/>
                <w:szCs w:val="18"/>
                <w:lang w:eastAsia="ru-RU"/>
              </w:rPr>
            </w:pPr>
            <w:r w:rsidRPr="00F9358D">
              <w:rPr>
                <w:rFonts w:ascii="Tahoma" w:eastAsia="Times New Roman" w:hAnsi="Tahoma" w:cs="Tahoma"/>
                <w:b/>
                <w:bCs/>
                <w:color w:val="FFFFFF"/>
                <w:sz w:val="18"/>
                <w:szCs w:val="18"/>
                <w:lang w:eastAsia="ru-RU"/>
              </w:rPr>
              <w:t>2021</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15435" w:type="dxa"/>
            <w:gridSpan w:val="10"/>
            <w:tcBorders>
              <w:top w:val="single" w:sz="4" w:space="0" w:color="C0C0C0"/>
              <w:left w:val="nil"/>
              <w:bottom w:val="single" w:sz="4" w:space="0" w:color="C0C0C0"/>
              <w:right w:val="single" w:sz="4" w:space="0" w:color="C0C0C0"/>
            </w:tcBorders>
            <w:shd w:val="clear" w:color="000000" w:fill="F3F3F3"/>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Экономическое развитие</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1.</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Число субъектов малого и среднего предпринимательства в расчете на 10 тыс. человек населения</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единиц</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138,70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138,70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138,70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138,70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141,40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142,30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142,90</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2.</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16,40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16,40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15,10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15,10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15,10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15,10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15,10</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3.</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Объем инвестиций в основной капитал (за исключением бюджетных средств) в расчете на 1 жителя</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рублей</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31 984,00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17 802,00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32 276,00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4 799,00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21 630,00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21 820,00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22 780,00</w:t>
            </w:r>
          </w:p>
        </w:tc>
      </w:tr>
      <w:tr w:rsidR="00E05CF7" w:rsidRPr="00F9358D" w:rsidTr="00930A1D">
        <w:trPr>
          <w:trHeight w:val="979"/>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4.</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72,20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72,60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73,80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74,10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74,20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74,50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74,50</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5.</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xml:space="preserve">Доля прибыльных сельскохозяйственных </w:t>
            </w:r>
            <w:proofErr w:type="gramStart"/>
            <w:r w:rsidRPr="00F9358D">
              <w:rPr>
                <w:rFonts w:ascii="Tahoma" w:eastAsia="Times New Roman" w:hAnsi="Tahoma" w:cs="Tahoma"/>
                <w:color w:val="000080"/>
                <w:sz w:val="18"/>
                <w:szCs w:val="18"/>
                <w:lang w:eastAsia="ru-RU"/>
              </w:rPr>
              <w:t>организаций</w:t>
            </w:r>
            <w:proofErr w:type="gramEnd"/>
            <w:r w:rsidRPr="00F9358D">
              <w:rPr>
                <w:rFonts w:ascii="Tahoma" w:eastAsia="Times New Roman" w:hAnsi="Tahoma" w:cs="Tahoma"/>
                <w:color w:val="000080"/>
                <w:sz w:val="18"/>
                <w:szCs w:val="18"/>
                <w:lang w:eastAsia="ru-RU"/>
              </w:rPr>
              <w:t xml:space="preserve"> в общем их числе</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66,70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6.</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41,40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41,14</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41,20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40,80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39,00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38,00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37,00</w:t>
            </w:r>
          </w:p>
        </w:tc>
      </w:tr>
      <w:tr w:rsidR="00E05CF7" w:rsidRPr="00F9358D" w:rsidTr="00930A1D">
        <w:trPr>
          <w:trHeight w:val="1628"/>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7.</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0,90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0,80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0,67</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0,67</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0,65</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0,63</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0,63</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8.</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Среднемесячная номинальная начисленная заработная плата работников:</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lastRenderedPageBreak/>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крупных и средних предприятий и некоммерческих организаций</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рублей</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26 206,30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26 943,70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28 667,80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32 091,90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32 180,80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34 176,00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36 397,40</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муниципальных дошкольных образовательных учреждений</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рублей</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17 485,30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17 091,50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17 435,10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19 899,15</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20 766,90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21 597,58</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22 461,48</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муниципальных общеобразовательных учреждений</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рублей</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23 851,70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23 405,60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23 659,30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26 655,35</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28 220,83</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29 349,66</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30 523,65</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учителей муниципальных образовательных учреждений</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рублей</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30 337,00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31 154,14</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31 425,39</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33 991,00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34 707,78</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35 546,10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36 458,34</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муниципальных учреждений культуры и искусства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рублей</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23 961,30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28 228,20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31 364,00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33 937,00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35 568,00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37 346,00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39 587,00</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муниципальных учреждений физической культуры и спорта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рублей</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13 022,00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17 570,29</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15 956,24</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13 704,80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19 923,28</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20 720,21</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22 170,60</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15435" w:type="dxa"/>
            <w:gridSpan w:val="10"/>
            <w:tcBorders>
              <w:top w:val="single" w:sz="4" w:space="0" w:color="C0C0C0"/>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Дошкольное образование</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9.</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71,50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73,00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78,00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81,30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83,00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83,00</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10.</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28,00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13,00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14,50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14,50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14,50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15,00</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11.</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15435" w:type="dxa"/>
            <w:gridSpan w:val="10"/>
            <w:tcBorders>
              <w:top w:val="single" w:sz="4" w:space="0" w:color="C0C0C0"/>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Общее и дополнительное образование</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12.</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w:t>
            </w:r>
          </w:p>
        </w:tc>
      </w:tr>
      <w:tr w:rsidR="00E05CF7" w:rsidRPr="00F9358D" w:rsidTr="00930A1D">
        <w:trPr>
          <w:trHeight w:val="979"/>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13.</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lastRenderedPageBreak/>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14.</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50,00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78,00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78,00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78,00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78,00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78,00</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15.</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xml:space="preserve">Доля детей первой и второй групп здоровья в общей </w:t>
            </w:r>
            <w:proofErr w:type="gramStart"/>
            <w:r w:rsidRPr="00F9358D">
              <w:rPr>
                <w:rFonts w:ascii="Tahoma" w:eastAsia="Times New Roman" w:hAnsi="Tahoma" w:cs="Tahoma"/>
                <w:color w:val="000080"/>
                <w:sz w:val="18"/>
                <w:szCs w:val="18"/>
                <w:lang w:eastAsia="ru-RU"/>
              </w:rPr>
              <w:t>численности</w:t>
            </w:r>
            <w:proofErr w:type="gramEnd"/>
            <w:r w:rsidRPr="00F9358D">
              <w:rPr>
                <w:rFonts w:ascii="Tahoma" w:eastAsia="Times New Roman" w:hAnsi="Tahoma" w:cs="Tahoma"/>
                <w:color w:val="000080"/>
                <w:sz w:val="18"/>
                <w:szCs w:val="18"/>
                <w:lang w:eastAsia="ru-RU"/>
              </w:rPr>
              <w:t xml:space="preserve"> обучающихся в муниципальных общеобразовательных учреждениях</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90,20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80,30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93,50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93,50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94,50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95,00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95,00</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16.</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F9358D">
              <w:rPr>
                <w:rFonts w:ascii="Tahoma" w:eastAsia="Times New Roman" w:hAnsi="Tahoma" w:cs="Tahoma"/>
                <w:color w:val="000080"/>
                <w:sz w:val="18"/>
                <w:szCs w:val="18"/>
                <w:lang w:eastAsia="ru-RU"/>
              </w:rPr>
              <w:t>численности</w:t>
            </w:r>
            <w:proofErr w:type="gramEnd"/>
            <w:r w:rsidRPr="00F9358D">
              <w:rPr>
                <w:rFonts w:ascii="Tahoma" w:eastAsia="Times New Roman" w:hAnsi="Tahoma" w:cs="Tahoma"/>
                <w:color w:val="000080"/>
                <w:sz w:val="18"/>
                <w:szCs w:val="18"/>
                <w:lang w:eastAsia="ru-RU"/>
              </w:rPr>
              <w:t xml:space="preserve"> обучающихся в муниципальных общеобразовательных учреждениях</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3,78</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4,78</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17.</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тыс. рублей</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120,40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126,42</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94,50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175,74</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182,77</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190,08</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197,68</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18.</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72,20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68,30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96,10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75,50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72,00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75,00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78,00</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15435" w:type="dxa"/>
            <w:gridSpan w:val="10"/>
            <w:tcBorders>
              <w:top w:val="single" w:sz="4" w:space="0" w:color="C0C0C0"/>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Культура</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19.</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Уровень фактической обеспеченности учреждениями культуры от нормативной потребности:</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клубами и учреждениями клубного типа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библиотеками</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85,71</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85,71</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парками культуры и отдыха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r>
      <w:tr w:rsidR="00E05CF7" w:rsidRPr="00F9358D" w:rsidTr="00930A1D">
        <w:trPr>
          <w:trHeight w:val="979"/>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20.</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64,00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66,70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66,70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66,70</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21.</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33,00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33,00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12,50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22,22</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22,22</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14,30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14,30</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15435" w:type="dxa"/>
            <w:gridSpan w:val="10"/>
            <w:tcBorders>
              <w:top w:val="single" w:sz="4" w:space="0" w:color="C0C0C0"/>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Физическая культура и спорт</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lastRenderedPageBreak/>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22.</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населения, систематически занимающегося физической культурой и спортом</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25,29</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28,08</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31,95</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32,50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37,00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39,00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40,00</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23.</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xml:space="preserve">Доля </w:t>
            </w:r>
            <w:proofErr w:type="gramStart"/>
            <w:r w:rsidRPr="00F9358D">
              <w:rPr>
                <w:rFonts w:ascii="Tahoma" w:eastAsia="Times New Roman" w:hAnsi="Tahoma" w:cs="Tahoma"/>
                <w:color w:val="000080"/>
                <w:sz w:val="18"/>
                <w:szCs w:val="18"/>
                <w:lang w:eastAsia="ru-RU"/>
              </w:rPr>
              <w:t>обучающихся</w:t>
            </w:r>
            <w:proofErr w:type="gramEnd"/>
            <w:r w:rsidRPr="00F9358D">
              <w:rPr>
                <w:rFonts w:ascii="Tahoma" w:eastAsia="Times New Roman" w:hAnsi="Tahoma" w:cs="Tahoma"/>
                <w:color w:val="000080"/>
                <w:sz w:val="18"/>
                <w:szCs w:val="18"/>
                <w:lang w:eastAsia="ru-RU"/>
              </w:rPr>
              <w:t>, систематически занимающихся физической культурой и спортом, в общей численности обучающихся</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56,07</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65,24</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65,60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15435" w:type="dxa"/>
            <w:gridSpan w:val="10"/>
            <w:tcBorders>
              <w:top w:val="single" w:sz="4" w:space="0" w:color="C0C0C0"/>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Жилищное строительство и обеспечение граждан жильем</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24.</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Общая площадь жилых помещений, приходящаяся в среднем на одного жителя, - всего</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proofErr w:type="spellStart"/>
            <w:r w:rsidRPr="00F9358D">
              <w:rPr>
                <w:rFonts w:ascii="Tahoma" w:eastAsia="Times New Roman" w:hAnsi="Tahoma" w:cs="Tahoma"/>
                <w:color w:val="000080"/>
                <w:sz w:val="18"/>
                <w:szCs w:val="18"/>
                <w:lang w:eastAsia="ru-RU"/>
              </w:rPr>
              <w:t>кв</w:t>
            </w:r>
            <w:proofErr w:type="gramStart"/>
            <w:r w:rsidRPr="00F9358D">
              <w:rPr>
                <w:rFonts w:ascii="Tahoma" w:eastAsia="Times New Roman" w:hAnsi="Tahoma" w:cs="Tahoma"/>
                <w:color w:val="000080"/>
                <w:sz w:val="18"/>
                <w:szCs w:val="18"/>
                <w:lang w:eastAsia="ru-RU"/>
              </w:rPr>
              <w:t>.м</w:t>
            </w:r>
            <w:proofErr w:type="gramEnd"/>
            <w:r w:rsidRPr="00F9358D">
              <w:rPr>
                <w:rFonts w:ascii="Tahoma" w:eastAsia="Times New Roman" w:hAnsi="Tahoma" w:cs="Tahoma"/>
                <w:color w:val="000080"/>
                <w:sz w:val="18"/>
                <w:szCs w:val="18"/>
                <w:lang w:eastAsia="ru-RU"/>
              </w:rPr>
              <w:t>етров</w:t>
            </w:r>
            <w:proofErr w:type="spellEnd"/>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23,80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24,30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24,70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25,39</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25,43</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25,60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25,70</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xml:space="preserve">в том числе </w:t>
            </w:r>
            <w:proofErr w:type="gramStart"/>
            <w:r w:rsidRPr="00F9358D">
              <w:rPr>
                <w:rFonts w:ascii="Tahoma" w:eastAsia="Times New Roman" w:hAnsi="Tahoma" w:cs="Tahoma"/>
                <w:color w:val="000080"/>
                <w:sz w:val="18"/>
                <w:szCs w:val="18"/>
                <w:lang w:eastAsia="ru-RU"/>
              </w:rPr>
              <w:t>введенная</w:t>
            </w:r>
            <w:proofErr w:type="gramEnd"/>
            <w:r w:rsidRPr="00F9358D">
              <w:rPr>
                <w:rFonts w:ascii="Tahoma" w:eastAsia="Times New Roman" w:hAnsi="Tahoma" w:cs="Tahoma"/>
                <w:color w:val="000080"/>
                <w:sz w:val="18"/>
                <w:szCs w:val="18"/>
                <w:lang w:eastAsia="ru-RU"/>
              </w:rPr>
              <w:t xml:space="preserve"> в действие за один год</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proofErr w:type="spellStart"/>
            <w:r w:rsidRPr="00F9358D">
              <w:rPr>
                <w:rFonts w:ascii="Tahoma" w:eastAsia="Times New Roman" w:hAnsi="Tahoma" w:cs="Tahoma"/>
                <w:color w:val="000080"/>
                <w:sz w:val="18"/>
                <w:szCs w:val="18"/>
                <w:lang w:eastAsia="ru-RU"/>
              </w:rPr>
              <w:t>кв</w:t>
            </w:r>
            <w:proofErr w:type="gramStart"/>
            <w:r w:rsidRPr="00F9358D">
              <w:rPr>
                <w:rFonts w:ascii="Tahoma" w:eastAsia="Times New Roman" w:hAnsi="Tahoma" w:cs="Tahoma"/>
                <w:color w:val="000080"/>
                <w:sz w:val="18"/>
                <w:szCs w:val="18"/>
                <w:lang w:eastAsia="ru-RU"/>
              </w:rPr>
              <w:t>.м</w:t>
            </w:r>
            <w:proofErr w:type="gramEnd"/>
            <w:r w:rsidRPr="00F9358D">
              <w:rPr>
                <w:rFonts w:ascii="Tahoma" w:eastAsia="Times New Roman" w:hAnsi="Tahoma" w:cs="Tahoma"/>
                <w:color w:val="000080"/>
                <w:sz w:val="18"/>
                <w:szCs w:val="18"/>
                <w:lang w:eastAsia="ru-RU"/>
              </w:rPr>
              <w:t>етров</w:t>
            </w:r>
            <w:proofErr w:type="spellEnd"/>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0,29</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0,19</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0,14</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0,18</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0,19</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0,19</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25.</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Площадь земельных участков, предоставленных для строительства в расчете на 10 тыс. человек населения, - всего</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гектаров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0,88</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1,59</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1,76</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5,02</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1,50</w:t>
            </w:r>
          </w:p>
        </w:tc>
      </w:tr>
      <w:tr w:rsidR="00E05CF7" w:rsidRPr="00F9358D" w:rsidTr="00930A1D">
        <w:trPr>
          <w:trHeight w:val="979"/>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гектаров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0,78</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1,59</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1,72</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3,80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1,20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1,20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1,20</w:t>
            </w:r>
          </w:p>
        </w:tc>
      </w:tr>
      <w:tr w:rsidR="00E05CF7" w:rsidRPr="00F9358D" w:rsidTr="00930A1D">
        <w:trPr>
          <w:trHeight w:val="141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26.</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xml:space="preserve">Площадь земельных участков, предоставленных для строительства, в отношении которых </w:t>
            </w:r>
            <w:proofErr w:type="gramStart"/>
            <w:r w:rsidRPr="00F9358D">
              <w:rPr>
                <w:rFonts w:ascii="Tahoma" w:eastAsia="Times New Roman" w:hAnsi="Tahoma" w:cs="Tahoma"/>
                <w:color w:val="000080"/>
                <w:sz w:val="18"/>
                <w:szCs w:val="18"/>
                <w:lang w:eastAsia="ru-RU"/>
              </w:rPr>
              <w:t>с даты принятия</w:t>
            </w:r>
            <w:proofErr w:type="gramEnd"/>
            <w:r w:rsidRPr="00F9358D">
              <w:rPr>
                <w:rFonts w:ascii="Tahoma" w:eastAsia="Times New Roman" w:hAnsi="Tahoma" w:cs="Tahoma"/>
                <w:color w:val="000080"/>
                <w:sz w:val="18"/>
                <w:szCs w:val="18"/>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объектов жилищного строительства - в течение 3 лет</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кв. метров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иных объектов капитального строительства - в течение 5 лет</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кв. метров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15435" w:type="dxa"/>
            <w:gridSpan w:val="10"/>
            <w:tcBorders>
              <w:top w:val="single" w:sz="4" w:space="0" w:color="C0C0C0"/>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Жилищно-коммунальное хозяйство</w:t>
            </w:r>
          </w:p>
        </w:tc>
      </w:tr>
      <w:tr w:rsidR="00E05CF7" w:rsidRPr="00F9358D" w:rsidTr="00930A1D">
        <w:trPr>
          <w:trHeight w:val="141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27.</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46,59</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50,00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91,14</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r>
      <w:tr w:rsidR="00E05CF7" w:rsidRPr="00F9358D" w:rsidTr="00930A1D">
        <w:trPr>
          <w:trHeight w:val="416"/>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28.</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организаций коммунального комплекса, осуществляющих производство товаров, оказание услуг по водо-, тепл</w:t>
            </w:r>
            <w:proofErr w:type="gramStart"/>
            <w:r w:rsidRPr="00F9358D">
              <w:rPr>
                <w:rFonts w:ascii="Tahoma" w:eastAsia="Times New Roman" w:hAnsi="Tahoma" w:cs="Tahoma"/>
                <w:color w:val="000080"/>
                <w:sz w:val="18"/>
                <w:szCs w:val="18"/>
                <w:lang w:eastAsia="ru-RU"/>
              </w:rPr>
              <w:t>о-</w:t>
            </w:r>
            <w:proofErr w:type="gramEnd"/>
            <w:r w:rsidRPr="00F9358D">
              <w:rPr>
                <w:rFonts w:ascii="Tahoma" w:eastAsia="Times New Roman" w:hAnsi="Tahoma" w:cs="Tahoma"/>
                <w:color w:val="000080"/>
                <w:sz w:val="18"/>
                <w:szCs w:val="18"/>
                <w:lang w:eastAsia="ru-RU"/>
              </w:rPr>
              <w:t xml:space="preserve">,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w:t>
            </w:r>
            <w:r w:rsidRPr="00F9358D">
              <w:rPr>
                <w:rFonts w:ascii="Tahoma" w:eastAsia="Times New Roman" w:hAnsi="Tahoma" w:cs="Tahoma"/>
                <w:color w:val="000080"/>
                <w:sz w:val="18"/>
                <w:szCs w:val="18"/>
                <w:lang w:eastAsia="ru-RU"/>
              </w:rPr>
              <w:lastRenderedPageBreak/>
              <w:t>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lastRenderedPageBreak/>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62,50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71,40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71,40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71,40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71,40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71,40</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lastRenderedPageBreak/>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29.</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100,00</w:t>
            </w:r>
          </w:p>
        </w:tc>
      </w:tr>
      <w:tr w:rsidR="00E05CF7" w:rsidRPr="00F9358D" w:rsidTr="00930A1D">
        <w:trPr>
          <w:trHeight w:val="979"/>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30.</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proofErr w:type="gramStart"/>
            <w:r w:rsidRPr="00F9358D">
              <w:rPr>
                <w:rFonts w:ascii="Tahoma" w:eastAsia="Times New Roman" w:hAnsi="Tahoma" w:cs="Tahoma"/>
                <w:color w:val="000080"/>
                <w:sz w:val="18"/>
                <w:szCs w:val="1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w:t>
            </w:r>
            <w:proofErr w:type="gramEnd"/>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13,60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18,60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8,53</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3,85</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9,50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4,00</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15435" w:type="dxa"/>
            <w:gridSpan w:val="10"/>
            <w:tcBorders>
              <w:top w:val="single" w:sz="4" w:space="0" w:color="C0C0C0"/>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Организация муниципального управления</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31.</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17,84</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21,61</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23,99</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14,68</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25,20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27,80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26,90</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32.</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0,26</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0,26</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0,26</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33.</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тыс. рублей</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34.</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r>
      <w:tr w:rsidR="00E05CF7" w:rsidRPr="00F9358D" w:rsidTr="00930A1D">
        <w:trPr>
          <w:trHeight w:val="979"/>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35.</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рублей</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2 584,78</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4 003,23</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2 826,00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3 300,03</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3 871,10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3 899,20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3 916,40</w:t>
            </w:r>
          </w:p>
        </w:tc>
      </w:tr>
      <w:tr w:rsidR="00E05CF7" w:rsidRPr="00F9358D" w:rsidTr="00930A1D">
        <w:trPr>
          <w:trHeight w:val="979"/>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lastRenderedPageBreak/>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36.</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1 - да/0 - нет</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да</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да</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да</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да</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да</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да</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да</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37.</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Удовлетворенность населения организацией транспортного обслуживания в муниципальном образовании</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94,00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91,00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95,00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95,00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96,00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96,00</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38.</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Удовлетворенность населения качеством автомобильных дорог в муниципальном образовании</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11,10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41,20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53,85</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55,00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57,00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57,00</w:t>
            </w:r>
          </w:p>
        </w:tc>
      </w:tr>
      <w:tr w:rsidR="00E05CF7" w:rsidRPr="00F9358D" w:rsidTr="00930A1D">
        <w:trPr>
          <w:trHeight w:val="119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39.</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процентов</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43,75</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35,87</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38,41</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45,00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50,00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50,00</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40.</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Среднегодовая численность постоянного населения</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тыс. человек</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16,30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16,10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16,01</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15,84</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15,70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15,60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15,60</w:t>
            </w:r>
          </w:p>
        </w:tc>
      </w:tr>
      <w:tr w:rsidR="00E05CF7" w:rsidRPr="00F9358D" w:rsidTr="00930A1D">
        <w:trPr>
          <w:trHeight w:val="327"/>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15435" w:type="dxa"/>
            <w:gridSpan w:val="10"/>
            <w:tcBorders>
              <w:top w:val="single" w:sz="4" w:space="0" w:color="C0C0C0"/>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Энергосбережение и повышение энергетической эффективности</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41.</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Удельная величина потребления энергетических ресурсов в многоквартирных домах:</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электрическая энергия</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кВт/</w:t>
            </w:r>
            <w:proofErr w:type="gramStart"/>
            <w:r w:rsidRPr="00F9358D">
              <w:rPr>
                <w:rFonts w:ascii="Tahoma" w:eastAsia="Times New Roman" w:hAnsi="Tahoma" w:cs="Tahoma"/>
                <w:color w:val="000080"/>
                <w:sz w:val="18"/>
                <w:szCs w:val="18"/>
                <w:lang w:eastAsia="ru-RU"/>
              </w:rPr>
              <w:t>ч</w:t>
            </w:r>
            <w:proofErr w:type="gramEnd"/>
            <w:r w:rsidRPr="00F9358D">
              <w:rPr>
                <w:rFonts w:ascii="Tahoma" w:eastAsia="Times New Roman" w:hAnsi="Tahoma" w:cs="Tahoma"/>
                <w:color w:val="000080"/>
                <w:sz w:val="18"/>
                <w:szCs w:val="18"/>
                <w:lang w:eastAsia="ru-RU"/>
              </w:rPr>
              <w:t xml:space="preserve"> на 1 проживающего</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1 627,20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1 630,00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1 632,52</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1 651,80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1 652,00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1 652,00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1 652,00</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тепловая энергия</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xml:space="preserve">Гкал на 1 </w:t>
            </w:r>
            <w:proofErr w:type="spellStart"/>
            <w:r w:rsidRPr="00F9358D">
              <w:rPr>
                <w:rFonts w:ascii="Tahoma" w:eastAsia="Times New Roman" w:hAnsi="Tahoma" w:cs="Tahoma"/>
                <w:color w:val="000080"/>
                <w:sz w:val="18"/>
                <w:szCs w:val="18"/>
                <w:lang w:eastAsia="ru-RU"/>
              </w:rPr>
              <w:t>кв</w:t>
            </w:r>
            <w:proofErr w:type="gramStart"/>
            <w:r w:rsidRPr="00F9358D">
              <w:rPr>
                <w:rFonts w:ascii="Tahoma" w:eastAsia="Times New Roman" w:hAnsi="Tahoma" w:cs="Tahoma"/>
                <w:color w:val="000080"/>
                <w:sz w:val="18"/>
                <w:szCs w:val="18"/>
                <w:lang w:eastAsia="ru-RU"/>
              </w:rPr>
              <w:t>.м</w:t>
            </w:r>
            <w:proofErr w:type="gramEnd"/>
            <w:r w:rsidRPr="00F9358D">
              <w:rPr>
                <w:rFonts w:ascii="Tahoma" w:eastAsia="Times New Roman" w:hAnsi="Tahoma" w:cs="Tahoma"/>
                <w:color w:val="000080"/>
                <w:sz w:val="18"/>
                <w:szCs w:val="18"/>
                <w:lang w:eastAsia="ru-RU"/>
              </w:rPr>
              <w:t>етр</w:t>
            </w:r>
            <w:proofErr w:type="spellEnd"/>
            <w:r w:rsidRPr="00F9358D">
              <w:rPr>
                <w:rFonts w:ascii="Tahoma" w:eastAsia="Times New Roman" w:hAnsi="Tahoma" w:cs="Tahoma"/>
                <w:color w:val="000080"/>
                <w:sz w:val="18"/>
                <w:szCs w:val="18"/>
                <w:lang w:eastAsia="ru-RU"/>
              </w:rPr>
              <w:t xml:space="preserve"> общей площади</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0,25</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0,25</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0,25</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0,24</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0,24</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0,24</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0,24</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горячая вода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proofErr w:type="spellStart"/>
            <w:r w:rsidRPr="00F9358D">
              <w:rPr>
                <w:rFonts w:ascii="Tahoma" w:eastAsia="Times New Roman" w:hAnsi="Tahoma" w:cs="Tahoma"/>
                <w:color w:val="000080"/>
                <w:sz w:val="18"/>
                <w:szCs w:val="18"/>
                <w:lang w:eastAsia="ru-RU"/>
              </w:rPr>
              <w:t>куб</w:t>
            </w:r>
            <w:proofErr w:type="gramStart"/>
            <w:r w:rsidRPr="00F9358D">
              <w:rPr>
                <w:rFonts w:ascii="Tahoma" w:eastAsia="Times New Roman" w:hAnsi="Tahoma" w:cs="Tahoma"/>
                <w:color w:val="000080"/>
                <w:sz w:val="18"/>
                <w:szCs w:val="18"/>
                <w:lang w:eastAsia="ru-RU"/>
              </w:rPr>
              <w:t>.м</w:t>
            </w:r>
            <w:proofErr w:type="gramEnd"/>
            <w:r w:rsidRPr="00F9358D">
              <w:rPr>
                <w:rFonts w:ascii="Tahoma" w:eastAsia="Times New Roman" w:hAnsi="Tahoma" w:cs="Tahoma"/>
                <w:color w:val="000080"/>
                <w:sz w:val="18"/>
                <w:szCs w:val="18"/>
                <w:lang w:eastAsia="ru-RU"/>
              </w:rPr>
              <w:t>етров</w:t>
            </w:r>
            <w:proofErr w:type="spellEnd"/>
            <w:r w:rsidRPr="00F9358D">
              <w:rPr>
                <w:rFonts w:ascii="Tahoma" w:eastAsia="Times New Roman" w:hAnsi="Tahoma" w:cs="Tahoma"/>
                <w:color w:val="000080"/>
                <w:sz w:val="18"/>
                <w:szCs w:val="18"/>
                <w:lang w:eastAsia="ru-RU"/>
              </w:rPr>
              <w:t xml:space="preserve"> на 1 проживающего</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холодная вода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proofErr w:type="spellStart"/>
            <w:r w:rsidRPr="00F9358D">
              <w:rPr>
                <w:rFonts w:ascii="Tahoma" w:eastAsia="Times New Roman" w:hAnsi="Tahoma" w:cs="Tahoma"/>
                <w:color w:val="000080"/>
                <w:sz w:val="18"/>
                <w:szCs w:val="18"/>
                <w:lang w:eastAsia="ru-RU"/>
              </w:rPr>
              <w:t>куб</w:t>
            </w:r>
            <w:proofErr w:type="gramStart"/>
            <w:r w:rsidRPr="00F9358D">
              <w:rPr>
                <w:rFonts w:ascii="Tahoma" w:eastAsia="Times New Roman" w:hAnsi="Tahoma" w:cs="Tahoma"/>
                <w:color w:val="000080"/>
                <w:sz w:val="18"/>
                <w:szCs w:val="18"/>
                <w:lang w:eastAsia="ru-RU"/>
              </w:rPr>
              <w:t>.м</w:t>
            </w:r>
            <w:proofErr w:type="gramEnd"/>
            <w:r w:rsidRPr="00F9358D">
              <w:rPr>
                <w:rFonts w:ascii="Tahoma" w:eastAsia="Times New Roman" w:hAnsi="Tahoma" w:cs="Tahoma"/>
                <w:color w:val="000080"/>
                <w:sz w:val="18"/>
                <w:szCs w:val="18"/>
                <w:lang w:eastAsia="ru-RU"/>
              </w:rPr>
              <w:t>етров</w:t>
            </w:r>
            <w:proofErr w:type="spellEnd"/>
            <w:r w:rsidRPr="00F9358D">
              <w:rPr>
                <w:rFonts w:ascii="Tahoma" w:eastAsia="Times New Roman" w:hAnsi="Tahoma" w:cs="Tahoma"/>
                <w:color w:val="000080"/>
                <w:sz w:val="18"/>
                <w:szCs w:val="18"/>
                <w:lang w:eastAsia="ru-RU"/>
              </w:rPr>
              <w:t xml:space="preserve"> на 1 проживающего</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31,00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31,00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30,84</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14,40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13,00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12,50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12,00</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природный газ</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proofErr w:type="spellStart"/>
            <w:r w:rsidRPr="00F9358D">
              <w:rPr>
                <w:rFonts w:ascii="Tahoma" w:eastAsia="Times New Roman" w:hAnsi="Tahoma" w:cs="Tahoma"/>
                <w:color w:val="000080"/>
                <w:sz w:val="18"/>
                <w:szCs w:val="18"/>
                <w:lang w:eastAsia="ru-RU"/>
              </w:rPr>
              <w:t>куб</w:t>
            </w:r>
            <w:proofErr w:type="gramStart"/>
            <w:r w:rsidRPr="00F9358D">
              <w:rPr>
                <w:rFonts w:ascii="Tahoma" w:eastAsia="Times New Roman" w:hAnsi="Tahoma" w:cs="Tahoma"/>
                <w:color w:val="000080"/>
                <w:sz w:val="18"/>
                <w:szCs w:val="18"/>
                <w:lang w:eastAsia="ru-RU"/>
              </w:rPr>
              <w:t>.м</w:t>
            </w:r>
            <w:proofErr w:type="gramEnd"/>
            <w:r w:rsidRPr="00F9358D">
              <w:rPr>
                <w:rFonts w:ascii="Tahoma" w:eastAsia="Times New Roman" w:hAnsi="Tahoma" w:cs="Tahoma"/>
                <w:color w:val="000080"/>
                <w:sz w:val="18"/>
                <w:szCs w:val="18"/>
                <w:lang w:eastAsia="ru-RU"/>
              </w:rPr>
              <w:t>етров</w:t>
            </w:r>
            <w:proofErr w:type="spellEnd"/>
            <w:r w:rsidRPr="00F9358D">
              <w:rPr>
                <w:rFonts w:ascii="Tahoma" w:eastAsia="Times New Roman" w:hAnsi="Tahoma" w:cs="Tahoma"/>
                <w:color w:val="000080"/>
                <w:sz w:val="18"/>
                <w:szCs w:val="18"/>
                <w:lang w:eastAsia="ru-RU"/>
              </w:rPr>
              <w:t xml:space="preserve"> на 1 проживающего</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42.</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100" w:firstLine="18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Удельная величина потребления энергетических ресурсов муниципальными бюджетными учреждениями:</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 </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электрическая энергия</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кВт/</w:t>
            </w:r>
            <w:proofErr w:type="gramStart"/>
            <w:r w:rsidRPr="00F9358D">
              <w:rPr>
                <w:rFonts w:ascii="Tahoma" w:eastAsia="Times New Roman" w:hAnsi="Tahoma" w:cs="Tahoma"/>
                <w:color w:val="000080"/>
                <w:sz w:val="18"/>
                <w:szCs w:val="18"/>
                <w:lang w:eastAsia="ru-RU"/>
              </w:rPr>
              <w:t>ч</w:t>
            </w:r>
            <w:proofErr w:type="gramEnd"/>
            <w:r w:rsidRPr="00F9358D">
              <w:rPr>
                <w:rFonts w:ascii="Tahoma" w:eastAsia="Times New Roman" w:hAnsi="Tahoma" w:cs="Tahoma"/>
                <w:color w:val="000080"/>
                <w:sz w:val="18"/>
                <w:szCs w:val="18"/>
                <w:lang w:eastAsia="ru-RU"/>
              </w:rPr>
              <w:t xml:space="preserve"> на 1 человека населения</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62,31</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63,00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63,41</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75,74</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82,30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97,30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97,30</w:t>
            </w:r>
          </w:p>
        </w:tc>
      </w:tr>
      <w:tr w:rsidR="00E05CF7" w:rsidRPr="00F9358D" w:rsidTr="00930A1D">
        <w:trPr>
          <w:trHeight w:val="544"/>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тепловая энергия</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xml:space="preserve">Гкал на 1 </w:t>
            </w:r>
            <w:proofErr w:type="spellStart"/>
            <w:r w:rsidRPr="00F9358D">
              <w:rPr>
                <w:rFonts w:ascii="Tahoma" w:eastAsia="Times New Roman" w:hAnsi="Tahoma" w:cs="Tahoma"/>
                <w:color w:val="000080"/>
                <w:sz w:val="18"/>
                <w:szCs w:val="18"/>
                <w:lang w:eastAsia="ru-RU"/>
              </w:rPr>
              <w:t>кв</w:t>
            </w:r>
            <w:proofErr w:type="gramStart"/>
            <w:r w:rsidRPr="00F9358D">
              <w:rPr>
                <w:rFonts w:ascii="Tahoma" w:eastAsia="Times New Roman" w:hAnsi="Tahoma" w:cs="Tahoma"/>
                <w:color w:val="000080"/>
                <w:sz w:val="18"/>
                <w:szCs w:val="18"/>
                <w:lang w:eastAsia="ru-RU"/>
              </w:rPr>
              <w:t>.м</w:t>
            </w:r>
            <w:proofErr w:type="gramEnd"/>
            <w:r w:rsidRPr="00F9358D">
              <w:rPr>
                <w:rFonts w:ascii="Tahoma" w:eastAsia="Times New Roman" w:hAnsi="Tahoma" w:cs="Tahoma"/>
                <w:color w:val="000080"/>
                <w:sz w:val="18"/>
                <w:szCs w:val="18"/>
                <w:lang w:eastAsia="ru-RU"/>
              </w:rPr>
              <w:t>етр</w:t>
            </w:r>
            <w:proofErr w:type="spellEnd"/>
            <w:r w:rsidRPr="00F9358D">
              <w:rPr>
                <w:rFonts w:ascii="Tahoma" w:eastAsia="Times New Roman" w:hAnsi="Tahoma" w:cs="Tahoma"/>
                <w:color w:val="000080"/>
                <w:sz w:val="18"/>
                <w:szCs w:val="18"/>
                <w:lang w:eastAsia="ru-RU"/>
              </w:rPr>
              <w:t xml:space="preserve"> общей площади</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0,30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0,30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0,27</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0,31</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0,29</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0,29</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0,29</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lastRenderedPageBreak/>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горячая вода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proofErr w:type="spellStart"/>
            <w:r w:rsidRPr="00F9358D">
              <w:rPr>
                <w:rFonts w:ascii="Tahoma" w:eastAsia="Times New Roman" w:hAnsi="Tahoma" w:cs="Tahoma"/>
                <w:color w:val="000080"/>
                <w:sz w:val="18"/>
                <w:szCs w:val="18"/>
                <w:lang w:eastAsia="ru-RU"/>
              </w:rPr>
              <w:t>куб</w:t>
            </w:r>
            <w:proofErr w:type="gramStart"/>
            <w:r w:rsidRPr="00F9358D">
              <w:rPr>
                <w:rFonts w:ascii="Tahoma" w:eastAsia="Times New Roman" w:hAnsi="Tahoma" w:cs="Tahoma"/>
                <w:color w:val="000080"/>
                <w:sz w:val="18"/>
                <w:szCs w:val="18"/>
                <w:lang w:eastAsia="ru-RU"/>
              </w:rPr>
              <w:t>.м</w:t>
            </w:r>
            <w:proofErr w:type="gramEnd"/>
            <w:r w:rsidRPr="00F9358D">
              <w:rPr>
                <w:rFonts w:ascii="Tahoma" w:eastAsia="Times New Roman" w:hAnsi="Tahoma" w:cs="Tahoma"/>
                <w:color w:val="000080"/>
                <w:sz w:val="18"/>
                <w:szCs w:val="18"/>
                <w:lang w:eastAsia="ru-RU"/>
              </w:rPr>
              <w:t>етров</w:t>
            </w:r>
            <w:proofErr w:type="spellEnd"/>
            <w:r w:rsidRPr="00F9358D">
              <w:rPr>
                <w:rFonts w:ascii="Tahoma" w:eastAsia="Times New Roman" w:hAnsi="Tahoma" w:cs="Tahoma"/>
                <w:color w:val="000080"/>
                <w:sz w:val="18"/>
                <w:szCs w:val="18"/>
                <w:lang w:eastAsia="ru-RU"/>
              </w:rPr>
              <w:t xml:space="preserve"> на 1 человека населения</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холодная вода</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proofErr w:type="spellStart"/>
            <w:r w:rsidRPr="00F9358D">
              <w:rPr>
                <w:rFonts w:ascii="Tahoma" w:eastAsia="Times New Roman" w:hAnsi="Tahoma" w:cs="Tahoma"/>
                <w:color w:val="000080"/>
                <w:sz w:val="18"/>
                <w:szCs w:val="18"/>
                <w:lang w:eastAsia="ru-RU"/>
              </w:rPr>
              <w:t>куб</w:t>
            </w:r>
            <w:proofErr w:type="gramStart"/>
            <w:r w:rsidRPr="00F9358D">
              <w:rPr>
                <w:rFonts w:ascii="Tahoma" w:eastAsia="Times New Roman" w:hAnsi="Tahoma" w:cs="Tahoma"/>
                <w:color w:val="000080"/>
                <w:sz w:val="18"/>
                <w:szCs w:val="18"/>
                <w:lang w:eastAsia="ru-RU"/>
              </w:rPr>
              <w:t>.м</w:t>
            </w:r>
            <w:proofErr w:type="gramEnd"/>
            <w:r w:rsidRPr="00F9358D">
              <w:rPr>
                <w:rFonts w:ascii="Tahoma" w:eastAsia="Times New Roman" w:hAnsi="Tahoma" w:cs="Tahoma"/>
                <w:color w:val="000080"/>
                <w:sz w:val="18"/>
                <w:szCs w:val="18"/>
                <w:lang w:eastAsia="ru-RU"/>
              </w:rPr>
              <w:t>етров</w:t>
            </w:r>
            <w:proofErr w:type="spellEnd"/>
            <w:r w:rsidRPr="00F9358D">
              <w:rPr>
                <w:rFonts w:ascii="Tahoma" w:eastAsia="Times New Roman" w:hAnsi="Tahoma" w:cs="Tahoma"/>
                <w:color w:val="000080"/>
                <w:sz w:val="18"/>
                <w:szCs w:val="18"/>
                <w:lang w:eastAsia="ru-RU"/>
              </w:rPr>
              <w:t xml:space="preserve"> на 1 человека населения</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0,82</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0,82</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0,74</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0,78</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0,77</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0,94</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0,94</w:t>
            </w:r>
          </w:p>
        </w:tc>
      </w:tr>
      <w:tr w:rsidR="00E05CF7" w:rsidRPr="00F9358D" w:rsidTr="00930A1D">
        <w:trPr>
          <w:trHeight w:val="762"/>
        </w:trPr>
        <w:tc>
          <w:tcPr>
            <w:tcW w:w="300" w:type="dxa"/>
            <w:tcBorders>
              <w:top w:val="nil"/>
              <w:left w:val="nil"/>
              <w:bottom w:val="nil"/>
              <w:right w:val="single" w:sz="4" w:space="0" w:color="C0C0C0"/>
            </w:tcBorders>
            <w:shd w:val="clear" w:color="auto" w:fill="auto"/>
            <w:noWrap/>
            <w:hideMark/>
          </w:tcPr>
          <w:p w:rsidR="00E05CF7" w:rsidRPr="00F9358D" w:rsidRDefault="00E05CF7" w:rsidP="00930A1D">
            <w:pPr>
              <w:spacing w:after="0" w:line="240" w:lineRule="auto"/>
              <w:rPr>
                <w:rFonts w:ascii="Arial" w:eastAsia="Times New Roman" w:hAnsi="Arial" w:cs="Arial"/>
                <w:color w:val="000000"/>
                <w:sz w:val="16"/>
                <w:szCs w:val="16"/>
                <w:lang w:eastAsia="ru-RU"/>
              </w:rPr>
            </w:pPr>
            <w:r w:rsidRPr="00F9358D">
              <w:rPr>
                <w:rFonts w:ascii="Arial" w:eastAsia="Times New Roman" w:hAnsi="Arial" w:cs="Arial"/>
                <w:color w:val="000000"/>
                <w:sz w:val="16"/>
                <w:szCs w:val="16"/>
                <w:lang w:eastAsia="ru-RU"/>
              </w:rPr>
              <w:t> </w:t>
            </w:r>
          </w:p>
        </w:tc>
        <w:tc>
          <w:tcPr>
            <w:tcW w:w="580"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 </w:t>
            </w:r>
          </w:p>
        </w:tc>
        <w:tc>
          <w:tcPr>
            <w:tcW w:w="4366"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ind w:firstLineChars="300" w:firstLine="540"/>
              <w:rPr>
                <w:rFonts w:ascii="Tahoma" w:eastAsia="Times New Roman" w:hAnsi="Tahoma" w:cs="Tahoma"/>
                <w:color w:val="000080"/>
                <w:sz w:val="18"/>
                <w:szCs w:val="18"/>
                <w:lang w:eastAsia="ru-RU"/>
              </w:rPr>
            </w:pPr>
            <w:r w:rsidRPr="00F9358D">
              <w:rPr>
                <w:rFonts w:ascii="Tahoma" w:eastAsia="Times New Roman" w:hAnsi="Tahoma" w:cs="Tahoma"/>
                <w:color w:val="000080"/>
                <w:sz w:val="18"/>
                <w:szCs w:val="18"/>
                <w:lang w:eastAsia="ru-RU"/>
              </w:rPr>
              <w:t>природный газ</w:t>
            </w:r>
          </w:p>
        </w:tc>
        <w:tc>
          <w:tcPr>
            <w:tcW w:w="1483" w:type="dxa"/>
            <w:tcBorders>
              <w:top w:val="nil"/>
              <w:left w:val="nil"/>
              <w:bottom w:val="single" w:sz="4" w:space="0" w:color="C0C0C0"/>
              <w:right w:val="single" w:sz="4" w:space="0" w:color="C0C0C0"/>
            </w:tcBorders>
            <w:shd w:val="clear" w:color="000000" w:fill="F2F2F2"/>
            <w:vAlign w:val="center"/>
            <w:hideMark/>
          </w:tcPr>
          <w:p w:rsidR="00E05CF7" w:rsidRPr="00F9358D" w:rsidRDefault="00E05CF7" w:rsidP="00930A1D">
            <w:pPr>
              <w:spacing w:after="0" w:line="240" w:lineRule="auto"/>
              <w:jc w:val="center"/>
              <w:rPr>
                <w:rFonts w:ascii="Tahoma" w:eastAsia="Times New Roman" w:hAnsi="Tahoma" w:cs="Tahoma"/>
                <w:color w:val="000080"/>
                <w:sz w:val="18"/>
                <w:szCs w:val="18"/>
                <w:lang w:eastAsia="ru-RU"/>
              </w:rPr>
            </w:pPr>
            <w:proofErr w:type="spellStart"/>
            <w:r w:rsidRPr="00F9358D">
              <w:rPr>
                <w:rFonts w:ascii="Tahoma" w:eastAsia="Times New Roman" w:hAnsi="Tahoma" w:cs="Tahoma"/>
                <w:color w:val="000080"/>
                <w:sz w:val="18"/>
                <w:szCs w:val="18"/>
                <w:lang w:eastAsia="ru-RU"/>
              </w:rPr>
              <w:t>куб</w:t>
            </w:r>
            <w:proofErr w:type="gramStart"/>
            <w:r w:rsidRPr="00F9358D">
              <w:rPr>
                <w:rFonts w:ascii="Tahoma" w:eastAsia="Times New Roman" w:hAnsi="Tahoma" w:cs="Tahoma"/>
                <w:color w:val="000080"/>
                <w:sz w:val="18"/>
                <w:szCs w:val="18"/>
                <w:lang w:eastAsia="ru-RU"/>
              </w:rPr>
              <w:t>.м</w:t>
            </w:r>
            <w:proofErr w:type="gramEnd"/>
            <w:r w:rsidRPr="00F9358D">
              <w:rPr>
                <w:rFonts w:ascii="Tahoma" w:eastAsia="Times New Roman" w:hAnsi="Tahoma" w:cs="Tahoma"/>
                <w:color w:val="000080"/>
                <w:sz w:val="18"/>
                <w:szCs w:val="18"/>
                <w:lang w:eastAsia="ru-RU"/>
              </w:rPr>
              <w:t>етров</w:t>
            </w:r>
            <w:proofErr w:type="spellEnd"/>
            <w:r w:rsidRPr="00F9358D">
              <w:rPr>
                <w:rFonts w:ascii="Tahoma" w:eastAsia="Times New Roman" w:hAnsi="Tahoma" w:cs="Tahoma"/>
                <w:color w:val="000080"/>
                <w:sz w:val="18"/>
                <w:szCs w:val="18"/>
                <w:lang w:eastAsia="ru-RU"/>
              </w:rPr>
              <w:t xml:space="preserve"> на 1 человека населения</w:t>
            </w:r>
          </w:p>
        </w:tc>
        <w:tc>
          <w:tcPr>
            <w:tcW w:w="1352"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0,01</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0,01</w:t>
            </w:r>
          </w:p>
        </w:tc>
        <w:tc>
          <w:tcPr>
            <w:tcW w:w="1276"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0,01</w:t>
            </w:r>
          </w:p>
        </w:tc>
        <w:tc>
          <w:tcPr>
            <w:tcW w:w="1275" w:type="dxa"/>
            <w:tcBorders>
              <w:top w:val="nil"/>
              <w:left w:val="nil"/>
              <w:bottom w:val="single" w:sz="4" w:space="0" w:color="C0C0C0"/>
              <w:right w:val="single" w:sz="4" w:space="0" w:color="C0C0C0"/>
            </w:tcBorders>
            <w:shd w:val="clear" w:color="000000" w:fill="F2F2F2"/>
            <w:noWrap/>
            <w:vAlign w:val="center"/>
            <w:hideMark/>
          </w:tcPr>
          <w:p w:rsidR="00E05CF7" w:rsidRPr="00F9358D" w:rsidRDefault="00E05CF7" w:rsidP="00930A1D">
            <w:pPr>
              <w:spacing w:after="0" w:line="240" w:lineRule="auto"/>
              <w:jc w:val="center"/>
              <w:rPr>
                <w:rFonts w:ascii="Tahoma" w:eastAsia="Times New Roman" w:hAnsi="Tahoma" w:cs="Tahoma"/>
                <w:color w:val="000000"/>
                <w:sz w:val="16"/>
                <w:szCs w:val="16"/>
                <w:lang w:eastAsia="ru-RU"/>
              </w:rPr>
            </w:pPr>
            <w:r w:rsidRPr="00F9358D">
              <w:rPr>
                <w:rFonts w:ascii="Tahoma" w:eastAsia="Times New Roman" w:hAnsi="Tahoma" w:cs="Tahoma"/>
                <w:color w:val="000000"/>
                <w:sz w:val="16"/>
                <w:szCs w:val="16"/>
                <w:lang w:eastAsia="ru-RU"/>
              </w:rPr>
              <w:t>0,02</w:t>
            </w:r>
          </w:p>
        </w:tc>
      </w:tr>
    </w:tbl>
    <w:p w:rsidR="00E05CF7" w:rsidRDefault="00E05CF7" w:rsidP="00E05CF7"/>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sectPr w:rsidR="00E05CF7" w:rsidSect="00930A1D">
          <w:pgSz w:w="16838" w:h="11906" w:orient="landscape"/>
          <w:pgMar w:top="567" w:right="568" w:bottom="850" w:left="709" w:header="708" w:footer="708" w:gutter="0"/>
          <w:cols w:space="708"/>
          <w:docGrid w:linePitch="360"/>
        </w:sect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C44717" w:rsidRDefault="00C44717" w:rsidP="00E05CF7">
      <w:pPr>
        <w:autoSpaceDE w:val="0"/>
        <w:autoSpaceDN w:val="0"/>
        <w:adjustRightInd w:val="0"/>
        <w:spacing w:after="0" w:line="240" w:lineRule="auto"/>
        <w:jc w:val="center"/>
        <w:rPr>
          <w:rFonts w:ascii="Times New Roman" w:hAnsi="Times New Roman" w:cs="Times New Roman"/>
          <w:b/>
          <w:bCs/>
          <w:sz w:val="28"/>
          <w:szCs w:val="28"/>
        </w:rPr>
      </w:pPr>
      <w:proofErr w:type="gramStart"/>
      <w:r w:rsidRPr="00E05CF7">
        <w:rPr>
          <w:rFonts w:ascii="Times New Roman" w:hAnsi="Times New Roman" w:cs="Times New Roman"/>
          <w:b/>
          <w:bCs/>
          <w:sz w:val="28"/>
          <w:szCs w:val="28"/>
        </w:rPr>
        <w:t xml:space="preserve">О ЗАДАЧАХ ГЛАВЫ ГОРОДСКОГО ОКРУГА </w:t>
      </w:r>
      <w:r w:rsidR="00E05CF7">
        <w:rPr>
          <w:rFonts w:ascii="Times New Roman" w:hAnsi="Times New Roman" w:cs="Times New Roman"/>
          <w:b/>
          <w:bCs/>
          <w:sz w:val="28"/>
          <w:szCs w:val="28"/>
        </w:rPr>
        <w:t xml:space="preserve">ВЕРХОТУРСКИЙ </w:t>
      </w:r>
      <w:r w:rsidRPr="00E05CF7">
        <w:rPr>
          <w:rFonts w:ascii="Times New Roman" w:hAnsi="Times New Roman" w:cs="Times New Roman"/>
          <w:b/>
          <w:bCs/>
          <w:sz w:val="28"/>
          <w:szCs w:val="28"/>
        </w:rPr>
        <w:t xml:space="preserve">ПО СОЦИАЛЬНО-ЭКОНОМИЧЕСКОМУ РАЗВИТИЮ ТЕРРИТОРИИ, ПОВЫШЕНИЮ ЭФФЕКТИВНОСТИ ДЕЯТЕЛЬНОСТИ </w:t>
      </w:r>
      <w:r w:rsidR="00E05CF7">
        <w:rPr>
          <w:rFonts w:ascii="Times New Roman" w:hAnsi="Times New Roman" w:cs="Times New Roman"/>
          <w:b/>
          <w:bCs/>
          <w:sz w:val="28"/>
          <w:szCs w:val="28"/>
        </w:rPr>
        <w:t>ОРГАНОВ МЕСТНОГО САМОУПРАВЛЕНИЯ</w:t>
      </w:r>
      <w:r w:rsidRPr="00E05CF7">
        <w:rPr>
          <w:rFonts w:ascii="Times New Roman" w:hAnsi="Times New Roman" w:cs="Times New Roman"/>
          <w:b/>
          <w:bCs/>
          <w:sz w:val="28"/>
          <w:szCs w:val="28"/>
        </w:rPr>
        <w:t xml:space="preserve"> НА ПРЕДСТОЯЩИЙ ПЕРИОД</w:t>
      </w:r>
      <w:proofErr w:type="gramEnd"/>
    </w:p>
    <w:p w:rsidR="006762BE" w:rsidRDefault="006762BE" w:rsidP="00E05CF7">
      <w:pPr>
        <w:autoSpaceDE w:val="0"/>
        <w:autoSpaceDN w:val="0"/>
        <w:adjustRightInd w:val="0"/>
        <w:spacing w:after="0" w:line="240" w:lineRule="auto"/>
        <w:jc w:val="center"/>
        <w:rPr>
          <w:rFonts w:ascii="Times New Roman" w:hAnsi="Times New Roman" w:cs="Times New Roman"/>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2280"/>
        <w:gridCol w:w="2280"/>
        <w:gridCol w:w="2907"/>
      </w:tblGrid>
      <w:tr w:rsidR="006762BE" w:rsidRPr="006762BE" w:rsidTr="006762BE">
        <w:tblPrEx>
          <w:tblCellMar>
            <w:top w:w="0" w:type="dxa"/>
            <w:bottom w:w="0" w:type="dxa"/>
          </w:tblCellMar>
        </w:tblPrEx>
        <w:trPr>
          <w:trHeight w:val="318"/>
        </w:trPr>
        <w:tc>
          <w:tcPr>
            <w:tcW w:w="2280" w:type="dxa"/>
          </w:tcPr>
          <w:p w:rsidR="006762BE" w:rsidRPr="006762BE" w:rsidRDefault="006762BE" w:rsidP="006762BE">
            <w:pPr>
              <w:autoSpaceDE w:val="0"/>
              <w:autoSpaceDN w:val="0"/>
              <w:adjustRightInd w:val="0"/>
              <w:spacing w:after="0" w:line="240" w:lineRule="auto"/>
              <w:jc w:val="center"/>
              <w:rPr>
                <w:rFonts w:ascii="Times New Roman" w:hAnsi="Times New Roman" w:cs="Times New Roman"/>
                <w:color w:val="000000"/>
                <w:sz w:val="24"/>
                <w:szCs w:val="24"/>
              </w:rPr>
            </w:pPr>
            <w:r w:rsidRPr="006762BE">
              <w:rPr>
                <w:rFonts w:ascii="Times New Roman" w:hAnsi="Times New Roman" w:cs="Times New Roman"/>
                <w:b/>
                <w:bCs/>
                <w:color w:val="000000"/>
                <w:sz w:val="24"/>
                <w:szCs w:val="24"/>
              </w:rPr>
              <w:t>Наименование полномочия, показателя</w:t>
            </w:r>
          </w:p>
        </w:tc>
        <w:tc>
          <w:tcPr>
            <w:tcW w:w="2280" w:type="dxa"/>
          </w:tcPr>
          <w:p w:rsidR="006762BE" w:rsidRPr="006762BE" w:rsidRDefault="006762BE" w:rsidP="006762BE">
            <w:pPr>
              <w:autoSpaceDE w:val="0"/>
              <w:autoSpaceDN w:val="0"/>
              <w:adjustRightInd w:val="0"/>
              <w:spacing w:after="0" w:line="240" w:lineRule="auto"/>
              <w:jc w:val="center"/>
              <w:rPr>
                <w:rFonts w:ascii="Times New Roman" w:hAnsi="Times New Roman" w:cs="Times New Roman"/>
                <w:color w:val="000000"/>
                <w:sz w:val="24"/>
                <w:szCs w:val="24"/>
              </w:rPr>
            </w:pPr>
            <w:r w:rsidRPr="006762BE">
              <w:rPr>
                <w:rFonts w:ascii="Times New Roman" w:hAnsi="Times New Roman" w:cs="Times New Roman"/>
                <w:b/>
                <w:bCs/>
                <w:color w:val="000000"/>
                <w:sz w:val="24"/>
                <w:szCs w:val="24"/>
              </w:rPr>
              <w:t>Ответственные исполнители</w:t>
            </w:r>
          </w:p>
        </w:tc>
        <w:tc>
          <w:tcPr>
            <w:tcW w:w="2280" w:type="dxa"/>
          </w:tcPr>
          <w:p w:rsidR="006762BE" w:rsidRPr="006762BE" w:rsidRDefault="006762BE" w:rsidP="006762BE">
            <w:pPr>
              <w:autoSpaceDE w:val="0"/>
              <w:autoSpaceDN w:val="0"/>
              <w:adjustRightInd w:val="0"/>
              <w:spacing w:after="0" w:line="240" w:lineRule="auto"/>
              <w:jc w:val="center"/>
              <w:rPr>
                <w:rFonts w:ascii="Times New Roman" w:hAnsi="Times New Roman" w:cs="Times New Roman"/>
                <w:color w:val="000000"/>
                <w:sz w:val="24"/>
                <w:szCs w:val="24"/>
              </w:rPr>
            </w:pPr>
            <w:r w:rsidRPr="006762BE">
              <w:rPr>
                <w:rFonts w:ascii="Times New Roman" w:hAnsi="Times New Roman" w:cs="Times New Roman"/>
                <w:b/>
                <w:bCs/>
                <w:color w:val="000000"/>
                <w:sz w:val="24"/>
                <w:szCs w:val="24"/>
              </w:rPr>
              <w:t>Содержание задачи, плана</w:t>
            </w:r>
          </w:p>
        </w:tc>
        <w:tc>
          <w:tcPr>
            <w:tcW w:w="2907" w:type="dxa"/>
          </w:tcPr>
          <w:p w:rsidR="006762BE" w:rsidRPr="006762BE" w:rsidRDefault="006762BE" w:rsidP="006762BE">
            <w:pPr>
              <w:autoSpaceDE w:val="0"/>
              <w:autoSpaceDN w:val="0"/>
              <w:adjustRightInd w:val="0"/>
              <w:spacing w:after="0" w:line="240" w:lineRule="auto"/>
              <w:jc w:val="center"/>
              <w:rPr>
                <w:rFonts w:ascii="Times New Roman" w:hAnsi="Times New Roman" w:cs="Times New Roman"/>
                <w:color w:val="000000"/>
                <w:sz w:val="24"/>
                <w:szCs w:val="24"/>
              </w:rPr>
            </w:pPr>
            <w:r w:rsidRPr="006762BE">
              <w:rPr>
                <w:rFonts w:ascii="Times New Roman" w:hAnsi="Times New Roman" w:cs="Times New Roman"/>
                <w:b/>
                <w:bCs/>
                <w:color w:val="000000"/>
                <w:sz w:val="24"/>
                <w:szCs w:val="24"/>
              </w:rPr>
              <w:t>Срок исполнения</w:t>
            </w:r>
          </w:p>
        </w:tc>
      </w:tr>
      <w:tr w:rsidR="006762BE" w:rsidRPr="006762BE" w:rsidTr="006762BE">
        <w:tblPrEx>
          <w:tblCellMar>
            <w:top w:w="0" w:type="dxa"/>
            <w:bottom w:w="0" w:type="dxa"/>
          </w:tblCellMar>
        </w:tblPrEx>
        <w:trPr>
          <w:trHeight w:val="88"/>
        </w:trPr>
        <w:tc>
          <w:tcPr>
            <w:tcW w:w="9747" w:type="dxa"/>
            <w:gridSpan w:val="4"/>
          </w:tcPr>
          <w:p w:rsidR="006762BE" w:rsidRPr="009B79B4" w:rsidRDefault="006762BE" w:rsidP="006762BE">
            <w:pPr>
              <w:autoSpaceDE w:val="0"/>
              <w:autoSpaceDN w:val="0"/>
              <w:adjustRightInd w:val="0"/>
              <w:spacing w:after="0" w:line="240" w:lineRule="auto"/>
              <w:jc w:val="center"/>
              <w:rPr>
                <w:rFonts w:ascii="Times New Roman" w:hAnsi="Times New Roman" w:cs="Times New Roman"/>
                <w:b/>
                <w:bCs/>
                <w:color w:val="000000"/>
                <w:sz w:val="24"/>
                <w:szCs w:val="24"/>
              </w:rPr>
            </w:pPr>
            <w:r w:rsidRPr="009B79B4">
              <w:rPr>
                <w:rFonts w:ascii="Times New Roman" w:hAnsi="Times New Roman" w:cs="Times New Roman"/>
                <w:b/>
                <w:bCs/>
                <w:color w:val="000000"/>
                <w:sz w:val="24"/>
                <w:szCs w:val="24"/>
              </w:rPr>
              <w:t>В сфере жилищного строительства</w:t>
            </w:r>
          </w:p>
        </w:tc>
      </w:tr>
      <w:tr w:rsidR="006762BE" w:rsidRPr="006762BE" w:rsidTr="006762BE">
        <w:tblPrEx>
          <w:tblCellMar>
            <w:top w:w="0" w:type="dxa"/>
            <w:bottom w:w="0" w:type="dxa"/>
          </w:tblCellMar>
        </w:tblPrEx>
        <w:trPr>
          <w:trHeight w:val="1011"/>
        </w:trPr>
        <w:tc>
          <w:tcPr>
            <w:tcW w:w="2280" w:type="dxa"/>
          </w:tcPr>
          <w:p w:rsidR="006762BE" w:rsidRPr="006762BE" w:rsidRDefault="006762BE" w:rsidP="006762BE">
            <w:pPr>
              <w:pStyle w:val="Default"/>
              <w:jc w:val="both"/>
              <w:rPr>
                <w:sz w:val="20"/>
                <w:szCs w:val="20"/>
              </w:rPr>
            </w:pPr>
            <w:r w:rsidRPr="006762BE">
              <w:rPr>
                <w:bCs/>
                <w:color w:val="auto"/>
              </w:rPr>
              <w:t>Владение, пользование и распоряжение имуществом, находящимся в муниципальной собственности</w:t>
            </w:r>
          </w:p>
        </w:tc>
        <w:tc>
          <w:tcPr>
            <w:tcW w:w="2280" w:type="dxa"/>
          </w:tcPr>
          <w:p w:rsidR="006762BE" w:rsidRPr="006762BE" w:rsidRDefault="006762BE" w:rsidP="006762BE">
            <w:pPr>
              <w:autoSpaceDE w:val="0"/>
              <w:autoSpaceDN w:val="0"/>
              <w:adjustRightInd w:val="0"/>
              <w:spacing w:after="0" w:line="240" w:lineRule="auto"/>
              <w:rPr>
                <w:rFonts w:ascii="Times New Roman" w:hAnsi="Times New Roman" w:cs="Times New Roman"/>
                <w:color w:val="000000"/>
                <w:sz w:val="24"/>
                <w:szCs w:val="24"/>
              </w:rPr>
            </w:pPr>
            <w:r w:rsidRPr="006762BE">
              <w:rPr>
                <w:rFonts w:ascii="Times New Roman" w:hAnsi="Times New Roman" w:cs="Times New Roman"/>
                <w:color w:val="000000"/>
                <w:sz w:val="24"/>
                <w:szCs w:val="24"/>
              </w:rPr>
              <w:t xml:space="preserve">Комитет по управлению муниципальным имуществом </w:t>
            </w:r>
          </w:p>
        </w:tc>
        <w:tc>
          <w:tcPr>
            <w:tcW w:w="2280" w:type="dxa"/>
          </w:tcPr>
          <w:p w:rsidR="006762BE" w:rsidRPr="006762BE" w:rsidRDefault="006762BE" w:rsidP="006762BE">
            <w:pPr>
              <w:spacing w:line="240" w:lineRule="auto"/>
              <w:jc w:val="both"/>
              <w:rPr>
                <w:rFonts w:ascii="Times New Roman" w:hAnsi="Times New Roman" w:cs="Times New Roman"/>
                <w:sz w:val="20"/>
                <w:szCs w:val="20"/>
              </w:rPr>
            </w:pPr>
            <w:r w:rsidRPr="006762BE">
              <w:rPr>
                <w:rFonts w:ascii="Times New Roman" w:hAnsi="Times New Roman" w:cs="Times New Roman"/>
              </w:rPr>
              <w:t xml:space="preserve">Предоставление </w:t>
            </w:r>
            <w:r w:rsidRPr="006762BE">
              <w:rPr>
                <w:rFonts w:ascii="Times New Roman" w:hAnsi="Times New Roman" w:cs="Times New Roman"/>
              </w:rPr>
              <w:t>гражданам льготных категорий не менее 40 земельных участков для индивиду</w:t>
            </w:r>
            <w:r w:rsidRPr="006762BE">
              <w:rPr>
                <w:rFonts w:ascii="Times New Roman" w:hAnsi="Times New Roman" w:cs="Times New Roman"/>
              </w:rPr>
              <w:t>ального жилищного строительства</w:t>
            </w:r>
          </w:p>
        </w:tc>
        <w:tc>
          <w:tcPr>
            <w:tcW w:w="2907" w:type="dxa"/>
          </w:tcPr>
          <w:p w:rsidR="006762BE" w:rsidRPr="006762BE" w:rsidRDefault="006762BE" w:rsidP="006762BE">
            <w:pPr>
              <w:autoSpaceDE w:val="0"/>
              <w:autoSpaceDN w:val="0"/>
              <w:adjustRightInd w:val="0"/>
              <w:spacing w:after="0" w:line="240" w:lineRule="auto"/>
              <w:jc w:val="center"/>
              <w:rPr>
                <w:rFonts w:ascii="Times New Roman" w:hAnsi="Times New Roman" w:cs="Times New Roman"/>
                <w:color w:val="000000"/>
                <w:sz w:val="24"/>
                <w:szCs w:val="24"/>
              </w:rPr>
            </w:pPr>
            <w:r w:rsidRPr="006762BE">
              <w:rPr>
                <w:rFonts w:ascii="Times New Roman" w:hAnsi="Times New Roman" w:cs="Times New Roman"/>
                <w:color w:val="000000"/>
                <w:sz w:val="24"/>
                <w:szCs w:val="24"/>
              </w:rPr>
              <w:t>2019</w:t>
            </w:r>
            <w:r w:rsidR="00CA5F9F">
              <w:rPr>
                <w:rFonts w:ascii="Times New Roman" w:hAnsi="Times New Roman" w:cs="Times New Roman"/>
                <w:color w:val="000000"/>
                <w:sz w:val="24"/>
                <w:szCs w:val="24"/>
              </w:rPr>
              <w:t xml:space="preserve"> </w:t>
            </w:r>
            <w:r w:rsidR="00F44539">
              <w:rPr>
                <w:rFonts w:ascii="Times New Roman" w:hAnsi="Times New Roman" w:cs="Times New Roman"/>
                <w:color w:val="000000"/>
                <w:sz w:val="24"/>
                <w:szCs w:val="24"/>
              </w:rPr>
              <w:t>год</w:t>
            </w:r>
          </w:p>
        </w:tc>
      </w:tr>
      <w:tr w:rsidR="006762BE" w:rsidRPr="006762BE" w:rsidTr="006762BE">
        <w:tblPrEx>
          <w:tblCellMar>
            <w:top w:w="0" w:type="dxa"/>
            <w:bottom w:w="0" w:type="dxa"/>
          </w:tblCellMar>
        </w:tblPrEx>
        <w:trPr>
          <w:trHeight w:val="88"/>
        </w:trPr>
        <w:tc>
          <w:tcPr>
            <w:tcW w:w="9747" w:type="dxa"/>
            <w:gridSpan w:val="4"/>
          </w:tcPr>
          <w:p w:rsidR="006762BE" w:rsidRPr="009B79B4" w:rsidRDefault="009B79B4" w:rsidP="009B79B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 сфере жилищно-коммунального хозяйства</w:t>
            </w:r>
          </w:p>
        </w:tc>
      </w:tr>
      <w:tr w:rsidR="006762BE" w:rsidRPr="006762BE" w:rsidTr="006762BE">
        <w:tblPrEx>
          <w:tblCellMar>
            <w:top w:w="0" w:type="dxa"/>
            <w:bottom w:w="0" w:type="dxa"/>
          </w:tblCellMar>
        </w:tblPrEx>
        <w:trPr>
          <w:trHeight w:val="780"/>
        </w:trPr>
        <w:tc>
          <w:tcPr>
            <w:tcW w:w="2280" w:type="dxa"/>
          </w:tcPr>
          <w:p w:rsidR="006762BE" w:rsidRPr="006762BE" w:rsidRDefault="006762BE" w:rsidP="006762BE">
            <w:pPr>
              <w:pStyle w:val="Default"/>
              <w:jc w:val="both"/>
              <w:rPr>
                <w:bCs/>
                <w:sz w:val="23"/>
                <w:szCs w:val="23"/>
              </w:rPr>
            </w:pPr>
            <w:r w:rsidRPr="006762BE">
              <w:rPr>
                <w:bCs/>
                <w:sz w:val="23"/>
                <w:szCs w:val="23"/>
              </w:rPr>
              <w:t>Организация в границах городского округа электро-, тепл</w:t>
            </w:r>
            <w:proofErr w:type="gramStart"/>
            <w:r w:rsidRPr="006762BE">
              <w:rPr>
                <w:bCs/>
                <w:sz w:val="23"/>
                <w:szCs w:val="23"/>
              </w:rPr>
              <w:t>о-</w:t>
            </w:r>
            <w:proofErr w:type="gramEnd"/>
            <w:r w:rsidRPr="006762BE">
              <w:rPr>
                <w:bCs/>
                <w:sz w:val="23"/>
                <w:szCs w:val="23"/>
              </w:rPr>
              <w:t>, газо- и водоснабжения населения, водоотведения, снабжения населения топливом</w:t>
            </w:r>
          </w:p>
          <w:p w:rsidR="006762BE" w:rsidRPr="006762BE" w:rsidRDefault="006762BE" w:rsidP="006762BE">
            <w:pPr>
              <w:autoSpaceDE w:val="0"/>
              <w:autoSpaceDN w:val="0"/>
              <w:adjustRightInd w:val="0"/>
              <w:spacing w:after="0" w:line="240" w:lineRule="auto"/>
              <w:rPr>
                <w:rFonts w:ascii="Times New Roman" w:hAnsi="Times New Roman" w:cs="Times New Roman"/>
                <w:color w:val="000000"/>
                <w:sz w:val="20"/>
                <w:szCs w:val="20"/>
              </w:rPr>
            </w:pPr>
          </w:p>
        </w:tc>
        <w:tc>
          <w:tcPr>
            <w:tcW w:w="2280" w:type="dxa"/>
          </w:tcPr>
          <w:p w:rsidR="009B79B4" w:rsidRDefault="00F44539" w:rsidP="009B79B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главы Администрации</w:t>
            </w:r>
          </w:p>
          <w:p w:rsidR="00F44539" w:rsidRDefault="00F44539" w:rsidP="009B79B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Комитет экономики и планирования</w:t>
            </w:r>
          </w:p>
          <w:p w:rsidR="00F44539" w:rsidRPr="006762BE" w:rsidRDefault="00F44539" w:rsidP="009B79B4">
            <w:pPr>
              <w:autoSpaceDE w:val="0"/>
              <w:autoSpaceDN w:val="0"/>
              <w:adjustRightInd w:val="0"/>
              <w:spacing w:after="0" w:line="240" w:lineRule="auto"/>
              <w:rPr>
                <w:rFonts w:ascii="Times New Roman" w:hAnsi="Times New Roman" w:cs="Times New Roman"/>
                <w:color w:val="000000"/>
                <w:sz w:val="20"/>
                <w:szCs w:val="20"/>
              </w:rPr>
            </w:pPr>
          </w:p>
        </w:tc>
        <w:tc>
          <w:tcPr>
            <w:tcW w:w="2280" w:type="dxa"/>
          </w:tcPr>
          <w:p w:rsidR="006762BE" w:rsidRPr="006762BE" w:rsidRDefault="009B79B4" w:rsidP="006762BE">
            <w:pPr>
              <w:autoSpaceDE w:val="0"/>
              <w:autoSpaceDN w:val="0"/>
              <w:adjustRightInd w:val="0"/>
              <w:spacing w:after="0" w:line="240" w:lineRule="auto"/>
              <w:rPr>
                <w:rFonts w:ascii="Times New Roman" w:hAnsi="Times New Roman" w:cs="Times New Roman"/>
                <w:color w:val="000000"/>
                <w:sz w:val="24"/>
                <w:szCs w:val="24"/>
              </w:rPr>
            </w:pPr>
            <w:r w:rsidRPr="009B79B4">
              <w:rPr>
                <w:rFonts w:ascii="Times New Roman" w:hAnsi="Times New Roman" w:cs="Times New Roman"/>
                <w:color w:val="000000"/>
                <w:sz w:val="24"/>
                <w:szCs w:val="24"/>
              </w:rPr>
              <w:t>Проведение ремонта воздушных линий электропередач (ВЛ-04кВ) низкого напряжения, протяженностью 6222,0 метров в жилом районе ИК-53</w:t>
            </w:r>
          </w:p>
        </w:tc>
        <w:tc>
          <w:tcPr>
            <w:tcW w:w="2907" w:type="dxa"/>
          </w:tcPr>
          <w:p w:rsidR="006762BE" w:rsidRPr="006762BE" w:rsidRDefault="009B79B4" w:rsidP="009B79B4">
            <w:pPr>
              <w:autoSpaceDE w:val="0"/>
              <w:autoSpaceDN w:val="0"/>
              <w:adjustRightInd w:val="0"/>
              <w:spacing w:after="0" w:line="240" w:lineRule="auto"/>
              <w:jc w:val="center"/>
              <w:rPr>
                <w:rFonts w:ascii="Times New Roman" w:hAnsi="Times New Roman" w:cs="Times New Roman"/>
                <w:color w:val="000000"/>
                <w:sz w:val="24"/>
                <w:szCs w:val="24"/>
              </w:rPr>
            </w:pPr>
            <w:r w:rsidRPr="009B79B4">
              <w:rPr>
                <w:rFonts w:ascii="Times New Roman" w:hAnsi="Times New Roman" w:cs="Times New Roman"/>
                <w:color w:val="000000"/>
                <w:sz w:val="24"/>
                <w:szCs w:val="24"/>
              </w:rPr>
              <w:t>2019</w:t>
            </w:r>
            <w:r w:rsidR="00F44539">
              <w:rPr>
                <w:rFonts w:ascii="Times New Roman" w:hAnsi="Times New Roman" w:cs="Times New Roman"/>
                <w:color w:val="000000"/>
                <w:sz w:val="24"/>
                <w:szCs w:val="24"/>
              </w:rPr>
              <w:t xml:space="preserve"> год</w:t>
            </w:r>
          </w:p>
        </w:tc>
      </w:tr>
      <w:tr w:rsidR="006762BE" w:rsidRPr="006762BE" w:rsidTr="006762BE">
        <w:tblPrEx>
          <w:tblCellMar>
            <w:top w:w="0" w:type="dxa"/>
            <w:bottom w:w="0" w:type="dxa"/>
          </w:tblCellMar>
        </w:tblPrEx>
        <w:trPr>
          <w:trHeight w:val="98"/>
        </w:trPr>
        <w:tc>
          <w:tcPr>
            <w:tcW w:w="9747" w:type="dxa"/>
            <w:gridSpan w:val="4"/>
          </w:tcPr>
          <w:p w:rsidR="006762BE" w:rsidRPr="006762BE" w:rsidRDefault="006762BE" w:rsidP="009B79B4">
            <w:pPr>
              <w:autoSpaceDE w:val="0"/>
              <w:autoSpaceDN w:val="0"/>
              <w:adjustRightInd w:val="0"/>
              <w:spacing w:after="0" w:line="240" w:lineRule="auto"/>
              <w:jc w:val="center"/>
              <w:rPr>
                <w:rFonts w:ascii="Times New Roman" w:hAnsi="Times New Roman" w:cs="Times New Roman"/>
                <w:color w:val="000000"/>
              </w:rPr>
            </w:pPr>
            <w:r w:rsidRPr="006762BE">
              <w:rPr>
                <w:rFonts w:ascii="Times New Roman" w:hAnsi="Times New Roman" w:cs="Times New Roman"/>
                <w:b/>
                <w:bCs/>
                <w:color w:val="000000"/>
              </w:rPr>
              <w:t>В сфере</w:t>
            </w:r>
            <w:r w:rsidR="009B79B4">
              <w:rPr>
                <w:rFonts w:ascii="Times New Roman" w:hAnsi="Times New Roman" w:cs="Times New Roman"/>
                <w:b/>
                <w:bCs/>
                <w:color w:val="000000"/>
              </w:rPr>
              <w:t xml:space="preserve"> благоустройства</w:t>
            </w:r>
          </w:p>
        </w:tc>
      </w:tr>
      <w:tr w:rsidR="00F44539" w:rsidRPr="006762BE" w:rsidTr="006762BE">
        <w:tblPrEx>
          <w:tblCellMar>
            <w:top w:w="0" w:type="dxa"/>
            <w:bottom w:w="0" w:type="dxa"/>
          </w:tblCellMar>
        </w:tblPrEx>
        <w:trPr>
          <w:trHeight w:val="665"/>
        </w:trPr>
        <w:tc>
          <w:tcPr>
            <w:tcW w:w="2280" w:type="dxa"/>
          </w:tcPr>
          <w:p w:rsidR="00F44539" w:rsidRPr="009B79B4" w:rsidRDefault="00F44539" w:rsidP="009B79B4">
            <w:pPr>
              <w:autoSpaceDE w:val="0"/>
              <w:autoSpaceDN w:val="0"/>
              <w:adjustRightInd w:val="0"/>
              <w:spacing w:after="0" w:line="240" w:lineRule="auto"/>
              <w:jc w:val="both"/>
              <w:rPr>
                <w:rFonts w:ascii="Times New Roman" w:hAnsi="Times New Roman" w:cs="Times New Roman"/>
                <w:color w:val="000000"/>
                <w:sz w:val="24"/>
                <w:szCs w:val="24"/>
              </w:rPr>
            </w:pPr>
            <w:r w:rsidRPr="009B79B4">
              <w:rPr>
                <w:rFonts w:ascii="Times New Roman" w:hAnsi="Times New Roman" w:cs="Times New Roman"/>
                <w:bCs/>
                <w:color w:val="000000"/>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F44539" w:rsidRPr="006762BE" w:rsidRDefault="00F44539" w:rsidP="006762BE">
            <w:pPr>
              <w:autoSpaceDE w:val="0"/>
              <w:autoSpaceDN w:val="0"/>
              <w:adjustRightInd w:val="0"/>
              <w:spacing w:after="0" w:line="240" w:lineRule="auto"/>
              <w:rPr>
                <w:rFonts w:ascii="Times New Roman" w:hAnsi="Times New Roman" w:cs="Times New Roman"/>
                <w:color w:val="000000"/>
                <w:sz w:val="24"/>
                <w:szCs w:val="24"/>
              </w:rPr>
            </w:pPr>
          </w:p>
        </w:tc>
        <w:tc>
          <w:tcPr>
            <w:tcW w:w="2280" w:type="dxa"/>
          </w:tcPr>
          <w:p w:rsidR="00F44539" w:rsidRDefault="00F44539" w:rsidP="00C1121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главы Администрации</w:t>
            </w:r>
          </w:p>
          <w:p w:rsidR="00F44539" w:rsidRDefault="00F44539" w:rsidP="00C1121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Комитет экономики и планирования</w:t>
            </w:r>
          </w:p>
          <w:p w:rsidR="00F44539" w:rsidRDefault="00F44539" w:rsidP="00C1121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Отдел жилищно-коммунального хозяйства</w:t>
            </w:r>
          </w:p>
          <w:p w:rsidR="00F44539" w:rsidRPr="006762BE" w:rsidRDefault="00F44539" w:rsidP="00C1121D">
            <w:pPr>
              <w:autoSpaceDE w:val="0"/>
              <w:autoSpaceDN w:val="0"/>
              <w:adjustRightInd w:val="0"/>
              <w:spacing w:after="0" w:line="240" w:lineRule="auto"/>
              <w:rPr>
                <w:rFonts w:ascii="Times New Roman" w:hAnsi="Times New Roman" w:cs="Times New Roman"/>
                <w:color w:val="000000"/>
                <w:sz w:val="20"/>
                <w:szCs w:val="20"/>
              </w:rPr>
            </w:pPr>
          </w:p>
        </w:tc>
        <w:tc>
          <w:tcPr>
            <w:tcW w:w="2280" w:type="dxa"/>
          </w:tcPr>
          <w:p w:rsidR="00F44539" w:rsidRPr="006762BE" w:rsidRDefault="00F44539" w:rsidP="00CA5F9F">
            <w:pPr>
              <w:autoSpaceDE w:val="0"/>
              <w:autoSpaceDN w:val="0"/>
              <w:adjustRightInd w:val="0"/>
              <w:spacing w:after="0" w:line="240" w:lineRule="auto"/>
              <w:rPr>
                <w:rFonts w:ascii="Times New Roman" w:hAnsi="Times New Roman" w:cs="Times New Roman"/>
                <w:color w:val="000000"/>
                <w:sz w:val="24"/>
                <w:szCs w:val="24"/>
              </w:rPr>
            </w:pPr>
            <w:proofErr w:type="gramStart"/>
            <w:r w:rsidRPr="00F44539">
              <w:rPr>
                <w:rFonts w:ascii="Times New Roman" w:hAnsi="Times New Roman" w:cs="Times New Roman"/>
                <w:color w:val="000000"/>
                <w:sz w:val="24"/>
                <w:szCs w:val="24"/>
              </w:rPr>
              <w:t>Благоустройство общественных территорий городского округа Верхотурский</w:t>
            </w:r>
            <w:r w:rsidRPr="006762BE">
              <w:rPr>
                <w:rFonts w:ascii="Times New Roman" w:hAnsi="Times New Roman" w:cs="Times New Roman"/>
                <w:color w:val="000000"/>
                <w:sz w:val="24"/>
                <w:szCs w:val="24"/>
              </w:rPr>
              <w:t xml:space="preserve"> </w:t>
            </w:r>
            <w:r w:rsidRPr="00F44539">
              <w:rPr>
                <w:rFonts w:ascii="Times New Roman" w:hAnsi="Times New Roman" w:cs="Times New Roman"/>
                <w:color w:val="000000"/>
                <w:sz w:val="24"/>
                <w:szCs w:val="24"/>
              </w:rPr>
              <w:t xml:space="preserve"> (площадей, набережных, улиц, пешеходных зон, скверов, парков, иных территорий (комплексное благоустройство Центральной площади города Верхотурье)</w:t>
            </w:r>
            <w:proofErr w:type="gramEnd"/>
          </w:p>
        </w:tc>
        <w:tc>
          <w:tcPr>
            <w:tcW w:w="2907" w:type="dxa"/>
          </w:tcPr>
          <w:p w:rsidR="00F44539" w:rsidRPr="006762BE" w:rsidRDefault="00F44539" w:rsidP="00CA5F9F">
            <w:pPr>
              <w:autoSpaceDE w:val="0"/>
              <w:autoSpaceDN w:val="0"/>
              <w:adjustRightInd w:val="0"/>
              <w:spacing w:after="0" w:line="240" w:lineRule="auto"/>
              <w:jc w:val="center"/>
              <w:rPr>
                <w:rFonts w:ascii="Times New Roman" w:hAnsi="Times New Roman" w:cs="Times New Roman"/>
                <w:color w:val="000000"/>
                <w:sz w:val="24"/>
                <w:szCs w:val="24"/>
              </w:rPr>
            </w:pPr>
            <w:r w:rsidRPr="00CA5F9F">
              <w:rPr>
                <w:rFonts w:ascii="Times New Roman" w:hAnsi="Times New Roman" w:cs="Times New Roman"/>
                <w:color w:val="000000"/>
                <w:sz w:val="24"/>
                <w:szCs w:val="24"/>
              </w:rPr>
              <w:t>2019-2021 годы</w:t>
            </w:r>
          </w:p>
        </w:tc>
      </w:tr>
      <w:tr w:rsidR="00F44539" w:rsidRPr="006762BE" w:rsidTr="006762BE">
        <w:tblPrEx>
          <w:tblCellMar>
            <w:top w:w="0" w:type="dxa"/>
            <w:bottom w:w="0" w:type="dxa"/>
          </w:tblCellMar>
        </w:tblPrEx>
        <w:trPr>
          <w:trHeight w:val="98"/>
        </w:trPr>
        <w:tc>
          <w:tcPr>
            <w:tcW w:w="9747" w:type="dxa"/>
            <w:gridSpan w:val="4"/>
          </w:tcPr>
          <w:p w:rsidR="00F44539" w:rsidRPr="006762BE" w:rsidRDefault="00F44539" w:rsidP="00F44539">
            <w:pPr>
              <w:autoSpaceDE w:val="0"/>
              <w:autoSpaceDN w:val="0"/>
              <w:adjustRightInd w:val="0"/>
              <w:spacing w:after="0" w:line="240" w:lineRule="auto"/>
              <w:jc w:val="center"/>
              <w:rPr>
                <w:rFonts w:ascii="Times New Roman" w:hAnsi="Times New Roman" w:cs="Times New Roman"/>
                <w:color w:val="000000"/>
                <w:sz w:val="24"/>
                <w:szCs w:val="24"/>
              </w:rPr>
            </w:pPr>
            <w:r w:rsidRPr="006762BE">
              <w:rPr>
                <w:rFonts w:ascii="Times New Roman" w:hAnsi="Times New Roman" w:cs="Times New Roman"/>
                <w:b/>
                <w:bCs/>
                <w:color w:val="000000"/>
                <w:sz w:val="24"/>
                <w:szCs w:val="24"/>
              </w:rPr>
              <w:t>В сфере физической культуры и спорта</w:t>
            </w:r>
          </w:p>
        </w:tc>
      </w:tr>
      <w:tr w:rsidR="00F44539" w:rsidRPr="006762BE" w:rsidTr="006762BE">
        <w:tblPrEx>
          <w:tblCellMar>
            <w:top w:w="0" w:type="dxa"/>
            <w:bottom w:w="0" w:type="dxa"/>
          </w:tblCellMar>
        </w:tblPrEx>
        <w:trPr>
          <w:trHeight w:val="895"/>
        </w:trPr>
        <w:tc>
          <w:tcPr>
            <w:tcW w:w="2280" w:type="dxa"/>
          </w:tcPr>
          <w:p w:rsidR="00F44539" w:rsidRPr="006762BE" w:rsidRDefault="00F44539" w:rsidP="006762BE">
            <w:pPr>
              <w:autoSpaceDE w:val="0"/>
              <w:autoSpaceDN w:val="0"/>
              <w:adjustRightInd w:val="0"/>
              <w:spacing w:after="0" w:line="240" w:lineRule="auto"/>
              <w:rPr>
                <w:rFonts w:ascii="Times New Roman" w:hAnsi="Times New Roman" w:cs="Times New Roman"/>
                <w:color w:val="000000"/>
                <w:sz w:val="24"/>
                <w:szCs w:val="24"/>
              </w:rPr>
            </w:pPr>
            <w:r w:rsidRPr="006762BE">
              <w:rPr>
                <w:rFonts w:ascii="Times New Roman" w:hAnsi="Times New Roman" w:cs="Times New Roman"/>
                <w:color w:val="000000"/>
                <w:sz w:val="24"/>
                <w:szCs w:val="24"/>
              </w:rPr>
              <w:t xml:space="preserve">Обеспечение условий для развития на территории городского округа физической культуры и массового спорта, организация </w:t>
            </w:r>
            <w:r w:rsidRPr="006762BE">
              <w:rPr>
                <w:rFonts w:ascii="Times New Roman" w:hAnsi="Times New Roman" w:cs="Times New Roman"/>
                <w:color w:val="000000"/>
                <w:sz w:val="24"/>
                <w:szCs w:val="24"/>
              </w:rPr>
              <w:lastRenderedPageBreak/>
              <w:t xml:space="preserve">проведения официальных физкультурно-оздоровительных и спортивных мероприятий городского округа </w:t>
            </w:r>
          </w:p>
        </w:tc>
        <w:tc>
          <w:tcPr>
            <w:tcW w:w="2280" w:type="dxa"/>
          </w:tcPr>
          <w:p w:rsidR="00F44539" w:rsidRDefault="00F44539" w:rsidP="006762BE">
            <w:pPr>
              <w:autoSpaceDE w:val="0"/>
              <w:autoSpaceDN w:val="0"/>
              <w:adjustRightInd w:val="0"/>
              <w:spacing w:after="0" w:line="240" w:lineRule="auto"/>
              <w:rPr>
                <w:rFonts w:ascii="Times New Roman" w:hAnsi="Times New Roman" w:cs="Times New Roman"/>
                <w:color w:val="000000"/>
                <w:sz w:val="24"/>
                <w:szCs w:val="24"/>
              </w:rPr>
            </w:pPr>
            <w:r w:rsidRPr="00F44539">
              <w:rPr>
                <w:rFonts w:ascii="Times New Roman" w:hAnsi="Times New Roman" w:cs="Times New Roman"/>
                <w:color w:val="000000"/>
                <w:sz w:val="24"/>
                <w:szCs w:val="24"/>
              </w:rPr>
              <w:lastRenderedPageBreak/>
              <w:t>Заместитель главы Администрации по социальным вопросам</w:t>
            </w:r>
          </w:p>
          <w:p w:rsidR="00F44539" w:rsidRPr="00F44539" w:rsidRDefault="00F44539" w:rsidP="006762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МБСУ «Спортивный клуб «Олимп»</w:t>
            </w:r>
          </w:p>
          <w:p w:rsidR="00F44539" w:rsidRPr="006762BE" w:rsidRDefault="00F44539" w:rsidP="006762BE">
            <w:pPr>
              <w:autoSpaceDE w:val="0"/>
              <w:autoSpaceDN w:val="0"/>
              <w:adjustRightInd w:val="0"/>
              <w:spacing w:after="0" w:line="240" w:lineRule="auto"/>
              <w:rPr>
                <w:rFonts w:ascii="Times New Roman" w:hAnsi="Times New Roman" w:cs="Times New Roman"/>
                <w:color w:val="000000"/>
                <w:sz w:val="24"/>
                <w:szCs w:val="24"/>
              </w:rPr>
            </w:pPr>
            <w:r w:rsidRPr="006762BE">
              <w:rPr>
                <w:rFonts w:ascii="Times New Roman" w:hAnsi="Times New Roman" w:cs="Times New Roman"/>
                <w:color w:val="000000"/>
                <w:sz w:val="24"/>
                <w:szCs w:val="24"/>
              </w:rPr>
              <w:t xml:space="preserve"> </w:t>
            </w:r>
          </w:p>
        </w:tc>
        <w:tc>
          <w:tcPr>
            <w:tcW w:w="2280" w:type="dxa"/>
          </w:tcPr>
          <w:p w:rsidR="00F44539" w:rsidRPr="006762BE" w:rsidRDefault="00F44539" w:rsidP="006762BE">
            <w:pPr>
              <w:autoSpaceDE w:val="0"/>
              <w:autoSpaceDN w:val="0"/>
              <w:adjustRightInd w:val="0"/>
              <w:spacing w:after="0" w:line="240" w:lineRule="auto"/>
              <w:rPr>
                <w:rFonts w:ascii="Times New Roman" w:hAnsi="Times New Roman" w:cs="Times New Roman"/>
                <w:color w:val="000000"/>
                <w:sz w:val="24"/>
                <w:szCs w:val="24"/>
              </w:rPr>
            </w:pPr>
            <w:r w:rsidRPr="00F44539">
              <w:rPr>
                <w:rFonts w:ascii="Times New Roman" w:hAnsi="Times New Roman" w:cs="Times New Roman"/>
                <w:color w:val="000000"/>
                <w:sz w:val="24"/>
                <w:szCs w:val="24"/>
              </w:rPr>
              <w:t>Разработка проекта и привязка к местности на строительство спортивного ядра «Олимп»</w:t>
            </w:r>
            <w:r w:rsidRPr="006762BE">
              <w:rPr>
                <w:rFonts w:ascii="Times New Roman" w:hAnsi="Times New Roman" w:cs="Times New Roman"/>
                <w:color w:val="000000"/>
                <w:sz w:val="24"/>
                <w:szCs w:val="24"/>
              </w:rPr>
              <w:t xml:space="preserve"> </w:t>
            </w:r>
          </w:p>
        </w:tc>
        <w:tc>
          <w:tcPr>
            <w:tcW w:w="2907" w:type="dxa"/>
          </w:tcPr>
          <w:p w:rsidR="00F44539" w:rsidRPr="006762BE" w:rsidRDefault="00F44539" w:rsidP="00F44539">
            <w:pPr>
              <w:autoSpaceDE w:val="0"/>
              <w:autoSpaceDN w:val="0"/>
              <w:adjustRightInd w:val="0"/>
              <w:spacing w:after="0" w:line="240" w:lineRule="auto"/>
              <w:jc w:val="center"/>
              <w:rPr>
                <w:rFonts w:ascii="Times New Roman" w:hAnsi="Times New Roman" w:cs="Times New Roman"/>
                <w:color w:val="000000"/>
                <w:sz w:val="24"/>
                <w:szCs w:val="24"/>
              </w:rPr>
            </w:pPr>
            <w:r w:rsidRPr="00F44539">
              <w:rPr>
                <w:rFonts w:ascii="Times New Roman" w:hAnsi="Times New Roman" w:cs="Times New Roman"/>
                <w:color w:val="000000"/>
                <w:sz w:val="24"/>
                <w:szCs w:val="24"/>
              </w:rPr>
              <w:t>2019 год</w:t>
            </w:r>
          </w:p>
        </w:tc>
      </w:tr>
      <w:tr w:rsidR="00F44539" w:rsidRPr="006762BE" w:rsidTr="006762BE">
        <w:tblPrEx>
          <w:tblCellMar>
            <w:top w:w="0" w:type="dxa"/>
            <w:bottom w:w="0" w:type="dxa"/>
          </w:tblCellMar>
        </w:tblPrEx>
        <w:trPr>
          <w:trHeight w:val="98"/>
        </w:trPr>
        <w:tc>
          <w:tcPr>
            <w:tcW w:w="9747" w:type="dxa"/>
            <w:gridSpan w:val="4"/>
          </w:tcPr>
          <w:p w:rsidR="00F44539" w:rsidRPr="006762BE" w:rsidRDefault="00F44539" w:rsidP="00F44539">
            <w:pPr>
              <w:autoSpaceDE w:val="0"/>
              <w:autoSpaceDN w:val="0"/>
              <w:adjustRightInd w:val="0"/>
              <w:spacing w:after="0" w:line="240" w:lineRule="auto"/>
              <w:jc w:val="center"/>
              <w:rPr>
                <w:rFonts w:ascii="Times New Roman" w:hAnsi="Times New Roman" w:cs="Times New Roman"/>
                <w:color w:val="000000"/>
              </w:rPr>
            </w:pPr>
            <w:proofErr w:type="gramStart"/>
            <w:r w:rsidRPr="006762BE">
              <w:rPr>
                <w:rFonts w:ascii="Times New Roman" w:hAnsi="Times New Roman" w:cs="Times New Roman"/>
                <w:b/>
                <w:bCs/>
                <w:color w:val="000000"/>
              </w:rPr>
              <w:lastRenderedPageBreak/>
              <w:t xml:space="preserve">В </w:t>
            </w:r>
            <w:r>
              <w:rPr>
                <w:rFonts w:ascii="Times New Roman" w:hAnsi="Times New Roman" w:cs="Times New Roman"/>
                <w:b/>
                <w:bCs/>
                <w:color w:val="000000"/>
              </w:rPr>
              <w:t>дорожного хозяйства</w:t>
            </w:r>
            <w:proofErr w:type="gramEnd"/>
          </w:p>
        </w:tc>
      </w:tr>
      <w:tr w:rsidR="00F44539" w:rsidRPr="006762BE" w:rsidTr="006762BE">
        <w:tblPrEx>
          <w:tblCellMar>
            <w:top w:w="0" w:type="dxa"/>
            <w:bottom w:w="0" w:type="dxa"/>
          </w:tblCellMar>
        </w:tblPrEx>
        <w:trPr>
          <w:trHeight w:val="550"/>
        </w:trPr>
        <w:tc>
          <w:tcPr>
            <w:tcW w:w="2280" w:type="dxa"/>
          </w:tcPr>
          <w:p w:rsidR="00F44539" w:rsidRPr="00592533" w:rsidRDefault="00F44539" w:rsidP="00F44539">
            <w:pPr>
              <w:pStyle w:val="Default"/>
              <w:jc w:val="both"/>
              <w:rPr>
                <w:sz w:val="23"/>
                <w:szCs w:val="23"/>
              </w:rPr>
            </w:pPr>
            <w:proofErr w:type="gramStart"/>
            <w:r w:rsidRPr="00592533">
              <w:rPr>
                <w:bCs/>
                <w:sz w:val="23"/>
                <w:szCs w:val="23"/>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592533">
              <w:rPr>
                <w:sz w:val="23"/>
                <w:szCs w:val="23"/>
              </w:rPr>
              <w:t>Российской Федерации</w:t>
            </w:r>
            <w:proofErr w:type="gramEnd"/>
          </w:p>
          <w:p w:rsidR="00F44539" w:rsidRPr="006762BE" w:rsidRDefault="00F44539" w:rsidP="006762BE">
            <w:pPr>
              <w:autoSpaceDE w:val="0"/>
              <w:autoSpaceDN w:val="0"/>
              <w:adjustRightInd w:val="0"/>
              <w:spacing w:after="0" w:line="240" w:lineRule="auto"/>
              <w:rPr>
                <w:rFonts w:ascii="Times New Roman" w:hAnsi="Times New Roman" w:cs="Times New Roman"/>
                <w:color w:val="000000"/>
                <w:sz w:val="20"/>
                <w:szCs w:val="20"/>
              </w:rPr>
            </w:pPr>
          </w:p>
        </w:tc>
        <w:tc>
          <w:tcPr>
            <w:tcW w:w="2280" w:type="dxa"/>
          </w:tcPr>
          <w:p w:rsidR="00592533" w:rsidRPr="00592533" w:rsidRDefault="00592533" w:rsidP="00592533">
            <w:pPr>
              <w:autoSpaceDE w:val="0"/>
              <w:autoSpaceDN w:val="0"/>
              <w:adjustRightInd w:val="0"/>
              <w:spacing w:after="0" w:line="240" w:lineRule="auto"/>
              <w:rPr>
                <w:rFonts w:ascii="Times New Roman" w:hAnsi="Times New Roman" w:cs="Times New Roman"/>
                <w:color w:val="000000"/>
                <w:sz w:val="24"/>
                <w:szCs w:val="24"/>
              </w:rPr>
            </w:pPr>
            <w:r w:rsidRPr="00592533">
              <w:rPr>
                <w:rFonts w:ascii="Times New Roman" w:hAnsi="Times New Roman" w:cs="Times New Roman"/>
                <w:color w:val="000000"/>
                <w:sz w:val="24"/>
                <w:szCs w:val="24"/>
              </w:rPr>
              <w:t xml:space="preserve">Комитет экономики и планирования </w:t>
            </w:r>
          </w:p>
          <w:p w:rsidR="00F44539" w:rsidRPr="006762BE" w:rsidRDefault="00F44539" w:rsidP="00592533">
            <w:pPr>
              <w:autoSpaceDE w:val="0"/>
              <w:autoSpaceDN w:val="0"/>
              <w:adjustRightInd w:val="0"/>
              <w:spacing w:after="0" w:line="240" w:lineRule="auto"/>
              <w:rPr>
                <w:rFonts w:ascii="Times New Roman" w:hAnsi="Times New Roman" w:cs="Times New Roman"/>
                <w:color w:val="000000"/>
                <w:sz w:val="24"/>
                <w:szCs w:val="24"/>
              </w:rPr>
            </w:pPr>
            <w:r w:rsidRPr="006762BE">
              <w:rPr>
                <w:rFonts w:ascii="Times New Roman" w:hAnsi="Times New Roman" w:cs="Times New Roman"/>
                <w:color w:val="000000"/>
                <w:sz w:val="24"/>
                <w:szCs w:val="24"/>
              </w:rPr>
              <w:t xml:space="preserve">Отдел </w:t>
            </w:r>
            <w:r w:rsidR="00592533" w:rsidRPr="00592533">
              <w:rPr>
                <w:rFonts w:ascii="Times New Roman" w:hAnsi="Times New Roman" w:cs="Times New Roman"/>
                <w:color w:val="000000"/>
                <w:sz w:val="24"/>
                <w:szCs w:val="24"/>
              </w:rPr>
              <w:t>жилищно коммунального хозяйства</w:t>
            </w:r>
            <w:r w:rsidRPr="006762BE">
              <w:rPr>
                <w:rFonts w:ascii="Times New Roman" w:hAnsi="Times New Roman" w:cs="Times New Roman"/>
                <w:color w:val="000000"/>
                <w:sz w:val="24"/>
                <w:szCs w:val="24"/>
              </w:rPr>
              <w:t xml:space="preserve"> </w:t>
            </w:r>
          </w:p>
        </w:tc>
        <w:tc>
          <w:tcPr>
            <w:tcW w:w="2280" w:type="dxa"/>
          </w:tcPr>
          <w:p w:rsidR="00F44539" w:rsidRPr="006762BE" w:rsidRDefault="00592533" w:rsidP="00592533">
            <w:pPr>
              <w:autoSpaceDE w:val="0"/>
              <w:autoSpaceDN w:val="0"/>
              <w:adjustRightInd w:val="0"/>
              <w:spacing w:after="0" w:line="240" w:lineRule="auto"/>
              <w:rPr>
                <w:rFonts w:ascii="Times New Roman" w:hAnsi="Times New Roman" w:cs="Times New Roman"/>
                <w:color w:val="000000"/>
                <w:sz w:val="24"/>
                <w:szCs w:val="24"/>
              </w:rPr>
            </w:pPr>
            <w:r w:rsidRPr="00592533">
              <w:rPr>
                <w:rFonts w:ascii="Times New Roman" w:hAnsi="Times New Roman" w:cs="Times New Roman"/>
                <w:color w:val="000000"/>
                <w:sz w:val="24"/>
                <w:szCs w:val="24"/>
              </w:rPr>
              <w:t xml:space="preserve">Проведение ремонта автомобильных дорог ул. Мелиораторов-Пролетарская,  70 лет Октября, 8 Марта в </w:t>
            </w:r>
            <w:proofErr w:type="spellStart"/>
            <w:r w:rsidRPr="00592533">
              <w:rPr>
                <w:rFonts w:ascii="Times New Roman" w:hAnsi="Times New Roman" w:cs="Times New Roman"/>
                <w:color w:val="000000"/>
                <w:sz w:val="24"/>
                <w:szCs w:val="24"/>
              </w:rPr>
              <w:t>г</w:t>
            </w:r>
            <w:proofErr w:type="gramStart"/>
            <w:r w:rsidRPr="00592533">
              <w:rPr>
                <w:rFonts w:ascii="Times New Roman" w:hAnsi="Times New Roman" w:cs="Times New Roman"/>
                <w:color w:val="000000"/>
                <w:sz w:val="24"/>
                <w:szCs w:val="24"/>
              </w:rPr>
              <w:t>.В</w:t>
            </w:r>
            <w:proofErr w:type="gramEnd"/>
            <w:r w:rsidRPr="00592533">
              <w:rPr>
                <w:rFonts w:ascii="Times New Roman" w:hAnsi="Times New Roman" w:cs="Times New Roman"/>
                <w:color w:val="000000"/>
                <w:sz w:val="24"/>
                <w:szCs w:val="24"/>
              </w:rPr>
              <w:t>ерхотурье</w:t>
            </w:r>
            <w:proofErr w:type="spellEnd"/>
            <w:r w:rsidRPr="00592533">
              <w:rPr>
                <w:rFonts w:ascii="Times New Roman" w:hAnsi="Times New Roman" w:cs="Times New Roman"/>
                <w:color w:val="000000"/>
                <w:sz w:val="24"/>
                <w:szCs w:val="24"/>
              </w:rPr>
              <w:t xml:space="preserve">, </w:t>
            </w:r>
            <w:proofErr w:type="spellStart"/>
            <w:r w:rsidRPr="00592533">
              <w:rPr>
                <w:rFonts w:ascii="Times New Roman" w:hAnsi="Times New Roman" w:cs="Times New Roman"/>
                <w:color w:val="000000"/>
                <w:sz w:val="24"/>
                <w:szCs w:val="24"/>
              </w:rPr>
              <w:t>ул.Пушкина</w:t>
            </w:r>
            <w:proofErr w:type="spellEnd"/>
            <w:r w:rsidRPr="00592533">
              <w:rPr>
                <w:rFonts w:ascii="Times New Roman" w:hAnsi="Times New Roman" w:cs="Times New Roman"/>
                <w:color w:val="000000"/>
                <w:sz w:val="24"/>
                <w:szCs w:val="24"/>
              </w:rPr>
              <w:t xml:space="preserve"> в </w:t>
            </w:r>
            <w:proofErr w:type="spellStart"/>
            <w:r w:rsidRPr="00592533">
              <w:rPr>
                <w:rFonts w:ascii="Times New Roman" w:hAnsi="Times New Roman" w:cs="Times New Roman"/>
                <w:color w:val="000000"/>
                <w:sz w:val="24"/>
                <w:szCs w:val="24"/>
              </w:rPr>
              <w:t>п.Привокзальный</w:t>
            </w:r>
            <w:proofErr w:type="spellEnd"/>
          </w:p>
        </w:tc>
        <w:tc>
          <w:tcPr>
            <w:tcW w:w="2907" w:type="dxa"/>
          </w:tcPr>
          <w:p w:rsidR="00F44539" w:rsidRPr="006762BE" w:rsidRDefault="00592533" w:rsidP="00592533">
            <w:pPr>
              <w:autoSpaceDE w:val="0"/>
              <w:autoSpaceDN w:val="0"/>
              <w:adjustRightInd w:val="0"/>
              <w:spacing w:after="0" w:line="240" w:lineRule="auto"/>
              <w:jc w:val="center"/>
              <w:rPr>
                <w:rFonts w:ascii="Times New Roman" w:hAnsi="Times New Roman" w:cs="Times New Roman"/>
                <w:color w:val="000000"/>
                <w:sz w:val="24"/>
                <w:szCs w:val="24"/>
              </w:rPr>
            </w:pPr>
            <w:r w:rsidRPr="00592533">
              <w:rPr>
                <w:rFonts w:ascii="Times New Roman" w:hAnsi="Times New Roman" w:cs="Times New Roman"/>
                <w:color w:val="000000"/>
                <w:sz w:val="24"/>
                <w:szCs w:val="24"/>
              </w:rPr>
              <w:t>2019 год</w:t>
            </w:r>
          </w:p>
        </w:tc>
      </w:tr>
    </w:tbl>
    <w:p w:rsidR="006762BE" w:rsidRPr="00E05CF7" w:rsidRDefault="006762BE" w:rsidP="006762BE">
      <w:pPr>
        <w:autoSpaceDE w:val="0"/>
        <w:autoSpaceDN w:val="0"/>
        <w:adjustRightInd w:val="0"/>
        <w:spacing w:after="0" w:line="240" w:lineRule="auto"/>
        <w:jc w:val="both"/>
        <w:rPr>
          <w:rFonts w:ascii="Times New Roman" w:hAnsi="Times New Roman" w:cs="Times New Roman"/>
          <w:color w:val="FF0000"/>
          <w:sz w:val="23"/>
          <w:szCs w:val="23"/>
        </w:rPr>
      </w:pPr>
    </w:p>
    <w:sectPr w:rsidR="006762BE" w:rsidRPr="00E05CF7" w:rsidSect="00E05CF7">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500078FF" w:usb2="00000021" w:usb3="00000000" w:csb0="000001BF" w:csb1="00000000"/>
  </w:font>
  <w:font w:name="LiberationSerif">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6F9B35"/>
    <w:multiLevelType w:val="hybridMultilevel"/>
    <w:tmpl w:val="333BF7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567E0"/>
    <w:multiLevelType w:val="hybridMultilevel"/>
    <w:tmpl w:val="CB38A3F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nsid w:val="0FB3F5AB"/>
    <w:multiLevelType w:val="hybridMultilevel"/>
    <w:tmpl w:val="A6F68A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E907DB"/>
    <w:multiLevelType w:val="hybridMultilevel"/>
    <w:tmpl w:val="5270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00AA9"/>
    <w:multiLevelType w:val="hybridMultilevel"/>
    <w:tmpl w:val="64B4BC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007397"/>
    <w:multiLevelType w:val="hybridMultilevel"/>
    <w:tmpl w:val="8F66BFF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634F2285"/>
    <w:multiLevelType w:val="hybridMultilevel"/>
    <w:tmpl w:val="7286E980"/>
    <w:lvl w:ilvl="0" w:tplc="F112D0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A1EDA87"/>
    <w:multiLevelType w:val="hybridMultilevel"/>
    <w:tmpl w:val="87537B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FB5149C"/>
    <w:multiLevelType w:val="multilevel"/>
    <w:tmpl w:val="40F0BF54"/>
    <w:lvl w:ilvl="0">
      <w:start w:val="1"/>
      <w:numFmt w:val="decimal"/>
      <w:lvlText w:val="%1."/>
      <w:lvlJc w:val="left"/>
      <w:pPr>
        <w:ind w:left="720" w:hanging="360"/>
      </w:pPr>
      <w:rPr>
        <w:b/>
      </w:rPr>
    </w:lvl>
    <w:lvl w:ilvl="1">
      <w:start w:val="2"/>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7FF83152"/>
    <w:multiLevelType w:val="multilevel"/>
    <w:tmpl w:val="A0BCFE36"/>
    <w:lvl w:ilvl="0">
      <w:start w:val="2"/>
      <w:numFmt w:val="decimal"/>
      <w:lvlText w:val="%1."/>
      <w:lvlJc w:val="left"/>
      <w:pPr>
        <w:ind w:left="450" w:hanging="450"/>
      </w:pPr>
    </w:lvl>
    <w:lvl w:ilvl="1">
      <w:start w:val="2"/>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7"/>
  </w:num>
  <w:num w:numId="2">
    <w:abstractNumId w:val="2"/>
  </w:num>
  <w:num w:numId="3">
    <w:abstractNumId w:val="0"/>
  </w:num>
  <w:num w:numId="4">
    <w:abstractNumId w:val="3"/>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56"/>
    <w:rsid w:val="000015BE"/>
    <w:rsid w:val="00002B1F"/>
    <w:rsid w:val="0001451B"/>
    <w:rsid w:val="0002016F"/>
    <w:rsid w:val="00021EC7"/>
    <w:rsid w:val="00067C99"/>
    <w:rsid w:val="0007202A"/>
    <w:rsid w:val="000817B6"/>
    <w:rsid w:val="000835EB"/>
    <w:rsid w:val="000844C4"/>
    <w:rsid w:val="000A3895"/>
    <w:rsid w:val="000D2B1E"/>
    <w:rsid w:val="000E487E"/>
    <w:rsid w:val="00101782"/>
    <w:rsid w:val="001134DF"/>
    <w:rsid w:val="00133F8E"/>
    <w:rsid w:val="0014743E"/>
    <w:rsid w:val="001664F9"/>
    <w:rsid w:val="001712DF"/>
    <w:rsid w:val="00173B84"/>
    <w:rsid w:val="00174D74"/>
    <w:rsid w:val="001B3952"/>
    <w:rsid w:val="001F3E1D"/>
    <w:rsid w:val="002068C8"/>
    <w:rsid w:val="002617AB"/>
    <w:rsid w:val="0026523C"/>
    <w:rsid w:val="00266F34"/>
    <w:rsid w:val="00273CBE"/>
    <w:rsid w:val="00275CCF"/>
    <w:rsid w:val="002873F2"/>
    <w:rsid w:val="002961E3"/>
    <w:rsid w:val="002D04EC"/>
    <w:rsid w:val="002D1F4B"/>
    <w:rsid w:val="002E645F"/>
    <w:rsid w:val="003126AA"/>
    <w:rsid w:val="003330A9"/>
    <w:rsid w:val="00334896"/>
    <w:rsid w:val="00351BD0"/>
    <w:rsid w:val="00355635"/>
    <w:rsid w:val="00360C48"/>
    <w:rsid w:val="00361917"/>
    <w:rsid w:val="003754D3"/>
    <w:rsid w:val="00381E10"/>
    <w:rsid w:val="00383754"/>
    <w:rsid w:val="003A788F"/>
    <w:rsid w:val="003D5896"/>
    <w:rsid w:val="003E6325"/>
    <w:rsid w:val="0040608A"/>
    <w:rsid w:val="00406B78"/>
    <w:rsid w:val="00454054"/>
    <w:rsid w:val="0049604D"/>
    <w:rsid w:val="004B57E3"/>
    <w:rsid w:val="004C512B"/>
    <w:rsid w:val="004C711B"/>
    <w:rsid w:val="004C7BC7"/>
    <w:rsid w:val="004D7069"/>
    <w:rsid w:val="004E04E6"/>
    <w:rsid w:val="00511491"/>
    <w:rsid w:val="00517B15"/>
    <w:rsid w:val="00542870"/>
    <w:rsid w:val="00554D46"/>
    <w:rsid w:val="00556FAC"/>
    <w:rsid w:val="00592533"/>
    <w:rsid w:val="005930AD"/>
    <w:rsid w:val="005B589A"/>
    <w:rsid w:val="005D6456"/>
    <w:rsid w:val="005D7DD5"/>
    <w:rsid w:val="005F0D4B"/>
    <w:rsid w:val="00602E6D"/>
    <w:rsid w:val="00604834"/>
    <w:rsid w:val="006123FF"/>
    <w:rsid w:val="00621EC4"/>
    <w:rsid w:val="006241FE"/>
    <w:rsid w:val="00626303"/>
    <w:rsid w:val="00644ADF"/>
    <w:rsid w:val="006762BE"/>
    <w:rsid w:val="00685801"/>
    <w:rsid w:val="006D547C"/>
    <w:rsid w:val="0073480E"/>
    <w:rsid w:val="007434FE"/>
    <w:rsid w:val="00745DD8"/>
    <w:rsid w:val="0074666F"/>
    <w:rsid w:val="007A4BE4"/>
    <w:rsid w:val="007B3434"/>
    <w:rsid w:val="007D6781"/>
    <w:rsid w:val="007F007F"/>
    <w:rsid w:val="0080291A"/>
    <w:rsid w:val="00804087"/>
    <w:rsid w:val="00810103"/>
    <w:rsid w:val="00814AF7"/>
    <w:rsid w:val="0083558E"/>
    <w:rsid w:val="008A7FA5"/>
    <w:rsid w:val="008D4FD3"/>
    <w:rsid w:val="008F6537"/>
    <w:rsid w:val="00930A1D"/>
    <w:rsid w:val="009463D7"/>
    <w:rsid w:val="00982BB9"/>
    <w:rsid w:val="00984E45"/>
    <w:rsid w:val="009B6519"/>
    <w:rsid w:val="009B79B4"/>
    <w:rsid w:val="009E623D"/>
    <w:rsid w:val="00A35635"/>
    <w:rsid w:val="00A54C45"/>
    <w:rsid w:val="00A96AC8"/>
    <w:rsid w:val="00AB3BBB"/>
    <w:rsid w:val="00AC0751"/>
    <w:rsid w:val="00AE0285"/>
    <w:rsid w:val="00B019D3"/>
    <w:rsid w:val="00B32791"/>
    <w:rsid w:val="00B845F7"/>
    <w:rsid w:val="00B85423"/>
    <w:rsid w:val="00BC44D4"/>
    <w:rsid w:val="00BE5FC1"/>
    <w:rsid w:val="00BF2705"/>
    <w:rsid w:val="00C0707A"/>
    <w:rsid w:val="00C1571D"/>
    <w:rsid w:val="00C203B4"/>
    <w:rsid w:val="00C42544"/>
    <w:rsid w:val="00C44509"/>
    <w:rsid w:val="00C44717"/>
    <w:rsid w:val="00C452CD"/>
    <w:rsid w:val="00C80956"/>
    <w:rsid w:val="00C8758C"/>
    <w:rsid w:val="00C956B5"/>
    <w:rsid w:val="00CA5F9F"/>
    <w:rsid w:val="00CA7096"/>
    <w:rsid w:val="00CA7996"/>
    <w:rsid w:val="00CE0424"/>
    <w:rsid w:val="00CE2D85"/>
    <w:rsid w:val="00D016FA"/>
    <w:rsid w:val="00D020F0"/>
    <w:rsid w:val="00D04027"/>
    <w:rsid w:val="00D14C3F"/>
    <w:rsid w:val="00D23A08"/>
    <w:rsid w:val="00D2550C"/>
    <w:rsid w:val="00D81E11"/>
    <w:rsid w:val="00DA3E7A"/>
    <w:rsid w:val="00DC6659"/>
    <w:rsid w:val="00E0246F"/>
    <w:rsid w:val="00E02A82"/>
    <w:rsid w:val="00E05CF7"/>
    <w:rsid w:val="00E31C5F"/>
    <w:rsid w:val="00E349D0"/>
    <w:rsid w:val="00E804BB"/>
    <w:rsid w:val="00E826CA"/>
    <w:rsid w:val="00EA09FA"/>
    <w:rsid w:val="00ED15ED"/>
    <w:rsid w:val="00EE54C8"/>
    <w:rsid w:val="00EE7BD5"/>
    <w:rsid w:val="00F0270D"/>
    <w:rsid w:val="00F0280A"/>
    <w:rsid w:val="00F04359"/>
    <w:rsid w:val="00F113CD"/>
    <w:rsid w:val="00F1529D"/>
    <w:rsid w:val="00F1756C"/>
    <w:rsid w:val="00F27688"/>
    <w:rsid w:val="00F3495D"/>
    <w:rsid w:val="00F365D1"/>
    <w:rsid w:val="00F36CE3"/>
    <w:rsid w:val="00F44539"/>
    <w:rsid w:val="00F45A78"/>
    <w:rsid w:val="00F67128"/>
    <w:rsid w:val="00F930FA"/>
    <w:rsid w:val="00FC0AFF"/>
    <w:rsid w:val="00FF0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2BB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B5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89A"/>
    <w:rPr>
      <w:rFonts w:ascii="Tahoma" w:hAnsi="Tahoma" w:cs="Tahoma"/>
      <w:sz w:val="16"/>
      <w:szCs w:val="16"/>
    </w:rPr>
  </w:style>
  <w:style w:type="table" w:styleId="a5">
    <w:name w:val="Table Grid"/>
    <w:basedOn w:val="a1"/>
    <w:uiPriority w:val="59"/>
    <w:rsid w:val="00383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664F9"/>
  </w:style>
  <w:style w:type="character" w:styleId="a6">
    <w:name w:val="Strong"/>
    <w:basedOn w:val="a0"/>
    <w:uiPriority w:val="22"/>
    <w:qFormat/>
    <w:rsid w:val="001712DF"/>
    <w:rPr>
      <w:b/>
      <w:bCs/>
    </w:rPr>
  </w:style>
  <w:style w:type="paragraph" w:styleId="a7">
    <w:name w:val="Body Text"/>
    <w:basedOn w:val="a"/>
    <w:link w:val="a8"/>
    <w:rsid w:val="00133F8E"/>
    <w:pPr>
      <w:autoSpaceDE w:val="0"/>
      <w:autoSpaceDN w:val="0"/>
      <w:spacing w:after="0" w:line="240" w:lineRule="auto"/>
      <w:jc w:val="center"/>
    </w:pPr>
    <w:rPr>
      <w:rFonts w:ascii="Times New Roman" w:eastAsia="Times New Roman" w:hAnsi="Times New Roman" w:cs="Times New Roman"/>
      <w:spacing w:val="-10"/>
      <w:sz w:val="24"/>
      <w:szCs w:val="24"/>
      <w:lang w:eastAsia="ru-RU"/>
    </w:rPr>
  </w:style>
  <w:style w:type="character" w:customStyle="1" w:styleId="a8">
    <w:name w:val="Основной текст Знак"/>
    <w:basedOn w:val="a0"/>
    <w:link w:val="a7"/>
    <w:rsid w:val="00133F8E"/>
    <w:rPr>
      <w:rFonts w:ascii="Times New Roman" w:eastAsia="Times New Roman" w:hAnsi="Times New Roman" w:cs="Times New Roman"/>
      <w:spacing w:val="-10"/>
      <w:sz w:val="24"/>
      <w:szCs w:val="24"/>
      <w:lang w:eastAsia="ru-RU"/>
    </w:rPr>
  </w:style>
  <w:style w:type="paragraph" w:customStyle="1" w:styleId="Firstlineindent">
    <w:name w:val="First line indent"/>
    <w:basedOn w:val="a"/>
    <w:rsid w:val="00133F8E"/>
    <w:pPr>
      <w:widowControl w:val="0"/>
      <w:suppressAutoHyphens/>
      <w:autoSpaceDN w:val="0"/>
      <w:spacing w:after="113" w:line="240" w:lineRule="auto"/>
      <w:ind w:firstLine="709"/>
      <w:jc w:val="both"/>
      <w:textAlignment w:val="baseline"/>
    </w:pPr>
    <w:rPr>
      <w:rFonts w:ascii="Times New Roman" w:eastAsia="DejaVu Sans" w:hAnsi="Times New Roman" w:cs="DejaVu Sans"/>
      <w:kern w:val="3"/>
      <w:sz w:val="24"/>
      <w:szCs w:val="24"/>
      <w:lang w:eastAsia="zh-CN" w:bidi="hi-IN"/>
    </w:rPr>
  </w:style>
  <w:style w:type="paragraph" w:styleId="a9">
    <w:name w:val="List Paragraph"/>
    <w:basedOn w:val="a"/>
    <w:uiPriority w:val="34"/>
    <w:qFormat/>
    <w:rsid w:val="00554D46"/>
    <w:pPr>
      <w:ind w:left="720"/>
      <w:contextualSpacing/>
    </w:pPr>
  </w:style>
  <w:style w:type="paragraph" w:styleId="aa">
    <w:name w:val="Body Text Indent"/>
    <w:basedOn w:val="a"/>
    <w:link w:val="ab"/>
    <w:uiPriority w:val="99"/>
    <w:semiHidden/>
    <w:unhideWhenUsed/>
    <w:rsid w:val="00EA09FA"/>
    <w:pPr>
      <w:spacing w:after="120"/>
      <w:ind w:left="283"/>
    </w:pPr>
  </w:style>
  <w:style w:type="character" w:customStyle="1" w:styleId="ab">
    <w:name w:val="Основной текст с отступом Знак"/>
    <w:basedOn w:val="a0"/>
    <w:link w:val="aa"/>
    <w:uiPriority w:val="99"/>
    <w:semiHidden/>
    <w:rsid w:val="00EA09FA"/>
  </w:style>
  <w:style w:type="paragraph" w:styleId="2">
    <w:name w:val="Body Text 2"/>
    <w:basedOn w:val="a"/>
    <w:link w:val="20"/>
    <w:uiPriority w:val="99"/>
    <w:semiHidden/>
    <w:unhideWhenUsed/>
    <w:rsid w:val="00EA09FA"/>
    <w:pPr>
      <w:spacing w:after="120" w:line="480" w:lineRule="auto"/>
    </w:pPr>
  </w:style>
  <w:style w:type="character" w:customStyle="1" w:styleId="20">
    <w:name w:val="Основной текст 2 Знак"/>
    <w:basedOn w:val="a0"/>
    <w:link w:val="2"/>
    <w:uiPriority w:val="99"/>
    <w:semiHidden/>
    <w:rsid w:val="00EA09FA"/>
  </w:style>
  <w:style w:type="paragraph" w:styleId="3">
    <w:name w:val="Body Text 3"/>
    <w:basedOn w:val="a"/>
    <w:link w:val="30"/>
    <w:uiPriority w:val="99"/>
    <w:semiHidden/>
    <w:unhideWhenUsed/>
    <w:rsid w:val="00EA09FA"/>
    <w:pPr>
      <w:spacing w:after="120"/>
    </w:pPr>
    <w:rPr>
      <w:sz w:val="16"/>
      <w:szCs w:val="16"/>
    </w:rPr>
  </w:style>
  <w:style w:type="character" w:customStyle="1" w:styleId="30">
    <w:name w:val="Основной текст 3 Знак"/>
    <w:basedOn w:val="a0"/>
    <w:link w:val="3"/>
    <w:uiPriority w:val="99"/>
    <w:semiHidden/>
    <w:rsid w:val="00EA09FA"/>
    <w:rPr>
      <w:sz w:val="16"/>
      <w:szCs w:val="16"/>
    </w:rPr>
  </w:style>
  <w:style w:type="character" w:customStyle="1" w:styleId="ac">
    <w:name w:val="Без интервала Знак"/>
    <w:aliases w:val="основа Знак"/>
    <w:link w:val="ad"/>
    <w:locked/>
    <w:rsid w:val="001F3E1D"/>
  </w:style>
  <w:style w:type="paragraph" w:styleId="ad">
    <w:name w:val="No Spacing"/>
    <w:aliases w:val="основа"/>
    <w:link w:val="ac"/>
    <w:qFormat/>
    <w:rsid w:val="001F3E1D"/>
    <w:pPr>
      <w:spacing w:after="0" w:line="240" w:lineRule="auto"/>
    </w:pPr>
  </w:style>
  <w:style w:type="paragraph" w:styleId="ae">
    <w:name w:val="Normal (Web)"/>
    <w:basedOn w:val="a"/>
    <w:uiPriority w:val="99"/>
    <w:semiHidden/>
    <w:unhideWhenUsed/>
    <w:rsid w:val="008A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021EC7"/>
    <w:pPr>
      <w:spacing w:after="0" w:line="240" w:lineRule="auto"/>
      <w:ind w:left="720"/>
    </w:pPr>
    <w:rPr>
      <w:rFonts w:ascii="Times New Roman" w:eastAsia="Calibri" w:hAnsi="Times New Roman" w:cs="Times New Roman"/>
      <w:sz w:val="24"/>
      <w:szCs w:val="24"/>
      <w:lang w:eastAsia="ru-RU"/>
    </w:rPr>
  </w:style>
  <w:style w:type="character" w:customStyle="1" w:styleId="FontStyle14">
    <w:name w:val="Font Style14"/>
    <w:basedOn w:val="a0"/>
    <w:rsid w:val="00021EC7"/>
    <w:rPr>
      <w:rFonts w:ascii="Times New Roman" w:hAnsi="Times New Roman" w:cs="Times New Roman" w:hint="default"/>
      <w:b/>
      <w:bCs/>
      <w:i/>
      <w:iCs/>
      <w:sz w:val="18"/>
      <w:szCs w:val="18"/>
    </w:rPr>
  </w:style>
  <w:style w:type="character" w:customStyle="1" w:styleId="21">
    <w:name w:val="Основной текст (2)"/>
    <w:basedOn w:val="a0"/>
    <w:rsid w:val="007A4BE4"/>
    <w:rPr>
      <w:rFonts w:ascii="Times New Roman" w:eastAsia="Times New Roman" w:hAnsi="Times New Roman" w:cs="Times New Roman" w:hint="default"/>
      <w:b w:val="0"/>
      <w:bCs w:val="0"/>
      <w:i w:val="0"/>
      <w:iCs w:val="0"/>
      <w:smallCaps w:val="0"/>
      <w:strike w:val="0"/>
      <w:dstrike w:val="0"/>
      <w:color w:val="FF0000"/>
      <w:spacing w:val="0"/>
      <w:w w:val="100"/>
      <w:position w:val="0"/>
      <w:sz w:val="28"/>
      <w:szCs w:val="28"/>
      <w:u w:val="none"/>
      <w:effect w:val="none"/>
      <w:lang w:val="ru-RU" w:eastAsia="ru-RU" w:bidi="ru-RU"/>
    </w:rPr>
  </w:style>
  <w:style w:type="character" w:customStyle="1" w:styleId="10">
    <w:name w:val="Заголовок №1"/>
    <w:basedOn w:val="a0"/>
    <w:rsid w:val="007A4BE4"/>
    <w:rPr>
      <w:rFonts w:ascii="Times New Roman" w:eastAsia="Times New Roman" w:hAnsi="Times New Roman" w:cs="Times New Roman" w:hint="default"/>
      <w:b/>
      <w:bCs/>
      <w:i w:val="0"/>
      <w:iCs w:val="0"/>
      <w:smallCaps w:val="0"/>
      <w:strike w:val="0"/>
      <w:dstrike w:val="0"/>
      <w:color w:val="FF0000"/>
      <w:spacing w:val="0"/>
      <w:w w:val="100"/>
      <w:position w:val="0"/>
      <w:sz w:val="28"/>
      <w:szCs w:val="28"/>
      <w:u w:val="none"/>
      <w:effect w:val="none"/>
      <w:lang w:val="ru-RU" w:eastAsia="ru-RU" w:bidi="ru-RU"/>
    </w:rPr>
  </w:style>
  <w:style w:type="table" w:customStyle="1" w:styleId="11">
    <w:name w:val="Сетка таблицы1"/>
    <w:basedOn w:val="a1"/>
    <w:next w:val="a5"/>
    <w:uiPriority w:val="59"/>
    <w:rsid w:val="00DC66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2BB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B5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89A"/>
    <w:rPr>
      <w:rFonts w:ascii="Tahoma" w:hAnsi="Tahoma" w:cs="Tahoma"/>
      <w:sz w:val="16"/>
      <w:szCs w:val="16"/>
    </w:rPr>
  </w:style>
  <w:style w:type="table" w:styleId="a5">
    <w:name w:val="Table Grid"/>
    <w:basedOn w:val="a1"/>
    <w:uiPriority w:val="59"/>
    <w:rsid w:val="00383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664F9"/>
  </w:style>
  <w:style w:type="character" w:styleId="a6">
    <w:name w:val="Strong"/>
    <w:basedOn w:val="a0"/>
    <w:uiPriority w:val="22"/>
    <w:qFormat/>
    <w:rsid w:val="001712DF"/>
    <w:rPr>
      <w:b/>
      <w:bCs/>
    </w:rPr>
  </w:style>
  <w:style w:type="paragraph" w:styleId="a7">
    <w:name w:val="Body Text"/>
    <w:basedOn w:val="a"/>
    <w:link w:val="a8"/>
    <w:rsid w:val="00133F8E"/>
    <w:pPr>
      <w:autoSpaceDE w:val="0"/>
      <w:autoSpaceDN w:val="0"/>
      <w:spacing w:after="0" w:line="240" w:lineRule="auto"/>
      <w:jc w:val="center"/>
    </w:pPr>
    <w:rPr>
      <w:rFonts w:ascii="Times New Roman" w:eastAsia="Times New Roman" w:hAnsi="Times New Roman" w:cs="Times New Roman"/>
      <w:spacing w:val="-10"/>
      <w:sz w:val="24"/>
      <w:szCs w:val="24"/>
      <w:lang w:eastAsia="ru-RU"/>
    </w:rPr>
  </w:style>
  <w:style w:type="character" w:customStyle="1" w:styleId="a8">
    <w:name w:val="Основной текст Знак"/>
    <w:basedOn w:val="a0"/>
    <w:link w:val="a7"/>
    <w:rsid w:val="00133F8E"/>
    <w:rPr>
      <w:rFonts w:ascii="Times New Roman" w:eastAsia="Times New Roman" w:hAnsi="Times New Roman" w:cs="Times New Roman"/>
      <w:spacing w:val="-10"/>
      <w:sz w:val="24"/>
      <w:szCs w:val="24"/>
      <w:lang w:eastAsia="ru-RU"/>
    </w:rPr>
  </w:style>
  <w:style w:type="paragraph" w:customStyle="1" w:styleId="Firstlineindent">
    <w:name w:val="First line indent"/>
    <w:basedOn w:val="a"/>
    <w:rsid w:val="00133F8E"/>
    <w:pPr>
      <w:widowControl w:val="0"/>
      <w:suppressAutoHyphens/>
      <w:autoSpaceDN w:val="0"/>
      <w:spacing w:after="113" w:line="240" w:lineRule="auto"/>
      <w:ind w:firstLine="709"/>
      <w:jc w:val="both"/>
      <w:textAlignment w:val="baseline"/>
    </w:pPr>
    <w:rPr>
      <w:rFonts w:ascii="Times New Roman" w:eastAsia="DejaVu Sans" w:hAnsi="Times New Roman" w:cs="DejaVu Sans"/>
      <w:kern w:val="3"/>
      <w:sz w:val="24"/>
      <w:szCs w:val="24"/>
      <w:lang w:eastAsia="zh-CN" w:bidi="hi-IN"/>
    </w:rPr>
  </w:style>
  <w:style w:type="paragraph" w:styleId="a9">
    <w:name w:val="List Paragraph"/>
    <w:basedOn w:val="a"/>
    <w:uiPriority w:val="34"/>
    <w:qFormat/>
    <w:rsid w:val="00554D46"/>
    <w:pPr>
      <w:ind w:left="720"/>
      <w:contextualSpacing/>
    </w:pPr>
  </w:style>
  <w:style w:type="paragraph" w:styleId="aa">
    <w:name w:val="Body Text Indent"/>
    <w:basedOn w:val="a"/>
    <w:link w:val="ab"/>
    <w:uiPriority w:val="99"/>
    <w:semiHidden/>
    <w:unhideWhenUsed/>
    <w:rsid w:val="00EA09FA"/>
    <w:pPr>
      <w:spacing w:after="120"/>
      <w:ind w:left="283"/>
    </w:pPr>
  </w:style>
  <w:style w:type="character" w:customStyle="1" w:styleId="ab">
    <w:name w:val="Основной текст с отступом Знак"/>
    <w:basedOn w:val="a0"/>
    <w:link w:val="aa"/>
    <w:uiPriority w:val="99"/>
    <w:semiHidden/>
    <w:rsid w:val="00EA09FA"/>
  </w:style>
  <w:style w:type="paragraph" w:styleId="2">
    <w:name w:val="Body Text 2"/>
    <w:basedOn w:val="a"/>
    <w:link w:val="20"/>
    <w:uiPriority w:val="99"/>
    <w:semiHidden/>
    <w:unhideWhenUsed/>
    <w:rsid w:val="00EA09FA"/>
    <w:pPr>
      <w:spacing w:after="120" w:line="480" w:lineRule="auto"/>
    </w:pPr>
  </w:style>
  <w:style w:type="character" w:customStyle="1" w:styleId="20">
    <w:name w:val="Основной текст 2 Знак"/>
    <w:basedOn w:val="a0"/>
    <w:link w:val="2"/>
    <w:uiPriority w:val="99"/>
    <w:semiHidden/>
    <w:rsid w:val="00EA09FA"/>
  </w:style>
  <w:style w:type="paragraph" w:styleId="3">
    <w:name w:val="Body Text 3"/>
    <w:basedOn w:val="a"/>
    <w:link w:val="30"/>
    <w:uiPriority w:val="99"/>
    <w:semiHidden/>
    <w:unhideWhenUsed/>
    <w:rsid w:val="00EA09FA"/>
    <w:pPr>
      <w:spacing w:after="120"/>
    </w:pPr>
    <w:rPr>
      <w:sz w:val="16"/>
      <w:szCs w:val="16"/>
    </w:rPr>
  </w:style>
  <w:style w:type="character" w:customStyle="1" w:styleId="30">
    <w:name w:val="Основной текст 3 Знак"/>
    <w:basedOn w:val="a0"/>
    <w:link w:val="3"/>
    <w:uiPriority w:val="99"/>
    <w:semiHidden/>
    <w:rsid w:val="00EA09FA"/>
    <w:rPr>
      <w:sz w:val="16"/>
      <w:szCs w:val="16"/>
    </w:rPr>
  </w:style>
  <w:style w:type="character" w:customStyle="1" w:styleId="ac">
    <w:name w:val="Без интервала Знак"/>
    <w:aliases w:val="основа Знак"/>
    <w:link w:val="ad"/>
    <w:locked/>
    <w:rsid w:val="001F3E1D"/>
  </w:style>
  <w:style w:type="paragraph" w:styleId="ad">
    <w:name w:val="No Spacing"/>
    <w:aliases w:val="основа"/>
    <w:link w:val="ac"/>
    <w:qFormat/>
    <w:rsid w:val="001F3E1D"/>
    <w:pPr>
      <w:spacing w:after="0" w:line="240" w:lineRule="auto"/>
    </w:pPr>
  </w:style>
  <w:style w:type="paragraph" w:styleId="ae">
    <w:name w:val="Normal (Web)"/>
    <w:basedOn w:val="a"/>
    <w:uiPriority w:val="99"/>
    <w:semiHidden/>
    <w:unhideWhenUsed/>
    <w:rsid w:val="008A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021EC7"/>
    <w:pPr>
      <w:spacing w:after="0" w:line="240" w:lineRule="auto"/>
      <w:ind w:left="720"/>
    </w:pPr>
    <w:rPr>
      <w:rFonts w:ascii="Times New Roman" w:eastAsia="Calibri" w:hAnsi="Times New Roman" w:cs="Times New Roman"/>
      <w:sz w:val="24"/>
      <w:szCs w:val="24"/>
      <w:lang w:eastAsia="ru-RU"/>
    </w:rPr>
  </w:style>
  <w:style w:type="character" w:customStyle="1" w:styleId="FontStyle14">
    <w:name w:val="Font Style14"/>
    <w:basedOn w:val="a0"/>
    <w:rsid w:val="00021EC7"/>
    <w:rPr>
      <w:rFonts w:ascii="Times New Roman" w:hAnsi="Times New Roman" w:cs="Times New Roman" w:hint="default"/>
      <w:b/>
      <w:bCs/>
      <w:i/>
      <w:iCs/>
      <w:sz w:val="18"/>
      <w:szCs w:val="18"/>
    </w:rPr>
  </w:style>
  <w:style w:type="character" w:customStyle="1" w:styleId="21">
    <w:name w:val="Основной текст (2)"/>
    <w:basedOn w:val="a0"/>
    <w:rsid w:val="007A4BE4"/>
    <w:rPr>
      <w:rFonts w:ascii="Times New Roman" w:eastAsia="Times New Roman" w:hAnsi="Times New Roman" w:cs="Times New Roman" w:hint="default"/>
      <w:b w:val="0"/>
      <w:bCs w:val="0"/>
      <w:i w:val="0"/>
      <w:iCs w:val="0"/>
      <w:smallCaps w:val="0"/>
      <w:strike w:val="0"/>
      <w:dstrike w:val="0"/>
      <w:color w:val="FF0000"/>
      <w:spacing w:val="0"/>
      <w:w w:val="100"/>
      <w:position w:val="0"/>
      <w:sz w:val="28"/>
      <w:szCs w:val="28"/>
      <w:u w:val="none"/>
      <w:effect w:val="none"/>
      <w:lang w:val="ru-RU" w:eastAsia="ru-RU" w:bidi="ru-RU"/>
    </w:rPr>
  </w:style>
  <w:style w:type="character" w:customStyle="1" w:styleId="10">
    <w:name w:val="Заголовок №1"/>
    <w:basedOn w:val="a0"/>
    <w:rsid w:val="007A4BE4"/>
    <w:rPr>
      <w:rFonts w:ascii="Times New Roman" w:eastAsia="Times New Roman" w:hAnsi="Times New Roman" w:cs="Times New Roman" w:hint="default"/>
      <w:b/>
      <w:bCs/>
      <w:i w:val="0"/>
      <w:iCs w:val="0"/>
      <w:smallCaps w:val="0"/>
      <w:strike w:val="0"/>
      <w:dstrike w:val="0"/>
      <w:color w:val="FF0000"/>
      <w:spacing w:val="0"/>
      <w:w w:val="100"/>
      <w:position w:val="0"/>
      <w:sz w:val="28"/>
      <w:szCs w:val="28"/>
      <w:u w:val="none"/>
      <w:effect w:val="none"/>
      <w:lang w:val="ru-RU" w:eastAsia="ru-RU" w:bidi="ru-RU"/>
    </w:rPr>
  </w:style>
  <w:style w:type="table" w:customStyle="1" w:styleId="11">
    <w:name w:val="Сетка таблицы1"/>
    <w:basedOn w:val="a1"/>
    <w:next w:val="a5"/>
    <w:uiPriority w:val="59"/>
    <w:rsid w:val="00DC66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382">
      <w:bodyDiv w:val="1"/>
      <w:marLeft w:val="0"/>
      <w:marRight w:val="0"/>
      <w:marTop w:val="0"/>
      <w:marBottom w:val="0"/>
      <w:divBdr>
        <w:top w:val="none" w:sz="0" w:space="0" w:color="auto"/>
        <w:left w:val="none" w:sz="0" w:space="0" w:color="auto"/>
        <w:bottom w:val="none" w:sz="0" w:space="0" w:color="auto"/>
        <w:right w:val="none" w:sz="0" w:space="0" w:color="auto"/>
      </w:divBdr>
    </w:div>
    <w:div w:id="10764476">
      <w:bodyDiv w:val="1"/>
      <w:marLeft w:val="0"/>
      <w:marRight w:val="0"/>
      <w:marTop w:val="0"/>
      <w:marBottom w:val="0"/>
      <w:divBdr>
        <w:top w:val="none" w:sz="0" w:space="0" w:color="auto"/>
        <w:left w:val="none" w:sz="0" w:space="0" w:color="auto"/>
        <w:bottom w:val="none" w:sz="0" w:space="0" w:color="auto"/>
        <w:right w:val="none" w:sz="0" w:space="0" w:color="auto"/>
      </w:divBdr>
    </w:div>
    <w:div w:id="65691938">
      <w:bodyDiv w:val="1"/>
      <w:marLeft w:val="0"/>
      <w:marRight w:val="0"/>
      <w:marTop w:val="0"/>
      <w:marBottom w:val="0"/>
      <w:divBdr>
        <w:top w:val="none" w:sz="0" w:space="0" w:color="auto"/>
        <w:left w:val="none" w:sz="0" w:space="0" w:color="auto"/>
        <w:bottom w:val="none" w:sz="0" w:space="0" w:color="auto"/>
        <w:right w:val="none" w:sz="0" w:space="0" w:color="auto"/>
      </w:divBdr>
    </w:div>
    <w:div w:id="123961120">
      <w:bodyDiv w:val="1"/>
      <w:marLeft w:val="0"/>
      <w:marRight w:val="0"/>
      <w:marTop w:val="0"/>
      <w:marBottom w:val="0"/>
      <w:divBdr>
        <w:top w:val="none" w:sz="0" w:space="0" w:color="auto"/>
        <w:left w:val="none" w:sz="0" w:space="0" w:color="auto"/>
        <w:bottom w:val="none" w:sz="0" w:space="0" w:color="auto"/>
        <w:right w:val="none" w:sz="0" w:space="0" w:color="auto"/>
      </w:divBdr>
    </w:div>
    <w:div w:id="143087585">
      <w:bodyDiv w:val="1"/>
      <w:marLeft w:val="0"/>
      <w:marRight w:val="0"/>
      <w:marTop w:val="0"/>
      <w:marBottom w:val="0"/>
      <w:divBdr>
        <w:top w:val="none" w:sz="0" w:space="0" w:color="auto"/>
        <w:left w:val="none" w:sz="0" w:space="0" w:color="auto"/>
        <w:bottom w:val="none" w:sz="0" w:space="0" w:color="auto"/>
        <w:right w:val="none" w:sz="0" w:space="0" w:color="auto"/>
      </w:divBdr>
    </w:div>
    <w:div w:id="217978629">
      <w:bodyDiv w:val="1"/>
      <w:marLeft w:val="0"/>
      <w:marRight w:val="0"/>
      <w:marTop w:val="0"/>
      <w:marBottom w:val="0"/>
      <w:divBdr>
        <w:top w:val="none" w:sz="0" w:space="0" w:color="auto"/>
        <w:left w:val="none" w:sz="0" w:space="0" w:color="auto"/>
        <w:bottom w:val="none" w:sz="0" w:space="0" w:color="auto"/>
        <w:right w:val="none" w:sz="0" w:space="0" w:color="auto"/>
      </w:divBdr>
    </w:div>
    <w:div w:id="245262857">
      <w:bodyDiv w:val="1"/>
      <w:marLeft w:val="0"/>
      <w:marRight w:val="0"/>
      <w:marTop w:val="0"/>
      <w:marBottom w:val="0"/>
      <w:divBdr>
        <w:top w:val="none" w:sz="0" w:space="0" w:color="auto"/>
        <w:left w:val="none" w:sz="0" w:space="0" w:color="auto"/>
        <w:bottom w:val="none" w:sz="0" w:space="0" w:color="auto"/>
        <w:right w:val="none" w:sz="0" w:space="0" w:color="auto"/>
      </w:divBdr>
    </w:div>
    <w:div w:id="291401286">
      <w:bodyDiv w:val="1"/>
      <w:marLeft w:val="0"/>
      <w:marRight w:val="0"/>
      <w:marTop w:val="0"/>
      <w:marBottom w:val="0"/>
      <w:divBdr>
        <w:top w:val="none" w:sz="0" w:space="0" w:color="auto"/>
        <w:left w:val="none" w:sz="0" w:space="0" w:color="auto"/>
        <w:bottom w:val="none" w:sz="0" w:space="0" w:color="auto"/>
        <w:right w:val="none" w:sz="0" w:space="0" w:color="auto"/>
      </w:divBdr>
    </w:div>
    <w:div w:id="382025207">
      <w:bodyDiv w:val="1"/>
      <w:marLeft w:val="0"/>
      <w:marRight w:val="0"/>
      <w:marTop w:val="0"/>
      <w:marBottom w:val="0"/>
      <w:divBdr>
        <w:top w:val="none" w:sz="0" w:space="0" w:color="auto"/>
        <w:left w:val="none" w:sz="0" w:space="0" w:color="auto"/>
        <w:bottom w:val="none" w:sz="0" w:space="0" w:color="auto"/>
        <w:right w:val="none" w:sz="0" w:space="0" w:color="auto"/>
      </w:divBdr>
    </w:div>
    <w:div w:id="488057241">
      <w:bodyDiv w:val="1"/>
      <w:marLeft w:val="0"/>
      <w:marRight w:val="0"/>
      <w:marTop w:val="0"/>
      <w:marBottom w:val="0"/>
      <w:divBdr>
        <w:top w:val="none" w:sz="0" w:space="0" w:color="auto"/>
        <w:left w:val="none" w:sz="0" w:space="0" w:color="auto"/>
        <w:bottom w:val="none" w:sz="0" w:space="0" w:color="auto"/>
        <w:right w:val="none" w:sz="0" w:space="0" w:color="auto"/>
      </w:divBdr>
    </w:div>
    <w:div w:id="498885798">
      <w:bodyDiv w:val="1"/>
      <w:marLeft w:val="0"/>
      <w:marRight w:val="0"/>
      <w:marTop w:val="0"/>
      <w:marBottom w:val="0"/>
      <w:divBdr>
        <w:top w:val="none" w:sz="0" w:space="0" w:color="auto"/>
        <w:left w:val="none" w:sz="0" w:space="0" w:color="auto"/>
        <w:bottom w:val="none" w:sz="0" w:space="0" w:color="auto"/>
        <w:right w:val="none" w:sz="0" w:space="0" w:color="auto"/>
      </w:divBdr>
    </w:div>
    <w:div w:id="524485798">
      <w:bodyDiv w:val="1"/>
      <w:marLeft w:val="0"/>
      <w:marRight w:val="0"/>
      <w:marTop w:val="0"/>
      <w:marBottom w:val="0"/>
      <w:divBdr>
        <w:top w:val="none" w:sz="0" w:space="0" w:color="auto"/>
        <w:left w:val="none" w:sz="0" w:space="0" w:color="auto"/>
        <w:bottom w:val="none" w:sz="0" w:space="0" w:color="auto"/>
        <w:right w:val="none" w:sz="0" w:space="0" w:color="auto"/>
      </w:divBdr>
    </w:div>
    <w:div w:id="564923067">
      <w:bodyDiv w:val="1"/>
      <w:marLeft w:val="0"/>
      <w:marRight w:val="0"/>
      <w:marTop w:val="0"/>
      <w:marBottom w:val="0"/>
      <w:divBdr>
        <w:top w:val="none" w:sz="0" w:space="0" w:color="auto"/>
        <w:left w:val="none" w:sz="0" w:space="0" w:color="auto"/>
        <w:bottom w:val="none" w:sz="0" w:space="0" w:color="auto"/>
        <w:right w:val="none" w:sz="0" w:space="0" w:color="auto"/>
      </w:divBdr>
    </w:div>
    <w:div w:id="576860651">
      <w:bodyDiv w:val="1"/>
      <w:marLeft w:val="0"/>
      <w:marRight w:val="0"/>
      <w:marTop w:val="0"/>
      <w:marBottom w:val="0"/>
      <w:divBdr>
        <w:top w:val="none" w:sz="0" w:space="0" w:color="auto"/>
        <w:left w:val="none" w:sz="0" w:space="0" w:color="auto"/>
        <w:bottom w:val="none" w:sz="0" w:space="0" w:color="auto"/>
        <w:right w:val="none" w:sz="0" w:space="0" w:color="auto"/>
      </w:divBdr>
    </w:div>
    <w:div w:id="582571116">
      <w:bodyDiv w:val="1"/>
      <w:marLeft w:val="0"/>
      <w:marRight w:val="0"/>
      <w:marTop w:val="0"/>
      <w:marBottom w:val="0"/>
      <w:divBdr>
        <w:top w:val="none" w:sz="0" w:space="0" w:color="auto"/>
        <w:left w:val="none" w:sz="0" w:space="0" w:color="auto"/>
        <w:bottom w:val="none" w:sz="0" w:space="0" w:color="auto"/>
        <w:right w:val="none" w:sz="0" w:space="0" w:color="auto"/>
      </w:divBdr>
    </w:div>
    <w:div w:id="583419405">
      <w:bodyDiv w:val="1"/>
      <w:marLeft w:val="0"/>
      <w:marRight w:val="0"/>
      <w:marTop w:val="0"/>
      <w:marBottom w:val="0"/>
      <w:divBdr>
        <w:top w:val="none" w:sz="0" w:space="0" w:color="auto"/>
        <w:left w:val="none" w:sz="0" w:space="0" w:color="auto"/>
        <w:bottom w:val="none" w:sz="0" w:space="0" w:color="auto"/>
        <w:right w:val="none" w:sz="0" w:space="0" w:color="auto"/>
      </w:divBdr>
    </w:div>
    <w:div w:id="646133741">
      <w:bodyDiv w:val="1"/>
      <w:marLeft w:val="0"/>
      <w:marRight w:val="0"/>
      <w:marTop w:val="0"/>
      <w:marBottom w:val="0"/>
      <w:divBdr>
        <w:top w:val="none" w:sz="0" w:space="0" w:color="auto"/>
        <w:left w:val="none" w:sz="0" w:space="0" w:color="auto"/>
        <w:bottom w:val="none" w:sz="0" w:space="0" w:color="auto"/>
        <w:right w:val="none" w:sz="0" w:space="0" w:color="auto"/>
      </w:divBdr>
    </w:div>
    <w:div w:id="653921271">
      <w:bodyDiv w:val="1"/>
      <w:marLeft w:val="0"/>
      <w:marRight w:val="0"/>
      <w:marTop w:val="0"/>
      <w:marBottom w:val="0"/>
      <w:divBdr>
        <w:top w:val="none" w:sz="0" w:space="0" w:color="auto"/>
        <w:left w:val="none" w:sz="0" w:space="0" w:color="auto"/>
        <w:bottom w:val="none" w:sz="0" w:space="0" w:color="auto"/>
        <w:right w:val="none" w:sz="0" w:space="0" w:color="auto"/>
      </w:divBdr>
    </w:div>
    <w:div w:id="678502191">
      <w:bodyDiv w:val="1"/>
      <w:marLeft w:val="0"/>
      <w:marRight w:val="0"/>
      <w:marTop w:val="0"/>
      <w:marBottom w:val="0"/>
      <w:divBdr>
        <w:top w:val="none" w:sz="0" w:space="0" w:color="auto"/>
        <w:left w:val="none" w:sz="0" w:space="0" w:color="auto"/>
        <w:bottom w:val="none" w:sz="0" w:space="0" w:color="auto"/>
        <w:right w:val="none" w:sz="0" w:space="0" w:color="auto"/>
      </w:divBdr>
    </w:div>
    <w:div w:id="688483161">
      <w:bodyDiv w:val="1"/>
      <w:marLeft w:val="0"/>
      <w:marRight w:val="0"/>
      <w:marTop w:val="0"/>
      <w:marBottom w:val="0"/>
      <w:divBdr>
        <w:top w:val="none" w:sz="0" w:space="0" w:color="auto"/>
        <w:left w:val="none" w:sz="0" w:space="0" w:color="auto"/>
        <w:bottom w:val="none" w:sz="0" w:space="0" w:color="auto"/>
        <w:right w:val="none" w:sz="0" w:space="0" w:color="auto"/>
      </w:divBdr>
    </w:div>
    <w:div w:id="784419709">
      <w:bodyDiv w:val="1"/>
      <w:marLeft w:val="0"/>
      <w:marRight w:val="0"/>
      <w:marTop w:val="0"/>
      <w:marBottom w:val="0"/>
      <w:divBdr>
        <w:top w:val="none" w:sz="0" w:space="0" w:color="auto"/>
        <w:left w:val="none" w:sz="0" w:space="0" w:color="auto"/>
        <w:bottom w:val="none" w:sz="0" w:space="0" w:color="auto"/>
        <w:right w:val="none" w:sz="0" w:space="0" w:color="auto"/>
      </w:divBdr>
    </w:div>
    <w:div w:id="809057252">
      <w:bodyDiv w:val="1"/>
      <w:marLeft w:val="0"/>
      <w:marRight w:val="0"/>
      <w:marTop w:val="0"/>
      <w:marBottom w:val="0"/>
      <w:divBdr>
        <w:top w:val="none" w:sz="0" w:space="0" w:color="auto"/>
        <w:left w:val="none" w:sz="0" w:space="0" w:color="auto"/>
        <w:bottom w:val="none" w:sz="0" w:space="0" w:color="auto"/>
        <w:right w:val="none" w:sz="0" w:space="0" w:color="auto"/>
      </w:divBdr>
    </w:div>
    <w:div w:id="810706454">
      <w:bodyDiv w:val="1"/>
      <w:marLeft w:val="0"/>
      <w:marRight w:val="0"/>
      <w:marTop w:val="0"/>
      <w:marBottom w:val="0"/>
      <w:divBdr>
        <w:top w:val="none" w:sz="0" w:space="0" w:color="auto"/>
        <w:left w:val="none" w:sz="0" w:space="0" w:color="auto"/>
        <w:bottom w:val="none" w:sz="0" w:space="0" w:color="auto"/>
        <w:right w:val="none" w:sz="0" w:space="0" w:color="auto"/>
      </w:divBdr>
    </w:div>
    <w:div w:id="827399768">
      <w:bodyDiv w:val="1"/>
      <w:marLeft w:val="0"/>
      <w:marRight w:val="0"/>
      <w:marTop w:val="0"/>
      <w:marBottom w:val="0"/>
      <w:divBdr>
        <w:top w:val="none" w:sz="0" w:space="0" w:color="auto"/>
        <w:left w:val="none" w:sz="0" w:space="0" w:color="auto"/>
        <w:bottom w:val="none" w:sz="0" w:space="0" w:color="auto"/>
        <w:right w:val="none" w:sz="0" w:space="0" w:color="auto"/>
      </w:divBdr>
    </w:div>
    <w:div w:id="851644233">
      <w:bodyDiv w:val="1"/>
      <w:marLeft w:val="0"/>
      <w:marRight w:val="0"/>
      <w:marTop w:val="0"/>
      <w:marBottom w:val="0"/>
      <w:divBdr>
        <w:top w:val="none" w:sz="0" w:space="0" w:color="auto"/>
        <w:left w:val="none" w:sz="0" w:space="0" w:color="auto"/>
        <w:bottom w:val="none" w:sz="0" w:space="0" w:color="auto"/>
        <w:right w:val="none" w:sz="0" w:space="0" w:color="auto"/>
      </w:divBdr>
    </w:div>
    <w:div w:id="861479572">
      <w:bodyDiv w:val="1"/>
      <w:marLeft w:val="0"/>
      <w:marRight w:val="0"/>
      <w:marTop w:val="0"/>
      <w:marBottom w:val="0"/>
      <w:divBdr>
        <w:top w:val="none" w:sz="0" w:space="0" w:color="auto"/>
        <w:left w:val="none" w:sz="0" w:space="0" w:color="auto"/>
        <w:bottom w:val="none" w:sz="0" w:space="0" w:color="auto"/>
        <w:right w:val="none" w:sz="0" w:space="0" w:color="auto"/>
      </w:divBdr>
    </w:div>
    <w:div w:id="891382557">
      <w:bodyDiv w:val="1"/>
      <w:marLeft w:val="0"/>
      <w:marRight w:val="0"/>
      <w:marTop w:val="0"/>
      <w:marBottom w:val="0"/>
      <w:divBdr>
        <w:top w:val="none" w:sz="0" w:space="0" w:color="auto"/>
        <w:left w:val="none" w:sz="0" w:space="0" w:color="auto"/>
        <w:bottom w:val="none" w:sz="0" w:space="0" w:color="auto"/>
        <w:right w:val="none" w:sz="0" w:space="0" w:color="auto"/>
      </w:divBdr>
    </w:div>
    <w:div w:id="910309852">
      <w:bodyDiv w:val="1"/>
      <w:marLeft w:val="0"/>
      <w:marRight w:val="0"/>
      <w:marTop w:val="0"/>
      <w:marBottom w:val="0"/>
      <w:divBdr>
        <w:top w:val="none" w:sz="0" w:space="0" w:color="auto"/>
        <w:left w:val="none" w:sz="0" w:space="0" w:color="auto"/>
        <w:bottom w:val="none" w:sz="0" w:space="0" w:color="auto"/>
        <w:right w:val="none" w:sz="0" w:space="0" w:color="auto"/>
      </w:divBdr>
    </w:div>
    <w:div w:id="1110588249">
      <w:bodyDiv w:val="1"/>
      <w:marLeft w:val="0"/>
      <w:marRight w:val="0"/>
      <w:marTop w:val="0"/>
      <w:marBottom w:val="0"/>
      <w:divBdr>
        <w:top w:val="none" w:sz="0" w:space="0" w:color="auto"/>
        <w:left w:val="none" w:sz="0" w:space="0" w:color="auto"/>
        <w:bottom w:val="none" w:sz="0" w:space="0" w:color="auto"/>
        <w:right w:val="none" w:sz="0" w:space="0" w:color="auto"/>
      </w:divBdr>
    </w:div>
    <w:div w:id="1420297875">
      <w:bodyDiv w:val="1"/>
      <w:marLeft w:val="0"/>
      <w:marRight w:val="0"/>
      <w:marTop w:val="0"/>
      <w:marBottom w:val="0"/>
      <w:divBdr>
        <w:top w:val="none" w:sz="0" w:space="0" w:color="auto"/>
        <w:left w:val="none" w:sz="0" w:space="0" w:color="auto"/>
        <w:bottom w:val="none" w:sz="0" w:space="0" w:color="auto"/>
        <w:right w:val="none" w:sz="0" w:space="0" w:color="auto"/>
      </w:divBdr>
    </w:div>
    <w:div w:id="1526408670">
      <w:bodyDiv w:val="1"/>
      <w:marLeft w:val="0"/>
      <w:marRight w:val="0"/>
      <w:marTop w:val="0"/>
      <w:marBottom w:val="0"/>
      <w:divBdr>
        <w:top w:val="none" w:sz="0" w:space="0" w:color="auto"/>
        <w:left w:val="none" w:sz="0" w:space="0" w:color="auto"/>
        <w:bottom w:val="none" w:sz="0" w:space="0" w:color="auto"/>
        <w:right w:val="none" w:sz="0" w:space="0" w:color="auto"/>
      </w:divBdr>
    </w:div>
    <w:div w:id="1646618838">
      <w:bodyDiv w:val="1"/>
      <w:marLeft w:val="0"/>
      <w:marRight w:val="0"/>
      <w:marTop w:val="0"/>
      <w:marBottom w:val="0"/>
      <w:divBdr>
        <w:top w:val="none" w:sz="0" w:space="0" w:color="auto"/>
        <w:left w:val="none" w:sz="0" w:space="0" w:color="auto"/>
        <w:bottom w:val="none" w:sz="0" w:space="0" w:color="auto"/>
        <w:right w:val="none" w:sz="0" w:space="0" w:color="auto"/>
      </w:divBdr>
    </w:div>
    <w:div w:id="1656953878">
      <w:bodyDiv w:val="1"/>
      <w:marLeft w:val="0"/>
      <w:marRight w:val="0"/>
      <w:marTop w:val="0"/>
      <w:marBottom w:val="0"/>
      <w:divBdr>
        <w:top w:val="none" w:sz="0" w:space="0" w:color="auto"/>
        <w:left w:val="none" w:sz="0" w:space="0" w:color="auto"/>
        <w:bottom w:val="none" w:sz="0" w:space="0" w:color="auto"/>
        <w:right w:val="none" w:sz="0" w:space="0" w:color="auto"/>
      </w:divBdr>
    </w:div>
    <w:div w:id="1675763257">
      <w:bodyDiv w:val="1"/>
      <w:marLeft w:val="0"/>
      <w:marRight w:val="0"/>
      <w:marTop w:val="0"/>
      <w:marBottom w:val="0"/>
      <w:divBdr>
        <w:top w:val="none" w:sz="0" w:space="0" w:color="auto"/>
        <w:left w:val="none" w:sz="0" w:space="0" w:color="auto"/>
        <w:bottom w:val="none" w:sz="0" w:space="0" w:color="auto"/>
        <w:right w:val="none" w:sz="0" w:space="0" w:color="auto"/>
      </w:divBdr>
    </w:div>
    <w:div w:id="1693729670">
      <w:bodyDiv w:val="1"/>
      <w:marLeft w:val="0"/>
      <w:marRight w:val="0"/>
      <w:marTop w:val="0"/>
      <w:marBottom w:val="0"/>
      <w:divBdr>
        <w:top w:val="none" w:sz="0" w:space="0" w:color="auto"/>
        <w:left w:val="none" w:sz="0" w:space="0" w:color="auto"/>
        <w:bottom w:val="none" w:sz="0" w:space="0" w:color="auto"/>
        <w:right w:val="none" w:sz="0" w:space="0" w:color="auto"/>
      </w:divBdr>
    </w:div>
    <w:div w:id="1914927582">
      <w:bodyDiv w:val="1"/>
      <w:marLeft w:val="0"/>
      <w:marRight w:val="0"/>
      <w:marTop w:val="0"/>
      <w:marBottom w:val="0"/>
      <w:divBdr>
        <w:top w:val="none" w:sz="0" w:space="0" w:color="auto"/>
        <w:left w:val="none" w:sz="0" w:space="0" w:color="auto"/>
        <w:bottom w:val="none" w:sz="0" w:space="0" w:color="auto"/>
        <w:right w:val="none" w:sz="0" w:space="0" w:color="auto"/>
      </w:divBdr>
    </w:div>
    <w:div w:id="1969045972">
      <w:bodyDiv w:val="1"/>
      <w:marLeft w:val="0"/>
      <w:marRight w:val="0"/>
      <w:marTop w:val="0"/>
      <w:marBottom w:val="0"/>
      <w:divBdr>
        <w:top w:val="none" w:sz="0" w:space="0" w:color="auto"/>
        <w:left w:val="none" w:sz="0" w:space="0" w:color="auto"/>
        <w:bottom w:val="none" w:sz="0" w:space="0" w:color="auto"/>
        <w:right w:val="none" w:sz="0" w:space="0" w:color="auto"/>
      </w:divBdr>
    </w:div>
    <w:div w:id="2035302165">
      <w:bodyDiv w:val="1"/>
      <w:marLeft w:val="0"/>
      <w:marRight w:val="0"/>
      <w:marTop w:val="0"/>
      <w:marBottom w:val="0"/>
      <w:divBdr>
        <w:top w:val="none" w:sz="0" w:space="0" w:color="auto"/>
        <w:left w:val="none" w:sz="0" w:space="0" w:color="auto"/>
        <w:bottom w:val="none" w:sz="0" w:space="0" w:color="auto"/>
        <w:right w:val="none" w:sz="0" w:space="0" w:color="auto"/>
      </w:divBdr>
    </w:div>
    <w:div w:id="20870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consultantplus://offline/ref=A3C622811FAE2CF4515ABF502BB154B22E617A8DC192B44446FDA7DE5FFB28834D01FA18438EACF4A53ED9EC6406B3BD44AD7A089C24AA5968A4384A17K4G" TargetMode="Externa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consultantplus://offline/ref=B0E302EAB0885C6A9BF9A867E6D6524C7BBDD914ACE369F82A4EA0022C104AC40FE38156D60295EBEDA9E0E178d7z6C" TargetMode="External"/><Relationship Id="rId2" Type="http://schemas.openxmlformats.org/officeDocument/2006/relationships/numbering" Target="numbering.xml"/><Relationship Id="rId16" Type="http://schemas.openxmlformats.org/officeDocument/2006/relationships/hyperlink" Target="consultantplus://offline/ref=4AB2C087E63A392CF6A1A0139472BACDA8B7D854E9D2B8A2D706DD2C2B633DCA5BFF3C63857F506C5C62527CE2r8x8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yperlink" Target="consultantplus://offline/ref=4AB2C087E63A392CF6A1A0139472BACDA8B7D854E9D2B8A2D706DD2C2B633DCA5BFF3C63857F506C5C62527CE2r8x8C" TargetMode="External"/><Relationship Id="rId10" Type="http://schemas.openxmlformats.org/officeDocument/2006/relationships/chart" Target="charts/chart4.xml"/><Relationship Id="rId19" Type="http://schemas.openxmlformats.org/officeDocument/2006/relationships/hyperlink" Target="consultantplus://offline/ref=8D2482D793766C51E46F2C2E05BDF6B639CDF9153DC4AF09B550B7CF5F69080B17923640279E4EE3C05BA4D2C5v161C" TargetMode="Externa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consultantplus://offline/ref=4AB2C087E63A392CF6A1A0139472BACDA8B7D854E9D2B8A2D706DD2C2B633DCA5BFF3C63857F506C5C62527CE2r8x8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Otradnova-iv\&#1052;&#1086;&#1080;%20&#1076;&#1086;&#1082;&#1091;&#1084;&#1077;&#1085;&#1090;&#1099;\&#1057;&#1090;&#1088;&#1072;&#1090;&#1077;&#1075;&#1080;&#1103;\&#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086679427502504E-2"/>
          <c:y val="4.4004791148733458E-2"/>
          <c:w val="0.78852903805010843"/>
          <c:h val="0.6824622846325985"/>
        </c:manualLayout>
      </c:layout>
      <c:barChart>
        <c:barDir val="col"/>
        <c:grouping val="clustered"/>
        <c:varyColors val="0"/>
        <c:ser>
          <c:idx val="0"/>
          <c:order val="0"/>
          <c:tx>
            <c:strRef>
              <c:f>Лист1!$B$1</c:f>
              <c:strCache>
                <c:ptCount val="1"/>
                <c:pt idx="0">
                  <c:v>Численность постоянного населения городского округа (на начало года)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2015 год</c:v>
                </c:pt>
                <c:pt idx="1">
                  <c:v>2016 год</c:v>
                </c:pt>
                <c:pt idx="2">
                  <c:v>2017 год</c:v>
                </c:pt>
                <c:pt idx="3">
                  <c:v>2018 год</c:v>
                </c:pt>
              </c:strCache>
            </c:strRef>
          </c:cat>
          <c:val>
            <c:numRef>
              <c:f>Лист1!$B$2:$B$5</c:f>
              <c:numCache>
                <c:formatCode>General</c:formatCode>
                <c:ptCount val="4"/>
                <c:pt idx="0">
                  <c:v>16385</c:v>
                </c:pt>
                <c:pt idx="1">
                  <c:v>16220</c:v>
                </c:pt>
                <c:pt idx="2">
                  <c:v>16076</c:v>
                </c:pt>
                <c:pt idx="3">
                  <c:v>15947</c:v>
                </c:pt>
              </c:numCache>
            </c:numRef>
          </c:val>
          <c:extLst xmlns:c16r2="http://schemas.microsoft.com/office/drawing/2015/06/chart">
            <c:ext xmlns:c16="http://schemas.microsoft.com/office/drawing/2014/chart" uri="{C3380CC4-5D6E-409C-BE32-E72D297353CC}">
              <c16:uniqueId val="{00000000-07CA-417C-8547-B129943938CD}"/>
            </c:ext>
          </c:extLst>
        </c:ser>
        <c:ser>
          <c:idx val="2"/>
          <c:order val="1"/>
          <c:tx>
            <c:strRef>
              <c:f>Лист1!$C$1</c:f>
              <c:strCache>
                <c:ptCount val="1"/>
                <c:pt idx="0">
                  <c:v>Численность населения в трудоспособном возрасте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2015 год</c:v>
                </c:pt>
                <c:pt idx="1">
                  <c:v>2016 год</c:v>
                </c:pt>
                <c:pt idx="2">
                  <c:v>2017 год</c:v>
                </c:pt>
                <c:pt idx="3">
                  <c:v>2018 год</c:v>
                </c:pt>
              </c:strCache>
            </c:strRef>
          </c:cat>
          <c:val>
            <c:numRef>
              <c:f>Лист1!$C$2:$C$5</c:f>
              <c:numCache>
                <c:formatCode>General</c:formatCode>
                <c:ptCount val="4"/>
                <c:pt idx="0">
                  <c:v>9208</c:v>
                </c:pt>
                <c:pt idx="1">
                  <c:v>8992</c:v>
                </c:pt>
                <c:pt idx="2">
                  <c:v>8830</c:v>
                </c:pt>
                <c:pt idx="3">
                  <c:v>8682</c:v>
                </c:pt>
              </c:numCache>
            </c:numRef>
          </c:val>
          <c:extLst xmlns:c16r2="http://schemas.microsoft.com/office/drawing/2015/06/chart">
            <c:ext xmlns:c16="http://schemas.microsoft.com/office/drawing/2014/chart" uri="{C3380CC4-5D6E-409C-BE32-E72D297353CC}">
              <c16:uniqueId val="{00000001-07CA-417C-8547-B129943938CD}"/>
            </c:ext>
          </c:extLst>
        </c:ser>
        <c:dLbls>
          <c:showLegendKey val="0"/>
          <c:showVal val="0"/>
          <c:showCatName val="0"/>
          <c:showSerName val="0"/>
          <c:showPercent val="0"/>
          <c:showBubbleSize val="0"/>
        </c:dLbls>
        <c:gapWidth val="150"/>
        <c:axId val="119248000"/>
        <c:axId val="119249920"/>
      </c:barChart>
      <c:catAx>
        <c:axId val="119248000"/>
        <c:scaling>
          <c:orientation val="minMax"/>
        </c:scaling>
        <c:delete val="0"/>
        <c:axPos val="b"/>
        <c:numFmt formatCode="General" sourceLinked="0"/>
        <c:majorTickMark val="out"/>
        <c:minorTickMark val="none"/>
        <c:tickLblPos val="nextTo"/>
        <c:crossAx val="119249920"/>
        <c:crosses val="autoZero"/>
        <c:auto val="1"/>
        <c:lblAlgn val="ctr"/>
        <c:lblOffset val="100"/>
        <c:noMultiLvlLbl val="0"/>
      </c:catAx>
      <c:valAx>
        <c:axId val="119249920"/>
        <c:scaling>
          <c:orientation val="minMax"/>
          <c:max val="20000"/>
        </c:scaling>
        <c:delete val="0"/>
        <c:axPos val="l"/>
        <c:majorGridlines/>
        <c:numFmt formatCode="General" sourceLinked="1"/>
        <c:majorTickMark val="out"/>
        <c:minorTickMark val="out"/>
        <c:tickLblPos val="nextTo"/>
        <c:crossAx val="119248000"/>
        <c:crosses val="autoZero"/>
        <c:crossBetween val="between"/>
        <c:majorUnit val="10000"/>
        <c:minorUnit val="2000"/>
      </c:valAx>
    </c:plotArea>
    <c:legend>
      <c:legendPos val="b"/>
      <c:layout>
        <c:manualLayout>
          <c:xMode val="edge"/>
          <c:yMode val="edge"/>
          <c:x val="9.315054608113929E-2"/>
          <c:y val="0.82264164236357673"/>
          <c:w val="0.77466558059552904"/>
          <c:h val="9.5927251282820772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202080291461013E-2"/>
          <c:y val="4.4005230618467582E-2"/>
          <c:w val="0.91684059945392149"/>
          <c:h val="0.76124817037584924"/>
        </c:manualLayout>
      </c:layout>
      <c:barChart>
        <c:barDir val="col"/>
        <c:grouping val="clustered"/>
        <c:varyColors val="0"/>
        <c:ser>
          <c:idx val="0"/>
          <c:order val="0"/>
          <c:tx>
            <c:strRef>
              <c:f>Лист1!$B$1</c:f>
              <c:strCache>
                <c:ptCount val="1"/>
                <c:pt idx="0">
                  <c:v>Число родившихся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2015год</c:v>
                </c:pt>
                <c:pt idx="1">
                  <c:v>2016 год</c:v>
                </c:pt>
                <c:pt idx="2">
                  <c:v>2017 год</c:v>
                </c:pt>
                <c:pt idx="3">
                  <c:v>2018 год</c:v>
                </c:pt>
              </c:strCache>
            </c:strRef>
          </c:cat>
          <c:val>
            <c:numRef>
              <c:f>Лист1!$B$2:$B$5</c:f>
              <c:numCache>
                <c:formatCode>General</c:formatCode>
                <c:ptCount val="4"/>
                <c:pt idx="0">
                  <c:v>204</c:v>
                </c:pt>
                <c:pt idx="1">
                  <c:v>210</c:v>
                </c:pt>
                <c:pt idx="2">
                  <c:v>240</c:v>
                </c:pt>
                <c:pt idx="3">
                  <c:v>146</c:v>
                </c:pt>
              </c:numCache>
            </c:numRef>
          </c:val>
          <c:extLst xmlns:c16r2="http://schemas.microsoft.com/office/drawing/2015/06/chart">
            <c:ext xmlns:c16="http://schemas.microsoft.com/office/drawing/2014/chart" uri="{C3380CC4-5D6E-409C-BE32-E72D297353CC}">
              <c16:uniqueId val="{00000000-27A1-4826-A9F6-DE430E24989B}"/>
            </c:ext>
          </c:extLst>
        </c:ser>
        <c:ser>
          <c:idx val="1"/>
          <c:order val="1"/>
          <c:tx>
            <c:strRef>
              <c:f>Лист1!$C$1</c:f>
              <c:strCache>
                <c:ptCount val="1"/>
                <c:pt idx="0">
                  <c:v>Число умерших</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2015год</c:v>
                </c:pt>
                <c:pt idx="1">
                  <c:v>2016 год</c:v>
                </c:pt>
                <c:pt idx="2">
                  <c:v>2017 год</c:v>
                </c:pt>
                <c:pt idx="3">
                  <c:v>2018 год</c:v>
                </c:pt>
              </c:strCache>
            </c:strRef>
          </c:cat>
          <c:val>
            <c:numRef>
              <c:f>Лист1!$C$2:$C$5</c:f>
              <c:numCache>
                <c:formatCode>General</c:formatCode>
                <c:ptCount val="4"/>
                <c:pt idx="0">
                  <c:v>251</c:v>
                </c:pt>
                <c:pt idx="1">
                  <c:v>241</c:v>
                </c:pt>
                <c:pt idx="2">
                  <c:v>216</c:v>
                </c:pt>
                <c:pt idx="3">
                  <c:v>216</c:v>
                </c:pt>
              </c:numCache>
            </c:numRef>
          </c:val>
          <c:extLst xmlns:c16r2="http://schemas.microsoft.com/office/drawing/2015/06/chart">
            <c:ext xmlns:c16="http://schemas.microsoft.com/office/drawing/2014/chart" uri="{C3380CC4-5D6E-409C-BE32-E72D297353CC}">
              <c16:uniqueId val="{00000001-27A1-4826-A9F6-DE430E24989B}"/>
            </c:ext>
          </c:extLst>
        </c:ser>
        <c:ser>
          <c:idx val="2"/>
          <c:order val="2"/>
          <c:tx>
            <c:strRef>
              <c:f>Лист1!$D$1</c:f>
              <c:strCache>
                <c:ptCount val="1"/>
                <c:pt idx="0">
                  <c:v>Миграционный баланс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2015год</c:v>
                </c:pt>
                <c:pt idx="1">
                  <c:v>2016 год</c:v>
                </c:pt>
                <c:pt idx="2">
                  <c:v>2017 год</c:v>
                </c:pt>
                <c:pt idx="3">
                  <c:v>2018 год</c:v>
                </c:pt>
              </c:strCache>
            </c:strRef>
          </c:cat>
          <c:val>
            <c:numRef>
              <c:f>Лист1!$D$2:$D$5</c:f>
              <c:numCache>
                <c:formatCode>General</c:formatCode>
                <c:ptCount val="4"/>
                <c:pt idx="0">
                  <c:v>-128</c:v>
                </c:pt>
                <c:pt idx="1">
                  <c:v>-116</c:v>
                </c:pt>
                <c:pt idx="2">
                  <c:v>-149</c:v>
                </c:pt>
                <c:pt idx="3">
                  <c:v>-148</c:v>
                </c:pt>
              </c:numCache>
            </c:numRef>
          </c:val>
          <c:extLst xmlns:c16r2="http://schemas.microsoft.com/office/drawing/2015/06/chart">
            <c:ext xmlns:c16="http://schemas.microsoft.com/office/drawing/2014/chart" uri="{C3380CC4-5D6E-409C-BE32-E72D297353CC}">
              <c16:uniqueId val="{00000002-27A1-4826-A9F6-DE430E24989B}"/>
            </c:ext>
          </c:extLst>
        </c:ser>
        <c:dLbls>
          <c:showLegendKey val="0"/>
          <c:showVal val="0"/>
          <c:showCatName val="0"/>
          <c:showSerName val="0"/>
          <c:showPercent val="0"/>
          <c:showBubbleSize val="0"/>
        </c:dLbls>
        <c:gapWidth val="150"/>
        <c:axId val="125518592"/>
        <c:axId val="125520128"/>
      </c:barChart>
      <c:catAx>
        <c:axId val="125518592"/>
        <c:scaling>
          <c:orientation val="minMax"/>
        </c:scaling>
        <c:delete val="0"/>
        <c:axPos val="b"/>
        <c:numFmt formatCode="General" sourceLinked="0"/>
        <c:majorTickMark val="out"/>
        <c:minorTickMark val="none"/>
        <c:tickLblPos val="nextTo"/>
        <c:crossAx val="125520128"/>
        <c:crosses val="autoZero"/>
        <c:auto val="1"/>
        <c:lblAlgn val="ctr"/>
        <c:lblOffset val="100"/>
        <c:noMultiLvlLbl val="0"/>
      </c:catAx>
      <c:valAx>
        <c:axId val="125520128"/>
        <c:scaling>
          <c:orientation val="minMax"/>
        </c:scaling>
        <c:delete val="0"/>
        <c:axPos val="l"/>
        <c:majorGridlines/>
        <c:numFmt formatCode="General" sourceLinked="1"/>
        <c:majorTickMark val="out"/>
        <c:minorTickMark val="none"/>
        <c:tickLblPos val="nextTo"/>
        <c:crossAx val="125518592"/>
        <c:crosses val="autoZero"/>
        <c:crossBetween val="between"/>
      </c:valAx>
    </c:plotArea>
    <c:legend>
      <c:legendPos val="b"/>
      <c:layout>
        <c:manualLayout>
          <c:xMode val="edge"/>
          <c:yMode val="edge"/>
          <c:x val="0.15241759689925027"/>
          <c:y val="0.86888468608486957"/>
          <c:w val="0.69399622703412078"/>
          <c:h val="8.8170218320660507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086679427502504E-2"/>
          <c:y val="4.4004791148733458E-2"/>
          <c:w val="0.78852903805010843"/>
          <c:h val="0.6824622846325985"/>
        </c:manualLayout>
      </c:layout>
      <c:barChart>
        <c:barDir val="col"/>
        <c:grouping val="clustered"/>
        <c:varyColors val="0"/>
        <c:ser>
          <c:idx val="0"/>
          <c:order val="0"/>
          <c:tx>
            <c:strRef>
              <c:f>Лист1!$B$1</c:f>
              <c:strCache>
                <c:ptCount val="1"/>
                <c:pt idx="0">
                  <c:v>Среднемесячная номинальная начисленная заработная плата, рублей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2015 год</c:v>
                </c:pt>
                <c:pt idx="1">
                  <c:v>2016 год</c:v>
                </c:pt>
                <c:pt idx="2">
                  <c:v>2017 год</c:v>
                </c:pt>
                <c:pt idx="3">
                  <c:v>2018 год</c:v>
                </c:pt>
              </c:strCache>
            </c:strRef>
          </c:cat>
          <c:val>
            <c:numRef>
              <c:f>Лист1!$B$2:$B$5</c:f>
              <c:numCache>
                <c:formatCode>General</c:formatCode>
                <c:ptCount val="4"/>
                <c:pt idx="0">
                  <c:v>26206.3</c:v>
                </c:pt>
                <c:pt idx="1">
                  <c:v>27125.200000000001</c:v>
                </c:pt>
                <c:pt idx="2">
                  <c:v>28667.8</c:v>
                </c:pt>
                <c:pt idx="3">
                  <c:v>32091.9</c:v>
                </c:pt>
              </c:numCache>
            </c:numRef>
          </c:val>
          <c:extLst xmlns:c16r2="http://schemas.microsoft.com/office/drawing/2015/06/chart">
            <c:ext xmlns:c16="http://schemas.microsoft.com/office/drawing/2014/chart" uri="{C3380CC4-5D6E-409C-BE32-E72D297353CC}">
              <c16:uniqueId val="{00000000-51A0-429D-BE4D-048DB89BFE08}"/>
            </c:ext>
          </c:extLst>
        </c:ser>
        <c:dLbls>
          <c:showLegendKey val="0"/>
          <c:showVal val="0"/>
          <c:showCatName val="0"/>
          <c:showSerName val="0"/>
          <c:showPercent val="0"/>
          <c:showBubbleSize val="0"/>
        </c:dLbls>
        <c:gapWidth val="150"/>
        <c:axId val="168378752"/>
        <c:axId val="168381056"/>
      </c:barChart>
      <c:catAx>
        <c:axId val="168378752"/>
        <c:scaling>
          <c:orientation val="minMax"/>
        </c:scaling>
        <c:delete val="0"/>
        <c:axPos val="b"/>
        <c:numFmt formatCode="General" sourceLinked="0"/>
        <c:majorTickMark val="out"/>
        <c:minorTickMark val="none"/>
        <c:tickLblPos val="nextTo"/>
        <c:crossAx val="168381056"/>
        <c:crosses val="autoZero"/>
        <c:auto val="1"/>
        <c:lblAlgn val="ctr"/>
        <c:lblOffset val="100"/>
        <c:noMultiLvlLbl val="0"/>
      </c:catAx>
      <c:valAx>
        <c:axId val="168381056"/>
        <c:scaling>
          <c:orientation val="minMax"/>
          <c:max val="40000"/>
        </c:scaling>
        <c:delete val="0"/>
        <c:axPos val="l"/>
        <c:majorGridlines/>
        <c:numFmt formatCode="General" sourceLinked="1"/>
        <c:majorTickMark val="out"/>
        <c:minorTickMark val="out"/>
        <c:tickLblPos val="nextTo"/>
        <c:crossAx val="168378752"/>
        <c:crosses val="autoZero"/>
        <c:crossBetween val="between"/>
        <c:majorUnit val="10000"/>
        <c:minorUnit val="2000"/>
      </c:valAx>
    </c:plotArea>
    <c:legend>
      <c:legendPos val="b"/>
      <c:layout>
        <c:manualLayout>
          <c:xMode val="edge"/>
          <c:yMode val="edge"/>
          <c:x val="9.315054608113929E-2"/>
          <c:y val="0.82264164236357673"/>
          <c:w val="0.77466558059552904"/>
          <c:h val="9.5927251282820772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99033974919802E-2"/>
          <c:y val="4.4004791148733458E-2"/>
          <c:w val="0.91454669728783899"/>
          <c:h val="0.82556982734758122"/>
        </c:manualLayout>
      </c:layout>
      <c:lineChart>
        <c:grouping val="standard"/>
        <c:varyColors val="0"/>
        <c:ser>
          <c:idx val="0"/>
          <c:order val="0"/>
          <c:tx>
            <c:strRef>
              <c:f>Лист1!$B$1</c:f>
              <c:strCache>
                <c:ptCount val="1"/>
                <c:pt idx="0">
                  <c:v>Столбец1</c:v>
                </c:pt>
              </c:strCache>
            </c:strRef>
          </c:tx>
          <c:marker>
            <c:symbol val="none"/>
          </c:marker>
          <c:dLbls>
            <c:dLbl>
              <c:idx val="0"/>
              <c:layout>
                <c:manualLayout>
                  <c:x val="-9.4907407407407413E-2"/>
                  <c:y val="1.58539835630392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492-435C-8145-941F44EA0F03}"/>
                </c:ext>
              </c:extLst>
            </c:dLbl>
            <c:dLbl>
              <c:idx val="1"/>
              <c:layout>
                <c:manualLayout>
                  <c:x val="-2.7777777777777776E-2"/>
                  <c:y val="7.87037228306899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492-435C-8145-941F44EA0F0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43.75</c:v>
                </c:pt>
                <c:pt idx="1">
                  <c:v>35.869999999999997</c:v>
                </c:pt>
                <c:pt idx="2">
                  <c:v>38.409999999999997</c:v>
                </c:pt>
              </c:numCache>
            </c:numRef>
          </c:val>
          <c:smooth val="0"/>
          <c:extLst xmlns:c16r2="http://schemas.microsoft.com/office/drawing/2015/06/chart">
            <c:ext xmlns:c16="http://schemas.microsoft.com/office/drawing/2014/chart" uri="{C3380CC4-5D6E-409C-BE32-E72D297353CC}">
              <c16:uniqueId val="{00000002-5492-435C-8145-941F44EA0F03}"/>
            </c:ext>
          </c:extLst>
        </c:ser>
        <c:dLbls>
          <c:showLegendKey val="0"/>
          <c:showVal val="0"/>
          <c:showCatName val="0"/>
          <c:showSerName val="0"/>
          <c:showPercent val="0"/>
          <c:showBubbleSize val="0"/>
        </c:dLbls>
        <c:marker val="1"/>
        <c:smooth val="0"/>
        <c:axId val="201046272"/>
        <c:axId val="201125888"/>
      </c:lineChart>
      <c:catAx>
        <c:axId val="201046272"/>
        <c:scaling>
          <c:orientation val="minMax"/>
        </c:scaling>
        <c:delete val="0"/>
        <c:axPos val="b"/>
        <c:numFmt formatCode="General" sourceLinked="0"/>
        <c:majorTickMark val="out"/>
        <c:minorTickMark val="none"/>
        <c:tickLblPos val="nextTo"/>
        <c:crossAx val="201125888"/>
        <c:crosses val="autoZero"/>
        <c:auto val="1"/>
        <c:lblAlgn val="ctr"/>
        <c:lblOffset val="100"/>
        <c:noMultiLvlLbl val="0"/>
      </c:catAx>
      <c:valAx>
        <c:axId val="201125888"/>
        <c:scaling>
          <c:orientation val="minMax"/>
          <c:max val="50"/>
        </c:scaling>
        <c:delete val="0"/>
        <c:axPos val="l"/>
        <c:majorGridlines/>
        <c:numFmt formatCode="General" sourceLinked="1"/>
        <c:majorTickMark val="out"/>
        <c:minorTickMark val="none"/>
        <c:tickLblPos val="nextTo"/>
        <c:crossAx val="201046272"/>
        <c:crosses val="autoZero"/>
        <c:crossBetween val="between"/>
        <c:majorUnit val="10"/>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99033974919802E-2"/>
          <c:y val="4.4004791148733458E-2"/>
          <c:w val="0.91454669728783899"/>
          <c:h val="0.82556982734758122"/>
        </c:manualLayout>
      </c:layout>
      <c:lineChart>
        <c:grouping val="standard"/>
        <c:varyColors val="0"/>
        <c:ser>
          <c:idx val="0"/>
          <c:order val="0"/>
          <c:tx>
            <c:strRef>
              <c:f>Лист1!$B$1</c:f>
              <c:strCache>
                <c:ptCount val="1"/>
                <c:pt idx="0">
                  <c:v>Столбец1</c:v>
                </c:pt>
              </c:strCache>
            </c:strRef>
          </c:tx>
          <c:marker>
            <c:symbol val="none"/>
          </c:marker>
          <c:dLbls>
            <c:dLbl>
              <c:idx val="0"/>
              <c:layout>
                <c:manualLayout>
                  <c:x val="-9.4907407407407413E-2"/>
                  <c:y val="1.58539835630392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595-4863-B8D5-F374992D4BB4}"/>
                </c:ext>
              </c:extLst>
            </c:dLbl>
            <c:dLbl>
              <c:idx val="1"/>
              <c:layout>
                <c:manualLayout>
                  <c:x val="-2.7777777777777776E-2"/>
                  <c:y val="7.87037228306899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595-4863-B8D5-F374992D4BB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11.1</c:v>
                </c:pt>
                <c:pt idx="1">
                  <c:v>41.2</c:v>
                </c:pt>
                <c:pt idx="2">
                  <c:v>53.8</c:v>
                </c:pt>
              </c:numCache>
            </c:numRef>
          </c:val>
          <c:smooth val="0"/>
          <c:extLst xmlns:c16r2="http://schemas.microsoft.com/office/drawing/2015/06/chart">
            <c:ext xmlns:c16="http://schemas.microsoft.com/office/drawing/2014/chart" uri="{C3380CC4-5D6E-409C-BE32-E72D297353CC}">
              <c16:uniqueId val="{00000002-C595-4863-B8D5-F374992D4BB4}"/>
            </c:ext>
          </c:extLst>
        </c:ser>
        <c:dLbls>
          <c:showLegendKey val="0"/>
          <c:showVal val="0"/>
          <c:showCatName val="0"/>
          <c:showSerName val="0"/>
          <c:showPercent val="0"/>
          <c:showBubbleSize val="0"/>
        </c:dLbls>
        <c:marker val="1"/>
        <c:smooth val="0"/>
        <c:axId val="99822208"/>
        <c:axId val="99824000"/>
      </c:lineChart>
      <c:catAx>
        <c:axId val="99822208"/>
        <c:scaling>
          <c:orientation val="minMax"/>
        </c:scaling>
        <c:delete val="0"/>
        <c:axPos val="b"/>
        <c:numFmt formatCode="General" sourceLinked="0"/>
        <c:majorTickMark val="out"/>
        <c:minorTickMark val="none"/>
        <c:tickLblPos val="nextTo"/>
        <c:crossAx val="99824000"/>
        <c:crosses val="autoZero"/>
        <c:auto val="1"/>
        <c:lblAlgn val="ctr"/>
        <c:lblOffset val="100"/>
        <c:noMultiLvlLbl val="0"/>
      </c:catAx>
      <c:valAx>
        <c:axId val="99824000"/>
        <c:scaling>
          <c:orientation val="minMax"/>
          <c:max val="60"/>
        </c:scaling>
        <c:delete val="0"/>
        <c:axPos val="l"/>
        <c:majorGridlines/>
        <c:numFmt formatCode="General" sourceLinked="1"/>
        <c:majorTickMark val="out"/>
        <c:minorTickMark val="none"/>
        <c:tickLblPos val="nextTo"/>
        <c:crossAx val="99822208"/>
        <c:crosses val="autoZero"/>
        <c:crossBetween val="between"/>
        <c:majorUnit val="1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99033974919802E-2"/>
          <c:y val="4.4004791148733458E-2"/>
          <c:w val="0.91454669728783899"/>
          <c:h val="0.82556982734758122"/>
        </c:manualLayout>
      </c:layout>
      <c:lineChart>
        <c:grouping val="standard"/>
        <c:varyColors val="0"/>
        <c:ser>
          <c:idx val="0"/>
          <c:order val="0"/>
          <c:tx>
            <c:strRef>
              <c:f>Лист1!$B$1</c:f>
              <c:strCache>
                <c:ptCount val="1"/>
                <c:pt idx="0">
                  <c:v>Столбец1</c:v>
                </c:pt>
              </c:strCache>
            </c:strRef>
          </c:tx>
          <c:marker>
            <c:symbol val="none"/>
          </c:marker>
          <c:dLbls>
            <c:dLbl>
              <c:idx val="0"/>
              <c:layout>
                <c:manualLayout>
                  <c:x val="-9.4907407407407413E-2"/>
                  <c:y val="1.58539835630392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498-466A-88AC-E4B67FA9D7B1}"/>
                </c:ext>
              </c:extLst>
            </c:dLbl>
            <c:dLbl>
              <c:idx val="1"/>
              <c:layout>
                <c:manualLayout>
                  <c:x val="-2.7777777777777776E-2"/>
                  <c:y val="7.87037228306899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498-466A-88AC-E4B67FA9D7B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2016 год</c:v>
                </c:pt>
                <c:pt idx="1">
                  <c:v>2017 год</c:v>
                </c:pt>
                <c:pt idx="2">
                  <c:v>2018 год</c:v>
                </c:pt>
              </c:strCache>
            </c:strRef>
          </c:cat>
          <c:val>
            <c:numRef>
              <c:f>Лист1!$B$2:$B$4</c:f>
              <c:numCache>
                <c:formatCode>0.0</c:formatCode>
                <c:ptCount val="3"/>
                <c:pt idx="0">
                  <c:v>94</c:v>
                </c:pt>
                <c:pt idx="1">
                  <c:v>91</c:v>
                </c:pt>
                <c:pt idx="2">
                  <c:v>95</c:v>
                </c:pt>
              </c:numCache>
            </c:numRef>
          </c:val>
          <c:smooth val="0"/>
          <c:extLst xmlns:c16r2="http://schemas.microsoft.com/office/drawing/2015/06/chart">
            <c:ext xmlns:c16="http://schemas.microsoft.com/office/drawing/2014/chart" uri="{C3380CC4-5D6E-409C-BE32-E72D297353CC}">
              <c16:uniqueId val="{00000002-2498-466A-88AC-E4B67FA9D7B1}"/>
            </c:ext>
          </c:extLst>
        </c:ser>
        <c:dLbls>
          <c:showLegendKey val="0"/>
          <c:showVal val="0"/>
          <c:showCatName val="0"/>
          <c:showSerName val="0"/>
          <c:showPercent val="0"/>
          <c:showBubbleSize val="0"/>
        </c:dLbls>
        <c:marker val="1"/>
        <c:smooth val="0"/>
        <c:axId val="99853824"/>
        <c:axId val="99855360"/>
      </c:lineChart>
      <c:catAx>
        <c:axId val="99853824"/>
        <c:scaling>
          <c:orientation val="minMax"/>
        </c:scaling>
        <c:delete val="0"/>
        <c:axPos val="b"/>
        <c:numFmt formatCode="General" sourceLinked="0"/>
        <c:majorTickMark val="out"/>
        <c:minorTickMark val="none"/>
        <c:tickLblPos val="nextTo"/>
        <c:crossAx val="99855360"/>
        <c:crosses val="autoZero"/>
        <c:auto val="1"/>
        <c:lblAlgn val="ctr"/>
        <c:lblOffset val="100"/>
        <c:noMultiLvlLbl val="0"/>
      </c:catAx>
      <c:valAx>
        <c:axId val="99855360"/>
        <c:scaling>
          <c:orientation val="minMax"/>
          <c:max val="100"/>
          <c:min val="60"/>
        </c:scaling>
        <c:delete val="0"/>
        <c:axPos val="l"/>
        <c:majorGridlines/>
        <c:numFmt formatCode="0.0" sourceLinked="1"/>
        <c:majorTickMark val="out"/>
        <c:minorTickMark val="none"/>
        <c:tickLblPos val="nextTo"/>
        <c:crossAx val="99853824"/>
        <c:crosses val="autoZero"/>
        <c:crossBetween val="between"/>
        <c:majorUnit val="10"/>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2.2100198032673313E-3"/>
          <c:w val="0.65430436784900536"/>
          <c:h val="0.9955799603934653"/>
        </c:manualLayout>
      </c:layout>
      <c:pie3DChart>
        <c:varyColors val="1"/>
        <c:ser>
          <c:idx val="0"/>
          <c:order val="0"/>
          <c:explosion val="8"/>
          <c:dPt>
            <c:idx val="2"/>
            <c:bubble3D val="0"/>
            <c:explosion val="7"/>
          </c:dPt>
          <c:dLbls>
            <c:dLbl>
              <c:idx val="0"/>
              <c:layout>
                <c:manualLayout>
                  <c:x val="-0.24384087952893374"/>
                  <c:y val="-0.19363370354951268"/>
                </c:manualLayout>
              </c:layout>
              <c:showLegendKey val="0"/>
              <c:showVal val="1"/>
              <c:showCatName val="0"/>
              <c:showSerName val="0"/>
              <c:showPercent val="0"/>
              <c:showBubbleSize val="0"/>
            </c:dLbl>
            <c:dLbl>
              <c:idx val="1"/>
              <c:layout>
                <c:manualLayout>
                  <c:x val="8.5168845675624119E-2"/>
                  <c:y val="-0.14594359565407297"/>
                </c:manualLayout>
              </c:layout>
              <c:showLegendKey val="0"/>
              <c:showVal val="1"/>
              <c:showCatName val="0"/>
              <c:showSerName val="0"/>
              <c:showPercent val="0"/>
              <c:showBubbleSize val="0"/>
            </c:dLbl>
            <c:dLbl>
              <c:idx val="2"/>
              <c:layout>
                <c:manualLayout>
                  <c:x val="5.4919221177040387E-2"/>
                  <c:y val="1.1646936513664302E-2"/>
                </c:manualLayout>
              </c:layout>
              <c:showLegendKey val="0"/>
              <c:showVal val="1"/>
              <c:showCatName val="0"/>
              <c:showSerName val="0"/>
              <c:showPercent val="0"/>
              <c:showBubbleSize val="0"/>
            </c:dLbl>
            <c:dLbl>
              <c:idx val="3"/>
              <c:layout>
                <c:manualLayout>
                  <c:x val="9.8384423540807689E-2"/>
                  <c:y val="6.1785416799413392E-2"/>
                </c:manualLayout>
              </c:layout>
              <c:showLegendKey val="0"/>
              <c:showVal val="1"/>
              <c:showCatName val="0"/>
              <c:showSerName val="0"/>
              <c:showPercent val="0"/>
              <c:showBubbleSize val="0"/>
            </c:dLbl>
            <c:dLbl>
              <c:idx val="4"/>
              <c:layout>
                <c:manualLayout>
                  <c:x val="7.2208381224910689E-2"/>
                  <c:y val="9.4737749141534475E-2"/>
                </c:manualLayout>
              </c:layout>
              <c:showLegendKey val="0"/>
              <c:showVal val="1"/>
              <c:showCatName val="0"/>
              <c:showSerName val="0"/>
              <c:showPercent val="0"/>
              <c:showBubbleSize val="0"/>
            </c:dLbl>
            <c:dLbl>
              <c:idx val="5"/>
              <c:layout>
                <c:manualLayout>
                  <c:x val="3.53995299919211E-2"/>
                  <c:y val="6.1747449859703901E-2"/>
                </c:manualLayout>
              </c:layout>
              <c:showLegendKey val="0"/>
              <c:showVal val="1"/>
              <c:showCatName val="0"/>
              <c:showSerName val="0"/>
              <c:showPercent val="0"/>
              <c:showBubbleSize val="0"/>
            </c:dLbl>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Лист1!$O$27:$R$32</c:f>
              <c:strCache>
                <c:ptCount val="6"/>
                <c:pt idx="0">
                  <c:v>торговля и бытовые услуги</c:v>
                </c:pt>
                <c:pt idx="1">
                  <c:v>ремонт и строительство жилья</c:v>
                </c:pt>
                <c:pt idx="2">
                  <c:v>лесозаготовки и лесное хозяйство </c:v>
                </c:pt>
                <c:pt idx="3">
                  <c:v>пищевая промышленность и сельское хозяйство</c:v>
                </c:pt>
                <c:pt idx="4">
                  <c:v>производства промышленной и жилищно-коммунальной сферах </c:v>
                </c:pt>
                <c:pt idx="5">
                  <c:v>прочие</c:v>
                </c:pt>
              </c:strCache>
            </c:strRef>
          </c:cat>
          <c:val>
            <c:numRef>
              <c:f>Лист1!$S$27:$S$32</c:f>
              <c:numCache>
                <c:formatCode>0%</c:formatCode>
                <c:ptCount val="6"/>
                <c:pt idx="0" formatCode="0.00%">
                  <c:v>0.64700000000000002</c:v>
                </c:pt>
                <c:pt idx="1">
                  <c:v>0.09</c:v>
                </c:pt>
                <c:pt idx="2" formatCode="0.00%">
                  <c:v>8.5000000000000006E-2</c:v>
                </c:pt>
                <c:pt idx="3" formatCode="0.00%">
                  <c:v>8.3000000000000004E-2</c:v>
                </c:pt>
                <c:pt idx="4" formatCode="0.00%">
                  <c:v>5.3999999999999999E-2</c:v>
                </c:pt>
                <c:pt idx="5" formatCode="0.00%">
                  <c:v>4.1000000000000002E-2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891797900262471"/>
          <c:y val="1.9819334897972829E-2"/>
          <c:w val="0.33441535433070868"/>
          <c:h val="0.98018066510202717"/>
        </c:manualLayout>
      </c:layout>
      <c:overlay val="0"/>
      <c:txPr>
        <a:bodyPr/>
        <a:lstStyle/>
        <a:p>
          <a:pPr rtl="0">
            <a:defRPr sz="9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3020-B933-4DFD-8C45-618D0BC1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42</Pages>
  <Words>18050</Words>
  <Characters>102890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Нарсеева</dc:creator>
  <cp:keywords/>
  <dc:description/>
  <cp:lastModifiedBy>Елена Н. Нарсеева</cp:lastModifiedBy>
  <cp:revision>73</cp:revision>
  <cp:lastPrinted>2019-05-17T09:35:00Z</cp:lastPrinted>
  <dcterms:created xsi:type="dcterms:W3CDTF">2019-05-16T09:22:00Z</dcterms:created>
  <dcterms:modified xsi:type="dcterms:W3CDTF">2019-05-21T11:43:00Z</dcterms:modified>
</cp:coreProperties>
</file>