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F5EF1" w:rsidP="003E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="003E2DD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3E2DDC" w:rsidRDefault="003E2DDC" w:rsidP="0069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E2DDC">
              <w:rPr>
                <w:rFonts w:ascii="Times New Roman" w:hAnsi="Times New Roman" w:cs="Times New Roman"/>
                <w:sz w:val="24"/>
                <w:szCs w:val="24"/>
              </w:rPr>
              <w:t>6600000010001122781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E2DDC" w:rsidRDefault="003E2DDC" w:rsidP="003E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3E2DDC" w:rsidP="007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3E2DDC" w:rsidP="003E2DDC">
            <w:pPr>
              <w:pStyle w:val="ConsPlusTitle"/>
              <w:jc w:val="both"/>
            </w:pPr>
            <w:r w:rsidRPr="003E2DDC">
              <w:rPr>
                <w:b w:val="0"/>
              </w:rPr>
      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 строительства, реконструкции объекта капитального строительства»</w:t>
            </w:r>
            <w:r>
              <w:rPr>
                <w:b w:val="0"/>
              </w:rPr>
              <w:t>.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9D3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9D37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Верхотурский.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DDC" w:rsidRDefault="003E2DDC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«услуг</w:t>
      </w:r>
      <w:r w:rsidR="00063EA2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9D37AA" w:rsidP="009D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597492" w:rsidRPr="00597492" w:rsidRDefault="00597492" w:rsidP="00597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предусматривает проведение публичных слушаний в соответствии с Уставом городского округа </w:t>
            </w:r>
            <w:proofErr w:type="gramStart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 и нормами части 7 статьи 39 Градостроительного кодекса Российской Федерации.</w:t>
            </w:r>
          </w:p>
          <w:p w:rsidR="00597492" w:rsidRPr="00597492" w:rsidRDefault="00597492" w:rsidP="00597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Pr="005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месяцев с момента подачи в установленном порядке заявления.</w:t>
            </w:r>
          </w:p>
          <w:p w:rsidR="002F5EF1" w:rsidRPr="0033310C" w:rsidRDefault="002F5EF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597492" w:rsidRPr="00597492" w:rsidRDefault="00597492" w:rsidP="00597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предусматривает проведение публичных слушаний в соответствии с Уставом городского округа </w:t>
            </w:r>
            <w:proofErr w:type="gramStart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 и нормами части 7 статьи 39 Градостроительного кодекса Российской Федерации.</w:t>
            </w:r>
          </w:p>
          <w:p w:rsidR="002F5EF1" w:rsidRPr="0033310C" w:rsidRDefault="00597492" w:rsidP="0059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Pr="005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месяцев с момента подачи в установленном порядке заявления.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557318" w:rsidRPr="004F4A44" w:rsidRDefault="008B6717" w:rsidP="008B67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принятии заявления и требуемых документов для проведения процедуры настоящим Административным регламентом отсутствуют.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B6717" w:rsidRPr="008B6717" w:rsidRDefault="008B6717" w:rsidP="008B6717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непредставление документов </w:t>
            </w:r>
            <w:proofErr w:type="gramStart"/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hyperlink r:id="rId6" w:history="1">
              <w:r w:rsidRPr="008B67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</w:t>
              </w:r>
              <w:proofErr w:type="gramEnd"/>
              <w:r w:rsidRPr="008B67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12</w:t>
              </w:r>
            </w:hyperlink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Регламента;</w:t>
            </w:r>
          </w:p>
          <w:p w:rsidR="008B6717" w:rsidRPr="008B6717" w:rsidRDefault="008B6717" w:rsidP="008B6717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обращение неправомочного лица;</w:t>
            </w:r>
          </w:p>
          <w:p w:rsidR="008B6717" w:rsidRPr="008B6717" w:rsidRDefault="008B6717" w:rsidP="008B6717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строительства;</w:t>
            </w:r>
          </w:p>
          <w:p w:rsidR="008B6717" w:rsidRPr="008B6717" w:rsidRDefault="008B6717" w:rsidP="008B6717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рекомендации Комиссии об отказе в предоставлении разрешения на отклонение от предельных параметров;</w:t>
            </w:r>
          </w:p>
          <w:p w:rsidR="008B6717" w:rsidRPr="008B6717" w:rsidRDefault="008B6717" w:rsidP="008B6717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отрицательный результат проведения публичных слушаний;</w:t>
            </w:r>
          </w:p>
          <w:p w:rsidR="008B6717" w:rsidRPr="008B6717" w:rsidRDefault="008B6717" w:rsidP="008B6717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наличие одного из оснований для оставления обращения без ответа, предусмотренных Федеральным </w:t>
            </w:r>
            <w:hyperlink r:id="rId7" w:history="1">
              <w:r w:rsidRPr="008B67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 (не указаны фамилия, имя, отчество, почтовый адрес заявителя);</w:t>
            </w:r>
          </w:p>
          <w:p w:rsidR="001607E2" w:rsidRPr="004F4A44" w:rsidRDefault="008B6717" w:rsidP="008B6717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8B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несоответствия предоставленных документов по форме и содержанию нормам действующего законодательства Российской Федерации, Регламента.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450A8" w:rsidP="00545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при личном или письменном обращении в Администрацию городского округа Верхотурский, в том числе с использованием электронной почты, при обращении через единый портал государственных и муниципальных услуг (функций), многофункциональный центр предоставления государственных и муниципальных услуг.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C577C4" w:rsidRDefault="00C577C4" w:rsidP="00C5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8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0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Верхотурский, в том числе с использованием электронной почты, при обращении через единый портал государственных и муниципальных услуг (функций), многофункциональный центр предоставления государственных и муниципальных услуг.</w:t>
            </w:r>
          </w:p>
          <w:p w:rsidR="005B2C4A" w:rsidRPr="0033310C" w:rsidRDefault="00C577C4" w:rsidP="00C5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5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5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или его представитель не обратились в течение 2 недель в Комиссию за получением постановления Администрации, секретарь Комиссии направляет его по почте по адресу, указанному в заявление</w:t>
            </w:r>
            <w:r w:rsidR="002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</w:t>
      </w:r>
      <w:r w:rsidR="00063EA2">
        <w:rPr>
          <w:rFonts w:ascii="Times New Roman" w:hAnsi="Times New Roman" w:cs="Times New Roman"/>
          <w:b/>
          <w:sz w:val="24"/>
          <w:szCs w:val="24"/>
        </w:rPr>
        <w:t>и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2A6F2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2A6F20" w:rsidRPr="002A6F20" w:rsidRDefault="002A6F20" w:rsidP="002A6F2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0">
              <w:rPr>
                <w:rFonts w:ascii="Times New Roman" w:hAnsi="Times New Roman" w:cs="Times New Roman"/>
                <w:sz w:val="24"/>
                <w:szCs w:val="24"/>
              </w:rPr>
              <w:t>Заявителями на предоставление муниципальной услуги являются граждане Российской Федерации, органы государственной власти, органы местного самоуправления, организации и общественные организации, иностранные граждане, а также лица без гражданства (далее - Заявители).</w:t>
            </w:r>
          </w:p>
          <w:p w:rsidR="00674237" w:rsidRPr="0033310C" w:rsidRDefault="002A6F20" w:rsidP="002A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также могут быть иные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</w:t>
            </w:r>
            <w:r w:rsidRPr="002A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 выступать от их имени при предоставлении муниципальной услуги.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D9615D" w:rsidRPr="0033310C" w:rsidRDefault="00D052D3" w:rsidP="00D0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муниципальной услуги личность заявителя устанавливается в соответствии с документом, удостоверяющим личность или универсальной электронной картой.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DB6B9B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1)</w:t>
            </w:r>
            <w:r w:rsidR="008F511A">
              <w:t xml:space="preserve"> </w:t>
            </w:r>
            <w:r>
              <w:t>заявление;</w:t>
            </w:r>
          </w:p>
          <w:p w:rsidR="009607F2" w:rsidRPr="008F511A" w:rsidRDefault="00EF6C08" w:rsidP="00DB6B9B">
            <w:pPr>
              <w:pStyle w:val="a5"/>
              <w:spacing w:before="0" w:beforeAutospacing="0" w:after="0" w:afterAutospacing="0"/>
              <w:jc w:val="both"/>
            </w:pPr>
            <w:r>
              <w:t xml:space="preserve">2) </w:t>
            </w:r>
            <w:r w:rsidR="008F511A" w:rsidRPr="008F511A">
              <w:t>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</w:t>
            </w:r>
            <w:r w:rsidR="00DB6B9B">
              <w:t>.</w:t>
            </w:r>
            <w:r w:rsidR="008F511A" w:rsidRPr="008F511A">
              <w:t xml:space="preserve"> 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="005B3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386D" w:rsidRPr="005B386D" w:rsidRDefault="005B386D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15026C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15026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B8692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15026C" w:rsidRPr="0015026C" w:rsidRDefault="0015026C" w:rsidP="00150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      </w:r>
          </w:p>
          <w:p w:rsidR="0015026C" w:rsidRPr="0015026C" w:rsidRDefault="0015026C" w:rsidP="00150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на земельный участок и (или) объект недвижимости:</w:t>
            </w:r>
          </w:p>
          <w:p w:rsidR="0015026C" w:rsidRPr="0015026C" w:rsidRDefault="0015026C" w:rsidP="00150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о правах на земельный участок и (или) объект недвижимости (в случае если права на них зарегистрированы в Едином государственном реестре прав на недвижимое имущество и сделок с ним (далее - ЕГРП), или:</w:t>
            </w:r>
            <w:proofErr w:type="gramEnd"/>
          </w:p>
          <w:p w:rsidR="0015026C" w:rsidRPr="0015026C" w:rsidRDefault="0015026C" w:rsidP="00150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(устанавливающих) права на земельный участок и (или) объект недвижимости (в случае если права на них в соответствии с законодательством Российской Федерации признаются возникшими независимо от регистрации в ЕГРП);</w:t>
            </w:r>
          </w:p>
          <w:p w:rsidR="0015026C" w:rsidRPr="0015026C" w:rsidRDefault="0015026C" w:rsidP="00150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кадастровый паспорт земельного участка;</w:t>
            </w:r>
          </w:p>
          <w:p w:rsidR="008F6ABD" w:rsidRPr="0033310C" w:rsidRDefault="0015026C" w:rsidP="0015026C">
            <w:pPr>
              <w:jc w:val="both"/>
            </w:pP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ситуационный план - расположение </w:t>
            </w: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соседних земельных участков с указанием их кадастровых номеров, а также расположенных на них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662136" w:rsidRDefault="009F57D5" w:rsidP="0015026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</w:t>
            </w:r>
            <w:r w:rsidR="0015026C">
              <w:rPr>
                <w:color w:val="000000"/>
              </w:rPr>
              <w:t>;</w:t>
            </w:r>
          </w:p>
          <w:p w:rsidR="0015026C" w:rsidRDefault="0015026C" w:rsidP="0015026C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r w:rsidRPr="0015026C">
              <w:t xml:space="preserve"> о государственной регистрации физического лица в качестве индивидуального предпринимателя (для индивидуальных предпринимателей)</w:t>
            </w:r>
            <w:r>
              <w:t>;</w:t>
            </w:r>
          </w:p>
          <w:p w:rsidR="0015026C" w:rsidRPr="005C7F4F" w:rsidRDefault="0015026C" w:rsidP="0015026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-</w:t>
            </w:r>
            <w:r w:rsidRPr="0015026C">
              <w:t xml:space="preserve"> о государственной регистрации юридического лица (для юридических лиц)</w:t>
            </w:r>
            <w:r>
              <w:t>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B86920" w:rsidRDefault="002F5EF1" w:rsidP="00B8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B86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8692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662136" w:rsidRDefault="00FE6D98" w:rsidP="00B8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  <w:r w:rsidR="00B86920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26C" w:rsidRPr="0033310C" w:rsidRDefault="0015026C" w:rsidP="0015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Федеральной налоговой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5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 по Свердловской области.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C39AC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AC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r w:rsidR="00606A2F" w:rsidRPr="002C39AC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C39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15026C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715C68" w:rsidRDefault="00F216B7" w:rsidP="002C3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разрешенного строительства объектов капитального строительства</w:t>
            </w:r>
            <w:r w:rsidR="002C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2F5EF1" w:rsidP="0015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</w:t>
            </w:r>
            <w:r w:rsidR="0015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026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15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9AC" w:rsidRDefault="00F172B3" w:rsidP="002C39AC">
            <w:pPr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</w:t>
            </w:r>
            <w:r w:rsidR="002C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2B3" w:rsidRPr="0033310C" w:rsidRDefault="002C39AC" w:rsidP="002C39AC">
            <w:pPr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2C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C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или его представитель не обратились в течение 2 недель в Комиссию за получением постановления Администрации, секретарь Комиссии направляет его по почте по адресу, указанному в заявление.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Документ/документы,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2C39AC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15026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разрешения на </w:t>
            </w:r>
            <w:r w:rsidRPr="001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</w:t>
            </w:r>
            <w:r w:rsidRPr="0015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4C1C2D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9A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</w:t>
            </w:r>
            <w:r w:rsidR="002C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DFD" w:rsidRPr="0033310C" w:rsidRDefault="002C39AC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2C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C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или его представитель не обратились в течение 2 недель в Комиссию за получением постановления Администрации, секретарь Комиссии направляет его по почте по адресу, указанному в заявление.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A603A9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137DAC">
        <w:rPr>
          <w:rFonts w:ascii="Times New Roman" w:hAnsi="Times New Roman" w:cs="Times New Roman"/>
          <w:b/>
          <w:sz w:val="24"/>
          <w:szCs w:val="24"/>
        </w:rPr>
        <w:t xml:space="preserve">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715C68" w:rsidRDefault="002C39AC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C1C2D" w:rsidRPr="0033310C" w:rsidRDefault="0013061F" w:rsidP="00D9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регистрация заявления о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по существу либо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D94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33310C" w:rsidRDefault="0013061F" w:rsidP="00D9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</w:t>
            </w:r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</w:t>
            </w:r>
            <w:r w:rsidR="00D9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D9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D94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D94DA0" w:rsidP="00D94DA0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A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D94DA0" w:rsidP="00A6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</w:t>
            </w:r>
            <w:r w:rsidR="004A79A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 w:rsidR="004A79A4"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4A79A4" w:rsidRPr="00AB4A26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A603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A79A4"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A603A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A79A4"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A7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A603A9" w:rsidTr="000C3C83">
        <w:tc>
          <w:tcPr>
            <w:tcW w:w="897" w:type="dxa"/>
          </w:tcPr>
          <w:p w:rsidR="00484352" w:rsidRPr="00907788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7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07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907788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907788" w:rsidRDefault="00484352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 w:rsidRPr="009077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1920" w:rsidRPr="002D1920" w:rsidRDefault="002D1920" w:rsidP="002D1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предоставлении документов или сведений, содержащихся в них, заявление с документами в течение одного рабочего дня направляется на рассмотрение начальнику Отдела архитектуры и градостроительства </w:t>
            </w:r>
            <w:r w:rsidRPr="002D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округа Верхотурский (далее </w:t>
            </w:r>
            <w:proofErr w:type="gramStart"/>
            <w:r w:rsidRPr="002D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2D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Отдела);</w:t>
            </w:r>
          </w:p>
          <w:p w:rsidR="002D1920" w:rsidRPr="002D1920" w:rsidRDefault="002D1920" w:rsidP="002D1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начальник Отдела рассматривает представленные документы, принимает решение о рассмотрении вопроса о предоставлении разрешения на отклонение от предельных параметров на заседании Комиссии по землепользованию и застройке при главе Администрации городского округа Верхотурский (далее – Комиссия).</w:t>
            </w:r>
          </w:p>
          <w:p w:rsidR="00484352" w:rsidRPr="0033310C" w:rsidRDefault="002D1920" w:rsidP="002D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рассматривает поступившее заявление и пакет документов, назначает заседание Комиссии и передает документы секретарю Комиссии.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907788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 w:rsidRPr="009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 w:rsidRPr="00907788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907788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 w:rsidRPr="0090778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 w:rsidRPr="009077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907788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 w:rsidRPr="00907788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907788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907788" w:rsidRDefault="00911D5E" w:rsidP="009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 w:rsidRPr="00907788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течение 1 месяца рассматривает на заседании поступившие документы и принимает одно из следующих решений: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bookmarkStart w:id="0" w:name="Par182"/>
            <w:bookmarkEnd w:id="0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проекта постановления Администрации городского округа </w:t>
            </w:r>
            <w:proofErr w:type="gramStart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публичных слушаний;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bookmarkStart w:id="1" w:name="Par183"/>
            <w:bookmarkStart w:id="2" w:name="Par184"/>
            <w:bookmarkEnd w:id="1"/>
            <w:bookmarkEnd w:id="2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представлении главе Администрации городского округа </w:t>
            </w:r>
            <w:proofErr w:type="gramStart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об отказе в предоставлении разрешения на отклонение от предельных параметров.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принятия Комиссией решения о назначении публичных слушаний, секретарь Комиссии в течение 10 рабочих дней готовит и передает Главе городского округа Верхотурский проект постановления Администрации городского округа Верхотурский о назначении публичных слушаний.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принятия Комиссией решения об отказе в предоставлении разрешения на отклонение от предельных параметров</w:t>
            </w:r>
            <w:proofErr w:type="gramEnd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Комиссии в течение 10 рабочих </w:t>
            </w: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готовит рекомендации Комиссии и уведомление об отказе в предоставлении разрешения на отклонение от предельных параметров и передает их на рассмотрение главе Администрации городского округа Верхотурский.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Основанием для организации и проведения публичных слушаний по вопросу предоставления разрешения на отклонение от предельных параметров является постановление Администрации городского округа Верхотурский о назначении публичных слушаний, которое в установленном порядке публикуется в газете «Верхотурская неделя» и на официальном сайте городского округа Верхотурский в сети «Интернет»: </w:t>
            </w: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56A6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adm</w:t>
            </w:r>
            <w:proofErr w:type="spellEnd"/>
            <w:r w:rsidRPr="00456A6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56A6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verchotury</w:t>
            </w:r>
            <w:proofErr w:type="spellEnd"/>
            <w:r w:rsidRPr="00456A6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  <w:proofErr w:type="spellStart"/>
            <w:r w:rsidRPr="00456A6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proofErr w:type="spellEnd"/>
            <w:r w:rsidRPr="0045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обеспечивает подготовку документов и материалов к публичным слушаниям и: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направляет в течение 15 дней со дня принятия постановления Администрации городского округа </w:t>
            </w:r>
            <w:proofErr w:type="gramStart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публичных слушаний сообщения о проведении публичных слушаний по вопросу предоставления разрешения на отклонение от предельных параметров: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параметров;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осуществляет: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предложений и замечаний участников публичных слушаний по подлежащим обсуждению вопросам;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заинтересованных лиц;</w:t>
            </w:r>
          </w:p>
          <w:p w:rsidR="00456A6A" w:rsidRPr="00456A6A" w:rsidRDefault="00456A6A" w:rsidP="00456A6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протокола публичных </w:t>
            </w: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слушаний;</w:t>
            </w:r>
          </w:p>
          <w:p w:rsidR="00456A6A" w:rsidRPr="00456A6A" w:rsidRDefault="00456A6A" w:rsidP="00456A6A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заключения о результатах публичных слушаний в течение 10 рабочих дней и обеспечивает его опубликование </w:t>
            </w:r>
            <w:r w:rsidRPr="00456A6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информационном бюллетене «Верхотурская неделя» и разместить на официальном сайте городского округа Верхотурский </w:t>
            </w: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в течение 3 рабочих дней.</w:t>
            </w:r>
          </w:p>
          <w:p w:rsidR="00A01347" w:rsidRPr="00A01347" w:rsidRDefault="00456A6A" w:rsidP="00907788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в течение 10 рабочих дней на основании заключения о результатах публичных слушаний готовит и направляет главе Администрации городского округа  Верхотурский рекомендации о предоставлении или об отказе в предоставлении разрешения на отклонение от предельных параметров (далее - рекомендации Комиссии) и соответствующий проект постановления Администрации городского округа Верхотурский или уведомление об отказе. </w:t>
            </w:r>
            <w:proofErr w:type="gramEnd"/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C506A2" w:rsidRPr="00456A6A" w:rsidRDefault="00C506A2" w:rsidP="00C506A2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принятия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являются рекомендации Комиссии.</w:t>
            </w:r>
          </w:p>
          <w:p w:rsidR="00C506A2" w:rsidRPr="00456A6A" w:rsidRDefault="00C506A2" w:rsidP="00C506A2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округа Верхотурский в течение 3 рабочих дней рассматривает рекомендации Комиссии и проект постановления Администрации городского округа Верхотурский о предоставлении разрешения на отклонение от предельных параметров или уведомление об отказе в предоставлении разрешения на отклонение от предельных параметров.</w:t>
            </w:r>
          </w:p>
          <w:p w:rsidR="00907788" w:rsidRPr="00063EA2" w:rsidRDefault="00C506A2" w:rsidP="009077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согласия с содержанием проекта постановления Администрации городского </w:t>
            </w:r>
            <w:r w:rsidRPr="0045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Верхотурский, подписывает и передает его специалисту Администрации городского округа Верхотурский, ответственному за регистрацию постановлений Администрации городского округа Верхотурский.</w:t>
            </w:r>
            <w:r w:rsidR="00907788" w:rsidRPr="00C3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201F06" w:rsidRPr="0033310C" w:rsidRDefault="00907788" w:rsidP="0090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несогласия с содержанием проекта постановления Администрации городского округа Верхотурский, возвращает проект постановления Администрации городского округа секретарю Комиссии на доработку.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907788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7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7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506A2" w:rsidRPr="00C506A2" w:rsidRDefault="00C506A2" w:rsidP="00C506A2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C506A2" w:rsidRPr="00C506A2" w:rsidRDefault="00C506A2" w:rsidP="00C506A2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направляет Заявителю письменное уведомление о принятом решении - срок 5 рабочих дней со дня принятия решения;</w:t>
            </w:r>
          </w:p>
          <w:p w:rsidR="00D737A3" w:rsidRPr="007E6224" w:rsidRDefault="00C506A2" w:rsidP="00C506A2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выдает постановление Администрации городского округа в трех экземплярах Заявителю или его представителю по доверенности под роспись.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4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E0509C"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907788" w:rsidRPr="00063EA2" w:rsidRDefault="00DC3CE6" w:rsidP="00907788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37A3" w:rsidRPr="0033310C" w:rsidRDefault="00907788" w:rsidP="00907788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0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0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или его представитель не обратились в течение 2 недель в Комиссию за получением постановления Администрации, секретарь Комиссии направляет его по почте по адресу, указанному в заявление.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Pr="00907788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907788">
        <w:rPr>
          <w:rFonts w:ascii="Times New Roman" w:hAnsi="Times New Roman" w:cs="Times New Roman"/>
          <w:b/>
          <w:sz w:val="24"/>
          <w:szCs w:val="24"/>
        </w:rPr>
        <w:t>Раздел 8. «</w:t>
      </w:r>
      <w:r w:rsidRPr="00646FA4">
        <w:rPr>
          <w:rFonts w:ascii="Times New Roman" w:hAnsi="Times New Roman" w:cs="Times New Roman"/>
          <w:b/>
          <w:sz w:val="24"/>
          <w:szCs w:val="24"/>
        </w:rPr>
        <w:t>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8F2ABF" w:rsidRPr="0033310C" w:rsidRDefault="00907788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907788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="00907788"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88">
              <w:rPr>
                <w:rFonts w:ascii="Times New Roman" w:hAnsi="Times New Roman" w:cs="Times New Roman"/>
                <w:sz w:val="24"/>
                <w:szCs w:val="24"/>
              </w:rPr>
              <w:t>Верхотурский;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314602" w:rsidP="0090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</w:t>
            </w:r>
            <w:proofErr w:type="gramStart"/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Default="0090778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0CFB" w:rsidRDefault="009B0CFB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0CFB" w:rsidRDefault="009B0CFB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788" w:rsidRPr="00907788" w:rsidRDefault="00907788" w:rsidP="00907788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907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405115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Администрации </w:t>
      </w:r>
      <w:proofErr w:type="gramStart"/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7788" w:rsidRPr="00405115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proofErr w:type="gramStart"/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от __________________________________</w:t>
      </w:r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</w:t>
      </w:r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</w:t>
      </w:r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</w:t>
      </w: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(сведения о заявителе)&lt;*&gt;</w:t>
      </w:r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__________________________________________</w:t>
      </w:r>
    </w:p>
    <w:p w:rsidR="00907788" w:rsidRPr="00F54D0C" w:rsidRDefault="00907788" w:rsidP="009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(адрес/телефон)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467218" w:rsidRDefault="00907788" w:rsidP="0090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07788" w:rsidRPr="00F54D0C" w:rsidRDefault="00907788" w:rsidP="0090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</w:t>
      </w: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proofErr w:type="gramEnd"/>
    </w:p>
    <w:p w:rsidR="00907788" w:rsidRPr="00F54D0C" w:rsidRDefault="00907788" w:rsidP="0090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СТРОИТЕЛЬСТВА, РЕКОНСТРУКЦИИ</w:t>
      </w:r>
    </w:p>
    <w:p w:rsidR="00907788" w:rsidRPr="00F54D0C" w:rsidRDefault="00907788" w:rsidP="0090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</w:t>
      </w:r>
    </w:p>
    <w:p w:rsidR="00907788" w:rsidRPr="00F54D0C" w:rsidRDefault="00907788" w:rsidP="0090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Прошу  (просим)  предоставить  разрешение  на  отклонение   от   </w:t>
      </w: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proofErr w:type="gramEnd"/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строительства, реконструкции объектов  капитального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строительства: ____________________________________________________________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предельные параметры разрешенного строительства,</w:t>
      </w:r>
      <w:proofErr w:type="gramEnd"/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реконструкции объектов капитального строительства)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F54D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F54D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 заявлению прилагаются следующие документы: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 ___________________ ______________________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(должность)            (подпись)       (расшифровка подписи)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-------------------------------------------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00"/>
      <w:bookmarkEnd w:id="4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&lt;*&gt; Сведения о заявителе: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   физических  лиц  (индивидуальных  предпринимателей)  указываются: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  реквизиты документа, удостоверяющего личность (серия, номер, кем и</w:t>
      </w:r>
      <w:proofErr w:type="gramEnd"/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   выдан),   место   жительства,  номер  телефона;  для  представителя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указываются: Ф.И.О. представителя, реквизиты доверенности,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прилагается   к   заявлению.  Для  юридических  лиц  указываются: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  организационно-правовая форма, адрес места нахождения, номер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Ф.И.О. лица, уполномоченного  представлять  интересы юридического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  с  указанием  реквизитов документа, удостоверяющего эти полномочия и</w:t>
      </w:r>
    </w:p>
    <w:p w:rsidR="00907788" w:rsidRPr="00F54D0C" w:rsidRDefault="00907788" w:rsidP="0090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прилагаемого</w:t>
      </w:r>
      <w:proofErr w:type="gramEnd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заявлению.</w:t>
      </w:r>
    </w:p>
    <w:p w:rsidR="00A70680" w:rsidRPr="0033310C" w:rsidRDefault="00A70680" w:rsidP="00907788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CD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0481A"/>
    <w:rsid w:val="00037DFD"/>
    <w:rsid w:val="00040E47"/>
    <w:rsid w:val="00045DEC"/>
    <w:rsid w:val="00057BA9"/>
    <w:rsid w:val="00063EA2"/>
    <w:rsid w:val="00077191"/>
    <w:rsid w:val="00085BBF"/>
    <w:rsid w:val="000A4178"/>
    <w:rsid w:val="000A5248"/>
    <w:rsid w:val="000C3C83"/>
    <w:rsid w:val="000D0625"/>
    <w:rsid w:val="000F603E"/>
    <w:rsid w:val="0010740D"/>
    <w:rsid w:val="0013061F"/>
    <w:rsid w:val="00137DAC"/>
    <w:rsid w:val="001460AE"/>
    <w:rsid w:val="0015026C"/>
    <w:rsid w:val="0015252D"/>
    <w:rsid w:val="001607E2"/>
    <w:rsid w:val="001910CC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3D66"/>
    <w:rsid w:val="00276CBA"/>
    <w:rsid w:val="00285135"/>
    <w:rsid w:val="002A6F20"/>
    <w:rsid w:val="002C0B1B"/>
    <w:rsid w:val="002C39AC"/>
    <w:rsid w:val="002D1920"/>
    <w:rsid w:val="002D4B7C"/>
    <w:rsid w:val="002E098C"/>
    <w:rsid w:val="002F5EF1"/>
    <w:rsid w:val="00314602"/>
    <w:rsid w:val="0033310C"/>
    <w:rsid w:val="00343270"/>
    <w:rsid w:val="00385D4A"/>
    <w:rsid w:val="003860B1"/>
    <w:rsid w:val="003B4F0F"/>
    <w:rsid w:val="003B637B"/>
    <w:rsid w:val="003C5A22"/>
    <w:rsid w:val="003C681D"/>
    <w:rsid w:val="003E0883"/>
    <w:rsid w:val="003E2DDC"/>
    <w:rsid w:val="004269CC"/>
    <w:rsid w:val="00456A6A"/>
    <w:rsid w:val="00463C8C"/>
    <w:rsid w:val="00466B5E"/>
    <w:rsid w:val="00471700"/>
    <w:rsid w:val="00471C3F"/>
    <w:rsid w:val="0047526C"/>
    <w:rsid w:val="00482EA7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50A8"/>
    <w:rsid w:val="00546697"/>
    <w:rsid w:val="00557318"/>
    <w:rsid w:val="00564645"/>
    <w:rsid w:val="00565617"/>
    <w:rsid w:val="00597492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1654F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6717"/>
    <w:rsid w:val="008B759F"/>
    <w:rsid w:val="008C6B18"/>
    <w:rsid w:val="008D42E5"/>
    <w:rsid w:val="008F2ABF"/>
    <w:rsid w:val="008F511A"/>
    <w:rsid w:val="008F6ABD"/>
    <w:rsid w:val="00907788"/>
    <w:rsid w:val="00911D5E"/>
    <w:rsid w:val="0091397D"/>
    <w:rsid w:val="00916CEA"/>
    <w:rsid w:val="00930F41"/>
    <w:rsid w:val="0093271D"/>
    <w:rsid w:val="009373E7"/>
    <w:rsid w:val="00955426"/>
    <w:rsid w:val="009607F2"/>
    <w:rsid w:val="0098265B"/>
    <w:rsid w:val="00983FE0"/>
    <w:rsid w:val="00984C62"/>
    <w:rsid w:val="009B0CFB"/>
    <w:rsid w:val="009B1356"/>
    <w:rsid w:val="009C4613"/>
    <w:rsid w:val="009D2B3F"/>
    <w:rsid w:val="009D37AA"/>
    <w:rsid w:val="009F57D5"/>
    <w:rsid w:val="00A01347"/>
    <w:rsid w:val="00A032D5"/>
    <w:rsid w:val="00A514C0"/>
    <w:rsid w:val="00A603A9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86920"/>
    <w:rsid w:val="00BB021F"/>
    <w:rsid w:val="00BF03E0"/>
    <w:rsid w:val="00BF1945"/>
    <w:rsid w:val="00BF717A"/>
    <w:rsid w:val="00C25EA8"/>
    <w:rsid w:val="00C428C1"/>
    <w:rsid w:val="00C44C33"/>
    <w:rsid w:val="00C506A2"/>
    <w:rsid w:val="00C577C4"/>
    <w:rsid w:val="00C7555B"/>
    <w:rsid w:val="00C910A6"/>
    <w:rsid w:val="00C93BC2"/>
    <w:rsid w:val="00CA4649"/>
    <w:rsid w:val="00CB7A49"/>
    <w:rsid w:val="00CC3728"/>
    <w:rsid w:val="00CD1460"/>
    <w:rsid w:val="00CD2C39"/>
    <w:rsid w:val="00CE62E9"/>
    <w:rsid w:val="00D052D3"/>
    <w:rsid w:val="00D24223"/>
    <w:rsid w:val="00D24E16"/>
    <w:rsid w:val="00D35067"/>
    <w:rsid w:val="00D500FE"/>
    <w:rsid w:val="00D565F5"/>
    <w:rsid w:val="00D737A3"/>
    <w:rsid w:val="00D83ECA"/>
    <w:rsid w:val="00D85817"/>
    <w:rsid w:val="00D94DA0"/>
    <w:rsid w:val="00D9615D"/>
    <w:rsid w:val="00DB5C3E"/>
    <w:rsid w:val="00DB6B9B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3395D"/>
    <w:rsid w:val="00F5700D"/>
    <w:rsid w:val="00F57A3F"/>
    <w:rsid w:val="00FB1A5D"/>
    <w:rsid w:val="00FC50D2"/>
    <w:rsid w:val="00FD2F44"/>
    <w:rsid w:val="00FE1610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customStyle="1" w:styleId="ConsPlusTitle">
    <w:name w:val="ConsPlusTitle"/>
    <w:rsid w:val="003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97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1D4EEBCE5D7D16DD90CE49D6A22A93793962ADE7E8204DCA83AE115024193FD1134D56E5CCD33pD3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C189598F922648B1CC23D8E1D2047275CCD9520E5E7F4725CCB2128ABCD659FB2151320D8DE1192D3F9BL5w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8B94-7DA8-4761-A752-8BA8FA41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18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Pershina-ev</cp:lastModifiedBy>
  <cp:revision>21</cp:revision>
  <dcterms:created xsi:type="dcterms:W3CDTF">2016-12-07T04:23:00Z</dcterms:created>
  <dcterms:modified xsi:type="dcterms:W3CDTF">2017-03-30T10:07:00Z</dcterms:modified>
</cp:coreProperties>
</file>