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C1" w:rsidRDefault="008D5EC1" w:rsidP="008D5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C1" w:rsidRDefault="008D5EC1" w:rsidP="008D5EC1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8D5EC1" w:rsidRDefault="008D5EC1" w:rsidP="008D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8D5EC1" w:rsidRDefault="008D5EC1" w:rsidP="008D5EC1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D5EC1" w:rsidRDefault="008D5EC1" w:rsidP="008D5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EC1" w:rsidRDefault="000502BB" w:rsidP="008D5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23.04.</w:t>
      </w:r>
      <w:r w:rsidR="008D5EC1">
        <w:rPr>
          <w:rFonts w:ascii="Times New Roman" w:hAnsi="Times New Roman" w:cs="Times New Roman"/>
          <w:b/>
          <w:sz w:val="24"/>
          <w:szCs w:val="24"/>
        </w:rPr>
        <w:t xml:space="preserve">2020г. № </w:t>
      </w:r>
      <w:r>
        <w:rPr>
          <w:rFonts w:ascii="Times New Roman" w:hAnsi="Times New Roman" w:cs="Times New Roman"/>
          <w:b/>
          <w:sz w:val="24"/>
          <w:szCs w:val="24"/>
        </w:rPr>
        <w:t>276</w:t>
      </w:r>
    </w:p>
    <w:p w:rsidR="008D5EC1" w:rsidRDefault="008D5EC1" w:rsidP="008D5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8D5EC1" w:rsidRDefault="008D5EC1" w:rsidP="008D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C1" w:rsidRDefault="008D5EC1" w:rsidP="008D5EC1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</w:t>
      </w:r>
      <w:r w:rsidR="0053059F">
        <w:rPr>
          <w:rFonts w:ascii="Times New Roman" w:hAnsi="Times New Roman"/>
          <w:b/>
          <w:i/>
          <w:sz w:val="28"/>
          <w:szCs w:val="28"/>
        </w:rPr>
        <w:t>ении изменений в муниципальную</w:t>
      </w:r>
      <w:r>
        <w:rPr>
          <w:rFonts w:ascii="Times New Roman" w:hAnsi="Times New Roman"/>
          <w:b/>
          <w:i/>
          <w:sz w:val="28"/>
          <w:szCs w:val="28"/>
        </w:rPr>
        <w:t xml:space="preserve"> программу </w:t>
      </w:r>
    </w:p>
    <w:p w:rsidR="008D5EC1" w:rsidRDefault="0053059F" w:rsidP="008D5EC1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 </w:t>
      </w:r>
      <w:r w:rsidR="008D5EC1">
        <w:rPr>
          <w:rFonts w:ascii="Times New Roman" w:hAnsi="Times New Roman"/>
          <w:b/>
          <w:i/>
          <w:sz w:val="28"/>
          <w:szCs w:val="28"/>
        </w:rPr>
        <w:t>«Развитие к</w:t>
      </w:r>
      <w:r>
        <w:rPr>
          <w:rFonts w:ascii="Times New Roman" w:hAnsi="Times New Roman"/>
          <w:b/>
          <w:i/>
          <w:sz w:val="28"/>
          <w:szCs w:val="28"/>
        </w:rPr>
        <w:t xml:space="preserve">ультуры в городском </w:t>
      </w:r>
      <w:r w:rsidR="008D5EC1">
        <w:rPr>
          <w:rFonts w:ascii="Times New Roman" w:hAnsi="Times New Roman"/>
          <w:b/>
          <w:i/>
          <w:sz w:val="28"/>
          <w:szCs w:val="28"/>
        </w:rPr>
        <w:t>округе Ве</w:t>
      </w:r>
      <w:r w:rsidR="000A01A0">
        <w:rPr>
          <w:rFonts w:ascii="Times New Roman" w:hAnsi="Times New Roman"/>
          <w:b/>
          <w:i/>
          <w:sz w:val="28"/>
          <w:szCs w:val="28"/>
        </w:rPr>
        <w:t xml:space="preserve">рхотурский на 2020-2025 годы», </w:t>
      </w:r>
      <w:r w:rsidR="008D5EC1">
        <w:rPr>
          <w:rFonts w:ascii="Times New Roman" w:hAnsi="Times New Roman"/>
          <w:b/>
          <w:i/>
          <w:sz w:val="28"/>
          <w:szCs w:val="28"/>
        </w:rPr>
        <w:t>утвержденную постановлением Администрации городского округа Верхотурский от 30.09.2019г. № 799 «Об утверждении муниципальной программы городского округа Верхотурский «Развитие культуры в городском округе Верхотурский на 2020-2025 годы»»</w:t>
      </w:r>
    </w:p>
    <w:p w:rsidR="008D5EC1" w:rsidRDefault="008D5EC1" w:rsidP="008D5EC1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D5EC1" w:rsidRDefault="008D5EC1" w:rsidP="008D5EC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EC1" w:rsidRDefault="008D5EC1" w:rsidP="008D5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06.05.2019г. № 373 «Об утверждении порядка формирования и реализации муниципальных программ городского округа Верхотурский»,  постановления правительства Свердловской области от 16.01.2020 № 4-ПП «Об утверждении распределения субсидий из областного бюджета местным бюджетам</w:t>
      </w:r>
      <w:r w:rsidR="00F4529A">
        <w:rPr>
          <w:rFonts w:ascii="Times New Roman" w:hAnsi="Times New Roman"/>
          <w:sz w:val="28"/>
          <w:szCs w:val="28"/>
        </w:rPr>
        <w:t>, предоставление которых предусмотрено государственной программой свердловской области «Развитие культуры в Свердловской области до 2024 года», между бюджетами муниципальных районов (городских округов), расположенных на территории Свердловской области, в 2020 году»</w:t>
      </w:r>
      <w:r>
        <w:rPr>
          <w:rFonts w:ascii="Times New Roman" w:hAnsi="Times New Roman"/>
          <w:sz w:val="28"/>
          <w:szCs w:val="28"/>
        </w:rPr>
        <w:t xml:space="preserve">, что повлекло изменение объема расходов на выполнение мероприятий  муниципальной </w:t>
      </w:r>
      <w:hyperlink r:id="rId7" w:history="1">
        <w:r w:rsidRPr="00F452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 культуры в городском округе Верхотурский на 2020-2025 годы», утвержденную постановлением Администрации городского округа Верхотурский от 30.09.2019г.  № 799</w:t>
      </w:r>
      <w:r w:rsidR="0053059F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>
        <w:rPr>
          <w:rFonts w:ascii="Times New Roman" w:hAnsi="Times New Roman"/>
          <w:sz w:val="28"/>
          <w:szCs w:val="28"/>
        </w:rPr>
        <w:t>программы городского округа Верхотурский «Развитие культуры в городском округе Вер</w:t>
      </w:r>
      <w:r w:rsidR="0053059F">
        <w:rPr>
          <w:rFonts w:ascii="Times New Roman" w:hAnsi="Times New Roman"/>
          <w:sz w:val="28"/>
          <w:szCs w:val="28"/>
        </w:rPr>
        <w:t xml:space="preserve">хотурский на 2020-2025 годы»», </w:t>
      </w:r>
      <w:r>
        <w:rPr>
          <w:rFonts w:ascii="Times New Roman" w:hAnsi="Times New Roman"/>
          <w:sz w:val="28"/>
          <w:szCs w:val="28"/>
        </w:rPr>
        <w:t>руководствуясь Уставом городского округа Верхотурский,</w:t>
      </w:r>
    </w:p>
    <w:p w:rsidR="008D5EC1" w:rsidRDefault="008D5EC1" w:rsidP="008D5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D5EC1" w:rsidRDefault="000502BB" w:rsidP="000502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="008D5EC1">
        <w:rPr>
          <w:rFonts w:ascii="Times New Roman" w:hAnsi="Times New Roman"/>
          <w:sz w:val="28"/>
          <w:szCs w:val="28"/>
        </w:rPr>
        <w:t>Вне</w:t>
      </w:r>
      <w:r w:rsidR="0053059F">
        <w:rPr>
          <w:rFonts w:ascii="Times New Roman" w:hAnsi="Times New Roman"/>
          <w:sz w:val="28"/>
          <w:szCs w:val="28"/>
        </w:rPr>
        <w:t xml:space="preserve">сти в муниципальную программу городского округа </w:t>
      </w:r>
      <w:r w:rsidR="008D5EC1">
        <w:rPr>
          <w:rFonts w:ascii="Times New Roman" w:hAnsi="Times New Roman"/>
          <w:sz w:val="28"/>
          <w:szCs w:val="28"/>
        </w:rPr>
        <w:t>Верхотурский «Развит</w:t>
      </w:r>
      <w:r w:rsidR="000A01A0">
        <w:rPr>
          <w:rFonts w:ascii="Times New Roman" w:hAnsi="Times New Roman"/>
          <w:sz w:val="28"/>
          <w:szCs w:val="28"/>
        </w:rPr>
        <w:t xml:space="preserve">ие культуры в городском округе </w:t>
      </w:r>
      <w:r w:rsidR="008D5EC1">
        <w:rPr>
          <w:rFonts w:ascii="Times New Roman" w:hAnsi="Times New Roman"/>
          <w:sz w:val="28"/>
          <w:szCs w:val="28"/>
        </w:rPr>
        <w:t>Верхотурский на 2020 – 2025 годы», утвержденную постановлением Администрации городского округа Верхотурский от 30.09.2019г. № 799 «Об утверждении муниципальной программы городского округа Верхотурский «Развитие культуры в городском округе Верхотурский на 2020-2025 годы»» (далее – Программа), следующие изменения:</w:t>
      </w:r>
    </w:p>
    <w:p w:rsidR="008D5EC1" w:rsidRDefault="008D5EC1" w:rsidP="008D5EC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графу 2 строки «Объемы финансирования муниципальной программы по годам реализации, тыс. руб.» Паспорта Программы изложить в следующей редакции: </w:t>
      </w:r>
    </w:p>
    <w:p w:rsidR="008D5EC1" w:rsidRDefault="00F4529A" w:rsidP="008D5EC1">
      <w:pPr>
        <w:pStyle w:val="ConsPlusCell"/>
        <w:tabs>
          <w:tab w:val="left" w:pos="284"/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 xml:space="preserve">     «Всего – 416516,7</w:t>
      </w:r>
      <w:r w:rsidR="008D5EC1">
        <w:rPr>
          <w:color w:val="000000" w:themeColor="text1"/>
        </w:rPr>
        <w:t xml:space="preserve"> </w:t>
      </w:r>
      <w:proofErr w:type="spellStart"/>
      <w:r w:rsidR="008D5EC1">
        <w:rPr>
          <w:color w:val="000000" w:themeColor="text1"/>
        </w:rPr>
        <w:t>тыс.руб</w:t>
      </w:r>
      <w:proofErr w:type="spellEnd"/>
      <w:r w:rsidR="008D5EC1">
        <w:rPr>
          <w:color w:val="000000" w:themeColor="text1"/>
        </w:rPr>
        <w:t xml:space="preserve">. в том числе: </w:t>
      </w:r>
    </w:p>
    <w:p w:rsidR="008D5EC1" w:rsidRDefault="0053059F" w:rsidP="008D5EC1">
      <w:pPr>
        <w:pStyle w:val="ConsPlusCell"/>
        <w:rPr>
          <w:color w:val="000000" w:themeColor="text1"/>
        </w:rPr>
      </w:pPr>
      <w:r>
        <w:rPr>
          <w:color w:val="000000" w:themeColor="text1"/>
        </w:rPr>
        <w:t xml:space="preserve">       2020 год – 67611,8</w:t>
      </w:r>
      <w:r w:rsidR="008D5EC1">
        <w:rPr>
          <w:color w:val="000000" w:themeColor="text1"/>
        </w:rPr>
        <w:t xml:space="preserve"> </w:t>
      </w:r>
      <w:proofErr w:type="spellStart"/>
      <w:r w:rsidR="008D5EC1">
        <w:rPr>
          <w:color w:val="000000" w:themeColor="text1"/>
        </w:rPr>
        <w:t>тыс.руб</w:t>
      </w:r>
      <w:proofErr w:type="spellEnd"/>
      <w:r w:rsidR="008D5EC1">
        <w:rPr>
          <w:color w:val="000000" w:themeColor="text1"/>
        </w:rPr>
        <w:t>.</w:t>
      </w:r>
    </w:p>
    <w:p w:rsidR="008D5EC1" w:rsidRDefault="008D5EC1" w:rsidP="008D5EC1">
      <w:pPr>
        <w:pStyle w:val="ConsPlusCell"/>
        <w:rPr>
          <w:color w:val="000000" w:themeColor="text1"/>
        </w:rPr>
      </w:pPr>
      <w:r>
        <w:rPr>
          <w:color w:val="000000" w:themeColor="text1"/>
        </w:rPr>
        <w:t xml:space="preserve">       2021 год – 67617,3 </w:t>
      </w:r>
      <w:proofErr w:type="spellStart"/>
      <w:r>
        <w:rPr>
          <w:color w:val="000000" w:themeColor="text1"/>
        </w:rPr>
        <w:t>тыс.руб</w:t>
      </w:r>
      <w:proofErr w:type="spellEnd"/>
      <w:r>
        <w:rPr>
          <w:color w:val="000000" w:themeColor="text1"/>
        </w:rPr>
        <w:t>.</w:t>
      </w:r>
    </w:p>
    <w:p w:rsidR="008D5EC1" w:rsidRDefault="008D5EC1" w:rsidP="008D5EC1">
      <w:pPr>
        <w:pStyle w:val="ConsPlusCell"/>
        <w:rPr>
          <w:color w:val="000000" w:themeColor="text1"/>
        </w:rPr>
      </w:pPr>
      <w:r>
        <w:rPr>
          <w:color w:val="000000" w:themeColor="text1"/>
        </w:rPr>
        <w:t xml:space="preserve">       2022 год – 70321,9 </w:t>
      </w:r>
      <w:proofErr w:type="spellStart"/>
      <w:r>
        <w:rPr>
          <w:color w:val="000000" w:themeColor="text1"/>
        </w:rPr>
        <w:t>тыс.руб</w:t>
      </w:r>
      <w:proofErr w:type="spellEnd"/>
      <w:r>
        <w:rPr>
          <w:color w:val="000000" w:themeColor="text1"/>
        </w:rPr>
        <w:t>.</w:t>
      </w:r>
    </w:p>
    <w:p w:rsidR="008D5EC1" w:rsidRDefault="008D5EC1" w:rsidP="008D5EC1">
      <w:pPr>
        <w:pStyle w:val="ConsPlusCell"/>
        <w:rPr>
          <w:color w:val="000000" w:themeColor="text1"/>
        </w:rPr>
      </w:pPr>
      <w:r>
        <w:rPr>
          <w:color w:val="000000" w:themeColor="text1"/>
        </w:rPr>
        <w:t xml:space="preserve">       2023 год – 70321,9 </w:t>
      </w:r>
      <w:proofErr w:type="spellStart"/>
      <w:r>
        <w:rPr>
          <w:color w:val="000000" w:themeColor="text1"/>
        </w:rPr>
        <w:t>тыс.руб</w:t>
      </w:r>
      <w:proofErr w:type="spellEnd"/>
      <w:r>
        <w:rPr>
          <w:color w:val="000000" w:themeColor="text1"/>
        </w:rPr>
        <w:t>.</w:t>
      </w:r>
    </w:p>
    <w:p w:rsidR="008D5EC1" w:rsidRDefault="008D5EC1" w:rsidP="008D5EC1">
      <w:pPr>
        <w:pStyle w:val="ConsPlusCell"/>
        <w:rPr>
          <w:color w:val="000000" w:themeColor="text1"/>
        </w:rPr>
      </w:pPr>
      <w:r>
        <w:rPr>
          <w:color w:val="000000" w:themeColor="text1"/>
        </w:rPr>
        <w:t xml:space="preserve">       2024 год – 70321,9 </w:t>
      </w:r>
      <w:proofErr w:type="spellStart"/>
      <w:r>
        <w:rPr>
          <w:color w:val="000000" w:themeColor="text1"/>
        </w:rPr>
        <w:t>тыс.руб</w:t>
      </w:r>
      <w:proofErr w:type="spellEnd"/>
      <w:r>
        <w:rPr>
          <w:color w:val="000000" w:themeColor="text1"/>
        </w:rPr>
        <w:t>.</w:t>
      </w:r>
    </w:p>
    <w:p w:rsidR="008D5EC1" w:rsidRDefault="008D5EC1" w:rsidP="008D5EC1">
      <w:pPr>
        <w:pStyle w:val="ConsPlusCell"/>
        <w:rPr>
          <w:color w:val="000000" w:themeColor="text1"/>
        </w:rPr>
      </w:pPr>
      <w:r>
        <w:rPr>
          <w:color w:val="000000" w:themeColor="text1"/>
        </w:rPr>
        <w:t xml:space="preserve">       2025 год – 70321,9 </w:t>
      </w:r>
      <w:proofErr w:type="spellStart"/>
      <w:r>
        <w:rPr>
          <w:color w:val="000000" w:themeColor="text1"/>
        </w:rPr>
        <w:t>тыс.руб</w:t>
      </w:r>
      <w:proofErr w:type="spellEnd"/>
      <w:r>
        <w:rPr>
          <w:color w:val="000000" w:themeColor="text1"/>
        </w:rPr>
        <w:t>.».</w:t>
      </w:r>
    </w:p>
    <w:p w:rsidR="008D5EC1" w:rsidRDefault="008D5EC1" w:rsidP="008D5E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План мероп</w:t>
      </w:r>
      <w:r w:rsidR="000A01A0">
        <w:rPr>
          <w:rFonts w:ascii="Times New Roman" w:hAnsi="Times New Roman"/>
          <w:sz w:val="28"/>
          <w:szCs w:val="28"/>
        </w:rPr>
        <w:t xml:space="preserve">риятий по выполнению Программы </w:t>
      </w:r>
      <w:r>
        <w:rPr>
          <w:rFonts w:ascii="Times New Roman" w:hAnsi="Times New Roman"/>
          <w:sz w:val="28"/>
          <w:szCs w:val="28"/>
        </w:rPr>
        <w:t>(приложение № 2) изложить в новой редакции, в соответствии с приложением к настоящему постановлению.</w:t>
      </w:r>
    </w:p>
    <w:p w:rsidR="008D5EC1" w:rsidRDefault="000502BB" w:rsidP="008D5EC1">
      <w:pPr>
        <w:pStyle w:val="a4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8D5EC1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D5EC1" w:rsidRDefault="000502BB" w:rsidP="008D5EC1">
      <w:pPr>
        <w:tabs>
          <w:tab w:val="left" w:pos="567"/>
          <w:tab w:val="left" w:pos="851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D5EC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8D5EC1" w:rsidRDefault="008D5EC1" w:rsidP="008D5E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D5EC1" w:rsidRDefault="008D5EC1" w:rsidP="008D5E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D5EC1" w:rsidRDefault="008D5EC1" w:rsidP="008D5E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D5EC1" w:rsidRDefault="008D5EC1" w:rsidP="008D5EC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D5EC1" w:rsidRDefault="008D5EC1" w:rsidP="008D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D5EC1" w:rsidRDefault="008D5EC1" w:rsidP="008D5EC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  </w:t>
      </w:r>
      <w:r w:rsidR="000502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05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8D5EC1" w:rsidRDefault="008D5EC1" w:rsidP="008D5EC1"/>
    <w:p w:rsidR="008D5EC1" w:rsidRDefault="008D5EC1" w:rsidP="008D5EC1"/>
    <w:p w:rsidR="008D5EC1" w:rsidRDefault="008D5EC1" w:rsidP="008D5EC1"/>
    <w:p w:rsidR="008D5EC1" w:rsidRDefault="008D5EC1" w:rsidP="008D5EC1"/>
    <w:p w:rsidR="008D5EC1" w:rsidRDefault="008D5EC1" w:rsidP="008D5EC1"/>
    <w:p w:rsidR="005E18FD" w:rsidRDefault="005E18FD"/>
    <w:sectPr w:rsidR="005E18FD" w:rsidSect="000502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1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6C"/>
    <w:rsid w:val="000502BB"/>
    <w:rsid w:val="000A01A0"/>
    <w:rsid w:val="0053059F"/>
    <w:rsid w:val="005E18FD"/>
    <w:rsid w:val="00783F6C"/>
    <w:rsid w:val="008D5EC1"/>
    <w:rsid w:val="00F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C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D5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5E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E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5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5EC1"/>
    <w:rPr>
      <w:color w:val="0000FF"/>
      <w:u w:val="single"/>
    </w:rPr>
  </w:style>
  <w:style w:type="paragraph" w:styleId="a4">
    <w:name w:val="No Spacing"/>
    <w:uiPriority w:val="99"/>
    <w:qFormat/>
    <w:rsid w:val="008D5E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D5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C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D5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5E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E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5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5EC1"/>
    <w:rPr>
      <w:color w:val="0000FF"/>
      <w:u w:val="single"/>
    </w:rPr>
  </w:style>
  <w:style w:type="paragraph" w:styleId="a4">
    <w:name w:val="No Spacing"/>
    <w:uiPriority w:val="99"/>
    <w:qFormat/>
    <w:rsid w:val="008D5E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D5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dcterms:created xsi:type="dcterms:W3CDTF">2020-05-13T11:58:00Z</dcterms:created>
  <dcterms:modified xsi:type="dcterms:W3CDTF">2020-05-13T11:58:00Z</dcterms:modified>
</cp:coreProperties>
</file>