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ДУМА ГОРОДСКОГО ОКРУГА ВЕРХОТУРСКИЙ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D64E76" w:rsidRDefault="001F68B2" w:rsidP="00D64E76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D64E76">
        <w:rPr>
          <w:rFonts w:ascii="Times New Roman" w:hAnsi="Times New Roman"/>
          <w:b/>
          <w:sz w:val="26"/>
          <w:szCs w:val="26"/>
        </w:rPr>
        <w:t>от «</w:t>
      </w:r>
      <w:r w:rsidR="00D64E76" w:rsidRPr="00D64E76">
        <w:rPr>
          <w:rFonts w:ascii="Times New Roman" w:hAnsi="Times New Roman"/>
          <w:b/>
          <w:sz w:val="26"/>
          <w:szCs w:val="26"/>
        </w:rPr>
        <w:t>09</w:t>
      </w:r>
      <w:r w:rsidRPr="00D64E76">
        <w:rPr>
          <w:rFonts w:ascii="Times New Roman" w:hAnsi="Times New Roman"/>
          <w:b/>
          <w:sz w:val="26"/>
          <w:szCs w:val="26"/>
        </w:rPr>
        <w:t xml:space="preserve">» </w:t>
      </w:r>
      <w:r w:rsidR="00D64E76" w:rsidRPr="00D64E76">
        <w:rPr>
          <w:rFonts w:ascii="Times New Roman" w:hAnsi="Times New Roman"/>
          <w:b/>
          <w:sz w:val="26"/>
          <w:szCs w:val="26"/>
        </w:rPr>
        <w:t>июня</w:t>
      </w:r>
      <w:r w:rsidRPr="00D64E76">
        <w:rPr>
          <w:rFonts w:ascii="Times New Roman" w:hAnsi="Times New Roman"/>
          <w:b/>
          <w:sz w:val="26"/>
          <w:szCs w:val="26"/>
        </w:rPr>
        <w:t xml:space="preserve"> 20</w:t>
      </w:r>
      <w:r w:rsidR="00336224">
        <w:rPr>
          <w:rFonts w:ascii="Times New Roman" w:hAnsi="Times New Roman"/>
          <w:b/>
          <w:sz w:val="26"/>
          <w:szCs w:val="26"/>
        </w:rPr>
        <w:t xml:space="preserve">18 года </w:t>
      </w:r>
      <w:r w:rsidR="00D64E76" w:rsidRPr="00D64E76">
        <w:rPr>
          <w:rFonts w:ascii="Times New Roman" w:hAnsi="Times New Roman"/>
          <w:b/>
          <w:sz w:val="26"/>
          <w:szCs w:val="26"/>
        </w:rPr>
        <w:t xml:space="preserve"> №27</w:t>
      </w:r>
    </w:p>
    <w:p w:rsidR="001F68B2" w:rsidRPr="00D64E76" w:rsidRDefault="001F68B2" w:rsidP="00D64E76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D64E76">
        <w:rPr>
          <w:rFonts w:ascii="Times New Roman" w:hAnsi="Times New Roman"/>
          <w:b/>
          <w:sz w:val="26"/>
          <w:szCs w:val="26"/>
        </w:rPr>
        <w:t>г.</w:t>
      </w:r>
      <w:r w:rsidR="00D64E76" w:rsidRPr="00D64E76">
        <w:rPr>
          <w:rFonts w:ascii="Times New Roman" w:hAnsi="Times New Roman"/>
          <w:b/>
          <w:sz w:val="26"/>
          <w:szCs w:val="26"/>
        </w:rPr>
        <w:t xml:space="preserve"> </w:t>
      </w:r>
      <w:r w:rsidRPr="00D64E76">
        <w:rPr>
          <w:rFonts w:ascii="Times New Roman" w:hAnsi="Times New Roman"/>
          <w:b/>
          <w:sz w:val="26"/>
          <w:szCs w:val="26"/>
        </w:rPr>
        <w:t>Верхотурье</w:t>
      </w:r>
    </w:p>
    <w:p w:rsidR="001F68B2" w:rsidRPr="00D64E76" w:rsidRDefault="001F68B2" w:rsidP="00D64E76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5197"/>
      </w:tblGrid>
      <w:tr w:rsidR="001F68B2" w:rsidRPr="00D64E76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D64E76" w:rsidRDefault="00935920" w:rsidP="00D64E76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4E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D64E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Pr="00D64E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утвержденные Решением Думы городского округа Верхотурский от 07.07.2010 г. № 39 «Об утверждении Правил землепользования и застройки городского округа Верхотурский</w:t>
            </w:r>
            <w:r w:rsidR="00757A75" w:rsidRPr="00D64E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Default="001F68B2" w:rsidP="001F68B2">
      <w:pPr>
        <w:spacing w:before="0" w:line="240" w:lineRule="auto"/>
        <w:ind w:right="0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Верхотурский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26.03.2018 г., протокол публичных слушаний от 15.03.2018 г.,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ст. 28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Федерации», ст.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статьями 31,32,33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статьей 21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Верхотурский, Дума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</w:t>
      </w:r>
    </w:p>
    <w:p w:rsidR="001F68B2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68B2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1F68B2" w:rsidRDefault="001F68B2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Внеси изменения  в Правила землепользования и застройки городского округа Верхотурский, утвержденных Решением Думы городского округа Верхотурский от 07.07.2010 г. № 39(в редакции решения от 27.11.2013 г. № 66,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13.07.2016 г. № 40, от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08.02.2017 г. № 2,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№13,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№14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>, от 06.12.2017 г. № 69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) изменения в части:</w:t>
      </w:r>
    </w:p>
    <w:p w:rsidR="00D570F3" w:rsidRPr="00D570F3" w:rsidRDefault="00D570F3" w:rsidP="00D570F3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D570F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границы территориальной  зоны </w:t>
      </w:r>
      <w:r w:rsidRPr="00D570F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застройки малоэтажными жилыми домами секционного типа и блокированного типов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(индекс «Ж-2»)                   и отнесения земельного участка по адресу: г. Верхотурье, ул. Заводская, 13 </w:t>
      </w:r>
      <w:r w:rsidRPr="00D570F3">
        <w:rPr>
          <w:rFonts w:ascii="Times New Roman" w:eastAsia="Times New Roman" w:hAnsi="Times New Roman"/>
          <w:sz w:val="28"/>
          <w:szCs w:val="28"/>
          <w:lang w:eastAsia="ru-RU"/>
        </w:rPr>
        <w:t xml:space="preserve">к зоне  </w:t>
      </w:r>
      <w:r w:rsidRPr="00D570F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застройки индивидуальными жилыми домами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(индекс «Ж-1»);</w:t>
      </w:r>
    </w:p>
    <w:p w:rsidR="00D570F3" w:rsidRPr="00D570F3" w:rsidRDefault="00D570F3" w:rsidP="00D570F3">
      <w:pPr>
        <w:autoSpaceDE w:val="0"/>
        <w:autoSpaceDN w:val="0"/>
        <w:adjustRightInd w:val="0"/>
        <w:spacing w:before="0" w:line="240" w:lineRule="auto"/>
        <w:ind w:right="0" w:firstLine="708"/>
        <w:jc w:val="both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D570F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 части границы территориальной 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зоны </w:t>
      </w:r>
      <w:r w:rsidRPr="00D570F3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рекреационно-ландшафтных территорий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(индекс «Р-1»), части территориальной зоны спортивных и спортивных–зрелищных объектов (индекс «О-3») и отнесения  части территории по ул. Центральная в с. Меркушино, </w:t>
      </w:r>
      <w:r w:rsidRPr="00D570F3">
        <w:rPr>
          <w:rFonts w:ascii="Times New Roman" w:eastAsia="Times New Roman" w:hAnsi="Times New Roman"/>
          <w:sz w:val="28"/>
          <w:szCs w:val="28"/>
          <w:lang w:eastAsia="ru-RU"/>
        </w:rPr>
        <w:t xml:space="preserve">к зоне  </w:t>
      </w:r>
      <w:r w:rsidRPr="00D570F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застройки индивидуальными жилыми домами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(индекс «Ж-1»);</w:t>
      </w:r>
    </w:p>
    <w:p w:rsidR="00D570F3" w:rsidRPr="00D570F3" w:rsidRDefault="00D570F3" w:rsidP="00D570F3">
      <w:pPr>
        <w:autoSpaceDE w:val="0"/>
        <w:autoSpaceDN w:val="0"/>
        <w:adjustRightInd w:val="0"/>
        <w:spacing w:before="0" w:line="240" w:lineRule="auto"/>
        <w:ind w:righ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D570F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части границы территориальной 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зоны </w:t>
      </w:r>
      <w:r w:rsidRPr="00D570F3">
        <w:rPr>
          <w:rFonts w:ascii="Times New Roman" w:eastAsia="Times New Roman" w:hAnsi="Times New Roman"/>
          <w:sz w:val="28"/>
          <w:szCs w:val="28"/>
          <w:lang w:eastAsia="ru-RU"/>
        </w:rPr>
        <w:t>объектов административно-делового, социального и культурно-бытового назначения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(индекс 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«О-1») и отнесения части территории  по ул. Центральная в с.Дерябино</w:t>
      </w:r>
      <w:r w:rsidRPr="00D570F3">
        <w:rPr>
          <w:rFonts w:ascii="Times New Roman" w:eastAsia="Times New Roman" w:hAnsi="Times New Roman"/>
          <w:sz w:val="28"/>
          <w:szCs w:val="28"/>
          <w:lang w:eastAsia="ru-RU"/>
        </w:rPr>
        <w:t xml:space="preserve">к зоне  </w:t>
      </w:r>
      <w:r w:rsidRPr="00D570F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застройки индивидуальными жилыми домами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(индекс     «Ж-1»);</w:t>
      </w:r>
    </w:p>
    <w:p w:rsidR="00D570F3" w:rsidRPr="00D570F3" w:rsidRDefault="00D570F3" w:rsidP="00D570F3">
      <w:pPr>
        <w:autoSpaceDE w:val="0"/>
        <w:autoSpaceDN w:val="0"/>
        <w:adjustRightInd w:val="0"/>
        <w:spacing w:before="0" w:line="240" w:lineRule="auto"/>
        <w:ind w:righ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D570F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 части границы территориальной 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зоны </w:t>
      </w:r>
      <w:r w:rsidRPr="00D570F3">
        <w:rPr>
          <w:rFonts w:ascii="Times New Roman" w:eastAsia="Times New Roman" w:hAnsi="Times New Roman"/>
          <w:sz w:val="28"/>
          <w:szCs w:val="28"/>
          <w:lang w:eastAsia="ru-RU"/>
        </w:rPr>
        <w:t>объектов дошкольного, школьного, среднего и высшего профессионального образования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(индекс «О-4») и отнесения  части территории по ул. Северная в с. Усть-Салда </w:t>
      </w:r>
      <w:r w:rsidRPr="00D570F3">
        <w:rPr>
          <w:rFonts w:ascii="Times New Roman" w:eastAsia="Times New Roman" w:hAnsi="Times New Roman"/>
          <w:sz w:val="28"/>
          <w:szCs w:val="28"/>
          <w:lang w:eastAsia="ru-RU"/>
        </w:rPr>
        <w:t xml:space="preserve">к зоне  </w:t>
      </w:r>
      <w:r w:rsidRPr="00D570F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застройки индивидуальными жилыми домами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(индекс «Ж-1»);</w:t>
      </w:r>
    </w:p>
    <w:p w:rsidR="00D570F3" w:rsidRPr="00D570F3" w:rsidRDefault="00D570F3" w:rsidP="00D570F3">
      <w:pPr>
        <w:autoSpaceDE w:val="0"/>
        <w:autoSpaceDN w:val="0"/>
        <w:adjustRightInd w:val="0"/>
        <w:spacing w:before="0" w:line="240" w:lineRule="auto"/>
        <w:ind w:righ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D570F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 части границы территориальной 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зоны </w:t>
      </w:r>
      <w:r w:rsidRPr="00D570F3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и спортивно-зрелищных объектов 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(индекс «О-3») и отнесения земельного участка по адресу: с. Прокопьевская Салда, ул. Постникова, 4«А» к зоне производственных и коммунальных объектов </w:t>
      </w:r>
      <w:r w:rsidRPr="00D570F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IV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класса санитарной опасности (индекс «П-2»);</w:t>
      </w:r>
    </w:p>
    <w:p w:rsidR="00D570F3" w:rsidRPr="00D570F3" w:rsidRDefault="00D570F3" w:rsidP="00D570F3">
      <w:pPr>
        <w:autoSpaceDE w:val="0"/>
        <w:autoSpaceDN w:val="0"/>
        <w:adjustRightInd w:val="0"/>
        <w:spacing w:before="0" w:line="240" w:lineRule="auto"/>
        <w:ind w:right="0" w:firstLine="708"/>
        <w:jc w:val="both"/>
        <w:rPr>
          <w:rFonts w:ascii="Times New Roman" w:eastAsia="Times New Roman" w:hAnsi="Times New Roman"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D570F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границы территориальной  зоны </w:t>
      </w:r>
      <w:r w:rsidRPr="00D570F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застройки малоэтажными жилыми домами секционного типа и блокированного типов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(индекс «Ж-2»)                   и отнесения земельного участка по адресу: п. Привокзальный,                        ул. Заводская, 6«Д» к зоне производственных и коммунальных объектов </w:t>
      </w:r>
      <w:r w:rsidRPr="00D570F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IV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класса санитарной опасности (индекс «П-2»);</w:t>
      </w:r>
    </w:p>
    <w:p w:rsidR="00D570F3" w:rsidRPr="00D570F3" w:rsidRDefault="00D570F3" w:rsidP="00D570F3">
      <w:pPr>
        <w:autoSpaceDE w:val="0"/>
        <w:autoSpaceDN w:val="0"/>
        <w:adjustRightInd w:val="0"/>
        <w:spacing w:before="0" w:line="240" w:lineRule="auto"/>
        <w:ind w:righ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D570F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границы  части территориальной  зоны </w:t>
      </w:r>
      <w:r w:rsidRPr="00D570F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производственных и коммунальных объектов </w:t>
      </w:r>
      <w:r w:rsidRPr="00D570F3">
        <w:rPr>
          <w:rFonts w:ascii="Times New Roman" w:eastAsia="Times New Roman" w:hAnsi="Times New Roman"/>
          <w:spacing w:val="-5"/>
          <w:sz w:val="28"/>
          <w:szCs w:val="28"/>
          <w:lang w:val="en-US" w:eastAsia="ru-RU"/>
        </w:rPr>
        <w:t>V</w:t>
      </w:r>
      <w:r w:rsidRPr="00D570F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класса санитарной опасности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(индекс «П-4»)                   и отнесения земельного участка по адресу: п. Привокзальный, ул. Советская 99 «А»  к зоне ведомственных режимных объектов (индекс «С-2»);</w:t>
      </w:r>
    </w:p>
    <w:p w:rsidR="00D570F3" w:rsidRDefault="00D570F3" w:rsidP="00D570F3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D570F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части  границы  части территориальной  зоны </w:t>
      </w:r>
      <w:r w:rsidRPr="00D570F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рекреационно-ландшафтных территорий</w:t>
      </w:r>
      <w:r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(индекс «Р-1») и отнесения части территории по   ул. Пролетарская в пос. Привокзальный к зоне застройки индивидуальными жилыми домами (индекс «Ж-1»)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3414F" w:rsidRPr="001F68B2" w:rsidRDefault="0073414F" w:rsidP="00D570F3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 графическое изображение фрагментов карты градостроительного зонирования городского округа Верхотурский с учетом изменений, внесенных пунктом 1 настоящего решения (Приложение).</w:t>
      </w:r>
    </w:p>
    <w:p w:rsidR="0073414F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1F68B2" w:rsidRPr="001F68B2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информационном бюллетене «Верхотурская неделя» и официальном сайте городского округа Верхотурский.</w:t>
      </w:r>
    </w:p>
    <w:p w:rsidR="001F68B2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Контроль за исполнением настоящего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возложить на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омиссию по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зе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>млеустройству, сельскому хозяйству, лесному хозяйству Думы городского округа Верхотурский. (Каменных В.А.)</w:t>
      </w: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D64E76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Глава</w:t>
      </w:r>
    </w:p>
    <w:p w:rsidR="00D64E76" w:rsidRDefault="00D64E76" w:rsidP="00D64E76">
      <w:pPr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Верхотурский                                                А.Г. Лиханов</w:t>
      </w: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Default="00D64E76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5A448F">
        <w:rPr>
          <w:rFonts w:ascii="Times New Roman" w:eastAsia="Times New Roman" w:hAnsi="Times New Roman"/>
          <w:sz w:val="28"/>
          <w:szCs w:val="28"/>
        </w:rPr>
        <w:t xml:space="preserve"> Председатель</w:t>
      </w:r>
    </w:p>
    <w:p w:rsidR="005A448F" w:rsidRPr="005A448F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Думы городского округа Верхотурский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И.А. Комарницкий</w:t>
      </w:r>
    </w:p>
    <w:p w:rsidR="001F68B2" w:rsidRPr="005A448F" w:rsidRDefault="001F68B2" w:rsidP="005A448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Pr="001F68B2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68B2" w:rsidRPr="001F68B2" w:rsidRDefault="001F68B2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Default="001F68B2" w:rsidP="00D203FF">
      <w:pPr>
        <w:pStyle w:val="af6"/>
        <w:ind w:right="-1"/>
        <w:rPr>
          <w:rFonts w:ascii="Times New Roman" w:hAnsi="Times New Roman"/>
          <w:sz w:val="28"/>
          <w:szCs w:val="28"/>
        </w:rPr>
      </w:pPr>
    </w:p>
    <w:sectPr w:rsidR="001F68B2" w:rsidSect="00316AF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6E" w:rsidRDefault="00DF376E" w:rsidP="00223D60">
      <w:pPr>
        <w:spacing w:before="0" w:line="240" w:lineRule="auto"/>
      </w:pPr>
      <w:r>
        <w:separator/>
      </w:r>
    </w:p>
  </w:endnote>
  <w:endnote w:type="continuationSeparator" w:id="1">
    <w:p w:rsidR="00DF376E" w:rsidRDefault="00DF376E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6E" w:rsidRDefault="00DF376E" w:rsidP="00223D60">
      <w:pPr>
        <w:spacing w:before="0" w:line="240" w:lineRule="auto"/>
      </w:pPr>
      <w:r>
        <w:separator/>
      </w:r>
    </w:p>
  </w:footnote>
  <w:footnote w:type="continuationSeparator" w:id="1">
    <w:p w:rsidR="00DF376E" w:rsidRDefault="00DF376E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24D3"/>
    <w:rsid w:val="0003634D"/>
    <w:rsid w:val="00045BC4"/>
    <w:rsid w:val="000545CC"/>
    <w:rsid w:val="00056D86"/>
    <w:rsid w:val="000672CF"/>
    <w:rsid w:val="000734A7"/>
    <w:rsid w:val="00074ABF"/>
    <w:rsid w:val="00074BA5"/>
    <w:rsid w:val="00082B1C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5FC7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4CE5"/>
    <w:rsid w:val="001F68B2"/>
    <w:rsid w:val="002017F1"/>
    <w:rsid w:val="00203845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A2DDC"/>
    <w:rsid w:val="002A45F4"/>
    <w:rsid w:val="002A633B"/>
    <w:rsid w:val="002A7E95"/>
    <w:rsid w:val="002B47F2"/>
    <w:rsid w:val="002B4AF5"/>
    <w:rsid w:val="002C390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36224"/>
    <w:rsid w:val="00340861"/>
    <w:rsid w:val="00361218"/>
    <w:rsid w:val="00362374"/>
    <w:rsid w:val="0036655A"/>
    <w:rsid w:val="00366BFA"/>
    <w:rsid w:val="003700FE"/>
    <w:rsid w:val="003720D0"/>
    <w:rsid w:val="00375A70"/>
    <w:rsid w:val="00376BDB"/>
    <w:rsid w:val="003A20DB"/>
    <w:rsid w:val="003A5643"/>
    <w:rsid w:val="003A7E7D"/>
    <w:rsid w:val="003B0DFF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F242A"/>
    <w:rsid w:val="003F3920"/>
    <w:rsid w:val="003F3EBA"/>
    <w:rsid w:val="0040662D"/>
    <w:rsid w:val="00413399"/>
    <w:rsid w:val="00413F34"/>
    <w:rsid w:val="0041431D"/>
    <w:rsid w:val="00417A3D"/>
    <w:rsid w:val="00421BDA"/>
    <w:rsid w:val="00425C43"/>
    <w:rsid w:val="00433668"/>
    <w:rsid w:val="004343C9"/>
    <w:rsid w:val="0043753F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50FB"/>
    <w:rsid w:val="00475177"/>
    <w:rsid w:val="00476835"/>
    <w:rsid w:val="00480A94"/>
    <w:rsid w:val="004838E2"/>
    <w:rsid w:val="0048419A"/>
    <w:rsid w:val="00493BD0"/>
    <w:rsid w:val="004A2358"/>
    <w:rsid w:val="004A61D5"/>
    <w:rsid w:val="004A788E"/>
    <w:rsid w:val="004B106C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50BE"/>
    <w:rsid w:val="005060BF"/>
    <w:rsid w:val="0050784C"/>
    <w:rsid w:val="00507DFF"/>
    <w:rsid w:val="00511EF1"/>
    <w:rsid w:val="005127C7"/>
    <w:rsid w:val="00516D0A"/>
    <w:rsid w:val="00517C3D"/>
    <w:rsid w:val="005223CA"/>
    <w:rsid w:val="00526A43"/>
    <w:rsid w:val="00527DEF"/>
    <w:rsid w:val="00536BB1"/>
    <w:rsid w:val="00540E64"/>
    <w:rsid w:val="0054197D"/>
    <w:rsid w:val="0055154A"/>
    <w:rsid w:val="00551C22"/>
    <w:rsid w:val="005530FD"/>
    <w:rsid w:val="00554300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5AA8"/>
    <w:rsid w:val="005D6926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916D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D2389"/>
    <w:rsid w:val="006D3086"/>
    <w:rsid w:val="006D5A5E"/>
    <w:rsid w:val="006E1F7A"/>
    <w:rsid w:val="006F1E1B"/>
    <w:rsid w:val="006F25F6"/>
    <w:rsid w:val="006F386B"/>
    <w:rsid w:val="0071104E"/>
    <w:rsid w:val="00712B6A"/>
    <w:rsid w:val="007153DB"/>
    <w:rsid w:val="00715BEA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78F"/>
    <w:rsid w:val="009623D6"/>
    <w:rsid w:val="009631CF"/>
    <w:rsid w:val="00967199"/>
    <w:rsid w:val="00967271"/>
    <w:rsid w:val="00970C00"/>
    <w:rsid w:val="009710D4"/>
    <w:rsid w:val="009770BB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67F6"/>
    <w:rsid w:val="00B50D95"/>
    <w:rsid w:val="00B5136B"/>
    <w:rsid w:val="00B5178F"/>
    <w:rsid w:val="00B60EB1"/>
    <w:rsid w:val="00B67DB9"/>
    <w:rsid w:val="00B73F59"/>
    <w:rsid w:val="00B770A0"/>
    <w:rsid w:val="00B81AAC"/>
    <w:rsid w:val="00B82625"/>
    <w:rsid w:val="00B830AC"/>
    <w:rsid w:val="00B83CA8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15AD4"/>
    <w:rsid w:val="00D203FF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4E76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376E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40AFB"/>
    <w:rsid w:val="00E45692"/>
    <w:rsid w:val="00E502B7"/>
    <w:rsid w:val="00E5129B"/>
    <w:rsid w:val="00E51C2B"/>
    <w:rsid w:val="00E51FA7"/>
    <w:rsid w:val="00E55842"/>
    <w:rsid w:val="00E5777E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5625"/>
    <w:rsid w:val="00FC3936"/>
    <w:rsid w:val="00FC41A2"/>
    <w:rsid w:val="00FD1B7D"/>
    <w:rsid w:val="00FD2A0F"/>
    <w:rsid w:val="00FD6414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A8EED7-557B-4087-A34C-E45A8610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188</cp:revision>
  <cp:lastPrinted>2018-04-23T06:41:00Z</cp:lastPrinted>
  <dcterms:created xsi:type="dcterms:W3CDTF">2016-04-06T09:01:00Z</dcterms:created>
  <dcterms:modified xsi:type="dcterms:W3CDTF">2018-06-13T06:46:00Z</dcterms:modified>
</cp:coreProperties>
</file>