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472440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D36A1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D36A1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D36A18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D36A1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7E659F">
              <w:rPr>
                <w:sz w:val="28"/>
                <w:szCs w:val="28"/>
              </w:rPr>
              <w:t>, от 28 мая 2020 г.</w:t>
            </w:r>
            <w:r w:rsidR="00D14F4A">
              <w:rPr>
                <w:sz w:val="28"/>
                <w:szCs w:val="28"/>
              </w:rPr>
              <w:t>,</w:t>
            </w:r>
            <w:r w:rsidR="00C06794">
              <w:rPr>
                <w:sz w:val="28"/>
                <w:szCs w:val="28"/>
              </w:rPr>
              <w:t xml:space="preserve"> </w:t>
            </w:r>
            <w:r w:rsidR="00D14F4A">
              <w:rPr>
                <w:sz w:val="28"/>
                <w:szCs w:val="28"/>
              </w:rPr>
              <w:t>от 23 июня 2020г.</w:t>
            </w:r>
            <w:r w:rsidR="001535ED">
              <w:rPr>
                <w:sz w:val="28"/>
                <w:szCs w:val="28"/>
              </w:rPr>
              <w:t>, от 30 июля 2020г.</w:t>
            </w:r>
            <w:r w:rsidR="00371377">
              <w:rPr>
                <w:sz w:val="28"/>
                <w:szCs w:val="28"/>
              </w:rPr>
              <w:t>, от 27 августа 2020г.</w:t>
            </w:r>
            <w:r w:rsidR="007C57F5">
              <w:rPr>
                <w:sz w:val="28"/>
                <w:szCs w:val="28"/>
              </w:rPr>
              <w:t>, от 8 октября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Default="0054358D" w:rsidP="00C06794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7E659F">
        <w:rPr>
          <w:sz w:val="28"/>
          <w:szCs w:val="28"/>
        </w:rPr>
        <w:t>,</w:t>
      </w:r>
      <w:r w:rsidR="007E659F" w:rsidRPr="007E659F">
        <w:rPr>
          <w:sz w:val="28"/>
          <w:szCs w:val="28"/>
        </w:rPr>
        <w:t xml:space="preserve"> </w:t>
      </w:r>
      <w:r w:rsidR="007E659F">
        <w:rPr>
          <w:sz w:val="28"/>
          <w:szCs w:val="28"/>
        </w:rPr>
        <w:t>от 28 мая 2020 г.</w:t>
      </w:r>
      <w:r w:rsidR="001535ED">
        <w:rPr>
          <w:sz w:val="28"/>
          <w:szCs w:val="28"/>
        </w:rPr>
        <w:t>, от 23 июня 2020 г., от 30 июля 2020г.</w:t>
      </w:r>
      <w:r w:rsidR="00371377">
        <w:rPr>
          <w:sz w:val="28"/>
          <w:szCs w:val="28"/>
        </w:rPr>
        <w:t>,</w:t>
      </w:r>
      <w:r w:rsidR="00371377" w:rsidRPr="00371377">
        <w:rPr>
          <w:sz w:val="28"/>
          <w:szCs w:val="28"/>
        </w:rPr>
        <w:t xml:space="preserve"> </w:t>
      </w:r>
      <w:r w:rsidR="00CD2EF8">
        <w:rPr>
          <w:sz w:val="28"/>
          <w:szCs w:val="28"/>
        </w:rPr>
        <w:t>от 27 августа 2020г.</w:t>
      </w:r>
      <w:r w:rsidR="007C57F5">
        <w:rPr>
          <w:sz w:val="28"/>
          <w:szCs w:val="28"/>
        </w:rPr>
        <w:t>,</w:t>
      </w:r>
      <w:r w:rsidR="007C57F5" w:rsidRPr="007C57F5">
        <w:rPr>
          <w:sz w:val="28"/>
          <w:szCs w:val="28"/>
        </w:rPr>
        <w:t xml:space="preserve"> </w:t>
      </w:r>
      <w:r w:rsidR="007C57F5">
        <w:rPr>
          <w:sz w:val="28"/>
          <w:szCs w:val="28"/>
        </w:rPr>
        <w:t>от 8 октября 2020г.</w:t>
      </w:r>
      <w:r w:rsidR="007E659F">
        <w:rPr>
          <w:sz w:val="28"/>
          <w:szCs w:val="28"/>
        </w:rPr>
        <w:t>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D719A2" w:rsidP="00667E1F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6C2069" w:rsidRDefault="007D5872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7C57F5">
        <w:rPr>
          <w:sz w:val="28"/>
          <w:szCs w:val="28"/>
        </w:rPr>
        <w:t>втором цифру «971881</w:t>
      </w:r>
      <w:r w:rsidR="006C2069">
        <w:rPr>
          <w:sz w:val="28"/>
          <w:szCs w:val="28"/>
        </w:rPr>
        <w:t>» заменить цифрой «</w:t>
      </w:r>
      <w:r w:rsidR="00E447C5">
        <w:rPr>
          <w:sz w:val="28"/>
          <w:szCs w:val="28"/>
        </w:rPr>
        <w:t>966573</w:t>
      </w:r>
      <w:r w:rsidR="006C2069">
        <w:rPr>
          <w:sz w:val="28"/>
          <w:szCs w:val="28"/>
        </w:rPr>
        <w:t>»;</w:t>
      </w:r>
    </w:p>
    <w:p w:rsidR="006C2069" w:rsidRDefault="001535ED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7C57F5">
        <w:rPr>
          <w:sz w:val="28"/>
          <w:szCs w:val="28"/>
        </w:rPr>
        <w:t>абзаце третьем цифру «982011</w:t>
      </w:r>
      <w:r w:rsidR="006C2069">
        <w:rPr>
          <w:sz w:val="28"/>
          <w:szCs w:val="28"/>
        </w:rPr>
        <w:t>» заменить цифрой «</w:t>
      </w:r>
      <w:r w:rsidR="00E447C5">
        <w:rPr>
          <w:sz w:val="28"/>
          <w:szCs w:val="28"/>
        </w:rPr>
        <w:t>9</w:t>
      </w:r>
      <w:r w:rsidR="00F117A8">
        <w:rPr>
          <w:sz w:val="28"/>
          <w:szCs w:val="28"/>
        </w:rPr>
        <w:t>90968</w:t>
      </w:r>
      <w:r w:rsidR="006C2069">
        <w:rPr>
          <w:sz w:val="28"/>
          <w:szCs w:val="28"/>
        </w:rPr>
        <w:t>»;</w:t>
      </w:r>
    </w:p>
    <w:p w:rsidR="008A0DEE" w:rsidRDefault="007C57F5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«10130</w:t>
      </w:r>
      <w:r w:rsidR="006C2069">
        <w:rPr>
          <w:sz w:val="28"/>
          <w:szCs w:val="28"/>
        </w:rPr>
        <w:t>» заменить  цифрой «</w:t>
      </w:r>
      <w:r w:rsidR="00F117A8">
        <w:rPr>
          <w:sz w:val="28"/>
          <w:szCs w:val="28"/>
        </w:rPr>
        <w:t>24395</w:t>
      </w:r>
      <w:r w:rsidR="006C2069">
        <w:rPr>
          <w:sz w:val="28"/>
          <w:szCs w:val="28"/>
        </w:rPr>
        <w:t>».</w:t>
      </w:r>
    </w:p>
    <w:p w:rsidR="003957A3" w:rsidRPr="00125ECE" w:rsidRDefault="003957A3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9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5  </w:t>
      </w:r>
      <w:r w:rsidRPr="003F4AF6">
        <w:rPr>
          <w:sz w:val="28"/>
          <w:szCs w:val="28"/>
        </w:rPr>
        <w:t>цифру «</w:t>
      </w:r>
      <w:r>
        <w:rPr>
          <w:sz w:val="28"/>
          <w:szCs w:val="28"/>
        </w:rPr>
        <w:t>5840</w:t>
      </w:r>
      <w:r w:rsidRPr="003F4AF6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5</w:t>
      </w:r>
      <w:r w:rsidR="008718EC">
        <w:rPr>
          <w:sz w:val="28"/>
          <w:szCs w:val="28"/>
        </w:rPr>
        <w:t>582</w:t>
      </w:r>
      <w:r>
        <w:rPr>
          <w:sz w:val="28"/>
          <w:szCs w:val="28"/>
        </w:rPr>
        <w:t>» .</w:t>
      </w:r>
    </w:p>
    <w:p w:rsidR="00CC6436" w:rsidRPr="00CC6436" w:rsidRDefault="006C2069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3957A3">
        <w:rPr>
          <w:sz w:val="28"/>
          <w:szCs w:val="28"/>
        </w:rPr>
        <w:t>3</w:t>
      </w:r>
      <w:r w:rsidRPr="001535ED">
        <w:rPr>
          <w:sz w:val="28"/>
          <w:szCs w:val="28"/>
        </w:rPr>
        <w:t xml:space="preserve">. </w:t>
      </w:r>
      <w:r w:rsidR="00CC6436">
        <w:rPr>
          <w:sz w:val="28"/>
          <w:szCs w:val="28"/>
        </w:rPr>
        <w:t>В пункте 6:</w:t>
      </w:r>
    </w:p>
    <w:p w:rsidR="00CC6436" w:rsidRDefault="00CC6436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3F4AF6">
        <w:rPr>
          <w:sz w:val="28"/>
          <w:szCs w:val="28"/>
        </w:rPr>
        <w:t>м цифру «</w:t>
      </w:r>
      <w:r w:rsidR="00125ECE">
        <w:rPr>
          <w:sz w:val="28"/>
          <w:szCs w:val="28"/>
        </w:rPr>
        <w:t>527185</w:t>
      </w:r>
      <w:r w:rsidRPr="003F4AF6">
        <w:rPr>
          <w:sz w:val="28"/>
          <w:szCs w:val="28"/>
        </w:rPr>
        <w:t>»   заменить цифрой «</w:t>
      </w:r>
      <w:r w:rsidR="00125ECE">
        <w:rPr>
          <w:sz w:val="28"/>
          <w:szCs w:val="28"/>
        </w:rPr>
        <w:t>527230» .</w:t>
      </w:r>
    </w:p>
    <w:p w:rsidR="006C2069" w:rsidRPr="001535ED" w:rsidRDefault="00C83DF0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7A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C2069" w:rsidRPr="001535ED">
        <w:rPr>
          <w:sz w:val="28"/>
          <w:szCs w:val="28"/>
        </w:rPr>
        <w:t xml:space="preserve">В пункте 7:  </w:t>
      </w:r>
    </w:p>
    <w:p w:rsidR="00667E1F" w:rsidRDefault="00125ECE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«528141</w:t>
      </w:r>
      <w:r w:rsidR="006C2069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528186</w:t>
      </w:r>
      <w:r w:rsidR="008A0D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B41B3">
        <w:rPr>
          <w:sz w:val="28"/>
          <w:szCs w:val="28"/>
        </w:rPr>
        <w:t>цифру «</w:t>
      </w:r>
      <w:r>
        <w:rPr>
          <w:sz w:val="28"/>
          <w:szCs w:val="28"/>
        </w:rPr>
        <w:t>302938</w:t>
      </w:r>
      <w:r w:rsidR="00FB41B3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302983</w:t>
      </w:r>
      <w:r w:rsidR="00FB41B3">
        <w:rPr>
          <w:sz w:val="28"/>
          <w:szCs w:val="28"/>
        </w:rPr>
        <w:t>».</w:t>
      </w:r>
    </w:p>
    <w:p w:rsidR="00B92985" w:rsidRDefault="006C2069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7A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92985">
        <w:rPr>
          <w:sz w:val="28"/>
          <w:szCs w:val="28"/>
        </w:rPr>
        <w:t xml:space="preserve"> Приложение 4 «Ведомственная структура расходов бюджета городского округа на 2020 год» изложить в новой редакции согласно Приложению 1 к настоящему решению.</w:t>
      </w:r>
    </w:p>
    <w:p w:rsidR="00B92985" w:rsidRDefault="00B92985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7A3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2020 год» изложить в новой редакции согласно Приложению </w:t>
      </w:r>
      <w:r w:rsidR="00125EC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B92985" w:rsidRDefault="00B92985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7A3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8 «Источники внутреннего финансирования дефицита  бюджета городского округа на 2020 год» изложить в новой редакции согласно Приложению </w:t>
      </w:r>
      <w:r w:rsidR="00125EC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B92985" w:rsidRDefault="00B92985" w:rsidP="00667E1F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7A3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</w:t>
      </w:r>
      <w:r w:rsidR="00125ECE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="00844C89">
        <w:rPr>
          <w:sz w:val="28"/>
          <w:szCs w:val="28"/>
        </w:rPr>
        <w:t>П</w:t>
      </w:r>
      <w:r w:rsidR="00844C89" w:rsidRPr="009B53DD">
        <w:rPr>
          <w:sz w:val="28"/>
          <w:szCs w:val="28"/>
        </w:rPr>
        <w:t>рограмм</w:t>
      </w:r>
      <w:r w:rsidR="00844C89">
        <w:rPr>
          <w:sz w:val="28"/>
          <w:szCs w:val="28"/>
        </w:rPr>
        <w:t>а</w:t>
      </w:r>
      <w:r w:rsidR="00844C89" w:rsidRPr="009B53DD">
        <w:rPr>
          <w:sz w:val="28"/>
          <w:szCs w:val="28"/>
        </w:rPr>
        <w:t xml:space="preserve"> (прогнозный план) приватизации муниципального имущества на 20</w:t>
      </w:r>
      <w:r w:rsidR="00844C89">
        <w:rPr>
          <w:sz w:val="28"/>
          <w:szCs w:val="28"/>
        </w:rPr>
        <w:t>20</w:t>
      </w:r>
      <w:r w:rsidR="00844C89" w:rsidRPr="009B53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844C8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 </w:t>
      </w:r>
    </w:p>
    <w:p w:rsidR="006C2069" w:rsidRDefault="006C2069" w:rsidP="00667E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371377" w:rsidRPr="00BC1A1B" w:rsidRDefault="006C2069" w:rsidP="00667E1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667E1F" w:rsidRDefault="00667E1F" w:rsidP="00F6247A">
      <w:pPr>
        <w:jc w:val="both"/>
        <w:rPr>
          <w:b/>
          <w:sz w:val="28"/>
          <w:szCs w:val="28"/>
        </w:rPr>
      </w:pPr>
    </w:p>
    <w:p w:rsidR="00C36080" w:rsidRPr="00667E1F" w:rsidRDefault="0031651B" w:rsidP="00F6247A">
      <w:pPr>
        <w:jc w:val="both"/>
        <w:rPr>
          <w:b/>
          <w:sz w:val="28"/>
          <w:szCs w:val="28"/>
        </w:rPr>
      </w:pPr>
      <w:r w:rsidRPr="00667E1F">
        <w:rPr>
          <w:b/>
          <w:sz w:val="28"/>
          <w:szCs w:val="28"/>
        </w:rPr>
        <w:t>Председател</w:t>
      </w:r>
      <w:r w:rsidR="00F6247A" w:rsidRPr="00667E1F">
        <w:rPr>
          <w:b/>
          <w:sz w:val="28"/>
          <w:szCs w:val="28"/>
        </w:rPr>
        <w:t>ь</w:t>
      </w:r>
      <w:r w:rsidRPr="00667E1F">
        <w:rPr>
          <w:b/>
          <w:sz w:val="28"/>
          <w:szCs w:val="28"/>
        </w:rPr>
        <w:t xml:space="preserve"> Думы городского округа</w:t>
      </w:r>
    </w:p>
    <w:p w:rsidR="00F84D9C" w:rsidRPr="00667E1F" w:rsidRDefault="0031651B" w:rsidP="00F6247A">
      <w:pPr>
        <w:jc w:val="both"/>
        <w:rPr>
          <w:b/>
          <w:sz w:val="28"/>
          <w:szCs w:val="28"/>
        </w:rPr>
      </w:pPr>
      <w:r w:rsidRPr="00667E1F">
        <w:rPr>
          <w:b/>
          <w:sz w:val="28"/>
          <w:szCs w:val="28"/>
        </w:rPr>
        <w:t xml:space="preserve">Кинель Самарской области                                                  </w:t>
      </w:r>
      <w:r w:rsidR="00667E1F">
        <w:rPr>
          <w:b/>
          <w:sz w:val="28"/>
          <w:szCs w:val="28"/>
        </w:rPr>
        <w:t xml:space="preserve">    </w:t>
      </w:r>
      <w:r w:rsidRPr="00667E1F">
        <w:rPr>
          <w:b/>
          <w:sz w:val="28"/>
          <w:szCs w:val="28"/>
        </w:rPr>
        <w:t xml:space="preserve">  </w:t>
      </w:r>
      <w:r w:rsidR="005260EF" w:rsidRPr="00667E1F">
        <w:rPr>
          <w:b/>
          <w:sz w:val="28"/>
          <w:szCs w:val="28"/>
        </w:rPr>
        <w:t xml:space="preserve"> </w:t>
      </w:r>
      <w:r w:rsidR="00C36080" w:rsidRPr="00667E1F">
        <w:rPr>
          <w:b/>
          <w:sz w:val="28"/>
          <w:szCs w:val="28"/>
        </w:rPr>
        <w:t>А</w:t>
      </w:r>
      <w:r w:rsidRPr="00667E1F">
        <w:rPr>
          <w:b/>
          <w:sz w:val="28"/>
          <w:szCs w:val="28"/>
        </w:rPr>
        <w:t>.А.</w:t>
      </w:r>
      <w:r w:rsidR="00C36080" w:rsidRPr="00667E1F">
        <w:rPr>
          <w:b/>
          <w:sz w:val="28"/>
          <w:szCs w:val="28"/>
        </w:rPr>
        <w:t>Санин</w:t>
      </w:r>
    </w:p>
    <w:p w:rsidR="00E563D9" w:rsidRPr="00667E1F" w:rsidRDefault="00E563D9" w:rsidP="00F412DB">
      <w:pPr>
        <w:jc w:val="both"/>
        <w:rPr>
          <w:b/>
          <w:sz w:val="28"/>
          <w:szCs w:val="28"/>
        </w:rPr>
      </w:pPr>
    </w:p>
    <w:p w:rsidR="00CB0D85" w:rsidRPr="00667E1F" w:rsidRDefault="0026606D" w:rsidP="00F412DB">
      <w:pPr>
        <w:jc w:val="both"/>
        <w:rPr>
          <w:b/>
          <w:sz w:val="28"/>
          <w:szCs w:val="28"/>
        </w:rPr>
      </w:pPr>
      <w:r w:rsidRPr="00667E1F">
        <w:rPr>
          <w:b/>
          <w:sz w:val="28"/>
          <w:szCs w:val="28"/>
        </w:rPr>
        <w:t>Глав</w:t>
      </w:r>
      <w:r w:rsidR="00844C89" w:rsidRPr="00667E1F">
        <w:rPr>
          <w:b/>
          <w:sz w:val="28"/>
          <w:szCs w:val="28"/>
        </w:rPr>
        <w:t>а</w:t>
      </w:r>
      <w:r w:rsidRPr="00667E1F">
        <w:rPr>
          <w:b/>
          <w:sz w:val="28"/>
          <w:szCs w:val="28"/>
        </w:rPr>
        <w:t xml:space="preserve"> городского округа</w:t>
      </w:r>
      <w:r w:rsidR="00CB0D85" w:rsidRPr="00667E1F">
        <w:rPr>
          <w:b/>
          <w:sz w:val="28"/>
          <w:szCs w:val="28"/>
        </w:rPr>
        <w:t xml:space="preserve"> Кинель</w:t>
      </w:r>
    </w:p>
    <w:p w:rsidR="00F84D9C" w:rsidRPr="00667E1F" w:rsidRDefault="00CB0D85" w:rsidP="007A3BB3">
      <w:pPr>
        <w:jc w:val="both"/>
        <w:rPr>
          <w:b/>
          <w:sz w:val="28"/>
          <w:szCs w:val="28"/>
        </w:rPr>
      </w:pPr>
      <w:r w:rsidRPr="00667E1F">
        <w:rPr>
          <w:b/>
          <w:sz w:val="28"/>
          <w:szCs w:val="28"/>
        </w:rPr>
        <w:t xml:space="preserve">Самарской области    </w:t>
      </w:r>
      <w:r w:rsidR="00020C95" w:rsidRPr="00667E1F">
        <w:rPr>
          <w:b/>
          <w:sz w:val="28"/>
          <w:szCs w:val="28"/>
        </w:rPr>
        <w:tab/>
      </w:r>
      <w:r w:rsidR="00020C95" w:rsidRPr="00667E1F">
        <w:rPr>
          <w:b/>
          <w:sz w:val="28"/>
          <w:szCs w:val="28"/>
        </w:rPr>
        <w:tab/>
      </w:r>
      <w:r w:rsidR="00020C95" w:rsidRPr="00667E1F">
        <w:rPr>
          <w:b/>
          <w:sz w:val="28"/>
          <w:szCs w:val="28"/>
        </w:rPr>
        <w:tab/>
      </w:r>
      <w:r w:rsidR="00020C95" w:rsidRPr="00667E1F">
        <w:rPr>
          <w:b/>
          <w:sz w:val="28"/>
          <w:szCs w:val="28"/>
        </w:rPr>
        <w:tab/>
      </w:r>
      <w:r w:rsidR="00020C95" w:rsidRPr="00667E1F">
        <w:rPr>
          <w:b/>
          <w:sz w:val="28"/>
          <w:szCs w:val="28"/>
        </w:rPr>
        <w:tab/>
      </w:r>
      <w:r w:rsidR="00F412DB" w:rsidRPr="00667E1F">
        <w:rPr>
          <w:b/>
          <w:sz w:val="28"/>
          <w:szCs w:val="28"/>
        </w:rPr>
        <w:t xml:space="preserve">                 </w:t>
      </w:r>
      <w:r w:rsidR="00F46B34" w:rsidRPr="00667E1F">
        <w:rPr>
          <w:b/>
          <w:sz w:val="28"/>
          <w:szCs w:val="28"/>
        </w:rPr>
        <w:t xml:space="preserve">   </w:t>
      </w:r>
      <w:r w:rsidR="00667E1F">
        <w:rPr>
          <w:b/>
          <w:sz w:val="28"/>
          <w:szCs w:val="28"/>
        </w:rPr>
        <w:t xml:space="preserve">   </w:t>
      </w:r>
      <w:r w:rsidR="00F46B34" w:rsidRPr="00667E1F">
        <w:rPr>
          <w:b/>
          <w:sz w:val="28"/>
          <w:szCs w:val="28"/>
        </w:rPr>
        <w:t xml:space="preserve">   </w:t>
      </w:r>
      <w:r w:rsidR="00F412DB" w:rsidRPr="00667E1F">
        <w:rPr>
          <w:b/>
          <w:sz w:val="28"/>
          <w:szCs w:val="28"/>
        </w:rPr>
        <w:t xml:space="preserve"> </w:t>
      </w:r>
      <w:r w:rsidR="00844C89" w:rsidRPr="00667E1F">
        <w:rPr>
          <w:b/>
          <w:sz w:val="28"/>
          <w:szCs w:val="28"/>
        </w:rPr>
        <w:t>В</w:t>
      </w:r>
      <w:r w:rsidR="00492F82" w:rsidRPr="00667E1F">
        <w:rPr>
          <w:b/>
          <w:sz w:val="28"/>
          <w:szCs w:val="28"/>
        </w:rPr>
        <w:t>.А.</w:t>
      </w:r>
      <w:r w:rsidR="00844C89" w:rsidRPr="00667E1F">
        <w:rPr>
          <w:b/>
          <w:sz w:val="28"/>
          <w:szCs w:val="28"/>
        </w:rPr>
        <w:t>Чихирев</w:t>
      </w:r>
    </w:p>
    <w:sectPr w:rsidR="00F84D9C" w:rsidRPr="00667E1F" w:rsidSect="00667E1F">
      <w:footerReference w:type="default" r:id="rId9"/>
      <w:pgSz w:w="11906" w:h="16838"/>
      <w:pgMar w:top="567" w:right="127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24" w:rsidRDefault="00023B24" w:rsidP="0057083A">
      <w:r>
        <w:separator/>
      </w:r>
    </w:p>
  </w:endnote>
  <w:endnote w:type="continuationSeparator" w:id="1">
    <w:p w:rsidR="00023B24" w:rsidRDefault="00023B24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125ECE" w:rsidRDefault="008E4E32">
        <w:pPr>
          <w:pStyle w:val="a7"/>
          <w:jc w:val="center"/>
        </w:pPr>
        <w:fldSimple w:instr=" PAGE   \* MERGEFORMAT ">
          <w:r w:rsidR="00667E1F">
            <w:rPr>
              <w:noProof/>
            </w:rPr>
            <w:t>2</w:t>
          </w:r>
        </w:fldSimple>
      </w:p>
    </w:sdtContent>
  </w:sdt>
  <w:p w:rsidR="00125ECE" w:rsidRDefault="00125E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24" w:rsidRDefault="00023B24" w:rsidP="0057083A">
      <w:r>
        <w:separator/>
      </w:r>
    </w:p>
  </w:footnote>
  <w:footnote w:type="continuationSeparator" w:id="1">
    <w:p w:rsidR="00023B24" w:rsidRDefault="00023B24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3B24"/>
    <w:rsid w:val="00024210"/>
    <w:rsid w:val="000261DD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02D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04B3"/>
    <w:rsid w:val="00214548"/>
    <w:rsid w:val="002174D4"/>
    <w:rsid w:val="00217FE9"/>
    <w:rsid w:val="0022344C"/>
    <w:rsid w:val="00226AE1"/>
    <w:rsid w:val="00227B66"/>
    <w:rsid w:val="00227EE1"/>
    <w:rsid w:val="00231129"/>
    <w:rsid w:val="002378F5"/>
    <w:rsid w:val="00237BE5"/>
    <w:rsid w:val="00240A17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1C3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1377"/>
    <w:rsid w:val="003731AA"/>
    <w:rsid w:val="00373719"/>
    <w:rsid w:val="00375615"/>
    <w:rsid w:val="00381A8E"/>
    <w:rsid w:val="0038415B"/>
    <w:rsid w:val="00386D7F"/>
    <w:rsid w:val="0039291D"/>
    <w:rsid w:val="003957A3"/>
    <w:rsid w:val="003A016C"/>
    <w:rsid w:val="003A06BC"/>
    <w:rsid w:val="003A088C"/>
    <w:rsid w:val="003A228C"/>
    <w:rsid w:val="003A27D3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11AC"/>
    <w:rsid w:val="00403115"/>
    <w:rsid w:val="00403A7F"/>
    <w:rsid w:val="004042E8"/>
    <w:rsid w:val="00405DF2"/>
    <w:rsid w:val="004072E8"/>
    <w:rsid w:val="00407C17"/>
    <w:rsid w:val="00410EBE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4151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6B84"/>
    <w:rsid w:val="005C71BD"/>
    <w:rsid w:val="005D09A1"/>
    <w:rsid w:val="005D1689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7E1F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6877"/>
    <w:rsid w:val="00710A17"/>
    <w:rsid w:val="00714FEF"/>
    <w:rsid w:val="00715A77"/>
    <w:rsid w:val="0072126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06EB"/>
    <w:rsid w:val="00772BD9"/>
    <w:rsid w:val="00785D5F"/>
    <w:rsid w:val="00790747"/>
    <w:rsid w:val="00795839"/>
    <w:rsid w:val="007A07F2"/>
    <w:rsid w:val="007A2DAC"/>
    <w:rsid w:val="007A3BB3"/>
    <w:rsid w:val="007A50ED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101C0"/>
    <w:rsid w:val="00812B73"/>
    <w:rsid w:val="00812F29"/>
    <w:rsid w:val="0081545B"/>
    <w:rsid w:val="00816922"/>
    <w:rsid w:val="00820211"/>
    <w:rsid w:val="0082204C"/>
    <w:rsid w:val="00824FA3"/>
    <w:rsid w:val="008272C5"/>
    <w:rsid w:val="00827FB4"/>
    <w:rsid w:val="0083081F"/>
    <w:rsid w:val="0083368E"/>
    <w:rsid w:val="00833991"/>
    <w:rsid w:val="00833D80"/>
    <w:rsid w:val="008356D3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93C"/>
    <w:rsid w:val="0087433B"/>
    <w:rsid w:val="008777AE"/>
    <w:rsid w:val="008873AD"/>
    <w:rsid w:val="00892483"/>
    <w:rsid w:val="008A0DEE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E4E32"/>
    <w:rsid w:val="008F023D"/>
    <w:rsid w:val="008F0DD9"/>
    <w:rsid w:val="008F4773"/>
    <w:rsid w:val="008F4982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48BB"/>
    <w:rsid w:val="00A05589"/>
    <w:rsid w:val="00A10EA2"/>
    <w:rsid w:val="00A135F6"/>
    <w:rsid w:val="00A1391B"/>
    <w:rsid w:val="00A159D7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36A18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8785E"/>
    <w:rsid w:val="00D87949"/>
    <w:rsid w:val="00D96DAC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1BB1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6DF6-E9F5-4928-AD44-8934CD49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71</cp:revision>
  <cp:lastPrinted>2020-11-16T05:59:00Z</cp:lastPrinted>
  <dcterms:created xsi:type="dcterms:W3CDTF">2020-02-19T12:56:00Z</dcterms:created>
  <dcterms:modified xsi:type="dcterms:W3CDTF">2020-11-16T06:02:00Z</dcterms:modified>
</cp:coreProperties>
</file>