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1D6" w:rsidRPr="00B22398" w:rsidRDefault="00F751D6" w:rsidP="00F751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021" w:type="dxa"/>
        <w:tblLook w:val="0000"/>
      </w:tblPr>
      <w:tblGrid>
        <w:gridCol w:w="4774"/>
        <w:gridCol w:w="5247"/>
      </w:tblGrid>
      <w:tr w:rsidR="00F751D6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1D6" w:rsidRDefault="00F751D6" w:rsidP="00F751D6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</w:t>
            </w:r>
          </w:p>
        </w:tc>
        <w:tc>
          <w:tcPr>
            <w:tcW w:w="5247" w:type="dxa"/>
          </w:tcPr>
          <w:p w:rsidR="00F751D6" w:rsidRDefault="00F751D6" w:rsidP="00A81BDC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F751D6">
        <w:trPr>
          <w:trHeight w:val="278"/>
        </w:trPr>
        <w:tc>
          <w:tcPr>
            <w:tcW w:w="10021" w:type="dxa"/>
            <w:gridSpan w:val="2"/>
          </w:tcPr>
          <w:p w:rsidR="00F751D6" w:rsidRDefault="00F751D6" w:rsidP="00A81BDC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</w:rPr>
              <w:t xml:space="preserve">     (первый (итоговый), сводные сведения)                                                                                        </w:t>
            </w:r>
          </w:p>
        </w:tc>
      </w:tr>
    </w:tbl>
    <w:p w:rsidR="00D83EAD" w:rsidRDefault="00F751D6" w:rsidP="00F751D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14E1E">
        <w:rPr>
          <w:rFonts w:ascii="Times New Roman" w:hAnsi="Times New Roman" w:cs="Times New Roman"/>
          <w:b/>
          <w:bCs/>
          <w:sz w:val="22"/>
          <w:szCs w:val="22"/>
        </w:rPr>
        <w:t xml:space="preserve">о поступлении и расходовании средств </w:t>
      </w:r>
      <w:r w:rsidRPr="002E0E52">
        <w:rPr>
          <w:rFonts w:ascii="Times New Roman" w:hAnsi="Times New Roman" w:cs="Times New Roman"/>
          <w:b/>
          <w:bCs/>
          <w:sz w:val="22"/>
          <w:szCs w:val="22"/>
        </w:rPr>
        <w:t xml:space="preserve">избирательного фонда </w:t>
      </w:r>
      <w:r w:rsidRPr="00477A72">
        <w:rPr>
          <w:rFonts w:ascii="Times New Roman" w:hAnsi="Times New Roman" w:cs="Times New Roman"/>
          <w:b/>
          <w:bCs/>
          <w:sz w:val="22"/>
          <w:szCs w:val="22"/>
        </w:rPr>
        <w:t>кандидата</w:t>
      </w:r>
      <w:r w:rsidR="00D83EAD" w:rsidRPr="00477A7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05D1C" w:rsidRPr="00477A72">
        <w:rPr>
          <w:rFonts w:ascii="Times New Roman" w:hAnsi="Times New Roman" w:cs="Times New Roman"/>
          <w:b/>
          <w:bCs/>
          <w:sz w:val="22"/>
          <w:szCs w:val="22"/>
        </w:rPr>
        <w:t>на выборах</w:t>
      </w:r>
      <w:r w:rsidR="005F6C46" w:rsidRPr="00477A72">
        <w:rPr>
          <w:rFonts w:ascii="Times New Roman" w:hAnsi="Times New Roman" w:cs="Times New Roman"/>
          <w:b/>
          <w:bCs/>
          <w:sz w:val="22"/>
          <w:szCs w:val="22"/>
        </w:rPr>
        <w:t xml:space="preserve"> депутат</w:t>
      </w:r>
      <w:r w:rsidR="00005D1C" w:rsidRPr="00477A72">
        <w:rPr>
          <w:rFonts w:ascii="Times New Roman" w:hAnsi="Times New Roman" w:cs="Times New Roman"/>
          <w:b/>
          <w:bCs/>
          <w:sz w:val="22"/>
          <w:szCs w:val="22"/>
        </w:rPr>
        <w:t>ов</w:t>
      </w:r>
      <w:r w:rsidR="005F6C46" w:rsidRPr="00477A7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="00E27C3A">
        <w:rPr>
          <w:rFonts w:ascii="Times New Roman" w:hAnsi="Times New Roman" w:cs="Times New Roman"/>
          <w:b/>
          <w:bCs/>
          <w:sz w:val="22"/>
          <w:szCs w:val="22"/>
        </w:rPr>
        <w:t>Идринский</w:t>
      </w:r>
      <w:proofErr w:type="spellEnd"/>
      <w:r w:rsidR="00E27C3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gramStart"/>
      <w:r w:rsidR="00E27C3A">
        <w:rPr>
          <w:rFonts w:ascii="Times New Roman" w:hAnsi="Times New Roman" w:cs="Times New Roman"/>
          <w:b/>
          <w:bCs/>
          <w:sz w:val="22"/>
          <w:szCs w:val="22"/>
        </w:rPr>
        <w:t>районный</w:t>
      </w:r>
      <w:proofErr w:type="gramEnd"/>
      <w:r w:rsidR="00477A72" w:rsidRPr="00477A72">
        <w:rPr>
          <w:rFonts w:ascii="Times New Roman" w:hAnsi="Times New Roman" w:cs="Times New Roman"/>
          <w:b/>
          <w:bCs/>
          <w:sz w:val="22"/>
          <w:szCs w:val="22"/>
        </w:rPr>
        <w:t xml:space="preserve"> Совета депутатов </w:t>
      </w:r>
      <w:r w:rsidR="00E27C3A">
        <w:rPr>
          <w:rFonts w:ascii="Times New Roman" w:hAnsi="Times New Roman" w:cs="Times New Roman"/>
          <w:b/>
          <w:bCs/>
          <w:sz w:val="22"/>
          <w:szCs w:val="22"/>
        </w:rPr>
        <w:t>шестого</w:t>
      </w:r>
      <w:r w:rsidR="00477A72" w:rsidRPr="00477A7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5F6C46" w:rsidRPr="00477A72">
        <w:rPr>
          <w:rFonts w:ascii="Times New Roman" w:hAnsi="Times New Roman" w:cs="Times New Roman"/>
          <w:b/>
          <w:bCs/>
          <w:sz w:val="22"/>
          <w:szCs w:val="22"/>
        </w:rPr>
        <w:t>созыва</w:t>
      </w:r>
    </w:p>
    <w:p w:rsidR="00170166" w:rsidRDefault="00170166" w:rsidP="00F751D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170166" w:rsidRDefault="00E27C3A" w:rsidP="00F751D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одно</w:t>
      </w:r>
      <w:r w:rsidR="00170166">
        <w:rPr>
          <w:rFonts w:ascii="Times New Roman" w:hAnsi="Times New Roman" w:cs="Times New Roman"/>
          <w:b/>
          <w:bCs/>
          <w:sz w:val="22"/>
          <w:szCs w:val="22"/>
        </w:rPr>
        <w:t xml:space="preserve">мандатный избирательный округ № </w:t>
      </w:r>
      <w:r w:rsidR="002058E4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="0017016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170166" w:rsidRDefault="00170166" w:rsidP="00F751D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F6C46" w:rsidRDefault="00E76CC1" w:rsidP="00F751D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Пискунова Татьяна Николаевна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9935"/>
      </w:tblGrid>
      <w:tr w:rsidR="00F751D6">
        <w:trPr>
          <w:trHeight w:val="545"/>
        </w:trPr>
        <w:tc>
          <w:tcPr>
            <w:tcW w:w="9935" w:type="dxa"/>
            <w:tcBorders>
              <w:top w:val="single" w:sz="4" w:space="0" w:color="auto"/>
            </w:tcBorders>
          </w:tcPr>
          <w:p w:rsidR="00F751D6" w:rsidRDefault="00F751D6" w:rsidP="00653E7C">
            <w:pPr>
              <w:jc w:val="center"/>
            </w:pPr>
            <w:r>
              <w:t>(</w:t>
            </w:r>
            <w:r w:rsidR="005F6C46">
              <w:t>ф</w:t>
            </w:r>
            <w:r w:rsidR="00653E7C">
              <w:t>амилия, имя, отчество кандидата</w:t>
            </w:r>
            <w:r>
              <w:t>)</w:t>
            </w:r>
          </w:p>
        </w:tc>
      </w:tr>
      <w:tr w:rsidR="00F751D6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1D6" w:rsidRDefault="00E76CC1" w:rsidP="00D83EA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408108106</w:t>
            </w:r>
            <w:r w:rsidR="00E27C3A">
              <w:rPr>
                <w:b/>
                <w:bCs/>
                <w:sz w:val="22"/>
                <w:szCs w:val="22"/>
              </w:rPr>
              <w:t>31009409</w:t>
            </w:r>
            <w:r>
              <w:rPr>
                <w:b/>
                <w:bCs/>
                <w:sz w:val="22"/>
                <w:szCs w:val="22"/>
              </w:rPr>
              <w:t>885</w:t>
            </w:r>
          </w:p>
        </w:tc>
      </w:tr>
      <w:tr w:rsidR="00F751D6">
        <w:trPr>
          <w:trHeight w:val="218"/>
        </w:trPr>
        <w:tc>
          <w:tcPr>
            <w:tcW w:w="9935" w:type="dxa"/>
          </w:tcPr>
          <w:p w:rsidR="00F751D6" w:rsidRDefault="00F751D6" w:rsidP="00653E7C">
            <w:pPr>
              <w:jc w:val="center"/>
            </w:pPr>
            <w:proofErr w:type="gramStart"/>
            <w:r>
              <w:t xml:space="preserve">(номер специального избирательного счета, наименование </w:t>
            </w:r>
            <w:proofErr w:type="gramEnd"/>
          </w:p>
        </w:tc>
      </w:tr>
      <w:tr w:rsidR="00653E7C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E7C" w:rsidRDefault="00E27C3A" w:rsidP="002C78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Структурное подразделение № 8646/0311 ПАО Сбербанк 662680, </w:t>
            </w:r>
            <w:proofErr w:type="spellStart"/>
            <w:r>
              <w:rPr>
                <w:b/>
                <w:bCs/>
                <w:sz w:val="22"/>
                <w:szCs w:val="22"/>
              </w:rPr>
              <w:t>Идринский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район, село </w:t>
            </w:r>
            <w:proofErr w:type="spellStart"/>
            <w:r>
              <w:rPr>
                <w:b/>
                <w:bCs/>
                <w:sz w:val="22"/>
                <w:szCs w:val="22"/>
              </w:rPr>
              <w:t>Идринское</w:t>
            </w:r>
            <w:proofErr w:type="spellEnd"/>
            <w:r>
              <w:rPr>
                <w:b/>
                <w:bCs/>
                <w:sz w:val="22"/>
                <w:szCs w:val="22"/>
              </w:rPr>
              <w:t>, улица Майская, 17, здание 1</w:t>
            </w:r>
          </w:p>
        </w:tc>
      </w:tr>
      <w:tr w:rsidR="00653E7C">
        <w:trPr>
          <w:trHeight w:val="218"/>
        </w:trPr>
        <w:tc>
          <w:tcPr>
            <w:tcW w:w="9935" w:type="dxa"/>
          </w:tcPr>
          <w:p w:rsidR="00653E7C" w:rsidRDefault="00653E7C" w:rsidP="00A81BDC">
            <w:pPr>
              <w:jc w:val="center"/>
            </w:pPr>
            <w:r>
              <w:t>и адрес кредитной организации)</w:t>
            </w:r>
          </w:p>
        </w:tc>
      </w:tr>
    </w:tbl>
    <w:p w:rsidR="00D83EAD" w:rsidRDefault="00D83EAD" w:rsidP="00F751D6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D83EAD" w:rsidRDefault="00D83EAD" w:rsidP="00F751D6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F751D6" w:rsidRPr="0050272D" w:rsidRDefault="00F751D6" w:rsidP="00F751D6">
      <w:pPr>
        <w:pStyle w:val="ConsPlusNonformat"/>
        <w:widowControl/>
        <w:jc w:val="right"/>
        <w:rPr>
          <w:rFonts w:ascii="Times New Roman" w:hAnsi="Times New Roman" w:cs="Times New Roman"/>
          <w:b/>
          <w:bCs/>
        </w:rPr>
      </w:pPr>
      <w:r w:rsidRPr="0050272D">
        <w:rPr>
          <w:rFonts w:ascii="Times New Roman" w:hAnsi="Times New Roman" w:cs="Times New Roman"/>
        </w:rPr>
        <w:t xml:space="preserve">По состоянию на </w:t>
      </w:r>
      <w:r w:rsidRPr="00E27C3A">
        <w:rPr>
          <w:rFonts w:ascii="Times New Roman" w:hAnsi="Times New Roman" w:cs="Times New Roman"/>
          <w:b/>
          <w:bCs/>
        </w:rPr>
        <w:t>«</w:t>
      </w:r>
      <w:r w:rsidR="00E27C3A">
        <w:rPr>
          <w:rFonts w:ascii="Times New Roman" w:hAnsi="Times New Roman" w:cs="Times New Roman"/>
          <w:b/>
          <w:bCs/>
        </w:rPr>
        <w:t>29</w:t>
      </w:r>
      <w:r w:rsidRPr="00E27C3A">
        <w:rPr>
          <w:rFonts w:ascii="Times New Roman" w:hAnsi="Times New Roman" w:cs="Times New Roman"/>
          <w:b/>
          <w:bCs/>
        </w:rPr>
        <w:t xml:space="preserve">» </w:t>
      </w:r>
      <w:r w:rsidR="00E27C3A">
        <w:rPr>
          <w:rFonts w:ascii="Times New Roman" w:hAnsi="Times New Roman" w:cs="Times New Roman"/>
          <w:b/>
          <w:bCs/>
        </w:rPr>
        <w:t>июля</w:t>
      </w:r>
      <w:r w:rsidRPr="0050272D">
        <w:rPr>
          <w:rFonts w:ascii="Times New Roman" w:hAnsi="Times New Roman" w:cs="Times New Roman"/>
          <w:b/>
          <w:bCs/>
        </w:rPr>
        <w:t xml:space="preserve"> </w:t>
      </w:r>
      <w:r w:rsidRPr="0050272D">
        <w:rPr>
          <w:rFonts w:ascii="Times New Roman" w:hAnsi="Times New Roman" w:cs="Times New Roman"/>
        </w:rPr>
        <w:t>20</w:t>
      </w:r>
      <w:r w:rsidR="00477A72">
        <w:rPr>
          <w:rFonts w:ascii="Times New Roman" w:hAnsi="Times New Roman" w:cs="Times New Roman"/>
        </w:rPr>
        <w:t>20</w:t>
      </w:r>
      <w:r w:rsidRPr="0050272D">
        <w:rPr>
          <w:rFonts w:ascii="Times New Roman" w:hAnsi="Times New Roman" w:cs="Times New Roman"/>
        </w:rPr>
        <w:t xml:space="preserve"> года</w:t>
      </w:r>
    </w:p>
    <w:p w:rsidR="00F751D6" w:rsidRPr="00A52171" w:rsidRDefault="00F751D6" w:rsidP="00F751D6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A52171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760"/>
        <w:gridCol w:w="1067"/>
        <w:gridCol w:w="1093"/>
        <w:gridCol w:w="1260"/>
      </w:tblGrid>
      <w:tr w:rsidR="00F751D6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751D6" w:rsidTr="00834839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jc w:val="center"/>
            </w:pPr>
            <w:r>
              <w:t>4</w:t>
            </w:r>
          </w:p>
        </w:tc>
      </w:tr>
      <w:tr w:rsidR="00F751D6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F751D6" w:rsidRPr="002C781B" w:rsidRDefault="002C781B" w:rsidP="00854156">
            <w:pPr>
              <w:jc w:val="center"/>
              <w:rPr>
                <w:bCs/>
                <w:i/>
                <w:iCs/>
                <w:highlight w:val="yellow"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/>
        </w:tc>
      </w:tr>
      <w:tr w:rsidR="00F751D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r>
              <w:t xml:space="preserve">                   в том числе                                               </w:t>
            </w:r>
          </w:p>
        </w:tc>
      </w:tr>
      <w:tr w:rsidR="00F751D6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r>
              <w:t>Поступило средств в установленном</w:t>
            </w:r>
            <w:r>
              <w:br/>
              <w:t xml:space="preserve">порядке для формирования 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F751D6" w:rsidRPr="00854156" w:rsidRDefault="002C781B" w:rsidP="00854156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/>
        </w:tc>
      </w:tr>
      <w:tr w:rsidR="00F751D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r>
              <w:t xml:space="preserve">                  из них                                                    </w:t>
            </w:r>
          </w:p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Собственные средства кандидата/  </w:t>
            </w:r>
            <w:r>
              <w:br/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Default="002C781B" w:rsidP="002C781B">
            <w:pPr>
              <w:jc w:val="center"/>
            </w:pPr>
            <w:r w:rsidRPr="004D238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Default="002C781B" w:rsidP="002C781B">
            <w:pPr>
              <w:jc w:val="center"/>
            </w:pPr>
            <w:r w:rsidRPr="004D238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Добровольные пожертвования  гражданина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Default="002C781B" w:rsidP="002C781B">
            <w:pPr>
              <w:jc w:val="center"/>
            </w:pPr>
            <w:r w:rsidRPr="004D238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Default="002C781B" w:rsidP="002C781B">
            <w:pPr>
              <w:jc w:val="center"/>
            </w:pPr>
            <w:r w:rsidRPr="004D238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Pr="001A0649" w:rsidRDefault="002C781B" w:rsidP="00A81BDC">
            <w:r w:rsidRPr="001A0649">
              <w:t>Поступило в избирательный фонд денежных средств, подпадающих под действие  п.</w:t>
            </w:r>
            <w:r>
              <w:t>4</w:t>
            </w:r>
            <w:r w:rsidRPr="001A0649">
              <w:t>, п.4</w:t>
            </w:r>
            <w:r>
              <w:t>.1, п.5</w:t>
            </w:r>
            <w:r w:rsidRPr="001A0649">
              <w:t xml:space="preserve"> ст.4</w:t>
            </w:r>
            <w:r>
              <w:t>4</w:t>
            </w:r>
            <w:r w:rsidRPr="001A0649">
              <w:t xml:space="preserve"> </w:t>
            </w:r>
            <w:r>
              <w:t>З</w:t>
            </w:r>
            <w:r w:rsidRPr="001A0649">
              <w:t xml:space="preserve">акона Красноярского края от </w:t>
            </w:r>
            <w:r>
              <w:t>02</w:t>
            </w:r>
            <w:r w:rsidRPr="001A0649">
              <w:t>.</w:t>
            </w:r>
            <w:r>
              <w:t>10</w:t>
            </w:r>
            <w:r w:rsidRPr="001A0649">
              <w:t>.20</w:t>
            </w:r>
            <w:r>
              <w:t>03</w:t>
            </w:r>
            <w:r w:rsidRPr="001A0649">
              <w:t xml:space="preserve"> г. № </w:t>
            </w:r>
            <w:r>
              <w:t>8</w:t>
            </w:r>
            <w:r w:rsidRPr="001A0649">
              <w:t>-</w:t>
            </w:r>
            <w:r>
              <w:t>1411</w:t>
            </w:r>
            <w:r w:rsidRPr="001A0649">
              <w:t xml:space="preserve"> и п. 6</w:t>
            </w:r>
            <w:r w:rsidRPr="001A0649">
              <w:rPr>
                <w:kern w:val="2"/>
                <w:vertAlign w:val="superscript"/>
              </w:rPr>
              <w:t xml:space="preserve"> </w:t>
            </w:r>
            <w:r w:rsidRPr="001A0649">
              <w:t xml:space="preserve">ст. 58 Федерального Закона от 12.06.2002 г. № 67-ФЗ </w:t>
            </w:r>
            <w:r w:rsidRPr="008E5447">
              <w:rPr>
                <w:rStyle w:val="a7"/>
                <w:sz w:val="24"/>
                <w:szCs w:val="24"/>
              </w:rPr>
              <w:footnoteReference w:customMarkFollows="1" w:id="1"/>
              <w:t>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Default="002C781B" w:rsidP="002C781B">
            <w:pPr>
              <w:jc w:val="center"/>
            </w:pPr>
            <w:r w:rsidRPr="004D238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F751D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r>
              <w:t xml:space="preserve">                  из них                                                    </w:t>
            </w:r>
          </w:p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Собственные средства кандидата/ 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Средства, выделенные кандидату выдвинувшим его избирательным 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F751D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r>
              <w:t xml:space="preserve">                  в том числе</w:t>
            </w:r>
          </w:p>
        </w:tc>
      </w:tr>
      <w:tr w:rsidR="002C781B" w:rsidTr="00834839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Перечислено в доход местного бюджета </w:t>
            </w:r>
            <w:r w:rsidRPr="009448FB">
              <w:rPr>
                <w:color w:val="FF0000"/>
              </w:rPr>
              <w:t xml:space="preserve"> </w:t>
            </w:r>
            <w:r>
              <w:t xml:space="preserve">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F751D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r>
              <w:t xml:space="preserve">                  из них</w:t>
            </w:r>
          </w:p>
        </w:tc>
      </w:tr>
      <w:tr w:rsidR="002C781B" w:rsidTr="0083483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lastRenderedPageBreak/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Средств, поступивших с превышением предельного  размера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                  в том числе</w:t>
            </w:r>
          </w:p>
        </w:tc>
      </w:tr>
      <w:tr w:rsidR="002C781B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r>
              <w:t>На предвыборную агитацию через сетевые издания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r>
              <w:t xml:space="preserve">На выпуск и распространение печатных и иных агитационных  материалов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r>
              <w:t xml:space="preserve">На оплату работ (услуг) информационного и                   консультационного характера </w:t>
            </w:r>
            <w:r w:rsidRPr="008E5447">
              <w:rPr>
                <w:rStyle w:val="a7"/>
                <w:sz w:val="24"/>
                <w:szCs w:val="24"/>
              </w:rPr>
              <w:footnoteReference w:customMarkFollows="1" w:id="2"/>
              <w:sym w:font="Symbol" w:char="F02A"/>
            </w:r>
            <w:r w:rsidRPr="008E5447">
              <w:rPr>
                <w:rStyle w:val="a7"/>
                <w:sz w:val="24"/>
                <w:szCs w:val="24"/>
              </w:rPr>
              <w:sym w:font="Symbol" w:char="F02A"/>
            </w:r>
            <w:r w:rsidRPr="008E5447">
              <w:rPr>
                <w:sz w:val="24"/>
                <w:szCs w:val="24"/>
              </w:rPr>
              <w:t xml:space="preserve">  </w:t>
            </w:r>
            <w:r>
              <w:t xml:space="preserve">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 </w:t>
            </w:r>
            <w:r>
              <w:t xml:space="preserve">  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</w:p>
          <w:p w:rsidR="002C781B" w:rsidRDefault="002C781B" w:rsidP="0074370C">
            <w:pPr>
              <w:rPr>
                <w:b/>
                <w:bCs/>
              </w:rPr>
            </w:pPr>
            <w:r w:rsidRPr="00325658">
              <w:rPr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sz w:val="16"/>
                <w:szCs w:val="16"/>
              </w:rPr>
              <w:t xml:space="preserve">   </w:t>
            </w:r>
            <w:r w:rsidRPr="00325658">
              <w:rPr>
                <w:sz w:val="16"/>
                <w:szCs w:val="16"/>
              </w:rPr>
              <w:t xml:space="preserve"> (стр.3</w:t>
            </w:r>
            <w:r>
              <w:rPr>
                <w:sz w:val="16"/>
                <w:szCs w:val="16"/>
              </w:rPr>
              <w:t>1</w:t>
            </w:r>
            <w:r w:rsidRPr="00325658">
              <w:rPr>
                <w:sz w:val="16"/>
                <w:szCs w:val="16"/>
              </w:rPr>
              <w:t>0=стр.10-стр.120-стр.190-стр.</w:t>
            </w:r>
            <w:r>
              <w:rPr>
                <w:sz w:val="16"/>
                <w:szCs w:val="16"/>
              </w:rPr>
              <w:t>30</w:t>
            </w:r>
            <w:r w:rsidRPr="00325658">
              <w:rPr>
                <w:sz w:val="16"/>
                <w:szCs w:val="16"/>
              </w:rPr>
              <w:t>0)</w:t>
            </w:r>
            <w:r w:rsidRPr="00325658">
              <w:t xml:space="preserve">  </w:t>
            </w:r>
            <w:r>
              <w:rPr>
                <w:b/>
                <w:bCs/>
              </w:rPr>
              <w:t xml:space="preserve">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</w:tbl>
    <w:p w:rsidR="00F751D6" w:rsidRDefault="00F751D6" w:rsidP="00F751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51D6" w:rsidRDefault="00F751D6" w:rsidP="00F751D6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 кампании не привлекалось.</w:t>
      </w:r>
    </w:p>
    <w:p w:rsidR="00F751D6" w:rsidRDefault="00F751D6" w:rsidP="00F751D6">
      <w:pPr>
        <w:pStyle w:val="ConsPlusNonformat"/>
        <w:widowControl/>
      </w:pPr>
    </w:p>
    <w:p w:rsidR="00653E7C" w:rsidRDefault="00653E7C" w:rsidP="00F751D6">
      <w:pPr>
        <w:pStyle w:val="ConsPlusNonformat"/>
        <w:widowControl/>
      </w:pPr>
    </w:p>
    <w:p w:rsidR="00653E7C" w:rsidRDefault="00653E7C" w:rsidP="00F751D6">
      <w:pPr>
        <w:pStyle w:val="ConsPlusNonformat"/>
        <w:widowControl/>
      </w:pPr>
    </w:p>
    <w:tbl>
      <w:tblPr>
        <w:tblW w:w="9900" w:type="dxa"/>
        <w:tblInd w:w="108" w:type="dxa"/>
        <w:tblLayout w:type="fixed"/>
        <w:tblLook w:val="0000"/>
      </w:tblPr>
      <w:tblGrid>
        <w:gridCol w:w="3960"/>
        <w:gridCol w:w="720"/>
        <w:gridCol w:w="2880"/>
        <w:gridCol w:w="360"/>
        <w:gridCol w:w="1980"/>
      </w:tblGrid>
      <w:tr w:rsidR="00F751D6">
        <w:trPr>
          <w:trHeight w:val="361"/>
        </w:trPr>
        <w:tc>
          <w:tcPr>
            <w:tcW w:w="3960" w:type="dxa"/>
            <w:vAlign w:val="bottom"/>
          </w:tcPr>
          <w:p w:rsidR="00F751D6" w:rsidRDefault="00F751D6" w:rsidP="00653E7C">
            <w:pPr>
              <w:pStyle w:val="Con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Кандидат </w:t>
            </w:r>
          </w:p>
        </w:tc>
        <w:tc>
          <w:tcPr>
            <w:tcW w:w="720" w:type="dxa"/>
          </w:tcPr>
          <w:p w:rsidR="00F751D6" w:rsidRDefault="00F751D6" w:rsidP="00A81BDC">
            <w:pPr>
              <w:pStyle w:val="ConsNormal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1D6" w:rsidRDefault="00F751D6" w:rsidP="00A81BDC">
            <w:pPr>
              <w:pStyle w:val="ConsNormal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751D6" w:rsidRDefault="00F751D6" w:rsidP="00A81BDC">
            <w:pPr>
              <w:pStyle w:val="ConsNormal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1D6" w:rsidRDefault="00F751D6" w:rsidP="00A81BDC">
            <w:pPr>
              <w:pStyle w:val="ConsNormal"/>
              <w:ind w:firstLine="0"/>
              <w:rPr>
                <w:sz w:val="20"/>
                <w:szCs w:val="20"/>
              </w:rPr>
            </w:pPr>
          </w:p>
          <w:p w:rsidR="00F751D6" w:rsidRDefault="00F751D6" w:rsidP="00A81BDC">
            <w:pPr>
              <w:pStyle w:val="ConsNormal"/>
              <w:ind w:firstLine="0"/>
              <w:rPr>
                <w:sz w:val="20"/>
                <w:szCs w:val="20"/>
              </w:rPr>
            </w:pPr>
          </w:p>
        </w:tc>
      </w:tr>
      <w:tr w:rsidR="00F751D6">
        <w:trPr>
          <w:trHeight w:val="206"/>
        </w:trPr>
        <w:tc>
          <w:tcPr>
            <w:tcW w:w="3960" w:type="dxa"/>
          </w:tcPr>
          <w:p w:rsidR="00F751D6" w:rsidRDefault="00F751D6" w:rsidP="00A81BDC">
            <w:pPr>
              <w:pStyle w:val="ConsNormal"/>
            </w:pPr>
          </w:p>
          <w:p w:rsidR="00653E7C" w:rsidRDefault="00653E7C" w:rsidP="00A81BDC">
            <w:pPr>
              <w:pStyle w:val="ConsNormal"/>
            </w:pPr>
          </w:p>
          <w:p w:rsidR="00653E7C" w:rsidRDefault="00653E7C" w:rsidP="00A81BDC">
            <w:pPr>
              <w:pStyle w:val="ConsNormal"/>
            </w:pPr>
          </w:p>
        </w:tc>
        <w:tc>
          <w:tcPr>
            <w:tcW w:w="720" w:type="dxa"/>
          </w:tcPr>
          <w:p w:rsidR="00F751D6" w:rsidRDefault="00F751D6" w:rsidP="00A81BDC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F751D6" w:rsidRDefault="00F751D6" w:rsidP="00A81BD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F751D6" w:rsidRDefault="00F751D6" w:rsidP="00A81BDC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F751D6" w:rsidRDefault="00F751D6" w:rsidP="00A81BD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  <w:tr w:rsidR="00F751D6">
        <w:trPr>
          <w:trHeight w:val="443"/>
        </w:trPr>
        <w:tc>
          <w:tcPr>
            <w:tcW w:w="3960" w:type="dxa"/>
            <w:vAlign w:val="bottom"/>
          </w:tcPr>
          <w:p w:rsidR="00F751D6" w:rsidRDefault="00F751D6" w:rsidP="00A81BDC">
            <w:pPr>
              <w:pStyle w:val="Con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Председатель окружной избирательной комиссии </w:t>
            </w:r>
            <w:r w:rsidRPr="008E5447">
              <w:rPr>
                <w:rStyle w:val="a7"/>
                <w:sz w:val="24"/>
                <w:szCs w:val="24"/>
              </w:rPr>
              <w:footnoteReference w:customMarkFollows="1" w:id="3"/>
              <w:t>***</w:t>
            </w:r>
          </w:p>
        </w:tc>
        <w:tc>
          <w:tcPr>
            <w:tcW w:w="720" w:type="dxa"/>
          </w:tcPr>
          <w:p w:rsidR="00F751D6" w:rsidRDefault="00F751D6" w:rsidP="00A81BDC">
            <w:pPr>
              <w:pStyle w:val="ConsNormal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  <w:right w:val="nil"/>
            </w:tcBorders>
          </w:tcPr>
          <w:p w:rsidR="00F751D6" w:rsidRDefault="00F751D6" w:rsidP="00A81BD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751D6" w:rsidRDefault="00F751D6" w:rsidP="00A81BDC">
            <w:pPr>
              <w:pStyle w:val="ConsNormal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:rsidR="00F751D6" w:rsidRDefault="00F751D6" w:rsidP="00A81BD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1D6">
        <w:trPr>
          <w:trHeight w:val="224"/>
        </w:trPr>
        <w:tc>
          <w:tcPr>
            <w:tcW w:w="3960" w:type="dxa"/>
          </w:tcPr>
          <w:p w:rsidR="00F751D6" w:rsidRDefault="00F751D6" w:rsidP="00A81BDC">
            <w:pPr>
              <w:pStyle w:val="ConsNormal"/>
            </w:pPr>
          </w:p>
        </w:tc>
        <w:tc>
          <w:tcPr>
            <w:tcW w:w="720" w:type="dxa"/>
          </w:tcPr>
          <w:p w:rsidR="00F751D6" w:rsidRDefault="00F751D6" w:rsidP="00A81BDC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F751D6" w:rsidRDefault="00F751D6" w:rsidP="00A81BD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F751D6" w:rsidRDefault="00F751D6" w:rsidP="00A81BDC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F751D6" w:rsidRDefault="00F751D6" w:rsidP="00A81BD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</w:tbl>
    <w:p w:rsidR="00EA0972" w:rsidRPr="00F751D6" w:rsidRDefault="00EA0972" w:rsidP="00F751D6"/>
    <w:sectPr w:rsidR="00EA0972" w:rsidRPr="00F751D6" w:rsidSect="00F751D6">
      <w:pgSz w:w="11906" w:h="16838" w:code="9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33D" w:rsidRDefault="0083633D">
      <w:r>
        <w:separator/>
      </w:r>
    </w:p>
  </w:endnote>
  <w:endnote w:type="continuationSeparator" w:id="0">
    <w:p w:rsidR="0083633D" w:rsidRDefault="00836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33D" w:rsidRDefault="0083633D">
      <w:r>
        <w:separator/>
      </w:r>
    </w:p>
  </w:footnote>
  <w:footnote w:type="continuationSeparator" w:id="0">
    <w:p w:rsidR="0083633D" w:rsidRDefault="0083633D">
      <w:r>
        <w:continuationSeparator/>
      </w:r>
    </w:p>
  </w:footnote>
  <w:footnote w:id="1">
    <w:p w:rsidR="00647F7F" w:rsidRDefault="002C781B" w:rsidP="002C781B">
      <w:pPr>
        <w:pStyle w:val="a3"/>
      </w:pPr>
      <w:r w:rsidRPr="008E5447">
        <w:rPr>
          <w:rStyle w:val="a7"/>
          <w:sz w:val="24"/>
          <w:szCs w:val="24"/>
        </w:rPr>
        <w:t>*</w:t>
      </w:r>
      <w:r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2C781B" w:rsidRPr="005D1429" w:rsidRDefault="002C781B" w:rsidP="00F751D6">
      <w:pPr>
        <w:shd w:val="clear" w:color="auto" w:fill="FFFFFF"/>
        <w:jc w:val="both"/>
        <w:rPr>
          <w:sz w:val="18"/>
          <w:szCs w:val="18"/>
        </w:rPr>
      </w:pPr>
      <w:r w:rsidRPr="008E5447">
        <w:rPr>
          <w:rStyle w:val="a7"/>
          <w:sz w:val="24"/>
          <w:szCs w:val="24"/>
        </w:rPr>
        <w:sym w:font="Symbol" w:char="F02A"/>
      </w:r>
      <w:r w:rsidRPr="008E5447">
        <w:rPr>
          <w:rStyle w:val="a7"/>
          <w:sz w:val="24"/>
          <w:szCs w:val="24"/>
        </w:rPr>
        <w:sym w:font="Symbol" w:char="F02A"/>
      </w:r>
      <w:r w:rsidRPr="005D1429">
        <w:rPr>
          <w:sz w:val="18"/>
          <w:szCs w:val="18"/>
        </w:rPr>
        <w:t xml:space="preserve"> Под понятием «информационная услуга», применяемым при классификации платежей расходования денежных средств из избирательного фонда</w:t>
      </w:r>
      <w:r>
        <w:rPr>
          <w:sz w:val="18"/>
          <w:szCs w:val="18"/>
        </w:rPr>
        <w:t>,</w:t>
      </w:r>
      <w:r w:rsidRPr="005D1429">
        <w:rPr>
          <w:sz w:val="18"/>
          <w:szCs w:val="18"/>
        </w:rPr>
        <w:t xml:space="preserve">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2C781B" w:rsidRDefault="002C781B" w:rsidP="00F751D6">
      <w:pPr>
        <w:shd w:val="clear" w:color="auto" w:fill="FFFFFF"/>
        <w:jc w:val="both"/>
        <w:rPr>
          <w:sz w:val="18"/>
          <w:szCs w:val="18"/>
        </w:rPr>
      </w:pPr>
      <w:r w:rsidRPr="005D142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</w:t>
      </w:r>
      <w:r>
        <w:rPr>
          <w:sz w:val="18"/>
          <w:szCs w:val="18"/>
        </w:rPr>
        <w:t>,</w:t>
      </w:r>
      <w:r w:rsidRPr="005D1429">
        <w:rPr>
          <w:sz w:val="18"/>
          <w:szCs w:val="18"/>
        </w:rPr>
        <w:t xml:space="preserve"> для достижения определенных результатов на выборах.</w:t>
      </w:r>
    </w:p>
    <w:p w:rsidR="00647F7F" w:rsidRDefault="00647F7F" w:rsidP="00F751D6">
      <w:pPr>
        <w:shd w:val="clear" w:color="auto" w:fill="FFFFFF"/>
        <w:jc w:val="both"/>
      </w:pPr>
    </w:p>
  </w:footnote>
  <w:footnote w:id="3">
    <w:p w:rsidR="00647F7F" w:rsidRDefault="00F751D6" w:rsidP="00F751D6">
      <w:pPr>
        <w:pStyle w:val="a3"/>
        <w:spacing w:after="0"/>
        <w:ind w:firstLine="0"/>
      </w:pPr>
      <w:r w:rsidRPr="008E5447">
        <w:rPr>
          <w:rStyle w:val="a7"/>
          <w:sz w:val="24"/>
          <w:szCs w:val="24"/>
        </w:rPr>
        <w:t>***</w:t>
      </w:r>
      <w:r w:rsidRPr="008E5447">
        <w:rPr>
          <w:sz w:val="24"/>
          <w:szCs w:val="24"/>
        </w:rPr>
        <w:t> </w:t>
      </w:r>
      <w:r>
        <w:rPr>
          <w:sz w:val="18"/>
          <w:szCs w:val="18"/>
        </w:rPr>
        <w:t>Председатель окружной избирательной комиссии ставит свою подпись в сводных сведениях по одномандатному (двухмандатному) избирательному округу.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A0972"/>
    <w:rsid w:val="00005D1C"/>
    <w:rsid w:val="00026A2A"/>
    <w:rsid w:val="000343BD"/>
    <w:rsid w:val="000D23BE"/>
    <w:rsid w:val="00170166"/>
    <w:rsid w:val="001A0649"/>
    <w:rsid w:val="001B2FA1"/>
    <w:rsid w:val="001D6498"/>
    <w:rsid w:val="001F681A"/>
    <w:rsid w:val="002058E4"/>
    <w:rsid w:val="00214E1E"/>
    <w:rsid w:val="00286E17"/>
    <w:rsid w:val="002B70D1"/>
    <w:rsid w:val="002C49B7"/>
    <w:rsid w:val="002C781B"/>
    <w:rsid w:val="002E0E52"/>
    <w:rsid w:val="00325658"/>
    <w:rsid w:val="00381F9E"/>
    <w:rsid w:val="0046429D"/>
    <w:rsid w:val="00477A72"/>
    <w:rsid w:val="004919E3"/>
    <w:rsid w:val="004B674B"/>
    <w:rsid w:val="004D238B"/>
    <w:rsid w:val="0050272D"/>
    <w:rsid w:val="005D1429"/>
    <w:rsid w:val="005D4329"/>
    <w:rsid w:val="005F6C46"/>
    <w:rsid w:val="00647F7F"/>
    <w:rsid w:val="00653E7C"/>
    <w:rsid w:val="00690E82"/>
    <w:rsid w:val="006E4804"/>
    <w:rsid w:val="0074370C"/>
    <w:rsid w:val="00781B5C"/>
    <w:rsid w:val="007B6D84"/>
    <w:rsid w:val="00834839"/>
    <w:rsid w:val="0083633D"/>
    <w:rsid w:val="00854156"/>
    <w:rsid w:val="00890692"/>
    <w:rsid w:val="008E5447"/>
    <w:rsid w:val="009448FB"/>
    <w:rsid w:val="009449FB"/>
    <w:rsid w:val="009F72BE"/>
    <w:rsid w:val="00A52171"/>
    <w:rsid w:val="00A81BDC"/>
    <w:rsid w:val="00A910EE"/>
    <w:rsid w:val="00AC707E"/>
    <w:rsid w:val="00AE4C6D"/>
    <w:rsid w:val="00AE5C09"/>
    <w:rsid w:val="00B22398"/>
    <w:rsid w:val="00C115DB"/>
    <w:rsid w:val="00D83EAD"/>
    <w:rsid w:val="00DB0DF7"/>
    <w:rsid w:val="00DD43B8"/>
    <w:rsid w:val="00DF2256"/>
    <w:rsid w:val="00E27C3A"/>
    <w:rsid w:val="00E76CC1"/>
    <w:rsid w:val="00E771B4"/>
    <w:rsid w:val="00EA0972"/>
    <w:rsid w:val="00F65164"/>
    <w:rsid w:val="00F75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74B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B674B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7F7F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647F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47F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47F7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647F7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647F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rsid w:val="004B674B"/>
    <w:pPr>
      <w:keepLines/>
      <w:autoSpaceDE/>
      <w:autoSpaceDN/>
      <w:spacing w:after="120"/>
      <w:ind w:firstLine="709"/>
      <w:jc w:val="both"/>
    </w:pPr>
    <w:rPr>
      <w:rFonts w:eastAsia="Batang"/>
      <w:sz w:val="22"/>
      <w:szCs w:val="22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647F7F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4B674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47F7F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4B674B"/>
    <w:pPr>
      <w:widowControl w:val="0"/>
      <w:snapToGrid w:val="0"/>
      <w:spacing w:after="0" w:line="240" w:lineRule="auto"/>
      <w:ind w:firstLine="720"/>
    </w:pPr>
    <w:rPr>
      <w:sz w:val="28"/>
      <w:szCs w:val="28"/>
    </w:rPr>
  </w:style>
  <w:style w:type="character" w:styleId="a7">
    <w:name w:val="footnote reference"/>
    <w:basedOn w:val="a0"/>
    <w:uiPriority w:val="99"/>
    <w:semiHidden/>
    <w:rsid w:val="004B674B"/>
    <w:rPr>
      <w:rFonts w:cs="Times New Roman"/>
      <w:vertAlign w:val="superscript"/>
    </w:rPr>
  </w:style>
  <w:style w:type="paragraph" w:customStyle="1" w:styleId="a8">
    <w:name w:val="Знак Знак Знак Знак Знак Знак Знак"/>
    <w:basedOn w:val="a"/>
    <w:uiPriority w:val="99"/>
    <w:rsid w:val="001F681A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86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487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КРАСНОЯРСКОГО КРАЯ</vt:lpstr>
    </vt:vector>
  </TitlesOfParts>
  <Company>Единая Россия</Company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КРАСНОЯРСКОГО КРАЯ</dc:title>
  <dc:creator>ConsultantPlus</dc:creator>
  <cp:lastModifiedBy>Admin</cp:lastModifiedBy>
  <cp:revision>4</cp:revision>
  <dcterms:created xsi:type="dcterms:W3CDTF">2020-07-29T09:15:00Z</dcterms:created>
  <dcterms:modified xsi:type="dcterms:W3CDTF">2020-07-30T09:30:00Z</dcterms:modified>
</cp:coreProperties>
</file>