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67" w:rsidRDefault="005E0E67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</w:pPr>
    </w:p>
    <w:tbl>
      <w:tblPr>
        <w:tblpPr w:leftFromText="180" w:rightFromText="180" w:bottomFromText="200" w:vertAnchor="text" w:horzAnchor="margin" w:tblpXSpec="center" w:tblpY="71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9101B0" w:rsidTr="00063CC2">
        <w:trPr>
          <w:trHeight w:val="2551"/>
        </w:trPr>
        <w:tc>
          <w:tcPr>
            <w:tcW w:w="4827" w:type="dxa"/>
          </w:tcPr>
          <w:p w:rsidR="009101B0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101B0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9101B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6521FC">
              <w:rPr>
                <w:rFonts w:ascii="Arial" w:hAnsi="Arial" w:cs="Arial"/>
                <w:sz w:val="28"/>
                <w:szCs w:val="28"/>
              </w:rPr>
              <w:t>. 2019 г.</w:t>
            </w: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521FC">
              <w:rPr>
                <w:rFonts w:ascii="Arial" w:hAnsi="Arial" w:cs="Arial"/>
                <w:sz w:val="28"/>
                <w:szCs w:val="28"/>
              </w:rPr>
              <w:t>Пресс-служба Красноярскстата</w:t>
            </w: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101B0" w:rsidRPr="006521FC" w:rsidRDefault="009101B0" w:rsidP="00063CC2">
            <w:pPr>
              <w:pStyle w:val="a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8" w:type="dxa"/>
            <w:hideMark/>
          </w:tcPr>
          <w:p w:rsidR="009101B0" w:rsidRDefault="009101B0" w:rsidP="00063CC2">
            <w:pPr>
              <w:ind w:left="5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162050"/>
                  <wp:effectExtent l="19050" t="0" r="0" b="0"/>
                  <wp:docPr id="1" name="Рисунок 1" descr="Копия (2)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(2)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3CE" w:rsidRPr="00CA2C4C" w:rsidRDefault="00DE33CE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CB4EE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октябр</w:t>
      </w:r>
      <w:r w:rsidR="0097236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201</w:t>
      </w:r>
      <w:r w:rsidR="00FB7A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9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CA2C4C" w:rsidRDefault="00CA2C4C" w:rsidP="00AF4D9A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</w:t>
      </w:r>
      <w:r w:rsidR="009723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F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2225B0" w:rsidRP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54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</w:t>
      </w:r>
      <w:r w:rsidR="00CB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процента;</w:t>
      </w:r>
    </w:p>
    <w:p w:rsidR="00107C87" w:rsidRDefault="00107C87" w:rsidP="00AF4D9A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201</w:t>
      </w:r>
      <w:r w:rsidR="009A5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 декабрю 201</w:t>
      </w:r>
      <w:r w:rsidR="00054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 w:rsidR="00E4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807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F1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AF4D9A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CB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54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807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B4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4,4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процент</w:t>
      </w:r>
      <w:r w:rsidR="00185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B37DEA" w:rsidRDefault="00627AE4" w:rsidP="00132F55">
      <w:pPr>
        <w:widowControl w:val="0"/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Default="00DE33CE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 услуги</w:t>
      </w:r>
    </w:p>
    <w:p w:rsidR="00627AE4" w:rsidRPr="00627AE4" w:rsidRDefault="00627AE4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85" w:type="pct"/>
        <w:jc w:val="center"/>
        <w:tblLook w:val="04A0" w:firstRow="1" w:lastRow="0" w:firstColumn="1" w:lastColumn="0" w:noHBand="0" w:noVBand="1"/>
      </w:tblPr>
      <w:tblGrid>
        <w:gridCol w:w="4251"/>
        <w:gridCol w:w="2114"/>
        <w:gridCol w:w="1800"/>
        <w:gridCol w:w="2155"/>
      </w:tblGrid>
      <w:tr w:rsidR="00FF08F1" w:rsidRPr="00993C93" w:rsidTr="00B8151F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FF08F1" w:rsidRPr="006D366C" w:rsidRDefault="00FF08F1" w:rsidP="00656285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FF08F1" w:rsidRPr="006D366C" w:rsidRDefault="002225B0" w:rsidP="00054D0C">
            <w:pPr>
              <w:widowControl w:val="0"/>
              <w:spacing w:before="40"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Октябрь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054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FF08F1" w:rsidRPr="00993C93" w:rsidTr="00B8151F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FF08F1" w:rsidRPr="00993C93" w:rsidRDefault="00FF08F1" w:rsidP="00656285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FF08F1" w:rsidRDefault="002225B0" w:rsidP="00B8151F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сентябрю</w:t>
            </w:r>
          </w:p>
          <w:p w:rsidR="00FF08F1" w:rsidRPr="006D366C" w:rsidRDefault="00FF08F1" w:rsidP="00B8151F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54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FF08F1" w:rsidRDefault="00FF08F1" w:rsidP="00B8151F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FF08F1" w:rsidRDefault="00FF08F1" w:rsidP="00054D0C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54D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FF08F1" w:rsidRDefault="002225B0" w:rsidP="00B8151F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октябрю</w:t>
            </w:r>
          </w:p>
          <w:p w:rsidR="00FF08F1" w:rsidRPr="006D366C" w:rsidRDefault="00FF08F1" w:rsidP="00054D0C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54D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72366" w:rsidRPr="00993C93" w:rsidTr="00807691">
        <w:trPr>
          <w:trHeight w:val="315"/>
          <w:jc w:val="center"/>
        </w:trPr>
        <w:tc>
          <w:tcPr>
            <w:tcW w:w="2060" w:type="pct"/>
            <w:vAlign w:val="bottom"/>
          </w:tcPr>
          <w:p w:rsidR="00972366" w:rsidRPr="00CA2C4C" w:rsidRDefault="00972366" w:rsidP="00B66EAE">
            <w:pPr>
              <w:widowControl w:val="0"/>
              <w:spacing w:line="276" w:lineRule="auto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024" w:type="pct"/>
            <w:vAlign w:val="bottom"/>
          </w:tcPr>
          <w:p w:rsidR="00972366" w:rsidRPr="002225B0" w:rsidRDefault="002225B0" w:rsidP="002225B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72" w:type="pct"/>
            <w:vAlign w:val="bottom"/>
          </w:tcPr>
          <w:p w:rsidR="00972366" w:rsidRPr="00972366" w:rsidRDefault="001F7063" w:rsidP="0080769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0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44" w:type="pct"/>
            <w:vAlign w:val="bottom"/>
          </w:tcPr>
          <w:p w:rsidR="00972366" w:rsidRPr="00972366" w:rsidRDefault="002225B0" w:rsidP="0080769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07691" w:rsidRPr="00993C93" w:rsidTr="00807691">
        <w:trPr>
          <w:trHeight w:val="331"/>
          <w:jc w:val="center"/>
        </w:trPr>
        <w:tc>
          <w:tcPr>
            <w:tcW w:w="2060" w:type="pct"/>
            <w:vAlign w:val="bottom"/>
          </w:tcPr>
          <w:p w:rsidR="00807691" w:rsidRPr="007D0435" w:rsidRDefault="00807691" w:rsidP="00B66EAE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02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04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807691" w:rsidRPr="00993C93" w:rsidTr="00807691">
        <w:trPr>
          <w:trHeight w:val="315"/>
          <w:jc w:val="center"/>
        </w:trPr>
        <w:tc>
          <w:tcPr>
            <w:tcW w:w="2060" w:type="pct"/>
            <w:vAlign w:val="bottom"/>
          </w:tcPr>
          <w:p w:rsidR="00807691" w:rsidRPr="007D0435" w:rsidRDefault="00807691" w:rsidP="00B66EAE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02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72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4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7691" w:rsidRPr="00993C93" w:rsidTr="00807691">
        <w:trPr>
          <w:trHeight w:val="349"/>
          <w:jc w:val="center"/>
        </w:trPr>
        <w:tc>
          <w:tcPr>
            <w:tcW w:w="2060" w:type="pct"/>
            <w:vAlign w:val="bottom"/>
          </w:tcPr>
          <w:p w:rsidR="00807691" w:rsidRPr="007D0435" w:rsidRDefault="00807691" w:rsidP="00B66EAE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02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2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44" w:type="pct"/>
            <w:vAlign w:val="bottom"/>
          </w:tcPr>
          <w:p w:rsidR="00807691" w:rsidRPr="00807691" w:rsidRDefault="002225B0" w:rsidP="00807691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25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6D366C" w:rsidRPr="00424660" w:rsidRDefault="006D366C" w:rsidP="00FB78B7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7DEA" w:rsidRDefault="00B37DEA" w:rsidP="00AF4D9A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За год (</w:t>
      </w:r>
      <w:r w:rsidR="001853D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октябрь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201</w:t>
      </w:r>
      <w:r w:rsidR="00054D0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9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к </w:t>
      </w:r>
      <w:r w:rsidR="001853D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октябрю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201</w:t>
      </w:r>
      <w:r w:rsidR="00054D0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8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года) 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185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104,4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185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CD5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504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807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185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</w:t>
      </w:r>
      <w:r w:rsidR="00807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513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к </w:t>
      </w:r>
      <w:r w:rsidR="00786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="00185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тябрю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513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A37759" w:rsidRDefault="00F373CD" w:rsidP="00AF4D9A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на </w:t>
      </w:r>
      <w:r w:rsidR="00C8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C81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A37759" w:rsidRDefault="00BB4C8F" w:rsidP="00AF4D9A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B24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A6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="00A37759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</w:t>
      </w:r>
      <w:r w:rsidR="000812DF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иям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</w:t>
      </w:r>
      <w:r w:rsidR="00BD0749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услуг;</w:t>
      </w:r>
    </w:p>
    <w:p w:rsidR="00B37DEA" w:rsidRPr="00A37759" w:rsidRDefault="00BD0749" w:rsidP="00AF4D9A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0A6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217</w:t>
      </w:r>
      <w:r w:rsidR="00B24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6F2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услуг.</w:t>
      </w:r>
    </w:p>
    <w:p w:rsidR="00513650" w:rsidRDefault="00513650" w:rsidP="00AF4D9A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D254A3" w:rsidRPr="00640CD4" w:rsidRDefault="00D254A3" w:rsidP="00AF4D9A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0D4DAE">
      <w:pPr>
        <w:widowControl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A64586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6D6B03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D6B03" w:rsidRPr="00C06F66" w:rsidRDefault="006D6B03" w:rsidP="00640CD4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D6B03" w:rsidRPr="00C06F66" w:rsidRDefault="00C81291" w:rsidP="00BD7B81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D6B03" w:rsidRPr="006D6B03" w:rsidRDefault="00C81291" w:rsidP="006D6B0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6D6B03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D6B03" w:rsidRPr="00C06F66" w:rsidRDefault="006D6B03" w:rsidP="000A628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A628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D6B03" w:rsidRPr="00C06F66" w:rsidRDefault="000A628E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D6B03" w:rsidRPr="006D6B03" w:rsidRDefault="000A628E" w:rsidP="006D6B0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D6B03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D6B03" w:rsidRDefault="006D6B03" w:rsidP="000A628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A628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A628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D6B03" w:rsidRDefault="00417DB5" w:rsidP="000A628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628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D6B03" w:rsidRPr="006D6B03" w:rsidRDefault="000A628E" w:rsidP="006D6B0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</w:tr>
      <w:tr w:rsidR="006D6B03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D6B03" w:rsidRPr="00C06F66" w:rsidRDefault="006D6B03" w:rsidP="00E87A5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110,1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D6B03" w:rsidRPr="00C06F66" w:rsidRDefault="00C81291" w:rsidP="00417DB5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D6B03" w:rsidRPr="006D6B03" w:rsidRDefault="00C81291" w:rsidP="00417DB5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6D6B03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6D6B03" w:rsidRPr="00C06F66" w:rsidRDefault="006D6B03" w:rsidP="00640CD4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120,0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6D6B03" w:rsidRPr="00C06F66" w:rsidRDefault="00C81291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6D6B03" w:rsidRPr="006D6B03" w:rsidRDefault="00417DB5" w:rsidP="006D6B0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C812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640CD4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CD52B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D52B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FA514C" w:rsidRDefault="00BA409B" w:rsidP="00364510">
      <w:pPr>
        <w:pStyle w:val="a3"/>
        <w:widowControl w:val="0"/>
        <w:rPr>
          <w:sz w:val="20"/>
        </w:rPr>
      </w:pPr>
    </w:p>
    <w:p w:rsidR="00F067D0" w:rsidRPr="005233BB" w:rsidRDefault="00F067D0" w:rsidP="000A2DDF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Значительное удорожание (более 20 процентов) наблюдалось по </w:t>
      </w:r>
      <w:r w:rsidR="000A6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наименованиям товаров и услуг: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A2DDF" w:rsidRPr="00E43965">
        <w:rPr>
          <w:rFonts w:ascii="Arial" w:eastAsia="Times New Roman" w:hAnsi="Arial" w:cs="Arial"/>
          <w:sz w:val="24"/>
          <w:szCs w:val="24"/>
          <w:lang w:eastAsia="ru-RU"/>
        </w:rPr>
        <w:t>бращение с твердыми коммунальными отходами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 xml:space="preserve"> – на 67,1</w:t>
      </w:r>
      <w:r w:rsidR="000A2DDF" w:rsidRPr="000A2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2DDF" w:rsidRPr="003C3E26">
        <w:rPr>
          <w:rFonts w:ascii="Arial" w:eastAsia="Times New Roman" w:hAnsi="Arial" w:cs="Arial"/>
          <w:sz w:val="24"/>
          <w:szCs w:val="24"/>
          <w:lang w:eastAsia="ru-RU"/>
        </w:rPr>
        <w:t>процента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73B89" w:rsidRPr="003C3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пшено</w:t>
      </w:r>
      <w:r w:rsidR="00273B89" w:rsidRPr="003C3E26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58,1</w:t>
      </w:r>
      <w:r w:rsidR="000A2DDF" w:rsidRPr="003C3E2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3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00E">
        <w:rPr>
          <w:rFonts w:ascii="Arial" w:eastAsia="Times New Roman" w:hAnsi="Arial" w:cs="Arial"/>
          <w:sz w:val="24"/>
          <w:szCs w:val="24"/>
          <w:lang w:eastAsia="ru-RU"/>
        </w:rPr>
        <w:t xml:space="preserve">чеснок – на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55,2,</w:t>
      </w:r>
      <w:r w:rsidR="00B12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A2DDF" w:rsidRPr="00B1200E">
        <w:rPr>
          <w:rFonts w:ascii="Arial" w:eastAsia="Times New Roman" w:hAnsi="Arial" w:cs="Arial"/>
          <w:sz w:val="24"/>
          <w:szCs w:val="24"/>
          <w:lang w:eastAsia="ru-RU"/>
        </w:rPr>
        <w:t>Валидол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A2DDF" w:rsidRPr="00B12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2DDF" w:rsidRPr="003C3E26">
        <w:rPr>
          <w:rFonts w:ascii="Arial" w:eastAsia="Times New Roman" w:hAnsi="Arial" w:cs="Arial"/>
          <w:sz w:val="24"/>
          <w:szCs w:val="24"/>
          <w:lang w:eastAsia="ru-RU"/>
        </w:rPr>
        <w:t xml:space="preserve">– на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27,8</w:t>
      </w:r>
      <w:r w:rsidR="000A2DDF" w:rsidRPr="003C3E2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A2DDF" w:rsidRPr="000A2DDF">
        <w:rPr>
          <w:rFonts w:ascii="Arial" w:eastAsia="Times New Roman" w:hAnsi="Arial" w:cs="Arial"/>
          <w:sz w:val="24"/>
          <w:szCs w:val="24"/>
          <w:lang w:eastAsia="ru-RU"/>
        </w:rPr>
        <w:t>рупа гречневая-ядрица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 xml:space="preserve"> – на 25,6, п</w:t>
      </w:r>
      <w:r w:rsidR="000A2DDF" w:rsidRPr="00B1200E">
        <w:rPr>
          <w:rFonts w:ascii="Arial" w:eastAsia="Times New Roman" w:hAnsi="Arial" w:cs="Arial"/>
          <w:sz w:val="24"/>
          <w:szCs w:val="24"/>
          <w:lang w:eastAsia="ru-RU"/>
        </w:rPr>
        <w:t>олет в салоне экономического класса самолета</w:t>
      </w:r>
      <w:r w:rsidR="000A2DDF" w:rsidRPr="003C3E26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24,7, б</w:t>
      </w:r>
      <w:r w:rsidR="000A2DDF" w:rsidRPr="000A2DDF">
        <w:rPr>
          <w:rFonts w:ascii="Arial" w:eastAsia="Times New Roman" w:hAnsi="Arial" w:cs="Arial"/>
          <w:sz w:val="24"/>
          <w:szCs w:val="24"/>
          <w:lang w:eastAsia="ru-RU"/>
        </w:rPr>
        <w:t>ананы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00E">
        <w:rPr>
          <w:rFonts w:ascii="Arial" w:eastAsia="Times New Roman" w:hAnsi="Arial" w:cs="Arial"/>
          <w:sz w:val="24"/>
          <w:szCs w:val="24"/>
          <w:lang w:eastAsia="ru-RU"/>
        </w:rPr>
        <w:t xml:space="preserve">– на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22,9</w:t>
      </w:r>
      <w:r w:rsidR="00B120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A2DDF" w:rsidRPr="00B1200E">
        <w:rPr>
          <w:rFonts w:ascii="Arial" w:eastAsia="Times New Roman" w:hAnsi="Arial" w:cs="Arial"/>
          <w:sz w:val="24"/>
          <w:szCs w:val="24"/>
          <w:lang w:eastAsia="ru-RU"/>
        </w:rPr>
        <w:t xml:space="preserve">рупы </w:t>
      </w:r>
      <w:r w:rsidR="000A2DDF" w:rsidRPr="00B120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овсяная и перловая </w:t>
      </w:r>
      <w:r w:rsidR="000A2DDF">
        <w:rPr>
          <w:rFonts w:ascii="Arial" w:eastAsia="Times New Roman" w:hAnsi="Arial" w:cs="Arial"/>
          <w:sz w:val="24"/>
          <w:szCs w:val="24"/>
          <w:lang w:eastAsia="ru-RU"/>
        </w:rPr>
        <w:t xml:space="preserve">– на 22,1 </w:t>
      </w:r>
      <w:r w:rsidR="00387AD7">
        <w:rPr>
          <w:rFonts w:ascii="Arial" w:eastAsia="Times New Roman" w:hAnsi="Arial" w:cs="Arial"/>
          <w:sz w:val="24"/>
          <w:szCs w:val="24"/>
          <w:lang w:eastAsia="ru-RU"/>
        </w:rPr>
        <w:t>процента.</w:t>
      </w:r>
    </w:p>
    <w:p w:rsidR="009101B0" w:rsidRPr="005233BB" w:rsidRDefault="009101B0" w:rsidP="000A2DDF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1B0" w:rsidRDefault="009101B0" w:rsidP="00640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01B0" w:rsidRDefault="009101B0" w:rsidP="009101B0">
      <w:bookmarkStart w:id="0" w:name="_GoBack"/>
      <w:bookmarkEnd w:id="0"/>
    </w:p>
    <w:p w:rsidR="00787246" w:rsidRPr="009101B0" w:rsidRDefault="00787246" w:rsidP="009101B0">
      <w:pPr>
        <w:tabs>
          <w:tab w:val="left" w:pos="1159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87246" w:rsidRPr="009101B0" w:rsidSect="000310D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CE"/>
    <w:rsid w:val="000020F2"/>
    <w:rsid w:val="000231F6"/>
    <w:rsid w:val="0002399D"/>
    <w:rsid w:val="000310D3"/>
    <w:rsid w:val="0003204F"/>
    <w:rsid w:val="00032D30"/>
    <w:rsid w:val="000453EC"/>
    <w:rsid w:val="00054D0C"/>
    <w:rsid w:val="000579B2"/>
    <w:rsid w:val="00072CC9"/>
    <w:rsid w:val="00073286"/>
    <w:rsid w:val="00076CB4"/>
    <w:rsid w:val="000812DF"/>
    <w:rsid w:val="00084AE0"/>
    <w:rsid w:val="00084BA7"/>
    <w:rsid w:val="000A2DDF"/>
    <w:rsid w:val="000A3327"/>
    <w:rsid w:val="000A628E"/>
    <w:rsid w:val="000B3216"/>
    <w:rsid w:val="000C2D24"/>
    <w:rsid w:val="000D30C8"/>
    <w:rsid w:val="000D4DAE"/>
    <w:rsid w:val="000D5F77"/>
    <w:rsid w:val="000E4B1B"/>
    <w:rsid w:val="001017AB"/>
    <w:rsid w:val="00107C87"/>
    <w:rsid w:val="00111299"/>
    <w:rsid w:val="00112EF5"/>
    <w:rsid w:val="00123409"/>
    <w:rsid w:val="0012372E"/>
    <w:rsid w:val="00123E15"/>
    <w:rsid w:val="00125627"/>
    <w:rsid w:val="00132F55"/>
    <w:rsid w:val="00137536"/>
    <w:rsid w:val="001420CB"/>
    <w:rsid w:val="001427CC"/>
    <w:rsid w:val="0014305B"/>
    <w:rsid w:val="00143D1C"/>
    <w:rsid w:val="00147CCD"/>
    <w:rsid w:val="00156DF7"/>
    <w:rsid w:val="0015799F"/>
    <w:rsid w:val="00162216"/>
    <w:rsid w:val="001628EB"/>
    <w:rsid w:val="001718B1"/>
    <w:rsid w:val="001826F4"/>
    <w:rsid w:val="001830B0"/>
    <w:rsid w:val="001853DE"/>
    <w:rsid w:val="001855D6"/>
    <w:rsid w:val="00187FE6"/>
    <w:rsid w:val="001A7049"/>
    <w:rsid w:val="001B2729"/>
    <w:rsid w:val="001B71FC"/>
    <w:rsid w:val="001D078E"/>
    <w:rsid w:val="001D51CB"/>
    <w:rsid w:val="001F3337"/>
    <w:rsid w:val="001F7063"/>
    <w:rsid w:val="002024AC"/>
    <w:rsid w:val="0020638F"/>
    <w:rsid w:val="00207366"/>
    <w:rsid w:val="00210F83"/>
    <w:rsid w:val="00210FF1"/>
    <w:rsid w:val="002225B0"/>
    <w:rsid w:val="00231788"/>
    <w:rsid w:val="00233110"/>
    <w:rsid w:val="002343AE"/>
    <w:rsid w:val="002417FF"/>
    <w:rsid w:val="00250834"/>
    <w:rsid w:val="00252F52"/>
    <w:rsid w:val="00256F0A"/>
    <w:rsid w:val="00257F4F"/>
    <w:rsid w:val="00262E2D"/>
    <w:rsid w:val="00273B89"/>
    <w:rsid w:val="002754DB"/>
    <w:rsid w:val="00277C90"/>
    <w:rsid w:val="00277E27"/>
    <w:rsid w:val="00280370"/>
    <w:rsid w:val="002807C5"/>
    <w:rsid w:val="002814A6"/>
    <w:rsid w:val="00283A94"/>
    <w:rsid w:val="00286128"/>
    <w:rsid w:val="00290344"/>
    <w:rsid w:val="002A13CA"/>
    <w:rsid w:val="002A1866"/>
    <w:rsid w:val="002A34C0"/>
    <w:rsid w:val="002A54D6"/>
    <w:rsid w:val="002B3339"/>
    <w:rsid w:val="002C3FA3"/>
    <w:rsid w:val="002D2AD7"/>
    <w:rsid w:val="002D78A7"/>
    <w:rsid w:val="002E00EF"/>
    <w:rsid w:val="002E3DF2"/>
    <w:rsid w:val="002E4414"/>
    <w:rsid w:val="002E7E50"/>
    <w:rsid w:val="002F54F1"/>
    <w:rsid w:val="00306346"/>
    <w:rsid w:val="003066C6"/>
    <w:rsid w:val="00310FBE"/>
    <w:rsid w:val="00322B29"/>
    <w:rsid w:val="00325D0B"/>
    <w:rsid w:val="00327B1E"/>
    <w:rsid w:val="00330F50"/>
    <w:rsid w:val="0034737D"/>
    <w:rsid w:val="00357D17"/>
    <w:rsid w:val="00364510"/>
    <w:rsid w:val="00365BB6"/>
    <w:rsid w:val="003853D1"/>
    <w:rsid w:val="00387AD7"/>
    <w:rsid w:val="00390B8F"/>
    <w:rsid w:val="003956A0"/>
    <w:rsid w:val="003975C4"/>
    <w:rsid w:val="003A39E4"/>
    <w:rsid w:val="003B4C77"/>
    <w:rsid w:val="003C3E26"/>
    <w:rsid w:val="003C6E38"/>
    <w:rsid w:val="003D314F"/>
    <w:rsid w:val="003D51EC"/>
    <w:rsid w:val="003E4150"/>
    <w:rsid w:val="003E52F0"/>
    <w:rsid w:val="003E5543"/>
    <w:rsid w:val="003E72A5"/>
    <w:rsid w:val="003F0FD2"/>
    <w:rsid w:val="003F1EAC"/>
    <w:rsid w:val="003F4663"/>
    <w:rsid w:val="003F681C"/>
    <w:rsid w:val="00407B69"/>
    <w:rsid w:val="004167D4"/>
    <w:rsid w:val="00416C97"/>
    <w:rsid w:val="00417DB5"/>
    <w:rsid w:val="00424660"/>
    <w:rsid w:val="00424C24"/>
    <w:rsid w:val="004335FE"/>
    <w:rsid w:val="00433B4E"/>
    <w:rsid w:val="00436CEF"/>
    <w:rsid w:val="00443429"/>
    <w:rsid w:val="00444FB3"/>
    <w:rsid w:val="00445CE3"/>
    <w:rsid w:val="004628C1"/>
    <w:rsid w:val="004679C4"/>
    <w:rsid w:val="00470455"/>
    <w:rsid w:val="004776D5"/>
    <w:rsid w:val="00482D59"/>
    <w:rsid w:val="00487ABA"/>
    <w:rsid w:val="0049290D"/>
    <w:rsid w:val="00495F16"/>
    <w:rsid w:val="00497078"/>
    <w:rsid w:val="004A0A4E"/>
    <w:rsid w:val="004B1BA8"/>
    <w:rsid w:val="004B237B"/>
    <w:rsid w:val="004B3FE0"/>
    <w:rsid w:val="004C0833"/>
    <w:rsid w:val="004C1BF2"/>
    <w:rsid w:val="004C2326"/>
    <w:rsid w:val="004C7F9E"/>
    <w:rsid w:val="004D1A5A"/>
    <w:rsid w:val="004D6BE5"/>
    <w:rsid w:val="004E03B6"/>
    <w:rsid w:val="004E46EC"/>
    <w:rsid w:val="004F4EEF"/>
    <w:rsid w:val="004F50BB"/>
    <w:rsid w:val="004F6A12"/>
    <w:rsid w:val="004F6E7C"/>
    <w:rsid w:val="00501797"/>
    <w:rsid w:val="00505B54"/>
    <w:rsid w:val="00510300"/>
    <w:rsid w:val="005130B8"/>
    <w:rsid w:val="00513650"/>
    <w:rsid w:val="00515437"/>
    <w:rsid w:val="005233BB"/>
    <w:rsid w:val="005320BC"/>
    <w:rsid w:val="00532A36"/>
    <w:rsid w:val="00542C15"/>
    <w:rsid w:val="00551DA6"/>
    <w:rsid w:val="0056110A"/>
    <w:rsid w:val="005611AC"/>
    <w:rsid w:val="00564681"/>
    <w:rsid w:val="00567CA7"/>
    <w:rsid w:val="00570F3D"/>
    <w:rsid w:val="0057285F"/>
    <w:rsid w:val="00575693"/>
    <w:rsid w:val="005834E9"/>
    <w:rsid w:val="00593B86"/>
    <w:rsid w:val="00594B79"/>
    <w:rsid w:val="005A184A"/>
    <w:rsid w:val="005A1B64"/>
    <w:rsid w:val="005B3E96"/>
    <w:rsid w:val="005B770F"/>
    <w:rsid w:val="005C420E"/>
    <w:rsid w:val="005D39B7"/>
    <w:rsid w:val="005E0E67"/>
    <w:rsid w:val="005F1611"/>
    <w:rsid w:val="00606280"/>
    <w:rsid w:val="0060644A"/>
    <w:rsid w:val="00627AE4"/>
    <w:rsid w:val="00627F23"/>
    <w:rsid w:val="00635098"/>
    <w:rsid w:val="006368B7"/>
    <w:rsid w:val="00636A00"/>
    <w:rsid w:val="00636E68"/>
    <w:rsid w:val="00640CD4"/>
    <w:rsid w:val="00646507"/>
    <w:rsid w:val="0065073E"/>
    <w:rsid w:val="00651DB9"/>
    <w:rsid w:val="00656285"/>
    <w:rsid w:val="00656665"/>
    <w:rsid w:val="00666BA5"/>
    <w:rsid w:val="0067786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D366C"/>
    <w:rsid w:val="006D5941"/>
    <w:rsid w:val="006D6B03"/>
    <w:rsid w:val="006E05D1"/>
    <w:rsid w:val="006E268A"/>
    <w:rsid w:val="006E4D77"/>
    <w:rsid w:val="006F0CF9"/>
    <w:rsid w:val="006F2B96"/>
    <w:rsid w:val="006F4932"/>
    <w:rsid w:val="006F56EA"/>
    <w:rsid w:val="007010E6"/>
    <w:rsid w:val="007045F0"/>
    <w:rsid w:val="00707155"/>
    <w:rsid w:val="0071215F"/>
    <w:rsid w:val="00712F98"/>
    <w:rsid w:val="00713072"/>
    <w:rsid w:val="007150D8"/>
    <w:rsid w:val="00724AFE"/>
    <w:rsid w:val="00730897"/>
    <w:rsid w:val="00730D3E"/>
    <w:rsid w:val="007347C1"/>
    <w:rsid w:val="00734A6D"/>
    <w:rsid w:val="00745C95"/>
    <w:rsid w:val="00766141"/>
    <w:rsid w:val="007745C0"/>
    <w:rsid w:val="007761F0"/>
    <w:rsid w:val="00781D33"/>
    <w:rsid w:val="00782102"/>
    <w:rsid w:val="00786CE6"/>
    <w:rsid w:val="00787246"/>
    <w:rsid w:val="00794A26"/>
    <w:rsid w:val="007B5B13"/>
    <w:rsid w:val="007C44F9"/>
    <w:rsid w:val="007C50EE"/>
    <w:rsid w:val="007C71A6"/>
    <w:rsid w:val="007C77DE"/>
    <w:rsid w:val="007E6E4E"/>
    <w:rsid w:val="007F3CA8"/>
    <w:rsid w:val="007F4DA0"/>
    <w:rsid w:val="007F525E"/>
    <w:rsid w:val="00800A80"/>
    <w:rsid w:val="008055D3"/>
    <w:rsid w:val="00805DBC"/>
    <w:rsid w:val="008073C8"/>
    <w:rsid w:val="00807691"/>
    <w:rsid w:val="00810168"/>
    <w:rsid w:val="008117C3"/>
    <w:rsid w:val="00815260"/>
    <w:rsid w:val="00836A3B"/>
    <w:rsid w:val="00836A80"/>
    <w:rsid w:val="00846BC3"/>
    <w:rsid w:val="0089086F"/>
    <w:rsid w:val="008958A7"/>
    <w:rsid w:val="008A0FEF"/>
    <w:rsid w:val="008B3998"/>
    <w:rsid w:val="008B60F2"/>
    <w:rsid w:val="008C4C52"/>
    <w:rsid w:val="008C7CF0"/>
    <w:rsid w:val="008D0CBB"/>
    <w:rsid w:val="008D4410"/>
    <w:rsid w:val="008E5847"/>
    <w:rsid w:val="008E69C4"/>
    <w:rsid w:val="008E70A9"/>
    <w:rsid w:val="008F0736"/>
    <w:rsid w:val="008F44FB"/>
    <w:rsid w:val="009101B0"/>
    <w:rsid w:val="00917695"/>
    <w:rsid w:val="00923B0B"/>
    <w:rsid w:val="00930C2F"/>
    <w:rsid w:val="00955321"/>
    <w:rsid w:val="00956D35"/>
    <w:rsid w:val="00957466"/>
    <w:rsid w:val="009619A9"/>
    <w:rsid w:val="00961CD3"/>
    <w:rsid w:val="00964A76"/>
    <w:rsid w:val="00972100"/>
    <w:rsid w:val="00972366"/>
    <w:rsid w:val="009742EC"/>
    <w:rsid w:val="00974A66"/>
    <w:rsid w:val="009822F3"/>
    <w:rsid w:val="009924A4"/>
    <w:rsid w:val="00993C93"/>
    <w:rsid w:val="009A56B7"/>
    <w:rsid w:val="009E3F58"/>
    <w:rsid w:val="009E5143"/>
    <w:rsid w:val="009F0636"/>
    <w:rsid w:val="009F0BD3"/>
    <w:rsid w:val="00A11640"/>
    <w:rsid w:val="00A12FF0"/>
    <w:rsid w:val="00A13EA0"/>
    <w:rsid w:val="00A2446B"/>
    <w:rsid w:val="00A25D06"/>
    <w:rsid w:val="00A26DC1"/>
    <w:rsid w:val="00A36C8E"/>
    <w:rsid w:val="00A37759"/>
    <w:rsid w:val="00A45884"/>
    <w:rsid w:val="00A46546"/>
    <w:rsid w:val="00A46BCF"/>
    <w:rsid w:val="00A50084"/>
    <w:rsid w:val="00A5171A"/>
    <w:rsid w:val="00A5540F"/>
    <w:rsid w:val="00A57B40"/>
    <w:rsid w:val="00A64586"/>
    <w:rsid w:val="00A70D19"/>
    <w:rsid w:val="00A75ED1"/>
    <w:rsid w:val="00A7793C"/>
    <w:rsid w:val="00A82011"/>
    <w:rsid w:val="00A85D5E"/>
    <w:rsid w:val="00A915AE"/>
    <w:rsid w:val="00AA037A"/>
    <w:rsid w:val="00AA30A1"/>
    <w:rsid w:val="00AA7803"/>
    <w:rsid w:val="00AB37DA"/>
    <w:rsid w:val="00AE1C6D"/>
    <w:rsid w:val="00AE31A1"/>
    <w:rsid w:val="00AF4D9A"/>
    <w:rsid w:val="00AF70E9"/>
    <w:rsid w:val="00B03778"/>
    <w:rsid w:val="00B10279"/>
    <w:rsid w:val="00B10454"/>
    <w:rsid w:val="00B115C2"/>
    <w:rsid w:val="00B116E5"/>
    <w:rsid w:val="00B1200E"/>
    <w:rsid w:val="00B2436B"/>
    <w:rsid w:val="00B3567D"/>
    <w:rsid w:val="00B36109"/>
    <w:rsid w:val="00B37DEA"/>
    <w:rsid w:val="00B42A56"/>
    <w:rsid w:val="00B566DF"/>
    <w:rsid w:val="00B66992"/>
    <w:rsid w:val="00B66EAE"/>
    <w:rsid w:val="00B8151F"/>
    <w:rsid w:val="00B82617"/>
    <w:rsid w:val="00B868DF"/>
    <w:rsid w:val="00B90F3D"/>
    <w:rsid w:val="00B96DA3"/>
    <w:rsid w:val="00BA409B"/>
    <w:rsid w:val="00BB1EB9"/>
    <w:rsid w:val="00BB4C8F"/>
    <w:rsid w:val="00BB59F4"/>
    <w:rsid w:val="00BC36CD"/>
    <w:rsid w:val="00BD0749"/>
    <w:rsid w:val="00BD6033"/>
    <w:rsid w:val="00BD6AA5"/>
    <w:rsid w:val="00BD7B81"/>
    <w:rsid w:val="00BF0FBA"/>
    <w:rsid w:val="00BF3741"/>
    <w:rsid w:val="00BF4DDC"/>
    <w:rsid w:val="00C01534"/>
    <w:rsid w:val="00C06F66"/>
    <w:rsid w:val="00C12014"/>
    <w:rsid w:val="00C17451"/>
    <w:rsid w:val="00C360C1"/>
    <w:rsid w:val="00C36F86"/>
    <w:rsid w:val="00C431CC"/>
    <w:rsid w:val="00C46911"/>
    <w:rsid w:val="00C5661B"/>
    <w:rsid w:val="00C61554"/>
    <w:rsid w:val="00C73B6B"/>
    <w:rsid w:val="00C81291"/>
    <w:rsid w:val="00C818ED"/>
    <w:rsid w:val="00C85ADE"/>
    <w:rsid w:val="00C96F6F"/>
    <w:rsid w:val="00CA2C4C"/>
    <w:rsid w:val="00CA46D7"/>
    <w:rsid w:val="00CA580F"/>
    <w:rsid w:val="00CA5E9A"/>
    <w:rsid w:val="00CB2604"/>
    <w:rsid w:val="00CB4EE7"/>
    <w:rsid w:val="00CB5AA0"/>
    <w:rsid w:val="00CC3B4D"/>
    <w:rsid w:val="00CD156C"/>
    <w:rsid w:val="00CD4822"/>
    <w:rsid w:val="00CD52B6"/>
    <w:rsid w:val="00CE1E05"/>
    <w:rsid w:val="00CE64BB"/>
    <w:rsid w:val="00CF032E"/>
    <w:rsid w:val="00CF0CB4"/>
    <w:rsid w:val="00D0239B"/>
    <w:rsid w:val="00D142F9"/>
    <w:rsid w:val="00D254A3"/>
    <w:rsid w:val="00D31890"/>
    <w:rsid w:val="00D31D51"/>
    <w:rsid w:val="00D36BF1"/>
    <w:rsid w:val="00D46530"/>
    <w:rsid w:val="00D54FF2"/>
    <w:rsid w:val="00D6424A"/>
    <w:rsid w:val="00D647D2"/>
    <w:rsid w:val="00D66C03"/>
    <w:rsid w:val="00D717E5"/>
    <w:rsid w:val="00D76566"/>
    <w:rsid w:val="00D92648"/>
    <w:rsid w:val="00D9334D"/>
    <w:rsid w:val="00D95CF2"/>
    <w:rsid w:val="00D9653D"/>
    <w:rsid w:val="00D972F8"/>
    <w:rsid w:val="00DA45A6"/>
    <w:rsid w:val="00DA55A1"/>
    <w:rsid w:val="00DB7034"/>
    <w:rsid w:val="00DC285B"/>
    <w:rsid w:val="00DC3728"/>
    <w:rsid w:val="00DC4E55"/>
    <w:rsid w:val="00DC5DD1"/>
    <w:rsid w:val="00DD1A55"/>
    <w:rsid w:val="00DD7F32"/>
    <w:rsid w:val="00DE33CE"/>
    <w:rsid w:val="00DE66A3"/>
    <w:rsid w:val="00DF049F"/>
    <w:rsid w:val="00DF1780"/>
    <w:rsid w:val="00DF547E"/>
    <w:rsid w:val="00E05B3D"/>
    <w:rsid w:val="00E129CC"/>
    <w:rsid w:val="00E14DD8"/>
    <w:rsid w:val="00E3373A"/>
    <w:rsid w:val="00E40068"/>
    <w:rsid w:val="00E43965"/>
    <w:rsid w:val="00E44ED2"/>
    <w:rsid w:val="00E569CB"/>
    <w:rsid w:val="00E615FD"/>
    <w:rsid w:val="00E616A1"/>
    <w:rsid w:val="00E6371D"/>
    <w:rsid w:val="00E67796"/>
    <w:rsid w:val="00E724CE"/>
    <w:rsid w:val="00E752A0"/>
    <w:rsid w:val="00E8012E"/>
    <w:rsid w:val="00E8115C"/>
    <w:rsid w:val="00E81F2A"/>
    <w:rsid w:val="00E85356"/>
    <w:rsid w:val="00E87A5E"/>
    <w:rsid w:val="00E9435D"/>
    <w:rsid w:val="00E944F3"/>
    <w:rsid w:val="00EE0EC8"/>
    <w:rsid w:val="00EE30D7"/>
    <w:rsid w:val="00EE7DAD"/>
    <w:rsid w:val="00EF2CD8"/>
    <w:rsid w:val="00EF75AF"/>
    <w:rsid w:val="00F00244"/>
    <w:rsid w:val="00F00351"/>
    <w:rsid w:val="00F02B06"/>
    <w:rsid w:val="00F03238"/>
    <w:rsid w:val="00F067D0"/>
    <w:rsid w:val="00F12354"/>
    <w:rsid w:val="00F13225"/>
    <w:rsid w:val="00F165E6"/>
    <w:rsid w:val="00F16AE1"/>
    <w:rsid w:val="00F23F0A"/>
    <w:rsid w:val="00F31413"/>
    <w:rsid w:val="00F373CD"/>
    <w:rsid w:val="00F4128F"/>
    <w:rsid w:val="00F4565C"/>
    <w:rsid w:val="00F76C5D"/>
    <w:rsid w:val="00F812B1"/>
    <w:rsid w:val="00F91FFB"/>
    <w:rsid w:val="00F948A0"/>
    <w:rsid w:val="00FB78B7"/>
    <w:rsid w:val="00FB7A2B"/>
    <w:rsid w:val="00FD1056"/>
    <w:rsid w:val="00FD5B42"/>
    <w:rsid w:val="00FE0490"/>
    <w:rsid w:val="00FE6928"/>
    <w:rsid w:val="00FE7F65"/>
    <w:rsid w:val="00FF08F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EFD7-F03C-4578-88CD-ACB1610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  <w:style w:type="paragraph" w:styleId="ab">
    <w:name w:val="No Spacing"/>
    <w:link w:val="ac"/>
    <w:uiPriority w:val="1"/>
    <w:qFormat/>
    <w:rsid w:val="00910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9101B0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91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1818-31B1-4DB0-AA4A-0886EBB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P24_kazakovaev</dc:creator>
  <cp:keywords/>
  <dc:description/>
  <cp:lastModifiedBy>Лариса</cp:lastModifiedBy>
  <cp:revision>40</cp:revision>
  <cp:lastPrinted>2019-09-09T06:18:00Z</cp:lastPrinted>
  <dcterms:created xsi:type="dcterms:W3CDTF">2019-02-08T01:55:00Z</dcterms:created>
  <dcterms:modified xsi:type="dcterms:W3CDTF">2019-11-19T05:34:00Z</dcterms:modified>
</cp:coreProperties>
</file>