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93" w:rsidRPr="00824728" w:rsidRDefault="004D6D1A" w:rsidP="00824728">
      <w:pPr>
        <w:jc w:val="right"/>
        <w:rPr>
          <w:b/>
        </w:rPr>
      </w:pPr>
      <w:r w:rsidRPr="00824728">
        <w:rPr>
          <w:b/>
        </w:rPr>
        <w:t>Управление</w:t>
      </w:r>
      <w:r w:rsidR="009D4793" w:rsidRPr="00824728">
        <w:rPr>
          <w:b/>
        </w:rPr>
        <w:t xml:space="preserve"> Росреестра по Омской области</w:t>
      </w:r>
    </w:p>
    <w:p w:rsidR="004D6D1A" w:rsidRPr="00824728" w:rsidRDefault="004D6D1A" w:rsidP="00824728">
      <w:pPr>
        <w:jc w:val="right"/>
        <w:rPr>
          <w:b/>
        </w:rPr>
      </w:pPr>
    </w:p>
    <w:p w:rsidR="004D6D1A" w:rsidRPr="00824728" w:rsidRDefault="004D6D1A" w:rsidP="00824728">
      <w:pPr>
        <w:jc w:val="right"/>
        <w:rPr>
          <w:b/>
        </w:rPr>
      </w:pPr>
      <w:r w:rsidRPr="00824728">
        <w:rPr>
          <w:b/>
        </w:rPr>
        <w:t>Пресс-релиз</w:t>
      </w:r>
    </w:p>
    <w:p w:rsidR="009D4793" w:rsidRDefault="009D4793" w:rsidP="00BE499C">
      <w:pPr>
        <w:jc w:val="both"/>
      </w:pPr>
    </w:p>
    <w:p w:rsidR="009D4793" w:rsidRDefault="009D4793" w:rsidP="00BE499C">
      <w:pPr>
        <w:jc w:val="both"/>
        <w:rPr>
          <w:b/>
        </w:rPr>
      </w:pPr>
      <w:r w:rsidRPr="009D4793">
        <w:rPr>
          <w:b/>
        </w:rPr>
        <w:t>Специфика «Лесной амнистии» и новая практика установления границ земельных участков</w:t>
      </w:r>
    </w:p>
    <w:p w:rsidR="004D6D1A" w:rsidRDefault="004D6D1A" w:rsidP="00BE499C">
      <w:pPr>
        <w:jc w:val="both"/>
        <w:rPr>
          <w:b/>
        </w:rPr>
      </w:pPr>
    </w:p>
    <w:p w:rsidR="004D6D1A" w:rsidRPr="0011250B" w:rsidRDefault="004D6D1A" w:rsidP="00BE499C">
      <w:pPr>
        <w:jc w:val="both"/>
      </w:pPr>
      <w:r w:rsidRPr="001507FD">
        <w:rPr>
          <w:b/>
        </w:rPr>
        <w:t>Управление Росреестра по Омской области сообщает об упрощении возможности регистрации прав собственников, чьи участки расположены на земле лесного фонда, без обращения в суд</w:t>
      </w:r>
      <w:r w:rsidRPr="0011250B">
        <w:t>.</w:t>
      </w:r>
    </w:p>
    <w:p w:rsidR="0011250B" w:rsidRPr="0011250B" w:rsidRDefault="0011250B" w:rsidP="00BE499C">
      <w:pPr>
        <w:jc w:val="both"/>
      </w:pPr>
    </w:p>
    <w:p w:rsidR="0011250B" w:rsidRPr="0011250B" w:rsidRDefault="0007304E" w:rsidP="00BE499C">
      <w:pPr>
        <w:jc w:val="both"/>
      </w:pPr>
      <w:r w:rsidRPr="0011250B">
        <w:t xml:space="preserve">Ранее </w:t>
      </w:r>
      <w:r w:rsidR="00CE7C0E" w:rsidRPr="0011250B">
        <w:t>возникали</w:t>
      </w:r>
      <w:r w:rsidR="00B15A22" w:rsidRPr="0011250B">
        <w:t xml:space="preserve"> проблемы пересечения границ земельных участков</w:t>
      </w:r>
      <w:r w:rsidRPr="0011250B">
        <w:t xml:space="preserve"> </w:t>
      </w:r>
      <w:r w:rsidR="00CE7C0E" w:rsidRPr="0011250B">
        <w:t>с лес</w:t>
      </w:r>
      <w:r w:rsidR="00E918FB">
        <w:t>ами</w:t>
      </w:r>
      <w:r w:rsidR="00BE6612">
        <w:t xml:space="preserve"> </w:t>
      </w:r>
      <w:r w:rsidR="00BE6612" w:rsidRPr="00BE6612">
        <w:t>ввиду отсутствия законодательства</w:t>
      </w:r>
      <w:r w:rsidR="00467B9B">
        <w:t xml:space="preserve">, регулирующего данные противоречия </w:t>
      </w:r>
      <w:r w:rsidRPr="0011250B">
        <w:t xml:space="preserve">о землях в ЕГРН и Лесном реестре. </w:t>
      </w:r>
    </w:p>
    <w:p w:rsidR="0011250B" w:rsidRPr="0011250B" w:rsidRDefault="0011250B" w:rsidP="00BE499C">
      <w:pPr>
        <w:jc w:val="both"/>
      </w:pPr>
    </w:p>
    <w:p w:rsidR="00B15A22" w:rsidRPr="0011250B" w:rsidRDefault="0007304E" w:rsidP="00BE499C">
      <w:pPr>
        <w:jc w:val="both"/>
      </w:pPr>
      <w:r w:rsidRPr="0011250B">
        <w:t>Основной причиной сложившейся ситуации являлось то,</w:t>
      </w:r>
      <w:r w:rsidR="009D10CC" w:rsidRPr="0011250B">
        <w:t xml:space="preserve"> </w:t>
      </w:r>
      <w:r w:rsidR="0060720E">
        <w:t>что прежде</w:t>
      </w:r>
      <w:r w:rsidRPr="0011250B">
        <w:t xml:space="preserve"> ведение Лесного реестра осуществлялось органами лесного хозяйства и л</w:t>
      </w:r>
      <w:r w:rsidR="00BE6612">
        <w:t>есоустроительными организациями</w:t>
      </w:r>
      <w:r w:rsidRPr="0011250B">
        <w:t xml:space="preserve"> без согласования устанавливаемых границ лесов с правообладателями объектов недвижимости.</w:t>
      </w:r>
      <w:r w:rsidR="009D10CC" w:rsidRPr="001125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5A22" w:rsidRPr="0011250B">
        <w:t xml:space="preserve"> </w:t>
      </w:r>
    </w:p>
    <w:p w:rsidR="004D6D1A" w:rsidRDefault="004D6D1A" w:rsidP="00BE499C">
      <w:pPr>
        <w:jc w:val="both"/>
        <w:rPr>
          <w:b/>
        </w:rPr>
      </w:pPr>
    </w:p>
    <w:p w:rsidR="0011250B" w:rsidRPr="00BD3D77" w:rsidRDefault="0011250B" w:rsidP="00BE499C">
      <w:pPr>
        <w:jc w:val="both"/>
      </w:pPr>
      <w:r w:rsidRPr="00BD3D77">
        <w:t>Вступивший в силу с 11.08.2017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</w:t>
      </w:r>
      <w:r w:rsidR="00BE6612">
        <w:t xml:space="preserve">еленной категории земель» установил </w:t>
      </w:r>
      <w:r w:rsidRPr="00BD3D77">
        <w:t>приоритет сведений ЕГРН перед сведениями лесного реестра.</w:t>
      </w:r>
    </w:p>
    <w:p w:rsidR="0011250B" w:rsidRPr="00BD3D77" w:rsidRDefault="0011250B" w:rsidP="00BE499C">
      <w:pPr>
        <w:jc w:val="both"/>
      </w:pPr>
    </w:p>
    <w:p w:rsidR="0011250B" w:rsidRDefault="00BE6612" w:rsidP="00BE499C">
      <w:pPr>
        <w:jc w:val="both"/>
      </w:pPr>
      <w:r>
        <w:t>В настоящее время</w:t>
      </w:r>
      <w:r w:rsidR="0011250B" w:rsidRPr="00BD3D77">
        <w:t xml:space="preserve"> статьей 60.2 Закона о регистрации предусмотрено, что принадлежность земельного участка к </w:t>
      </w:r>
      <w:r w:rsidR="00BD3D77" w:rsidRPr="00BD3D77">
        <w:t>определенной</w:t>
      </w:r>
      <w:r w:rsidR="0011250B" w:rsidRPr="00BD3D77">
        <w:t xml:space="preserve"> категории земель определяется</w:t>
      </w:r>
      <w:r>
        <w:t xml:space="preserve"> преимущественно</w:t>
      </w:r>
      <w:r w:rsidR="0011250B" w:rsidRPr="00BD3D77">
        <w:t xml:space="preserve"> в </w:t>
      </w:r>
      <w:r w:rsidR="00BD3D77" w:rsidRPr="00BD3D77">
        <w:t>соответствии</w:t>
      </w:r>
      <w:r w:rsidR="0011250B" w:rsidRPr="00BD3D77">
        <w:t xml:space="preserve"> со сведениями, </w:t>
      </w:r>
      <w:r w:rsidR="00BD3D77" w:rsidRPr="00BD3D77">
        <w:t>содержащимися</w:t>
      </w:r>
      <w:r w:rsidR="0011250B" w:rsidRPr="00BD3D77">
        <w:t xml:space="preserve"> в ЕГРН. В</w:t>
      </w:r>
      <w:r w:rsidR="00BD3D77" w:rsidRPr="00BD3D77">
        <w:t xml:space="preserve"> случае отсу</w:t>
      </w:r>
      <w:r w:rsidR="005623D4">
        <w:t xml:space="preserve">тствия таких данных в ЕГРН - </w:t>
      </w:r>
      <w:r w:rsidR="00BD3D77" w:rsidRPr="00BD3D77">
        <w:t xml:space="preserve">в соответствии со сведениями, указанными в правоустанавливающих или </w:t>
      </w:r>
      <w:proofErr w:type="spellStart"/>
      <w:r w:rsidR="00BD3D77" w:rsidRPr="00BD3D77">
        <w:t>правоудостоверяющих</w:t>
      </w:r>
      <w:proofErr w:type="spellEnd"/>
      <w:r w:rsidR="00BD3D77" w:rsidRPr="00BD3D77">
        <w:t xml:space="preserve"> документах на земельные участки.</w:t>
      </w:r>
      <w:r w:rsidR="001507FD">
        <w:t xml:space="preserve"> Важным моментом при опред</w:t>
      </w:r>
      <w:r w:rsidR="0060720E">
        <w:t>еле</w:t>
      </w:r>
      <w:r>
        <w:t>нии приоритета ЕГРН является наличие прав</w:t>
      </w:r>
      <w:r w:rsidR="001507FD">
        <w:t xml:space="preserve"> правообладателя или предыдущих правообладателей на земельный участок</w:t>
      </w:r>
      <w:r>
        <w:t>, возникших</w:t>
      </w:r>
      <w:r w:rsidR="001507FD">
        <w:t xml:space="preserve"> до 1 января 2016 года.</w:t>
      </w:r>
    </w:p>
    <w:p w:rsidR="00BD3D77" w:rsidRDefault="00BD3D77" w:rsidP="00BE499C">
      <w:pPr>
        <w:jc w:val="both"/>
      </w:pPr>
    </w:p>
    <w:p w:rsidR="001507FD" w:rsidRDefault="001507FD" w:rsidP="00BE499C">
      <w:pPr>
        <w:jc w:val="both"/>
      </w:pPr>
      <w:r>
        <w:t>На какие участки не распространяется данное правило? Их несколько:</w:t>
      </w:r>
    </w:p>
    <w:p w:rsidR="001507FD" w:rsidRDefault="00E918FB" w:rsidP="00BE499C">
      <w:pPr>
        <w:numPr>
          <w:ilvl w:val="0"/>
          <w:numId w:val="8"/>
        </w:numPr>
        <w:jc w:val="both"/>
      </w:pPr>
      <w:r>
        <w:t xml:space="preserve">Участки, </w:t>
      </w:r>
      <w:r w:rsidR="001507FD">
        <w:t>расположенные в границах особо охраняемых природных территорий, а также территорий объектов культурного наследия;</w:t>
      </w:r>
    </w:p>
    <w:p w:rsidR="001507FD" w:rsidRDefault="001507FD" w:rsidP="00BE499C">
      <w:pPr>
        <w:numPr>
          <w:ilvl w:val="0"/>
          <w:numId w:val="8"/>
        </w:numPr>
        <w:jc w:val="both"/>
      </w:pPr>
      <w:r>
        <w:t>земельные участки, относящиеся к категории земель промышленности, энергетики, транспорта, связи, специального назначения и др. При отсутствии</w:t>
      </w:r>
      <w:r w:rsidR="00BE6612">
        <w:t xml:space="preserve"> расположенных на них</w:t>
      </w:r>
      <w:r>
        <w:t xml:space="preserve"> объектов недвижимости, права на которые </w:t>
      </w:r>
      <w:r w:rsidR="002D1CBE">
        <w:t>зарегистрированы</w:t>
      </w:r>
      <w:r>
        <w:t>;</w:t>
      </w:r>
    </w:p>
    <w:p w:rsidR="001507FD" w:rsidRDefault="001507FD" w:rsidP="00BE499C">
      <w:pPr>
        <w:numPr>
          <w:ilvl w:val="0"/>
          <w:numId w:val="8"/>
        </w:numPr>
        <w:jc w:val="both"/>
      </w:pPr>
      <w:r>
        <w:t>земельные участки, относящиеся к землям сельскохозяйственного назначения, при налич</w:t>
      </w:r>
      <w:proofErr w:type="gramStart"/>
      <w:r>
        <w:t>ии у у</w:t>
      </w:r>
      <w:proofErr w:type="gramEnd"/>
      <w:r>
        <w:t>полномоченного органа сведений о результатах проведения государственного земельного надзора,</w:t>
      </w:r>
      <w:r w:rsidR="002D1CBE">
        <w:t xml:space="preserve"> </w:t>
      </w:r>
      <w:r>
        <w:t>подтверждающих факты неиспользования таких участков по целевому назначению или с нарушением законодательства РФ</w:t>
      </w:r>
    </w:p>
    <w:p w:rsidR="002D1CBE" w:rsidRDefault="002D1CBE" w:rsidP="00BE499C">
      <w:pPr>
        <w:jc w:val="both"/>
      </w:pPr>
    </w:p>
    <w:p w:rsidR="002D1CBE" w:rsidRDefault="002D1CBE" w:rsidP="00BE499C">
      <w:pPr>
        <w:jc w:val="both"/>
      </w:pPr>
      <w:r>
        <w:t>Благодаря принятию Закона № 280</w:t>
      </w:r>
      <w:r w:rsidR="004E6222">
        <w:t>,</w:t>
      </w:r>
      <w:r>
        <w:t xml:space="preserve"> </w:t>
      </w:r>
      <w:r w:rsidR="00BE6612">
        <w:t>появилась возможность устранения противоречий</w:t>
      </w:r>
      <w:r>
        <w:t xml:space="preserve"> в сведениях госуда</w:t>
      </w:r>
      <w:r w:rsidR="00BE6612">
        <w:t>рственных реестров, что позволи</w:t>
      </w:r>
      <w:r>
        <w:t>т снизить риски изъятия у собственников их земельных участков и облегчить саму процедуру регистрации.</w:t>
      </w:r>
    </w:p>
    <w:p w:rsidR="00DE70E3" w:rsidRDefault="00DE70E3" w:rsidP="00BE499C">
      <w:pPr>
        <w:jc w:val="both"/>
      </w:pPr>
    </w:p>
    <w:p w:rsidR="00DE70E3" w:rsidRPr="00DE70E3" w:rsidRDefault="00DE70E3" w:rsidP="00BE499C">
      <w:pPr>
        <w:jc w:val="both"/>
      </w:pPr>
      <w:r w:rsidRPr="00DE70E3">
        <w:t>В настоящее время Управлением в отношении более 50 земельных участков, о которых заявили граждане, внесены изменения в ЕГРН и Лесной реестр в соответствии с видом использования таких участков, тем самым устранены их пересечения или наложения с лесными массивами.</w:t>
      </w:r>
    </w:p>
    <w:p w:rsidR="002D1CBE" w:rsidRPr="00007969" w:rsidRDefault="002D1CBE" w:rsidP="00007969">
      <w:pPr>
        <w:jc w:val="right"/>
        <w:rPr>
          <w:b/>
        </w:rPr>
      </w:pPr>
      <w:r w:rsidRPr="00007969">
        <w:rPr>
          <w:b/>
        </w:rPr>
        <w:t>Пресс-служба</w:t>
      </w:r>
    </w:p>
    <w:sectPr w:rsidR="002D1CBE" w:rsidRPr="00007969" w:rsidSect="00007969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776"/>
    <w:multiLevelType w:val="hybridMultilevel"/>
    <w:tmpl w:val="1DFC9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C5273"/>
    <w:multiLevelType w:val="hybridMultilevel"/>
    <w:tmpl w:val="8404F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F3109"/>
    <w:multiLevelType w:val="hybridMultilevel"/>
    <w:tmpl w:val="B62C4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E6A02"/>
    <w:multiLevelType w:val="hybridMultilevel"/>
    <w:tmpl w:val="5E88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7652A"/>
    <w:multiLevelType w:val="hybridMultilevel"/>
    <w:tmpl w:val="90C68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E73CC"/>
    <w:multiLevelType w:val="hybridMultilevel"/>
    <w:tmpl w:val="6AC45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C0CD7"/>
    <w:multiLevelType w:val="hybridMultilevel"/>
    <w:tmpl w:val="AE903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C6DD7"/>
    <w:multiLevelType w:val="hybridMultilevel"/>
    <w:tmpl w:val="231A2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4793"/>
    <w:rsid w:val="00007969"/>
    <w:rsid w:val="0007304E"/>
    <w:rsid w:val="00076411"/>
    <w:rsid w:val="0011250B"/>
    <w:rsid w:val="001507FD"/>
    <w:rsid w:val="002D1CBE"/>
    <w:rsid w:val="00467B9B"/>
    <w:rsid w:val="004D6D1A"/>
    <w:rsid w:val="004E6222"/>
    <w:rsid w:val="005623D4"/>
    <w:rsid w:val="0060720E"/>
    <w:rsid w:val="00824728"/>
    <w:rsid w:val="009D10CC"/>
    <w:rsid w:val="009D4793"/>
    <w:rsid w:val="00B15A22"/>
    <w:rsid w:val="00BD3D77"/>
    <w:rsid w:val="00BE499C"/>
    <w:rsid w:val="00BE6612"/>
    <w:rsid w:val="00C33E7D"/>
    <w:rsid w:val="00CE7C0E"/>
    <w:rsid w:val="00D069FD"/>
    <w:rsid w:val="00D208A1"/>
    <w:rsid w:val="00DE70E3"/>
    <w:rsid w:val="00E71C19"/>
    <w:rsid w:val="00E9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Росреестра по Омской области</vt:lpstr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Омской области</dc:title>
  <dc:subject/>
  <dc:creator>Ulybina</dc:creator>
  <cp:keywords/>
  <dc:description/>
  <cp:lastModifiedBy>Admin</cp:lastModifiedBy>
  <cp:revision>2</cp:revision>
  <cp:lastPrinted>2018-01-18T12:43:00Z</cp:lastPrinted>
  <dcterms:created xsi:type="dcterms:W3CDTF">2018-01-29T14:07:00Z</dcterms:created>
  <dcterms:modified xsi:type="dcterms:W3CDTF">2018-01-29T14:07:00Z</dcterms:modified>
</cp:coreProperties>
</file>