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2" w:rsidRDefault="00005B72" w:rsidP="006819E8">
      <w:pPr>
        <w:pStyle w:val="2"/>
        <w:tabs>
          <w:tab w:val="center" w:pos="5102"/>
        </w:tabs>
        <w:jc w:val="center"/>
      </w:pPr>
      <w:r>
        <w:rPr>
          <w:noProof/>
        </w:rPr>
        <w:drawing>
          <wp:inline distT="0" distB="0" distL="0" distR="0" wp14:anchorId="390720AA" wp14:editId="617CFA1D">
            <wp:extent cx="762000" cy="87630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72" w:rsidRDefault="00005B72" w:rsidP="00005B72">
      <w:pPr>
        <w:jc w:val="center"/>
      </w:pPr>
    </w:p>
    <w:p w:rsidR="00005B72" w:rsidRDefault="00005B72" w:rsidP="00005B72">
      <w:pPr>
        <w:jc w:val="center"/>
        <w:rPr>
          <w:b/>
        </w:rPr>
      </w:pPr>
      <w:r>
        <w:rPr>
          <w:b/>
        </w:rPr>
        <w:t>КОМИТЕТ ПО УПРАВЛЕНИЮ МУНИЦИПАЛЬНЫМ ИМУЩЕСТВОМ АРТЕМОВСКОГО ГОРОДСКОГО ОКРУГА</w:t>
      </w:r>
    </w:p>
    <w:p w:rsidR="00005B72" w:rsidRDefault="00005B72" w:rsidP="00005B72">
      <w:pPr>
        <w:pStyle w:val="3"/>
        <w:jc w:val="center"/>
        <w:rPr>
          <w:rFonts w:ascii="Times New Roman" w:hAnsi="Times New Roman"/>
          <w:color w:val="auto"/>
          <w:sz w:val="44"/>
          <w:szCs w:val="44"/>
        </w:rPr>
      </w:pPr>
      <w:proofErr w:type="gramStart"/>
      <w:r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>
        <w:rPr>
          <w:rFonts w:ascii="Times New Roman" w:hAnsi="Times New Roman"/>
          <w:color w:val="auto"/>
          <w:sz w:val="44"/>
          <w:szCs w:val="44"/>
        </w:rPr>
        <w:t xml:space="preserve"> А С П О Р Я Ж Е Н И Е</w:t>
      </w:r>
    </w:p>
    <w:p w:rsidR="00005B72" w:rsidRDefault="00005B72" w:rsidP="00005B72">
      <w:pPr>
        <w:rPr>
          <w:sz w:val="28"/>
          <w:szCs w:val="28"/>
        </w:rPr>
      </w:pPr>
    </w:p>
    <w:p w:rsidR="00005B72" w:rsidRDefault="00005B72" w:rsidP="00005B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005B72" w:rsidRDefault="00005B72" w:rsidP="00005B72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941B01" wp14:editId="56DCC17D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0" t="0" r="2540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F7C73A" wp14:editId="55A2EEB6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0" t="0" r="2540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от </w:t>
      </w:r>
      <w:r w:rsidR="004807C2">
        <w:t>11.12.2018</w:t>
      </w:r>
      <w:r>
        <w:t xml:space="preserve">    </w:t>
      </w:r>
      <w:r>
        <w:tab/>
      </w:r>
      <w:r>
        <w:tab/>
      </w:r>
      <w:r>
        <w:tab/>
        <w:t xml:space="preserve">                                                       </w:t>
      </w:r>
      <w:r w:rsidR="00FD76E3">
        <w:t xml:space="preserve">                        </w:t>
      </w:r>
      <w:r w:rsidR="004807C2">
        <w:t xml:space="preserve">    </w:t>
      </w:r>
      <w:r w:rsidR="00FD76E3">
        <w:t xml:space="preserve">      </w:t>
      </w:r>
      <w:r>
        <w:t xml:space="preserve">№ </w:t>
      </w:r>
      <w:r w:rsidR="004807C2">
        <w:t>396</w:t>
      </w:r>
      <w:r>
        <w:t xml:space="preserve">          </w:t>
      </w:r>
    </w:p>
    <w:p w:rsidR="00005B72" w:rsidRDefault="00005B72" w:rsidP="00005B72">
      <w:pPr>
        <w:rPr>
          <w:b/>
          <w:i/>
          <w:sz w:val="28"/>
          <w:szCs w:val="28"/>
        </w:rPr>
      </w:pPr>
    </w:p>
    <w:p w:rsidR="00005B72" w:rsidRPr="00D040BB" w:rsidRDefault="00005B72" w:rsidP="00005B72">
      <w:pPr>
        <w:jc w:val="center"/>
        <w:rPr>
          <w:b/>
          <w:i/>
          <w:sz w:val="26"/>
          <w:szCs w:val="26"/>
        </w:rPr>
      </w:pPr>
    </w:p>
    <w:p w:rsidR="00005B72" w:rsidRPr="00D040BB" w:rsidRDefault="00005B72" w:rsidP="00FB7C0F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D040BB">
        <w:rPr>
          <w:rFonts w:ascii="Times New Roman" w:hAnsi="Times New Roman" w:cs="Times New Roman"/>
          <w:i/>
          <w:sz w:val="27"/>
          <w:szCs w:val="27"/>
        </w:rPr>
        <w:t xml:space="preserve">Об утверждении </w:t>
      </w:r>
      <w:proofErr w:type="gramStart"/>
      <w:r w:rsidR="00F01970" w:rsidRPr="00D040BB">
        <w:rPr>
          <w:rFonts w:ascii="Times New Roman" w:hAnsi="Times New Roman" w:cs="Times New Roman"/>
          <w:i/>
          <w:sz w:val="27"/>
          <w:szCs w:val="27"/>
        </w:rPr>
        <w:t xml:space="preserve">программы </w:t>
      </w:r>
      <w:r w:rsidR="00F57A44" w:rsidRPr="00D040BB">
        <w:rPr>
          <w:rFonts w:ascii="Times New Roman" w:hAnsi="Times New Roman" w:cs="Times New Roman"/>
          <w:i/>
          <w:sz w:val="27"/>
          <w:szCs w:val="27"/>
        </w:rPr>
        <w:t>профилактики</w:t>
      </w:r>
      <w:r w:rsidR="00FB7C0F" w:rsidRPr="00D040BB">
        <w:rPr>
          <w:rFonts w:ascii="Times New Roman" w:hAnsi="Times New Roman" w:cs="Times New Roman"/>
          <w:i/>
          <w:sz w:val="27"/>
          <w:szCs w:val="27"/>
        </w:rPr>
        <w:t xml:space="preserve"> нарушений обязательных требований законодательства</w:t>
      </w:r>
      <w:proofErr w:type="gramEnd"/>
      <w:r w:rsidR="00FB7C0F" w:rsidRPr="00D040BB">
        <w:rPr>
          <w:rFonts w:ascii="Times New Roman" w:hAnsi="Times New Roman" w:cs="Times New Roman"/>
          <w:i/>
          <w:sz w:val="27"/>
          <w:szCs w:val="27"/>
        </w:rPr>
        <w:t xml:space="preserve"> при осуществлении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</w:t>
      </w:r>
    </w:p>
    <w:p w:rsidR="00005B72" w:rsidRPr="00D040BB" w:rsidRDefault="00005B72" w:rsidP="00340C68">
      <w:pPr>
        <w:jc w:val="center"/>
        <w:rPr>
          <w:b/>
          <w:i/>
          <w:sz w:val="27"/>
          <w:szCs w:val="27"/>
        </w:rPr>
      </w:pPr>
    </w:p>
    <w:p w:rsidR="00005B72" w:rsidRPr="00D040BB" w:rsidRDefault="00005B72" w:rsidP="00340C68">
      <w:pPr>
        <w:ind w:firstLine="709"/>
        <w:jc w:val="both"/>
        <w:rPr>
          <w:sz w:val="27"/>
          <w:szCs w:val="27"/>
        </w:rPr>
      </w:pPr>
      <w:r w:rsidRPr="00D040BB">
        <w:rPr>
          <w:sz w:val="27"/>
          <w:szCs w:val="27"/>
        </w:rPr>
        <w:t>В соответствии со статьей 8.2 Федерального закона от 26.12.2008</w:t>
      </w:r>
      <w:r w:rsidR="00D040BB" w:rsidRPr="00D040BB">
        <w:rPr>
          <w:sz w:val="27"/>
          <w:szCs w:val="27"/>
        </w:rPr>
        <w:t xml:space="preserve"> </w:t>
      </w:r>
      <w:r w:rsidRPr="00D040BB">
        <w:rPr>
          <w:sz w:val="27"/>
          <w:szCs w:val="27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F58BC" w:rsidRPr="00D040BB">
        <w:rPr>
          <w:sz w:val="27"/>
          <w:szCs w:val="27"/>
        </w:rPr>
        <w:t xml:space="preserve">», </w:t>
      </w:r>
      <w:r w:rsidR="001F58BC" w:rsidRPr="00D040BB">
        <w:rPr>
          <w:rFonts w:eastAsiaTheme="minorHAnsi"/>
          <w:bCs/>
          <w:iCs/>
          <w:sz w:val="27"/>
          <w:szCs w:val="27"/>
          <w:lang w:eastAsia="en-US"/>
        </w:rPr>
        <w:t xml:space="preserve">руководствуясь </w:t>
      </w:r>
      <w:hyperlink r:id="rId9" w:history="1">
        <w:r w:rsidR="001F58BC" w:rsidRPr="00D040BB">
          <w:rPr>
            <w:rStyle w:val="a5"/>
            <w:rFonts w:eastAsiaTheme="minorHAnsi"/>
            <w:bCs/>
            <w:iCs/>
            <w:color w:val="auto"/>
            <w:sz w:val="27"/>
            <w:szCs w:val="27"/>
            <w:u w:val="none"/>
            <w:lang w:eastAsia="en-US"/>
          </w:rPr>
          <w:t xml:space="preserve">статьей </w:t>
        </w:r>
      </w:hyperlink>
      <w:r w:rsidR="001F58BC" w:rsidRPr="00D040BB">
        <w:rPr>
          <w:rFonts w:eastAsiaTheme="minorHAnsi"/>
          <w:bCs/>
          <w:iCs/>
          <w:sz w:val="27"/>
          <w:szCs w:val="27"/>
          <w:lang w:eastAsia="en-US"/>
        </w:rPr>
        <w:t xml:space="preserve">33 Устава Артемовского городского округа, </w:t>
      </w:r>
      <w:r w:rsidR="001F58BC" w:rsidRPr="00D040BB">
        <w:rPr>
          <w:sz w:val="27"/>
          <w:szCs w:val="27"/>
        </w:rPr>
        <w:t>Положением о Комитете по управлению муниципальным имуществом Артемовского городского округа, утвержденным решением Артемовской Думы от 12.12.2005 № 590,</w:t>
      </w:r>
    </w:p>
    <w:p w:rsidR="00005B72" w:rsidRPr="00D040BB" w:rsidRDefault="00005B72" w:rsidP="00340C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040BB">
        <w:rPr>
          <w:sz w:val="27"/>
          <w:szCs w:val="27"/>
        </w:rPr>
        <w:t xml:space="preserve">1. Утвердить Программу профилактики </w:t>
      </w:r>
      <w:r w:rsidR="00F57A44" w:rsidRPr="00D040BB">
        <w:rPr>
          <w:sz w:val="27"/>
          <w:szCs w:val="27"/>
        </w:rPr>
        <w:t xml:space="preserve">нарушений обязательных требований законодательства при осуществлении </w:t>
      </w:r>
      <w:proofErr w:type="gramStart"/>
      <w:r w:rsidR="00F57A44" w:rsidRPr="00D040BB">
        <w:rPr>
          <w:sz w:val="27"/>
          <w:szCs w:val="27"/>
        </w:rPr>
        <w:t>контроля за</w:t>
      </w:r>
      <w:proofErr w:type="gramEnd"/>
      <w:r w:rsidR="00F57A44" w:rsidRPr="00D040BB">
        <w:rPr>
          <w:sz w:val="27"/>
          <w:szCs w:val="27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</w:t>
      </w:r>
      <w:r w:rsidRPr="00D040BB">
        <w:rPr>
          <w:sz w:val="27"/>
          <w:szCs w:val="27"/>
        </w:rPr>
        <w:t xml:space="preserve"> на 201</w:t>
      </w:r>
      <w:r w:rsidR="00FD76E3" w:rsidRPr="00D040BB">
        <w:rPr>
          <w:sz w:val="27"/>
          <w:szCs w:val="27"/>
        </w:rPr>
        <w:t>9</w:t>
      </w:r>
      <w:r w:rsidRPr="00D040BB">
        <w:rPr>
          <w:sz w:val="27"/>
          <w:szCs w:val="27"/>
        </w:rPr>
        <w:t xml:space="preserve"> год</w:t>
      </w:r>
      <w:r w:rsidR="001F58BC" w:rsidRPr="00D040BB">
        <w:rPr>
          <w:sz w:val="27"/>
          <w:szCs w:val="27"/>
        </w:rPr>
        <w:t xml:space="preserve"> (Приложение)</w:t>
      </w:r>
      <w:r w:rsidRPr="00D040BB">
        <w:rPr>
          <w:sz w:val="27"/>
          <w:szCs w:val="27"/>
        </w:rPr>
        <w:t>.</w:t>
      </w:r>
    </w:p>
    <w:p w:rsidR="001F58BC" w:rsidRPr="00D040BB" w:rsidRDefault="00005B72" w:rsidP="00340C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040BB">
        <w:rPr>
          <w:sz w:val="27"/>
          <w:szCs w:val="27"/>
        </w:rPr>
        <w:t xml:space="preserve">2. Настоящее </w:t>
      </w:r>
      <w:r w:rsidR="001F58BC" w:rsidRPr="00D040BB">
        <w:rPr>
          <w:sz w:val="27"/>
          <w:szCs w:val="27"/>
        </w:rPr>
        <w:t>распоряжение</w:t>
      </w:r>
      <w:r w:rsidRPr="00D040BB">
        <w:rPr>
          <w:sz w:val="27"/>
          <w:szCs w:val="27"/>
        </w:rPr>
        <w:t xml:space="preserve"> разместить </w:t>
      </w:r>
      <w:r w:rsidR="00340C68" w:rsidRPr="00D040BB">
        <w:rPr>
          <w:sz w:val="27"/>
          <w:szCs w:val="27"/>
        </w:rPr>
        <w:t xml:space="preserve">в газете «Артемовский рабочий» и </w:t>
      </w:r>
      <w:r w:rsidR="001F58BC" w:rsidRPr="00D040BB">
        <w:rPr>
          <w:sz w:val="27"/>
          <w:szCs w:val="27"/>
        </w:rPr>
        <w:t>на официальном сайте Комитета по управлению муниципальным имуществом Артемовского городского округа в информационно-телекоммуникационной сети «Интернет».</w:t>
      </w:r>
    </w:p>
    <w:p w:rsidR="001F58BC" w:rsidRPr="00D040BB" w:rsidRDefault="001F58BC" w:rsidP="00340C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040BB">
        <w:rPr>
          <w:sz w:val="27"/>
          <w:szCs w:val="27"/>
        </w:rPr>
        <w:t xml:space="preserve">3.  </w:t>
      </w:r>
      <w:proofErr w:type="gramStart"/>
      <w:r w:rsidRPr="00D040BB">
        <w:rPr>
          <w:sz w:val="27"/>
          <w:szCs w:val="27"/>
        </w:rPr>
        <w:t>Контроль  за</w:t>
      </w:r>
      <w:proofErr w:type="gramEnd"/>
      <w:r w:rsidRPr="00D040BB">
        <w:rPr>
          <w:sz w:val="27"/>
          <w:szCs w:val="27"/>
        </w:rPr>
        <w:t xml:space="preserve"> исполнением распоряжения оставляю за собой.</w:t>
      </w:r>
    </w:p>
    <w:p w:rsidR="001F58BC" w:rsidRPr="00D040BB" w:rsidRDefault="001F58BC" w:rsidP="00340C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F58BC" w:rsidRPr="00D040BB" w:rsidRDefault="001F58BC" w:rsidP="00340C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F58BC" w:rsidRPr="00D040BB" w:rsidRDefault="001F58BC" w:rsidP="00340C68">
      <w:pPr>
        <w:jc w:val="both"/>
        <w:rPr>
          <w:sz w:val="27"/>
          <w:szCs w:val="27"/>
        </w:rPr>
      </w:pPr>
      <w:r w:rsidRPr="00D040BB">
        <w:rPr>
          <w:sz w:val="27"/>
          <w:szCs w:val="27"/>
        </w:rPr>
        <w:t xml:space="preserve">Председатель                                                         </w:t>
      </w:r>
      <w:r w:rsidR="00D040BB" w:rsidRPr="00D040BB">
        <w:rPr>
          <w:sz w:val="27"/>
          <w:szCs w:val="27"/>
        </w:rPr>
        <w:t xml:space="preserve">                  </w:t>
      </w:r>
      <w:r w:rsidRPr="00D040BB">
        <w:rPr>
          <w:sz w:val="27"/>
          <w:szCs w:val="27"/>
        </w:rPr>
        <w:t xml:space="preserve">                    В.А. Юсупова</w:t>
      </w:r>
    </w:p>
    <w:p w:rsidR="00D040BB" w:rsidRPr="00D040BB" w:rsidRDefault="00D040BB" w:rsidP="00D040BB">
      <w:pPr>
        <w:ind w:left="5812"/>
        <w:jc w:val="both"/>
        <w:rPr>
          <w:sz w:val="27"/>
          <w:szCs w:val="27"/>
        </w:rPr>
      </w:pPr>
      <w:r w:rsidRPr="00D040BB">
        <w:rPr>
          <w:sz w:val="27"/>
          <w:szCs w:val="27"/>
        </w:rPr>
        <w:t>Копия верна:</w:t>
      </w:r>
    </w:p>
    <w:p w:rsidR="00D040BB" w:rsidRDefault="00D040BB" w:rsidP="00D040BB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Делопроизводитель Комитета</w:t>
      </w:r>
    </w:p>
    <w:p w:rsidR="00D040BB" w:rsidRDefault="00D040BB" w:rsidP="00D040BB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>по управлению муниципальным имуществом Артемовского городского округа</w:t>
      </w:r>
    </w:p>
    <w:p w:rsidR="00D040BB" w:rsidRPr="002F5D0F" w:rsidRDefault="00D040BB" w:rsidP="00D040BB">
      <w:pPr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Е.Н. </w:t>
      </w:r>
      <w:proofErr w:type="spellStart"/>
      <w:r>
        <w:rPr>
          <w:sz w:val="20"/>
          <w:szCs w:val="20"/>
        </w:rPr>
        <w:t>Дзвоник</w:t>
      </w:r>
      <w:proofErr w:type="spellEnd"/>
      <w:r>
        <w:rPr>
          <w:sz w:val="20"/>
          <w:szCs w:val="20"/>
        </w:rPr>
        <w:t xml:space="preserve"> _________________</w:t>
      </w:r>
    </w:p>
    <w:p w:rsidR="00D040BB" w:rsidRDefault="00D040BB" w:rsidP="00D040BB">
      <w:pPr>
        <w:autoSpaceDE w:val="0"/>
        <w:autoSpaceDN w:val="0"/>
        <w:adjustRightInd w:val="0"/>
        <w:ind w:left="5812" w:firstLine="709"/>
        <w:jc w:val="both"/>
        <w:rPr>
          <w:sz w:val="28"/>
          <w:szCs w:val="28"/>
        </w:rPr>
      </w:pPr>
    </w:p>
    <w:p w:rsidR="001F58BC" w:rsidRDefault="001F58BC" w:rsidP="001F5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40BB" w:rsidRDefault="00D040BB" w:rsidP="001F5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58BC" w:rsidRPr="00F40386" w:rsidRDefault="001F58BC" w:rsidP="001F58BC">
      <w:pPr>
        <w:ind w:firstLine="5954"/>
        <w:jc w:val="right"/>
        <w:rPr>
          <w:bCs/>
          <w:sz w:val="26"/>
          <w:szCs w:val="26"/>
        </w:rPr>
      </w:pPr>
      <w:r w:rsidRPr="00F40386">
        <w:rPr>
          <w:bCs/>
          <w:sz w:val="26"/>
          <w:szCs w:val="26"/>
        </w:rPr>
        <w:lastRenderedPageBreak/>
        <w:t>Приложение</w:t>
      </w:r>
    </w:p>
    <w:p w:rsidR="001F58BC" w:rsidRPr="00F40386" w:rsidRDefault="001F58BC" w:rsidP="001F58BC">
      <w:pPr>
        <w:ind w:firstLine="5529"/>
        <w:jc w:val="right"/>
        <w:rPr>
          <w:bCs/>
          <w:sz w:val="26"/>
          <w:szCs w:val="26"/>
        </w:rPr>
      </w:pPr>
      <w:r w:rsidRPr="00F40386">
        <w:rPr>
          <w:bCs/>
          <w:sz w:val="26"/>
          <w:szCs w:val="26"/>
        </w:rPr>
        <w:t xml:space="preserve">к распоряжению Комитета по управлению муниципальным имуществом </w:t>
      </w:r>
    </w:p>
    <w:p w:rsidR="001F58BC" w:rsidRPr="00F40386" w:rsidRDefault="001F58BC" w:rsidP="001F58BC">
      <w:pPr>
        <w:ind w:firstLine="5529"/>
        <w:jc w:val="right"/>
        <w:rPr>
          <w:bCs/>
          <w:sz w:val="26"/>
          <w:szCs w:val="26"/>
        </w:rPr>
      </w:pPr>
      <w:r w:rsidRPr="00F40386">
        <w:rPr>
          <w:bCs/>
          <w:sz w:val="26"/>
          <w:szCs w:val="26"/>
        </w:rPr>
        <w:t>Артемовского городского округа</w:t>
      </w:r>
    </w:p>
    <w:p w:rsidR="001F58BC" w:rsidRPr="00F40386" w:rsidRDefault="001F58BC" w:rsidP="001F58BC">
      <w:pPr>
        <w:ind w:firstLine="5529"/>
        <w:jc w:val="right"/>
        <w:rPr>
          <w:bCs/>
          <w:sz w:val="26"/>
          <w:szCs w:val="26"/>
        </w:rPr>
      </w:pPr>
      <w:r w:rsidRPr="00F40386">
        <w:rPr>
          <w:bCs/>
          <w:sz w:val="26"/>
          <w:szCs w:val="26"/>
        </w:rPr>
        <w:t xml:space="preserve">от </w:t>
      </w:r>
      <w:r w:rsidR="004807C2">
        <w:rPr>
          <w:bCs/>
          <w:sz w:val="26"/>
          <w:szCs w:val="26"/>
        </w:rPr>
        <w:t>11.12.2018</w:t>
      </w:r>
      <w:r w:rsidR="000F1AD6" w:rsidRPr="00F40386">
        <w:rPr>
          <w:bCs/>
          <w:sz w:val="26"/>
          <w:szCs w:val="26"/>
        </w:rPr>
        <w:t xml:space="preserve"> </w:t>
      </w:r>
      <w:r w:rsidRPr="00F40386">
        <w:rPr>
          <w:bCs/>
          <w:sz w:val="26"/>
          <w:szCs w:val="26"/>
        </w:rPr>
        <w:t xml:space="preserve"> № </w:t>
      </w:r>
      <w:r w:rsidR="004807C2">
        <w:rPr>
          <w:bCs/>
          <w:sz w:val="26"/>
          <w:szCs w:val="26"/>
        </w:rPr>
        <w:t>396</w:t>
      </w:r>
    </w:p>
    <w:p w:rsidR="006819E8" w:rsidRDefault="006819E8" w:rsidP="001F58BC">
      <w:pPr>
        <w:ind w:firstLine="5529"/>
        <w:jc w:val="right"/>
        <w:rPr>
          <w:bCs/>
          <w:sz w:val="26"/>
          <w:szCs w:val="26"/>
        </w:rPr>
      </w:pPr>
      <w:bookmarkStart w:id="0" w:name="_GoBack"/>
      <w:bookmarkEnd w:id="0"/>
    </w:p>
    <w:p w:rsidR="00F40386" w:rsidRPr="00F40386" w:rsidRDefault="00F40386" w:rsidP="001F58BC">
      <w:pPr>
        <w:ind w:firstLine="5529"/>
        <w:jc w:val="right"/>
        <w:rPr>
          <w:bCs/>
          <w:sz w:val="26"/>
          <w:szCs w:val="26"/>
        </w:rPr>
      </w:pPr>
    </w:p>
    <w:p w:rsidR="00005B72" w:rsidRPr="00F40386" w:rsidRDefault="00F57A44" w:rsidP="00F57A44">
      <w:pPr>
        <w:jc w:val="center"/>
        <w:rPr>
          <w:b/>
          <w:sz w:val="26"/>
          <w:szCs w:val="26"/>
        </w:rPr>
      </w:pPr>
      <w:r w:rsidRPr="00F40386">
        <w:rPr>
          <w:b/>
          <w:sz w:val="26"/>
          <w:szCs w:val="26"/>
        </w:rPr>
        <w:t>Программа профилактики нарушений обязательных</w:t>
      </w:r>
      <w:r w:rsidR="00F40386">
        <w:rPr>
          <w:b/>
          <w:sz w:val="26"/>
          <w:szCs w:val="26"/>
        </w:rPr>
        <w:t xml:space="preserve"> </w:t>
      </w:r>
      <w:r w:rsidRPr="00F40386">
        <w:rPr>
          <w:b/>
          <w:sz w:val="26"/>
          <w:szCs w:val="26"/>
        </w:rPr>
        <w:t xml:space="preserve">требований законодательства при осуществлении </w:t>
      </w:r>
      <w:proofErr w:type="gramStart"/>
      <w:r w:rsidRPr="00F40386">
        <w:rPr>
          <w:b/>
          <w:sz w:val="26"/>
          <w:szCs w:val="26"/>
        </w:rPr>
        <w:t>контроля за</w:t>
      </w:r>
      <w:proofErr w:type="gramEnd"/>
      <w:r w:rsidRPr="00F40386">
        <w:rPr>
          <w:b/>
          <w:sz w:val="26"/>
          <w:szCs w:val="26"/>
        </w:rPr>
        <w:t xml:space="preserve"> использованием</w:t>
      </w:r>
      <w:r w:rsidR="00B87B8C" w:rsidRPr="00F40386">
        <w:rPr>
          <w:b/>
          <w:sz w:val="26"/>
          <w:szCs w:val="26"/>
        </w:rPr>
        <w:t xml:space="preserve"> </w:t>
      </w:r>
      <w:r w:rsidRPr="00F40386">
        <w:rPr>
          <w:b/>
          <w:sz w:val="26"/>
          <w:szCs w:val="26"/>
        </w:rPr>
        <w:t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</w:t>
      </w:r>
      <w:r w:rsidR="00F40386">
        <w:rPr>
          <w:b/>
          <w:sz w:val="26"/>
          <w:szCs w:val="26"/>
        </w:rPr>
        <w:t xml:space="preserve"> </w:t>
      </w:r>
      <w:r w:rsidRPr="00F40386">
        <w:rPr>
          <w:b/>
          <w:sz w:val="26"/>
          <w:szCs w:val="26"/>
        </w:rPr>
        <w:t>Артемовского городского округа на 2019 год</w:t>
      </w:r>
    </w:p>
    <w:p w:rsidR="00F57A44" w:rsidRPr="00F40386" w:rsidRDefault="00F57A44" w:rsidP="00F57A44">
      <w:pPr>
        <w:jc w:val="center"/>
        <w:rPr>
          <w:b/>
          <w:sz w:val="26"/>
          <w:szCs w:val="26"/>
        </w:rPr>
      </w:pPr>
    </w:p>
    <w:p w:rsidR="00A1094A" w:rsidRPr="00F40386" w:rsidRDefault="00A1094A" w:rsidP="00A1094A">
      <w:pPr>
        <w:numPr>
          <w:ilvl w:val="0"/>
          <w:numId w:val="4"/>
        </w:numPr>
        <w:spacing w:after="13"/>
        <w:ind w:right="-1"/>
        <w:jc w:val="center"/>
        <w:rPr>
          <w:sz w:val="26"/>
          <w:szCs w:val="26"/>
        </w:rPr>
      </w:pPr>
      <w:r w:rsidRPr="00F40386">
        <w:rPr>
          <w:sz w:val="26"/>
          <w:szCs w:val="26"/>
        </w:rPr>
        <w:t>ОБЩИЕ ПОЛОЖЕНИЯ</w:t>
      </w:r>
    </w:p>
    <w:p w:rsidR="00A1094A" w:rsidRPr="00F40386" w:rsidRDefault="00A1094A" w:rsidP="00A1094A">
      <w:pPr>
        <w:spacing w:after="13"/>
        <w:ind w:left="720" w:right="-1"/>
        <w:rPr>
          <w:sz w:val="26"/>
          <w:szCs w:val="26"/>
        </w:rPr>
      </w:pPr>
    </w:p>
    <w:p w:rsidR="00B87B8C" w:rsidRPr="00F40386" w:rsidRDefault="00AC0C13" w:rsidP="00F57A44">
      <w:pPr>
        <w:numPr>
          <w:ilvl w:val="1"/>
          <w:numId w:val="1"/>
        </w:numPr>
        <w:spacing w:after="13"/>
        <w:ind w:left="0" w:right="-1" w:firstLine="708"/>
        <w:jc w:val="both"/>
        <w:rPr>
          <w:sz w:val="26"/>
          <w:szCs w:val="26"/>
        </w:rPr>
      </w:pPr>
      <w:proofErr w:type="gramStart"/>
      <w:r w:rsidRPr="00F40386">
        <w:rPr>
          <w:sz w:val="26"/>
          <w:szCs w:val="26"/>
        </w:rPr>
        <w:t>Настоящая  П</w:t>
      </w:r>
      <w:r w:rsidR="00A1094A" w:rsidRPr="00F40386">
        <w:rPr>
          <w:sz w:val="26"/>
          <w:szCs w:val="26"/>
        </w:rPr>
        <w:t xml:space="preserve">рограмма </w:t>
      </w:r>
      <w:r w:rsidR="00F57A44" w:rsidRPr="00F40386">
        <w:rPr>
          <w:sz w:val="26"/>
          <w:szCs w:val="26"/>
        </w:rPr>
        <w:t xml:space="preserve">профилактики нарушений обязательных требований законодательства при осуществлении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 на 2019 год </w:t>
      </w:r>
      <w:r w:rsidRPr="00F40386">
        <w:rPr>
          <w:sz w:val="26"/>
          <w:szCs w:val="26"/>
        </w:rPr>
        <w:t xml:space="preserve">(далее - Программа) </w:t>
      </w:r>
      <w:r w:rsidR="00F57A44" w:rsidRPr="00F40386">
        <w:rPr>
          <w:sz w:val="26"/>
          <w:szCs w:val="26"/>
        </w:rPr>
        <w:t>разработана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</w:t>
      </w:r>
      <w:proofErr w:type="gramEnd"/>
      <w:r w:rsidR="00F57A44" w:rsidRPr="00F40386">
        <w:rPr>
          <w:sz w:val="26"/>
          <w:szCs w:val="26"/>
        </w:rPr>
        <w:t xml:space="preserve"> нарушениям обязательных требований. </w:t>
      </w:r>
    </w:p>
    <w:p w:rsidR="00A1094A" w:rsidRPr="00F40386" w:rsidRDefault="00A1094A" w:rsidP="00A1094A">
      <w:pPr>
        <w:ind w:left="718" w:right="477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1.</w:t>
      </w:r>
      <w:r w:rsidR="00B87B8C" w:rsidRPr="00F40386">
        <w:rPr>
          <w:sz w:val="26"/>
          <w:szCs w:val="26"/>
        </w:rPr>
        <w:t>2</w:t>
      </w:r>
      <w:r w:rsidR="00AC0C13" w:rsidRPr="00F40386">
        <w:rPr>
          <w:sz w:val="26"/>
          <w:szCs w:val="26"/>
        </w:rPr>
        <w:t>. Задачами П</w:t>
      </w:r>
      <w:r w:rsidRPr="00F40386">
        <w:rPr>
          <w:sz w:val="26"/>
          <w:szCs w:val="26"/>
        </w:rPr>
        <w:t xml:space="preserve">рограммы являются: </w:t>
      </w:r>
    </w:p>
    <w:p w:rsidR="00B87B8C" w:rsidRPr="00F40386" w:rsidRDefault="00B87B8C" w:rsidP="00B87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386">
        <w:rPr>
          <w:rFonts w:ascii="Times New Roman" w:hAnsi="Times New Roman" w:cs="Times New Roman"/>
          <w:sz w:val="26"/>
          <w:szCs w:val="26"/>
        </w:rPr>
        <w:t>1) формирование единого понимания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 всех участников контрольной деятельности;</w:t>
      </w:r>
    </w:p>
    <w:p w:rsidR="00B87B8C" w:rsidRPr="00F40386" w:rsidRDefault="00B87B8C" w:rsidP="00B87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386">
        <w:rPr>
          <w:rFonts w:ascii="Times New Roman" w:hAnsi="Times New Roman" w:cs="Times New Roman"/>
          <w:sz w:val="26"/>
          <w:szCs w:val="26"/>
        </w:rPr>
        <w:t xml:space="preserve">2) выявление причин, факторов и условий, способствующих причинению вреда охраняемым законом ценностям и нарушению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определение способов устранения или снижения рисков их возникновения; </w:t>
      </w:r>
    </w:p>
    <w:p w:rsidR="00B87B8C" w:rsidRPr="00F40386" w:rsidRDefault="00B87B8C" w:rsidP="00B87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386">
        <w:rPr>
          <w:rFonts w:ascii="Times New Roman" w:hAnsi="Times New Roman" w:cs="Times New Roman"/>
          <w:sz w:val="26"/>
          <w:szCs w:val="26"/>
        </w:rPr>
        <w:t>3) устранение причин, факторов и условий, способствующих возможному причинению вреда охраняемым законом ценностям и нарушению               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B87B8C" w:rsidRPr="00F40386" w:rsidRDefault="00B87B8C" w:rsidP="00B87B8C">
      <w:pPr>
        <w:ind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4)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</w:p>
    <w:p w:rsidR="00A1094A" w:rsidRPr="00F40386" w:rsidRDefault="00A1094A" w:rsidP="00B87B8C">
      <w:pPr>
        <w:pStyle w:val="a6"/>
        <w:numPr>
          <w:ilvl w:val="1"/>
          <w:numId w:val="5"/>
        </w:numPr>
        <w:spacing w:after="224"/>
        <w:ind w:right="477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Срок реализации программы: 201</w:t>
      </w:r>
      <w:r w:rsidR="00FD76E3" w:rsidRPr="00F40386">
        <w:rPr>
          <w:sz w:val="26"/>
          <w:szCs w:val="26"/>
        </w:rPr>
        <w:t>9</w:t>
      </w:r>
      <w:r w:rsidRPr="00F40386">
        <w:rPr>
          <w:sz w:val="26"/>
          <w:szCs w:val="26"/>
        </w:rPr>
        <w:t xml:space="preserve"> год.</w:t>
      </w:r>
    </w:p>
    <w:p w:rsidR="00AC0C13" w:rsidRPr="00F40386" w:rsidRDefault="00AC0C13" w:rsidP="00AC0C13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40386">
        <w:rPr>
          <w:rFonts w:ascii="Times New Roman" w:hAnsi="Times New Roman" w:cs="Times New Roman"/>
          <w:b w:val="0"/>
          <w:color w:val="auto"/>
          <w:sz w:val="26"/>
          <w:szCs w:val="26"/>
        </w:rPr>
        <w:t>ПЛАН-ГРАФИК ПРОФИЛАКТИЧЕСКИХ МЕРОПРИЯТИЙ</w:t>
      </w:r>
    </w:p>
    <w:p w:rsidR="00AC0C13" w:rsidRPr="00F40386" w:rsidRDefault="00AC0C13" w:rsidP="00AC0C13">
      <w:pPr>
        <w:rPr>
          <w:sz w:val="26"/>
          <w:szCs w:val="26"/>
        </w:rPr>
      </w:pPr>
    </w:p>
    <w:tbl>
      <w:tblPr>
        <w:tblW w:w="9666" w:type="dxa"/>
        <w:jc w:val="center"/>
        <w:tblInd w:w="-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9" w:type="dxa"/>
          <w:right w:w="77" w:type="dxa"/>
        </w:tblCellMar>
        <w:tblLook w:val="04A0" w:firstRow="1" w:lastRow="0" w:firstColumn="1" w:lastColumn="0" w:noHBand="0" w:noVBand="1"/>
      </w:tblPr>
      <w:tblGrid>
        <w:gridCol w:w="736"/>
        <w:gridCol w:w="6802"/>
        <w:gridCol w:w="2128"/>
      </w:tblGrid>
      <w:tr w:rsidR="00AC0C13" w:rsidRPr="00FC0C10" w:rsidTr="001A2BE7">
        <w:trPr>
          <w:trHeight w:val="708"/>
          <w:jc w:val="center"/>
        </w:trPr>
        <w:tc>
          <w:tcPr>
            <w:tcW w:w="736" w:type="dxa"/>
            <w:shd w:val="clear" w:color="auto" w:fill="auto"/>
          </w:tcPr>
          <w:p w:rsidR="00AC0C13" w:rsidRPr="00FC0C10" w:rsidRDefault="00AC0C13" w:rsidP="0085539A">
            <w:pPr>
              <w:spacing w:after="16"/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№</w:t>
            </w:r>
          </w:p>
          <w:p w:rsidR="00AC0C13" w:rsidRPr="00FC0C10" w:rsidRDefault="00AC0C13" w:rsidP="0085539A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FC0C10">
              <w:rPr>
                <w:sz w:val="26"/>
                <w:szCs w:val="26"/>
              </w:rPr>
              <w:t>п</w:t>
            </w:r>
            <w:proofErr w:type="gramEnd"/>
            <w:r w:rsidRPr="00FC0C10">
              <w:rPr>
                <w:sz w:val="26"/>
                <w:szCs w:val="26"/>
              </w:rPr>
              <w:t>/п</w:t>
            </w:r>
          </w:p>
        </w:tc>
        <w:tc>
          <w:tcPr>
            <w:tcW w:w="6802" w:type="dxa"/>
            <w:shd w:val="clear" w:color="auto" w:fill="auto"/>
          </w:tcPr>
          <w:p w:rsidR="00AC0C13" w:rsidRPr="00FC0C10" w:rsidRDefault="00AC0C13" w:rsidP="0085539A">
            <w:pPr>
              <w:ind w:right="36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8" w:type="dxa"/>
            <w:shd w:val="clear" w:color="auto" w:fill="auto"/>
          </w:tcPr>
          <w:p w:rsidR="00AC0C13" w:rsidRPr="00FC0C10" w:rsidRDefault="00AC0C13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Срок исполнения</w:t>
            </w:r>
          </w:p>
        </w:tc>
      </w:tr>
      <w:tr w:rsidR="000467F5" w:rsidRPr="00FC0C10" w:rsidTr="001A2BE7">
        <w:trPr>
          <w:trHeight w:val="259"/>
          <w:jc w:val="center"/>
        </w:trPr>
        <w:tc>
          <w:tcPr>
            <w:tcW w:w="736" w:type="dxa"/>
            <w:shd w:val="clear" w:color="auto" w:fill="auto"/>
          </w:tcPr>
          <w:p w:rsidR="000467F5" w:rsidRPr="00FC0C10" w:rsidRDefault="000467F5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6802" w:type="dxa"/>
            <w:shd w:val="clear" w:color="auto" w:fill="auto"/>
          </w:tcPr>
          <w:p w:rsidR="000467F5" w:rsidRPr="00FC0C10" w:rsidRDefault="000467F5" w:rsidP="00AC0C13">
            <w:pPr>
              <w:tabs>
                <w:tab w:val="center" w:pos="852"/>
                <w:tab w:val="center" w:pos="3395"/>
              </w:tabs>
              <w:spacing w:after="30"/>
              <w:ind w:right="36"/>
              <w:jc w:val="both"/>
              <w:rPr>
                <w:sz w:val="26"/>
                <w:szCs w:val="26"/>
              </w:rPr>
            </w:pPr>
            <w:proofErr w:type="gramStart"/>
            <w:r w:rsidRPr="00FC0C10">
              <w:rPr>
                <w:sz w:val="26"/>
                <w:szCs w:val="26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</w:t>
            </w:r>
            <w:r w:rsidRPr="00F40386">
              <w:rPr>
                <w:sz w:val="26"/>
                <w:szCs w:val="26"/>
              </w:rPr>
              <w:t xml:space="preserve">мероприятий по контролю при осуществлении муниципального </w:t>
            </w:r>
            <w:r w:rsidR="00F40386" w:rsidRPr="00F40386">
              <w:rPr>
                <w:sz w:val="26"/>
                <w:szCs w:val="26"/>
              </w:rPr>
      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</w:t>
            </w:r>
            <w:r w:rsidR="00F40386">
              <w:rPr>
                <w:sz w:val="26"/>
                <w:szCs w:val="26"/>
              </w:rPr>
              <w:t xml:space="preserve"> (далее – муниципальный контроль)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0467F5" w:rsidRPr="00FC0C10" w:rsidRDefault="000467F5" w:rsidP="006B6148">
            <w:pPr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 течени</w:t>
            </w:r>
            <w:r w:rsidR="006B6148" w:rsidRPr="00FC0C10">
              <w:rPr>
                <w:sz w:val="26"/>
                <w:szCs w:val="26"/>
              </w:rPr>
              <w:t>е</w:t>
            </w:r>
            <w:r w:rsidRPr="00FC0C10">
              <w:rPr>
                <w:sz w:val="26"/>
                <w:szCs w:val="26"/>
              </w:rPr>
              <w:t xml:space="preserve"> года (по мере необходимости)</w:t>
            </w:r>
          </w:p>
        </w:tc>
      </w:tr>
      <w:tr w:rsidR="000467F5" w:rsidRPr="00FC0C10" w:rsidTr="001A2BE7">
        <w:trPr>
          <w:trHeight w:val="2198"/>
          <w:jc w:val="center"/>
        </w:trPr>
        <w:tc>
          <w:tcPr>
            <w:tcW w:w="736" w:type="dxa"/>
            <w:shd w:val="clear" w:color="auto" w:fill="auto"/>
          </w:tcPr>
          <w:p w:rsidR="000467F5" w:rsidRPr="00FC0C10" w:rsidRDefault="000467F5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2.</w:t>
            </w:r>
          </w:p>
        </w:tc>
        <w:tc>
          <w:tcPr>
            <w:tcW w:w="6802" w:type="dxa"/>
            <w:shd w:val="clear" w:color="auto" w:fill="auto"/>
          </w:tcPr>
          <w:p w:rsidR="000467F5" w:rsidRPr="00FC0C10" w:rsidRDefault="000467F5" w:rsidP="00F40386">
            <w:pPr>
              <w:ind w:right="36"/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Поддержание в актуальном состоянии размещенных на официальном сайте Комитета по управлению имуществом в информационно-телекоммуникационной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128" w:type="dxa"/>
            <w:shd w:val="clear" w:color="auto" w:fill="auto"/>
          </w:tcPr>
          <w:p w:rsidR="000467F5" w:rsidRPr="00FC0C10" w:rsidRDefault="006B6148" w:rsidP="000467F5">
            <w:pPr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 течение</w:t>
            </w:r>
            <w:r w:rsidR="000467F5" w:rsidRPr="00FC0C10">
              <w:rPr>
                <w:sz w:val="26"/>
                <w:szCs w:val="26"/>
              </w:rPr>
              <w:t xml:space="preserve"> года (по мере необходимости)</w:t>
            </w:r>
          </w:p>
        </w:tc>
      </w:tr>
      <w:tr w:rsidR="000467F5" w:rsidRPr="00FC0C10" w:rsidTr="001A2BE7">
        <w:trPr>
          <w:trHeight w:val="2198"/>
          <w:jc w:val="center"/>
        </w:trPr>
        <w:tc>
          <w:tcPr>
            <w:tcW w:w="736" w:type="dxa"/>
            <w:shd w:val="clear" w:color="auto" w:fill="auto"/>
          </w:tcPr>
          <w:p w:rsidR="000467F5" w:rsidRPr="00FC0C10" w:rsidRDefault="000467F5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3.</w:t>
            </w:r>
          </w:p>
        </w:tc>
        <w:tc>
          <w:tcPr>
            <w:tcW w:w="6802" w:type="dxa"/>
            <w:shd w:val="clear" w:color="auto" w:fill="auto"/>
          </w:tcPr>
          <w:p w:rsidR="000467F5" w:rsidRPr="00FC0C10" w:rsidRDefault="000467F5" w:rsidP="00AC0C13">
            <w:pPr>
              <w:spacing w:after="35"/>
              <w:ind w:right="36"/>
              <w:jc w:val="both"/>
              <w:rPr>
                <w:sz w:val="26"/>
                <w:szCs w:val="26"/>
              </w:rPr>
            </w:pPr>
            <w:proofErr w:type="gramStart"/>
            <w:r w:rsidRPr="00FC0C10">
              <w:rPr>
                <w:sz w:val="26"/>
                <w:szCs w:val="26"/>
              </w:rPr>
              <w:t>Поддержание в актуальном состоянии размещенного на официальном сайте Комитета по управлению имуществом в информационно-телекоммуникационной сети «Интернет» Административного регламента исполнения муниципальной функции «</w:t>
            </w:r>
            <w:r w:rsidR="00B87B8C" w:rsidRPr="00B11092">
              <w:rPr>
                <w:sz w:val="27"/>
                <w:szCs w:val="27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Артемовского городского округа</w:t>
            </w:r>
            <w:r w:rsidRPr="00FC0C10">
              <w:rPr>
                <w:sz w:val="26"/>
                <w:szCs w:val="26"/>
              </w:rPr>
              <w:t>».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0467F5" w:rsidRPr="00FC0C10" w:rsidRDefault="006B6148" w:rsidP="000467F5">
            <w:pPr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 течение</w:t>
            </w:r>
            <w:r w:rsidR="000467F5" w:rsidRPr="00FC0C10">
              <w:rPr>
                <w:sz w:val="26"/>
                <w:szCs w:val="26"/>
              </w:rPr>
              <w:t xml:space="preserve"> года (по мере необходимости)</w:t>
            </w:r>
          </w:p>
        </w:tc>
      </w:tr>
      <w:tr w:rsidR="000467F5" w:rsidRPr="00FC0C10" w:rsidTr="001A2BE7">
        <w:trPr>
          <w:trHeight w:val="831"/>
          <w:jc w:val="center"/>
        </w:trPr>
        <w:tc>
          <w:tcPr>
            <w:tcW w:w="736" w:type="dxa"/>
            <w:shd w:val="clear" w:color="auto" w:fill="auto"/>
          </w:tcPr>
          <w:p w:rsidR="000467F5" w:rsidRPr="00FC0C10" w:rsidRDefault="000467F5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4.</w:t>
            </w:r>
          </w:p>
        </w:tc>
        <w:tc>
          <w:tcPr>
            <w:tcW w:w="6802" w:type="dxa"/>
            <w:shd w:val="clear" w:color="auto" w:fill="auto"/>
          </w:tcPr>
          <w:p w:rsidR="000467F5" w:rsidRPr="00FC0C10" w:rsidRDefault="000467F5" w:rsidP="00FC0C10">
            <w:pPr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 xml:space="preserve">Осуществление информирования юридических лиц, </w:t>
            </w:r>
            <w:r w:rsidR="00FC0C10">
              <w:rPr>
                <w:sz w:val="26"/>
                <w:szCs w:val="26"/>
              </w:rPr>
              <w:t>и</w:t>
            </w:r>
            <w:r w:rsidRPr="00FC0C10">
              <w:rPr>
                <w:sz w:val="26"/>
                <w:szCs w:val="26"/>
              </w:rPr>
              <w:t>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</w:t>
            </w:r>
            <w:r w:rsidR="006B6148" w:rsidRPr="00FC0C10">
              <w:rPr>
                <w:sz w:val="26"/>
                <w:szCs w:val="26"/>
              </w:rPr>
              <w:t xml:space="preserve"> </w:t>
            </w:r>
            <w:r w:rsidRPr="00FC0C10">
              <w:rPr>
                <w:sz w:val="26"/>
                <w:szCs w:val="26"/>
              </w:rPr>
              <w:t>разъяснительной работы в средствах массовой информации и иными способами.</w:t>
            </w:r>
          </w:p>
        </w:tc>
        <w:tc>
          <w:tcPr>
            <w:tcW w:w="2128" w:type="dxa"/>
            <w:shd w:val="clear" w:color="auto" w:fill="auto"/>
          </w:tcPr>
          <w:p w:rsidR="000467F5" w:rsidRPr="00FC0C10" w:rsidRDefault="006B6148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 течение</w:t>
            </w:r>
            <w:r w:rsidR="000467F5" w:rsidRPr="00FC0C10">
              <w:rPr>
                <w:sz w:val="26"/>
                <w:szCs w:val="26"/>
              </w:rPr>
              <w:t xml:space="preserve"> года (по мере необходимости)</w:t>
            </w:r>
          </w:p>
        </w:tc>
      </w:tr>
      <w:tr w:rsidR="00AC0C13" w:rsidRPr="00FC0C10" w:rsidTr="006B6148">
        <w:trPr>
          <w:trHeight w:val="549"/>
          <w:jc w:val="center"/>
        </w:trPr>
        <w:tc>
          <w:tcPr>
            <w:tcW w:w="736" w:type="dxa"/>
            <w:shd w:val="clear" w:color="auto" w:fill="auto"/>
          </w:tcPr>
          <w:p w:rsidR="00AC0C13" w:rsidRPr="00FC0C10" w:rsidRDefault="000467F5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5</w:t>
            </w:r>
            <w:r w:rsidR="00AC0C13" w:rsidRPr="00FC0C10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shd w:val="clear" w:color="auto" w:fill="auto"/>
          </w:tcPr>
          <w:p w:rsidR="00AC0C13" w:rsidRPr="00FC0C10" w:rsidRDefault="00AC0C13" w:rsidP="0085539A">
            <w:pPr>
              <w:spacing w:after="40"/>
              <w:ind w:right="36"/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  <w:r w:rsidR="000467F5" w:rsidRPr="00FC0C10">
              <w:rPr>
                <w:sz w:val="26"/>
                <w:szCs w:val="26"/>
              </w:rPr>
              <w:t xml:space="preserve"> и на официальном сайте Комитета по управлению имуществом в информационно-телекоммуникационной сети «Интернет».</w:t>
            </w:r>
          </w:p>
        </w:tc>
        <w:tc>
          <w:tcPr>
            <w:tcW w:w="2128" w:type="dxa"/>
            <w:shd w:val="clear" w:color="auto" w:fill="auto"/>
          </w:tcPr>
          <w:p w:rsidR="00AC0C13" w:rsidRPr="00FC0C10" w:rsidRDefault="006B6148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 течение</w:t>
            </w:r>
            <w:r w:rsidR="000467F5" w:rsidRPr="00FC0C10">
              <w:rPr>
                <w:sz w:val="26"/>
                <w:szCs w:val="26"/>
              </w:rPr>
              <w:t xml:space="preserve"> года (по мере необходимости)</w:t>
            </w:r>
          </w:p>
        </w:tc>
      </w:tr>
      <w:tr w:rsidR="000467F5" w:rsidRPr="00FC0C10" w:rsidTr="001A2BE7">
        <w:trPr>
          <w:trHeight w:val="1251"/>
          <w:jc w:val="center"/>
        </w:trPr>
        <w:tc>
          <w:tcPr>
            <w:tcW w:w="736" w:type="dxa"/>
            <w:shd w:val="clear" w:color="auto" w:fill="auto"/>
          </w:tcPr>
          <w:p w:rsidR="000467F5" w:rsidRPr="00FC0C10" w:rsidRDefault="00FC0C10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6.</w:t>
            </w:r>
          </w:p>
        </w:tc>
        <w:tc>
          <w:tcPr>
            <w:tcW w:w="6802" w:type="dxa"/>
            <w:shd w:val="clear" w:color="auto" w:fill="auto"/>
          </w:tcPr>
          <w:p w:rsidR="000467F5" w:rsidRPr="00FC0C10" w:rsidRDefault="006B6148" w:rsidP="00F40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0C10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приема председателем Комитета по управлению имуществом, а также специалистом Комитета по управлению имуществом, должностной инструкцией которого установлена обязанность по исполнению </w:t>
            </w:r>
            <w:r w:rsidRPr="00FC0C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муниципальной функции «Осуществление муниципального контроля в границах Артемовского городского округа», подконтрольных субъектов по вопросам организации и проведения проверок, соблюдения требований законодательства при осуществлении муниципального контроля.</w:t>
            </w:r>
          </w:p>
        </w:tc>
        <w:tc>
          <w:tcPr>
            <w:tcW w:w="2128" w:type="dxa"/>
            <w:shd w:val="clear" w:color="auto" w:fill="auto"/>
          </w:tcPr>
          <w:p w:rsidR="006B6148" w:rsidRPr="00FC0C10" w:rsidRDefault="006B6148" w:rsidP="006B6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C0C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Еженедельно,</w:t>
            </w:r>
          </w:p>
          <w:p w:rsidR="006B6148" w:rsidRPr="00FC0C10" w:rsidRDefault="006B6148" w:rsidP="006B6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C0C10">
              <w:rPr>
                <w:rFonts w:eastAsiaTheme="minorHAnsi"/>
                <w:sz w:val="26"/>
                <w:szCs w:val="26"/>
                <w:lang w:eastAsia="en-US"/>
              </w:rPr>
              <w:t>вторник</w:t>
            </w:r>
          </w:p>
          <w:p w:rsidR="006B6148" w:rsidRPr="00FC0C10" w:rsidRDefault="006B6148" w:rsidP="006B6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C0C10">
              <w:rPr>
                <w:rFonts w:eastAsiaTheme="minorHAnsi"/>
                <w:sz w:val="26"/>
                <w:szCs w:val="26"/>
                <w:lang w:eastAsia="en-US"/>
              </w:rPr>
              <w:t>(с 9.00 до</w:t>
            </w:r>
            <w:proofErr w:type="gramEnd"/>
          </w:p>
          <w:p w:rsidR="000467F5" w:rsidRPr="00FC0C10" w:rsidRDefault="006B6148" w:rsidP="006B6148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rFonts w:eastAsiaTheme="minorHAnsi"/>
                <w:sz w:val="26"/>
                <w:szCs w:val="26"/>
                <w:lang w:eastAsia="en-US"/>
              </w:rPr>
              <w:t>13.00)</w:t>
            </w:r>
          </w:p>
        </w:tc>
      </w:tr>
      <w:tr w:rsidR="006B6148" w:rsidRPr="00FC0C10" w:rsidTr="00FC0C10">
        <w:trPr>
          <w:trHeight w:val="944"/>
          <w:jc w:val="center"/>
        </w:trPr>
        <w:tc>
          <w:tcPr>
            <w:tcW w:w="736" w:type="dxa"/>
            <w:shd w:val="clear" w:color="auto" w:fill="auto"/>
          </w:tcPr>
          <w:p w:rsidR="006B6148" w:rsidRPr="00FC0C10" w:rsidRDefault="00FC0C10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802" w:type="dxa"/>
            <w:shd w:val="clear" w:color="auto" w:fill="auto"/>
          </w:tcPr>
          <w:p w:rsidR="006B6148" w:rsidRPr="00FC0C10" w:rsidRDefault="006B6148" w:rsidP="00F40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0C10">
              <w:rPr>
                <w:rFonts w:eastAsiaTheme="minorHAnsi"/>
                <w:sz w:val="26"/>
                <w:szCs w:val="26"/>
                <w:lang w:eastAsia="en-US"/>
              </w:rPr>
              <w:t>Консультирование подконтрольных субъектов по телефону по вопросам соблюдения требований законодательства</w:t>
            </w:r>
          </w:p>
        </w:tc>
        <w:tc>
          <w:tcPr>
            <w:tcW w:w="2128" w:type="dxa"/>
            <w:shd w:val="clear" w:color="auto" w:fill="auto"/>
          </w:tcPr>
          <w:p w:rsidR="006B6148" w:rsidRPr="00FC0C10" w:rsidRDefault="006B6148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Постоянно</w:t>
            </w:r>
          </w:p>
        </w:tc>
      </w:tr>
      <w:tr w:rsidR="00AC0C13" w:rsidRPr="00FC0C10" w:rsidTr="001A2BE7">
        <w:trPr>
          <w:trHeight w:val="1257"/>
          <w:jc w:val="center"/>
        </w:trPr>
        <w:tc>
          <w:tcPr>
            <w:tcW w:w="736" w:type="dxa"/>
            <w:shd w:val="clear" w:color="auto" w:fill="auto"/>
          </w:tcPr>
          <w:p w:rsidR="00AC0C13" w:rsidRPr="00FC0C10" w:rsidRDefault="00FC0C10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8</w:t>
            </w:r>
            <w:r w:rsidR="00AC0C13" w:rsidRPr="00FC0C10">
              <w:rPr>
                <w:sz w:val="26"/>
                <w:szCs w:val="26"/>
              </w:rPr>
              <w:t>.</w:t>
            </w:r>
          </w:p>
        </w:tc>
        <w:tc>
          <w:tcPr>
            <w:tcW w:w="6802" w:type="dxa"/>
            <w:shd w:val="clear" w:color="auto" w:fill="auto"/>
          </w:tcPr>
          <w:p w:rsidR="00AC0C13" w:rsidRPr="00FC0C10" w:rsidRDefault="00AC0C13" w:rsidP="00F40386">
            <w:pPr>
              <w:spacing w:after="38"/>
              <w:ind w:right="36"/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Обобщение и размещение на сайте Администрации в сети «Интернет» практики осуществления муниципального контроля,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128" w:type="dxa"/>
            <w:shd w:val="clear" w:color="auto" w:fill="auto"/>
          </w:tcPr>
          <w:p w:rsidR="000467F5" w:rsidRPr="00FC0C10" w:rsidRDefault="000467F5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 xml:space="preserve">1 квартал </w:t>
            </w:r>
          </w:p>
          <w:p w:rsidR="00AC0C13" w:rsidRPr="00FC0C10" w:rsidRDefault="00FD76E3" w:rsidP="0085539A">
            <w:pPr>
              <w:ind w:lef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0467F5" w:rsidRPr="00FC0C10">
              <w:rPr>
                <w:sz w:val="26"/>
                <w:szCs w:val="26"/>
              </w:rPr>
              <w:t xml:space="preserve"> года</w:t>
            </w:r>
          </w:p>
        </w:tc>
      </w:tr>
      <w:tr w:rsidR="00AC0C13" w:rsidRPr="00FC0C10" w:rsidTr="001A2BE7">
        <w:trPr>
          <w:trHeight w:val="2198"/>
          <w:jc w:val="center"/>
        </w:trPr>
        <w:tc>
          <w:tcPr>
            <w:tcW w:w="736" w:type="dxa"/>
            <w:shd w:val="clear" w:color="auto" w:fill="auto"/>
          </w:tcPr>
          <w:p w:rsidR="00AC0C13" w:rsidRPr="00FC0C10" w:rsidRDefault="00AC0C13" w:rsidP="0085539A">
            <w:pPr>
              <w:ind w:left="-108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9.</w:t>
            </w:r>
          </w:p>
        </w:tc>
        <w:tc>
          <w:tcPr>
            <w:tcW w:w="6802" w:type="dxa"/>
            <w:shd w:val="clear" w:color="auto" w:fill="auto"/>
          </w:tcPr>
          <w:p w:rsidR="00AC0C13" w:rsidRPr="00FC0C10" w:rsidRDefault="00AC0C13" w:rsidP="00F40386">
            <w:pPr>
              <w:ind w:right="36"/>
              <w:jc w:val="both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Выдача предостережений о недопустимости нар</w:t>
            </w:r>
            <w:r w:rsidR="00F40386">
              <w:rPr>
                <w:sz w:val="26"/>
                <w:szCs w:val="26"/>
              </w:rPr>
              <w:t xml:space="preserve">ушения обязательных требований </w:t>
            </w:r>
            <w:r w:rsidRPr="00FC0C10">
              <w:rPr>
                <w:sz w:val="26"/>
                <w:szCs w:val="26"/>
              </w:rPr>
              <w:t>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8" w:type="dxa"/>
            <w:shd w:val="clear" w:color="auto" w:fill="auto"/>
          </w:tcPr>
          <w:p w:rsidR="00AC0C13" w:rsidRPr="00FC0C10" w:rsidRDefault="00AC0C13" w:rsidP="0085539A">
            <w:pPr>
              <w:ind w:left="24"/>
              <w:jc w:val="center"/>
              <w:rPr>
                <w:sz w:val="26"/>
                <w:szCs w:val="26"/>
              </w:rPr>
            </w:pPr>
            <w:r w:rsidRPr="00FC0C1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005B72" w:rsidRPr="00005B72" w:rsidRDefault="00005B72" w:rsidP="00005B72">
      <w:pPr>
        <w:rPr>
          <w:b/>
          <w:i/>
          <w:sz w:val="26"/>
          <w:szCs w:val="26"/>
        </w:rPr>
      </w:pPr>
    </w:p>
    <w:p w:rsidR="00F40386" w:rsidRPr="00F40386" w:rsidRDefault="00F40386" w:rsidP="00F40386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F40386">
        <w:rPr>
          <w:sz w:val="26"/>
          <w:szCs w:val="26"/>
        </w:rPr>
        <w:t>ПЕРЕЧЕНЬ</w:t>
      </w:r>
    </w:p>
    <w:p w:rsidR="00F40386" w:rsidRPr="00F40386" w:rsidRDefault="00F40386" w:rsidP="00F403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40386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РЕГУЛИРУЮЩИХ ОСУЩЕСТВЛЕНИЕ МУНИЦИПАЛЬНОГО </w:t>
      </w:r>
      <w:proofErr w:type="gramStart"/>
      <w:r w:rsidRPr="00F40386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F40386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F40386">
        <w:rPr>
          <w:rFonts w:ascii="Times New Roman" w:hAnsi="Times New Roman" w:cs="Times New Roman"/>
          <w:sz w:val="27"/>
          <w:szCs w:val="27"/>
        </w:rPr>
        <w:t xml:space="preserve"> </w:t>
      </w:r>
      <w:r w:rsidRPr="00F40386">
        <w:rPr>
          <w:rFonts w:ascii="Times New Roman" w:hAnsi="Times New Roman" w:cs="Times New Roman"/>
          <w:sz w:val="26"/>
          <w:szCs w:val="26"/>
        </w:rPr>
        <w:t>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</w:p>
    <w:p w:rsidR="00F40386" w:rsidRPr="00FB6860" w:rsidRDefault="00F40386" w:rsidP="00F40386">
      <w:pPr>
        <w:tabs>
          <w:tab w:val="left" w:pos="0"/>
        </w:tabs>
        <w:autoSpaceDE w:val="0"/>
        <w:autoSpaceDN w:val="0"/>
        <w:adjustRightInd w:val="0"/>
        <w:spacing w:line="295" w:lineRule="auto"/>
        <w:jc w:val="center"/>
        <w:rPr>
          <w:b/>
          <w:sz w:val="26"/>
          <w:szCs w:val="26"/>
        </w:rPr>
      </w:pPr>
    </w:p>
    <w:p w:rsidR="00F40386" w:rsidRPr="00F40386" w:rsidRDefault="00F40386" w:rsidP="00F4038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 xml:space="preserve">Исполнение муниципальной функции осуществляется в соответствии </w:t>
      </w:r>
      <w:proofErr w:type="gramStart"/>
      <w:r w:rsidRPr="00F40386">
        <w:rPr>
          <w:sz w:val="26"/>
          <w:szCs w:val="26"/>
        </w:rPr>
        <w:t>с</w:t>
      </w:r>
      <w:proofErr w:type="gramEnd"/>
      <w:r w:rsidRPr="00F40386">
        <w:rPr>
          <w:sz w:val="26"/>
          <w:szCs w:val="26"/>
        </w:rPr>
        <w:t>: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1) Водный кодекс Российской Федерации («Собрание законодательства Российской Федерации», 05.06.2006, № 23, ст. 2381);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2) Закон Российской Федерации от 21 февраля 1992 года № 2395-1 «О недрах» («Собрание законодательства РФ», 06.03.1995, № 10, ст. 823);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3) Федеральный закон от 14 марта 1995 года № 33-ФЗ «Об особо охраняемых природных территориях» («Собрание законодательства Российской Федерации», 20.03.1995, № 12, ст. 1024);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4) Федеральный закон от 23 ноября 1995 года № 174-ФЗ «Об экологической экспертизе» («Собрание законодательства Российской Федерации», 27.11.1995, № 48, ст. 4556);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 xml:space="preserve">5) Федеральный закон от 24 июня 1998 года № 89-ФЗ «Об отходах производства и потребления» («Собрание законодательства Российской Федерации», 29.06.1998, </w:t>
      </w:r>
      <w:r>
        <w:rPr>
          <w:sz w:val="26"/>
          <w:szCs w:val="26"/>
        </w:rPr>
        <w:t xml:space="preserve">               </w:t>
      </w:r>
      <w:r w:rsidRPr="00F40386">
        <w:rPr>
          <w:sz w:val="26"/>
          <w:szCs w:val="26"/>
        </w:rPr>
        <w:t>№ 26, ст. 3009);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lastRenderedPageBreak/>
        <w:t>6) Федеральный закон от 10 января 2002 года № 7-ФЗ «Об охране окружающей среды» («Собрание законодательства Российской Федерации», 14.01.2002, № 2, ст. 133);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7) 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 xml:space="preserve">8) Федеральный </w:t>
      </w:r>
      <w:hyperlink r:id="rId10" w:history="1"/>
      <w:r w:rsidRPr="00F40386">
        <w:rPr>
          <w:sz w:val="26"/>
          <w:szCs w:val="26"/>
        </w:rPr>
        <w:t xml:space="preserve"> закон от 2 мая 2006 года № 59-ФЗ «О порядке рассмотрения обращений граждан Российской Федерации» («Собрание законодательства Российской Федерации», 08.05.2006, № 19, ст. 2060);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9)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29.12.2008, № 52 (ч. 1), ст. 6249);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 xml:space="preserve">10) Постановление Правительства Российской Федерации от 30 июня 2010 года   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40386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F40386">
        <w:rPr>
          <w:sz w:val="26"/>
          <w:szCs w:val="26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F40386" w:rsidRPr="00F40386" w:rsidRDefault="00F40386" w:rsidP="00F403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 xml:space="preserve">11) </w:t>
      </w:r>
      <w:hyperlink r:id="rId11" w:history="1">
        <w:r w:rsidRPr="00F40386">
          <w:rPr>
            <w:sz w:val="26"/>
            <w:szCs w:val="26"/>
          </w:rPr>
          <w:t>Постановлением</w:t>
        </w:r>
      </w:hyperlink>
      <w:r w:rsidRPr="00F40386">
        <w:rPr>
          <w:sz w:val="26"/>
          <w:szCs w:val="26"/>
        </w:rPr>
        <w:t xml:space="preserve"> Правительства Российской Федерации от 26.12.2014 </w:t>
      </w:r>
      <w:r>
        <w:rPr>
          <w:sz w:val="26"/>
          <w:szCs w:val="26"/>
        </w:rPr>
        <w:t xml:space="preserve">                  </w:t>
      </w:r>
      <w:r w:rsidRPr="00F40386">
        <w:rPr>
          <w:sz w:val="26"/>
          <w:szCs w:val="26"/>
        </w:rPr>
        <w:t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РФ», 05.01.2015, № 1 (часть II), ст. 298);</w:t>
      </w:r>
    </w:p>
    <w:p w:rsidR="00F40386" w:rsidRPr="00F40386" w:rsidRDefault="00F40386" w:rsidP="00F403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 xml:space="preserve">12) </w:t>
      </w:r>
      <w:hyperlink r:id="rId12" w:history="1">
        <w:r w:rsidRPr="00F40386">
          <w:rPr>
            <w:sz w:val="26"/>
            <w:szCs w:val="26"/>
          </w:rPr>
          <w:t>Постановлением</w:t>
        </w:r>
      </w:hyperlink>
      <w:r w:rsidRPr="00F40386">
        <w:rPr>
          <w:sz w:val="26"/>
          <w:szCs w:val="26"/>
        </w:rPr>
        <w:t xml:space="preserve"> Правительства Российской Федерации  от 10 июля 2014 года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 («Собрание законодательства РФ», 21.07.2014, № 29, ст. 4142);</w:t>
      </w:r>
    </w:p>
    <w:p w:rsidR="00F40386" w:rsidRPr="00F40386" w:rsidRDefault="00F40386" w:rsidP="00F403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 xml:space="preserve">13) </w:t>
      </w:r>
      <w:hyperlink r:id="rId13" w:history="1">
        <w:r w:rsidRPr="00F40386">
          <w:rPr>
            <w:sz w:val="26"/>
            <w:szCs w:val="26"/>
          </w:rPr>
          <w:t>Постановлением</w:t>
        </w:r>
      </w:hyperlink>
      <w:r w:rsidRPr="00F40386">
        <w:rPr>
          <w:sz w:val="26"/>
          <w:szCs w:val="26"/>
        </w:rPr>
        <w:t xml:space="preserve"> Правительства Российской Федерации от 28 апреля 2015 года № 415 «О Правилах формирования и ведения единого реестра проверок» (Собрание законодательства Российской Федерации, 2015, № 19, ст. 2825; 2016, № 51, ст. 7406);</w:t>
      </w:r>
    </w:p>
    <w:p w:rsidR="00F40386" w:rsidRPr="00F40386" w:rsidRDefault="00F40386" w:rsidP="00F403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40386">
        <w:rPr>
          <w:sz w:val="26"/>
          <w:szCs w:val="26"/>
        </w:rPr>
        <w:t>14) Постановлением Правительства Российской Федерации от 18 апреля 2016 года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Pr="00F40386">
        <w:rPr>
          <w:sz w:val="26"/>
          <w:szCs w:val="26"/>
        </w:rPr>
        <w:t xml:space="preserve"> находятся эти документы и (или) информация, в рамках межведомственного информационного взаимодействия» («Собрание законодательства РФ», 25.04.2016, № 17, ст. 2418);</w:t>
      </w:r>
    </w:p>
    <w:p w:rsidR="00F40386" w:rsidRPr="00F40386" w:rsidRDefault="00F40386" w:rsidP="00F403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40386">
        <w:rPr>
          <w:sz w:val="26"/>
          <w:szCs w:val="26"/>
        </w:rPr>
        <w:t xml:space="preserve">15) Распоряжением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(«Собрание </w:t>
      </w:r>
      <w:r w:rsidRPr="00F40386">
        <w:rPr>
          <w:sz w:val="26"/>
          <w:szCs w:val="26"/>
        </w:rPr>
        <w:lastRenderedPageBreak/>
        <w:t>законодательства РФ</w:t>
      </w:r>
      <w:proofErr w:type="gramEnd"/>
      <w:r w:rsidRPr="00F40386">
        <w:rPr>
          <w:sz w:val="26"/>
          <w:szCs w:val="26"/>
        </w:rPr>
        <w:t xml:space="preserve">», </w:t>
      </w:r>
      <w:proofErr w:type="gramStart"/>
      <w:r w:rsidRPr="00F40386">
        <w:rPr>
          <w:sz w:val="26"/>
          <w:szCs w:val="26"/>
        </w:rPr>
        <w:t>02.05.2016, № 18, ст. 2647);</w:t>
      </w:r>
      <w:proofErr w:type="gramEnd"/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16) 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85, 14.05.2009);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17) Закон Свердловской области от 20 марта 2006 года № 12-ОЗ «Об охране окружающей среды на территории Свердловской области»  («Собрание законодательства Свердловской области», 27.06.2006, № 3 (2006), ст. 266);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18) Закон Свердловской области от 24 апреля 2009 года № 25-ОЗ «Об особенностях пользования участками недр местного значения в Свердловской области» («Собрание законодательства Свер</w:t>
      </w:r>
      <w:r>
        <w:rPr>
          <w:sz w:val="26"/>
          <w:szCs w:val="26"/>
        </w:rPr>
        <w:t>дловской области», 20.05.2009,</w:t>
      </w:r>
      <w:r w:rsidRPr="00F40386">
        <w:rPr>
          <w:sz w:val="26"/>
          <w:szCs w:val="26"/>
        </w:rPr>
        <w:t xml:space="preserve"> № 4 (2009), ст. 354);</w:t>
      </w:r>
    </w:p>
    <w:p w:rsidR="00F40386" w:rsidRPr="00F40386" w:rsidRDefault="00F40386" w:rsidP="00F403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19) Постановлением Правительства Свердловской области                               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</w:r>
    </w:p>
    <w:p w:rsidR="00F40386" w:rsidRPr="00F40386" w:rsidRDefault="00F40386" w:rsidP="00F40386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0386">
        <w:rPr>
          <w:sz w:val="26"/>
          <w:szCs w:val="26"/>
        </w:rPr>
        <w:t>20) Уставом Артемовского городского округа (</w:t>
      </w:r>
      <w:proofErr w:type="gramStart"/>
      <w:r w:rsidRPr="00F40386">
        <w:rPr>
          <w:sz w:val="26"/>
          <w:szCs w:val="26"/>
        </w:rPr>
        <w:t>принят</w:t>
      </w:r>
      <w:proofErr w:type="gramEnd"/>
      <w:r w:rsidRPr="00F40386">
        <w:rPr>
          <w:sz w:val="26"/>
          <w:szCs w:val="26"/>
        </w:rPr>
        <w:t xml:space="preserve"> решением  Артемовской Думы от 16.06.2005 № 530, зарегистрированный в ГУ Минюста РФ по Уральскому федеральному округу 31.10.2005 № RU663590002005093).</w:t>
      </w:r>
    </w:p>
    <w:p w:rsidR="00902E7C" w:rsidRDefault="00902E7C" w:rsidP="00902E7C">
      <w:pPr>
        <w:pStyle w:val="a6"/>
        <w:autoSpaceDE w:val="0"/>
        <w:autoSpaceDN w:val="0"/>
        <w:adjustRightInd w:val="0"/>
        <w:ind w:left="1170"/>
        <w:jc w:val="both"/>
      </w:pPr>
    </w:p>
    <w:p w:rsidR="006819E8" w:rsidRDefault="006819E8" w:rsidP="00902E7C">
      <w:pPr>
        <w:ind w:left="709"/>
        <w:jc w:val="center"/>
        <w:rPr>
          <w:sz w:val="28"/>
          <w:szCs w:val="28"/>
        </w:rPr>
      </w:pPr>
    </w:p>
    <w:p w:rsidR="00902E7C" w:rsidRPr="00652C81" w:rsidRDefault="00902E7C" w:rsidP="00902E7C">
      <w:pPr>
        <w:ind w:left="709"/>
        <w:jc w:val="center"/>
        <w:rPr>
          <w:sz w:val="26"/>
          <w:szCs w:val="26"/>
        </w:rPr>
      </w:pPr>
      <w:r w:rsidRPr="00652C81">
        <w:rPr>
          <w:sz w:val="26"/>
          <w:szCs w:val="26"/>
        </w:rPr>
        <w:t xml:space="preserve">4. ТЕКСТЫ ПОЛОЖЕНИЙ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 w:rsidRPr="00652C81">
        <w:rPr>
          <w:sz w:val="26"/>
          <w:szCs w:val="26"/>
        </w:rPr>
        <w:t>КОНТРОЛЯ</w:t>
      </w:r>
      <w:r w:rsidR="00652C81" w:rsidRPr="00652C81">
        <w:rPr>
          <w:sz w:val="26"/>
          <w:szCs w:val="26"/>
        </w:rPr>
        <w:t xml:space="preserve"> за</w:t>
      </w:r>
      <w:proofErr w:type="gramEnd"/>
      <w:r w:rsidR="00652C81" w:rsidRPr="00652C81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</w:t>
      </w:r>
    </w:p>
    <w:p w:rsidR="00902E7C" w:rsidRPr="00F40386" w:rsidRDefault="00902E7C" w:rsidP="00902E7C">
      <w:pPr>
        <w:pStyle w:val="a6"/>
        <w:autoSpaceDE w:val="0"/>
        <w:autoSpaceDN w:val="0"/>
        <w:adjustRightInd w:val="0"/>
        <w:ind w:left="117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2276"/>
        <w:gridCol w:w="2703"/>
        <w:gridCol w:w="1554"/>
        <w:gridCol w:w="2891"/>
      </w:tblGrid>
      <w:tr w:rsidR="00F40386" w:rsidTr="00652C81"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 xml:space="preserve">Краткое описание круга лиц и (или) перечня </w:t>
            </w:r>
            <w:proofErr w:type="gramStart"/>
            <w:r>
              <w:t>объектов</w:t>
            </w:r>
            <w:proofErr w:type="gramEnd"/>
            <w:r>
              <w:t xml:space="preserve"> в отношении которых устанавливаются обязательные требования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Текст нормативного акта</w:t>
            </w:r>
          </w:p>
        </w:tc>
      </w:tr>
      <w:tr w:rsidR="00F40386" w:rsidTr="00652C81"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1.</w:t>
            </w: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lastRenderedPageBreak/>
              <w:t>Закон Российской Федерации от 21.02.1992 № 2395-1 «О недрах»</w:t>
            </w:r>
          </w:p>
          <w:p w:rsidR="00F40386" w:rsidRDefault="00F40386" w:rsidP="00652C81">
            <w:pPr>
              <w:pStyle w:val="ae"/>
              <w:jc w:val="center"/>
            </w:pPr>
            <w:r>
              <w:t>(лицензия)</w:t>
            </w: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lastRenderedPageBreak/>
              <w:t>Юридические лица и индивидуальные предприниматели,</w:t>
            </w:r>
          </w:p>
          <w:p w:rsidR="00F40386" w:rsidRDefault="00F40386" w:rsidP="00652C81">
            <w:pPr>
              <w:pStyle w:val="ae"/>
              <w:jc w:val="center"/>
            </w:pPr>
            <w:proofErr w:type="gramStart"/>
            <w:r>
              <w:t>участки по добыче ОПИ (общераспространенные</w:t>
            </w:r>
            <w:proofErr w:type="gramEnd"/>
          </w:p>
          <w:p w:rsidR="00F40386" w:rsidRDefault="00F40386" w:rsidP="00652C81">
            <w:pPr>
              <w:pStyle w:val="ae"/>
              <w:jc w:val="center"/>
            </w:pPr>
            <w:r>
              <w:lastRenderedPageBreak/>
              <w:t>полезные ископаемые.)</w:t>
            </w: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lastRenderedPageBreak/>
              <w:t>Статья, 11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</w:t>
            </w:r>
            <w:r>
              <w:rPr>
                <w:sz w:val="20"/>
                <w:szCs w:val="20"/>
              </w:rPr>
              <w:lastRenderedPageBreak/>
              <w:t>разрешением в виде лицензии, включающей установленной</w:t>
            </w:r>
            <w:r>
              <w:t xml:space="preserve"> </w:t>
            </w:r>
            <w:hyperlink r:id="rId14" w:anchor="dst100756" w:history="1">
              <w:r>
                <w:rPr>
                  <w:rStyle w:val="a5"/>
                  <w:rFonts w:eastAsiaTheme="majorEastAsia"/>
                  <w:sz w:val="20"/>
                  <w:szCs w:val="20"/>
                </w:rPr>
                <w:t>формы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бланк с Государственным гербом Российской Федерации, а также текстовые, графические и иные приложения, являющиеся неотъемлемой составной частью лицензии и определяющие основные условия пользования недрами.</w:t>
            </w:r>
            <w:proofErr w:type="gramEnd"/>
          </w:p>
          <w:p w:rsidR="00F40386" w:rsidRDefault="00F40386" w:rsidP="00652C81">
            <w:pPr>
              <w:pStyle w:val="ae"/>
              <w:jc w:val="center"/>
            </w:pPr>
            <w:bookmarkStart w:id="1" w:name="dst100140"/>
            <w:bookmarkStart w:id="2" w:name="dst100141"/>
            <w:bookmarkEnd w:id="1"/>
            <w:bookmarkEnd w:id="2"/>
            <w:r>
              <w:rPr>
                <w:sz w:val="20"/>
                <w:szCs w:val="20"/>
              </w:rPr>
      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Между уполномоченными на то органами государственной власти и пользователем недр может быть заключен договор, устанавливающий условия пользования таким участком, а также обязательства сторон по выполнению указанного договора.</w:t>
            </w:r>
          </w:p>
        </w:tc>
      </w:tr>
      <w:tr w:rsidR="00F40386" w:rsidTr="00652C81"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lastRenderedPageBreak/>
              <w:t>2.</w:t>
            </w:r>
          </w:p>
          <w:p w:rsidR="00F40386" w:rsidRDefault="00F40386" w:rsidP="00652C81">
            <w:pPr>
              <w:pStyle w:val="ae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Земельный кодекс Российской Федерации от 25.10.2001 № 136</w:t>
            </w:r>
          </w:p>
          <w:p w:rsidR="00F40386" w:rsidRDefault="00F40386" w:rsidP="00652C81">
            <w:pPr>
              <w:pStyle w:val="ae"/>
              <w:jc w:val="center"/>
            </w:pPr>
            <w:r>
              <w:t>(аренда земли)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Юридические лица и индивидуальные предприниматели</w:t>
            </w:r>
          </w:p>
          <w:p w:rsidR="00F40386" w:rsidRDefault="00F40386" w:rsidP="00652C81">
            <w:pPr>
              <w:pStyle w:val="ae"/>
              <w:jc w:val="center"/>
            </w:pPr>
            <w:proofErr w:type="gramStart"/>
            <w:r>
              <w:t>участки по добыче ОПИ (общераспространенные</w:t>
            </w:r>
            <w:proofErr w:type="gramEnd"/>
          </w:p>
          <w:p w:rsidR="00F40386" w:rsidRDefault="00F40386" w:rsidP="00652C81">
            <w:pPr>
              <w:pStyle w:val="ae"/>
              <w:jc w:val="center"/>
            </w:pPr>
            <w:r>
              <w:t>полезные ископаемые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Статья ,25 п.1.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 xml:space="preserve">Права на земельные участки, предусмотренные </w:t>
            </w:r>
            <w:hyperlink r:id="rId15" w:history="1">
              <w:r>
                <w:rPr>
                  <w:rStyle w:val="a5"/>
                  <w:rFonts w:eastAsiaTheme="majorEastAsia"/>
                  <w:sz w:val="20"/>
                  <w:szCs w:val="20"/>
                </w:rPr>
                <w:t>главами III</w:t>
              </w:r>
            </w:hyperlink>
            <w:r>
              <w:t xml:space="preserve"> и </w:t>
            </w:r>
            <w:hyperlink r:id="rId16" w:history="1">
              <w:r>
                <w:rPr>
                  <w:rStyle w:val="a5"/>
                  <w:rFonts w:eastAsiaTheme="majorEastAsia"/>
                  <w:sz w:val="20"/>
                  <w:szCs w:val="20"/>
                </w:rPr>
                <w:t>IV</w:t>
              </w:r>
            </w:hyperlink>
            <w:r>
      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7" w:history="1">
              <w:r>
                <w:rPr>
                  <w:rStyle w:val="a5"/>
                  <w:rFonts w:eastAsiaTheme="majorEastAsia"/>
                  <w:sz w:val="20"/>
                  <w:szCs w:val="20"/>
                </w:rPr>
                <w:t>законом</w:t>
              </w:r>
            </w:hyperlink>
            <w:r>
              <w:t xml:space="preserve"> "О государственной регистрации недвижимости".</w:t>
            </w:r>
          </w:p>
        </w:tc>
      </w:tr>
      <w:tr w:rsidR="00F40386" w:rsidTr="00652C81"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  <w:r>
              <w:t>Закон Российской Федерации от 21.02.1992 № 2395-1 «О недрах»</w:t>
            </w:r>
          </w:p>
          <w:p w:rsidR="00F40386" w:rsidRDefault="00F40386" w:rsidP="00652C81">
            <w:pPr>
              <w:pStyle w:val="ae"/>
              <w:jc w:val="center"/>
            </w:pPr>
            <w:r>
              <w:t>(заключение экспертизы)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Юридические лица и индивидуальные предприниматели</w:t>
            </w:r>
          </w:p>
          <w:p w:rsidR="00F40386" w:rsidRDefault="00F40386" w:rsidP="00652C81">
            <w:pPr>
              <w:pStyle w:val="ae"/>
              <w:jc w:val="center"/>
            </w:pPr>
            <w:proofErr w:type="gramStart"/>
            <w:r>
              <w:t>участки по добыче ОПИ (общераспространенные</w:t>
            </w:r>
            <w:proofErr w:type="gramEnd"/>
          </w:p>
          <w:p w:rsidR="00F40386" w:rsidRDefault="00F40386" w:rsidP="00652C81">
            <w:pPr>
              <w:pStyle w:val="ae"/>
              <w:jc w:val="center"/>
            </w:pPr>
            <w:r>
              <w:t>полезные ископаемые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Статья 29.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proofErr w:type="gramStart"/>
            <w:r>
              <w:rPr>
                <w:sz w:val="20"/>
                <w:szCs w:val="20"/>
              </w:rPr>
              <w:t xml:space="preserve">В целях создания условий для рационального комплексного использования недр, определения платы за пользование недрами, границ участков недр, предоставляемых в пользование, запасы полезных ископаемых разведанных месторождений подлежат государственной экспертизе, за исключением запасов подземных вод на участках недр местного </w:t>
            </w:r>
            <w:r>
              <w:rPr>
                <w:sz w:val="20"/>
                <w:szCs w:val="20"/>
              </w:rPr>
              <w:lastRenderedPageBreak/>
              <w:t>значения, предоставляемых для добычи подземных вод,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</w:t>
            </w:r>
            <w:proofErr w:type="gramEnd"/>
            <w:r>
              <w:rPr>
                <w:sz w:val="20"/>
                <w:szCs w:val="20"/>
              </w:rPr>
              <w:t xml:space="preserve"> объем </w:t>
            </w:r>
            <w:proofErr w:type="gramStart"/>
            <w:r>
              <w:rPr>
                <w:sz w:val="20"/>
                <w:szCs w:val="20"/>
              </w:rPr>
              <w:t>добычи</w:t>
            </w:r>
            <w:proofErr w:type="gramEnd"/>
            <w:r>
              <w:rPr>
                <w:sz w:val="20"/>
                <w:szCs w:val="20"/>
              </w:rPr>
              <w:t xml:space="preserve"> которых составляет не более 100 кубических метров в сутки.</w:t>
            </w:r>
          </w:p>
        </w:tc>
      </w:tr>
      <w:tr w:rsidR="00F40386" w:rsidTr="00652C81"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Закон Российской Федерации от 21.02.1992 № 2395-1 «О недрах»</w:t>
            </w:r>
          </w:p>
          <w:p w:rsidR="00F40386" w:rsidRDefault="00F40386" w:rsidP="00652C81">
            <w:pPr>
              <w:pStyle w:val="ae"/>
              <w:jc w:val="center"/>
            </w:pPr>
            <w:r>
              <w:t>(наличие проектов)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Юридические лица и индивидуальные предприниматели</w:t>
            </w:r>
          </w:p>
          <w:p w:rsidR="00F40386" w:rsidRDefault="00F40386" w:rsidP="00652C81">
            <w:pPr>
              <w:pStyle w:val="ae"/>
              <w:jc w:val="center"/>
            </w:pPr>
            <w:proofErr w:type="gramStart"/>
            <w:r>
              <w:t>участки по добыче ОПИ (общераспространенные</w:t>
            </w:r>
            <w:proofErr w:type="gramEnd"/>
          </w:p>
          <w:p w:rsidR="00F40386" w:rsidRDefault="00F40386" w:rsidP="00652C81">
            <w:pPr>
              <w:pStyle w:val="ae"/>
              <w:jc w:val="center"/>
            </w:pPr>
            <w:r>
              <w:t>полезные ископаемые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Статья 23.2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Разработка месторождений полезных ископаемых (за исключением добычи подземных вод,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</w:t>
            </w:r>
            <w:proofErr w:type="gramStart"/>
            <w:r>
              <w:rPr>
                <w:color w:val="000000"/>
                <w:sz w:val="20"/>
                <w:szCs w:val="20"/>
              </w:rPr>
              <w:t>добычи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которых составляет не более 100 кубических метров в сутки) осуществляется в соответствии с утвержденными техническими проектами и иной проектной документацией на выполнение работ, связанных с пользованием недрами, а также правилами разработки месторождений полезных ископаемых по видам полезных ископаемых,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власти. Пользование недрами в целях, не связанных с добычей полезных ископаемых, осуществляется в соответствии с утвержденными техническими проектами и иной проектной документацией на выполнение работ, связанных с пользованием недрами.</w:t>
            </w:r>
          </w:p>
        </w:tc>
      </w:tr>
      <w:tr w:rsidR="00F40386" w:rsidTr="00652C81"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Закон Российской Федерации от 21.02.1992 № 2395-1 «О недрах»,</w:t>
            </w:r>
          </w:p>
          <w:p w:rsidR="00F40386" w:rsidRDefault="00F40386" w:rsidP="00652C81">
            <w:pPr>
              <w:pStyle w:val="ae"/>
              <w:jc w:val="center"/>
            </w:pPr>
            <w:r>
              <w:t>(выполнение требований по рациональному использованию недр)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Юридические лица и индивидуальные предприниматели</w:t>
            </w:r>
          </w:p>
          <w:p w:rsidR="00F40386" w:rsidRDefault="00F40386" w:rsidP="00652C81">
            <w:pPr>
              <w:pStyle w:val="ae"/>
              <w:jc w:val="center"/>
            </w:pPr>
            <w:proofErr w:type="gramStart"/>
            <w:r>
              <w:t>участки по добыче ОПИ (общераспространенные</w:t>
            </w:r>
            <w:proofErr w:type="gramEnd"/>
          </w:p>
          <w:p w:rsidR="00F40386" w:rsidRDefault="00F40386" w:rsidP="00652C81">
            <w:pPr>
              <w:pStyle w:val="ae"/>
              <w:jc w:val="center"/>
            </w:pPr>
            <w:r>
              <w:t>полезные ископаемые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</w:p>
          <w:p w:rsidR="00F40386" w:rsidRDefault="00F40386" w:rsidP="00652C81">
            <w:pPr>
              <w:pStyle w:val="ae"/>
              <w:jc w:val="center"/>
            </w:pPr>
            <w:r>
              <w:t>Статья. 23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1) соблюдение установленного законодательством порядка предоставления недр в пользование и недопущение самовольного пользования недрами;</w:t>
            </w:r>
          </w:p>
          <w:p w:rsidR="00F40386" w:rsidRDefault="00F40386" w:rsidP="00652C81">
            <w:pPr>
              <w:pStyle w:val="ae"/>
              <w:jc w:val="center"/>
            </w:pPr>
            <w:r>
              <w:t xml:space="preserve">2) обеспечение полноты геологического изучения, рационального </w:t>
            </w:r>
            <w:r>
              <w:lastRenderedPageBreak/>
              <w:t>комплексного использования и охраны недр;</w:t>
            </w:r>
          </w:p>
          <w:p w:rsidR="00F40386" w:rsidRDefault="00F40386" w:rsidP="00652C81">
            <w:pPr>
              <w:pStyle w:val="ae"/>
              <w:jc w:val="center"/>
            </w:pPr>
            <w:r>
              <w:t>3) проведение опережающего геологического изучения недр, обеспечивающего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ископаемых;</w:t>
            </w:r>
          </w:p>
          <w:p w:rsidR="00F40386" w:rsidRDefault="00F40386" w:rsidP="00652C81">
            <w:pPr>
              <w:pStyle w:val="ae"/>
              <w:jc w:val="center"/>
            </w:pPr>
            <w:r>
              <w:t>4) проведение государственной экспертизы и государственный учет запасов полезных ископаемых, а также участков недр, используемых в целях, не связанных с добычей полезных ископаемых;</w:t>
            </w:r>
          </w:p>
          <w:p w:rsidR="00F40386" w:rsidRDefault="00F40386" w:rsidP="00652C81">
            <w:pPr>
              <w:pStyle w:val="ae"/>
              <w:jc w:val="center"/>
            </w:pPr>
            <w:r>
              <w:t>5) обеспечение наиболее полного извлечения из недр запасов основных и совместно с ними залегающих полезных ископаемых и попутных компонентов;</w:t>
            </w:r>
          </w:p>
          <w:p w:rsidR="00F40386" w:rsidRDefault="00F40386" w:rsidP="00652C81">
            <w:pPr>
              <w:pStyle w:val="ae"/>
              <w:jc w:val="center"/>
            </w:pPr>
            <w:r>
              <w:t>6)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ископаемых;</w:t>
            </w:r>
          </w:p>
          <w:p w:rsidR="00F40386" w:rsidRDefault="00F40386" w:rsidP="00652C81">
            <w:pPr>
              <w:pStyle w:val="ae"/>
              <w:jc w:val="center"/>
            </w:pPr>
            <w:r>
              <w:t xml:space="preserve">7) охрана месторождений полезных ископаемых от затопления, обводнения, пожаров и других факторов, снижающих </w:t>
            </w:r>
            <w:r>
              <w:lastRenderedPageBreak/>
              <w:t>качество полезных ископаемых и промышленную ценность месторождений или осложняющих их разработку;</w:t>
            </w:r>
          </w:p>
          <w:p w:rsidR="00F40386" w:rsidRDefault="00F40386" w:rsidP="00652C81">
            <w:pPr>
              <w:pStyle w:val="ae"/>
              <w:jc w:val="center"/>
            </w:pPr>
            <w:r>
              <w:t>8) предотвращение загрязнения недр при проведении работ, связанных с пользованием недрами, особенно при подземном хранении нефти, газа или иных веществ и материалов, захоронении отходов I - V классов опасности, сбросе сточных вод, размещении в пластах горных пород попутных вод и вод, использованных пользователями недр для собственных производственных и технологических нужд;</w:t>
            </w:r>
          </w:p>
          <w:p w:rsidR="00F40386" w:rsidRDefault="00F40386" w:rsidP="00652C81">
            <w:pPr>
              <w:pStyle w:val="ae"/>
              <w:jc w:val="center"/>
            </w:pPr>
            <w:r>
              <w:t>9) соблюдение установленного порядка консервации и ликвидации предприятий по добыче полезных ископаемых и подземных сооружений, не связанных с добычей полезных ископаемых;</w:t>
            </w:r>
          </w:p>
          <w:p w:rsidR="00F40386" w:rsidRDefault="00F40386" w:rsidP="00652C81">
            <w:pPr>
              <w:pStyle w:val="ae"/>
              <w:jc w:val="center"/>
            </w:pPr>
            <w:r>
              <w:t>10)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целях;</w:t>
            </w:r>
          </w:p>
          <w:p w:rsidR="00F40386" w:rsidRDefault="00F40386" w:rsidP="00652C81">
            <w:pPr>
              <w:pStyle w:val="ae"/>
              <w:jc w:val="center"/>
            </w:pPr>
            <w:r>
              <w:t xml:space="preserve">11) предотвращение размещения отходов производства и потребления на водосборных площадях подземных водных объектов и в местах залегания подземных вод, </w:t>
            </w:r>
            <w:r>
              <w:lastRenderedPageBreak/>
              <w:t>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водоснабжения.</w:t>
            </w:r>
          </w:p>
          <w:p w:rsidR="00F40386" w:rsidRDefault="00F40386" w:rsidP="00652C81">
            <w:pPr>
              <w:pStyle w:val="ae"/>
              <w:jc w:val="center"/>
            </w:pPr>
            <w:r>
              <w:t>В случае нарушения требований настоящей статьи право пользования недрами может быть ограничено, приостановлено или прекращено уполномоченными государственными органами в соответствии с законодательством.</w:t>
            </w:r>
          </w:p>
          <w:p w:rsidR="00F40386" w:rsidRDefault="00F40386" w:rsidP="00652C81">
            <w:pPr>
              <w:pStyle w:val="ae"/>
              <w:jc w:val="center"/>
            </w:pPr>
          </w:p>
        </w:tc>
      </w:tr>
      <w:tr w:rsidR="00F40386" w:rsidTr="00652C81"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rPr>
                <w:color w:val="000000"/>
                <w:sz w:val="20"/>
                <w:szCs w:val="20"/>
              </w:rPr>
              <w:t>Закона Ханты-Мансийского автономного округа – Югры от 17.10.2005 № 82-оз «О пользовании участками недр местного значения на территории Ханты-Мансийского автономного округа – Югры.</w:t>
            </w:r>
          </w:p>
          <w:p w:rsidR="00F40386" w:rsidRDefault="00F40386" w:rsidP="00652C81">
            <w:pPr>
              <w:pStyle w:val="ae"/>
              <w:jc w:val="center"/>
            </w:pPr>
            <w:r>
              <w:rPr>
                <w:color w:val="000000"/>
                <w:sz w:val="20"/>
                <w:szCs w:val="20"/>
              </w:rPr>
              <w:t>(отчеты о выполнении условий пользования недрами)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п.6 ст.28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rPr>
                <w:color w:val="000000"/>
                <w:sz w:val="20"/>
                <w:szCs w:val="20"/>
              </w:rPr>
              <w:t>Владельцы лицензий на пользование недрами для целей разработки месторождений общераспространенных полезных ископаемых ежегодно не позднее 20 числа месяца, следующего за истекшим годом, представляют в уполномоченный орган исполнительной власти</w:t>
            </w:r>
          </w:p>
          <w:p w:rsidR="00F40386" w:rsidRDefault="00F40386" w:rsidP="00652C81">
            <w:pPr>
              <w:pStyle w:val="ae"/>
              <w:jc w:val="center"/>
            </w:pPr>
            <w:r>
              <w:rPr>
                <w:color w:val="000000"/>
                <w:sz w:val="20"/>
                <w:szCs w:val="20"/>
              </w:rPr>
              <w:t>автономного округа информацию об объемах геологоразведочных работ в натуральных и стоимостных показателях, объемах выполненных работ</w:t>
            </w:r>
          </w:p>
          <w:p w:rsidR="00F40386" w:rsidRDefault="00F40386" w:rsidP="00652C81">
            <w:pPr>
              <w:pStyle w:val="ae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по текущей консервации и (или) ликвидации горных выработок и иных промысловых объектов, а также работ по рекультивации нарушенных и загрязненных земель, восстановлению загрязненных и засоренных водных объектов по формам, устанавливаемым уполномоченным органом исполнительной власти </w:t>
            </w:r>
            <w:r>
              <w:rPr>
                <w:color w:val="000000"/>
                <w:sz w:val="20"/>
                <w:szCs w:val="20"/>
              </w:rPr>
              <w:lastRenderedPageBreak/>
              <w:t>автономного округа.</w:t>
            </w:r>
          </w:p>
        </w:tc>
      </w:tr>
      <w:tr w:rsidR="00F40386" w:rsidTr="00652C81"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F40386" w:rsidRDefault="00F40386" w:rsidP="00652C81">
            <w:pPr>
              <w:pStyle w:val="ae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Юридические лица и индивидуальные предприниматели</w:t>
            </w:r>
          </w:p>
          <w:p w:rsidR="00F40386" w:rsidRDefault="00F40386" w:rsidP="00652C81">
            <w:pPr>
              <w:pStyle w:val="ae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часть 1 статьи 9, часть 1 статьи 10, часть 1 статьи 11, часть 1 статьи 12.</w:t>
            </w:r>
          </w:p>
          <w:p w:rsidR="00F40386" w:rsidRDefault="00F40386" w:rsidP="00652C81">
            <w:pPr>
              <w:pStyle w:val="ae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40386" w:rsidRDefault="00F40386" w:rsidP="00652C81">
            <w:pPr>
              <w:pStyle w:val="ae"/>
              <w:jc w:val="center"/>
            </w:pPr>
            <w:r>
              <w:t>Предметом проверки является:</w:t>
            </w:r>
          </w:p>
          <w:p w:rsidR="00F40386" w:rsidRDefault="00F40386" w:rsidP="00652C81">
            <w:pPr>
              <w:pStyle w:val="ae"/>
              <w:jc w:val="center"/>
            </w:pPr>
            <w: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F40386" w:rsidRDefault="00F40386" w:rsidP="00652C81">
            <w:pPr>
              <w:pStyle w:val="ae"/>
              <w:jc w:val="center"/>
            </w:pPr>
            <w: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F40386" w:rsidRDefault="00F40386" w:rsidP="00652C81">
            <w:pPr>
              <w:pStyle w:val="ae"/>
              <w:jc w:val="center"/>
            </w:pPr>
            <w: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</w:t>
            </w:r>
            <w:r>
              <w:lastRenderedPageBreak/>
              <w:t>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F40386" w:rsidRDefault="00F40386" w:rsidP="00652C81">
            <w:pPr>
              <w:pStyle w:val="ae"/>
              <w:jc w:val="center"/>
            </w:pPr>
            <w:r>
              <w:t>выполнение предписаний и постановлений органов муниципального контроля;</w:t>
            </w:r>
          </w:p>
          <w:p w:rsidR="00F40386" w:rsidRDefault="00F40386" w:rsidP="00652C81">
            <w:pPr>
              <w:pStyle w:val="ae"/>
              <w:jc w:val="center"/>
            </w:pPr>
            <w:proofErr w:type="gramStart"/>
            <w: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  <w:p w:rsidR="00F40386" w:rsidRDefault="00F40386" w:rsidP="00652C81">
            <w:pPr>
              <w:pStyle w:val="ae"/>
              <w:jc w:val="center"/>
            </w:pPr>
          </w:p>
        </w:tc>
      </w:tr>
    </w:tbl>
    <w:p w:rsidR="00CC5DD2" w:rsidRPr="00902E7C" w:rsidRDefault="00CC5DD2" w:rsidP="00902E7C">
      <w:pPr>
        <w:pStyle w:val="a6"/>
        <w:autoSpaceDE w:val="0"/>
        <w:autoSpaceDN w:val="0"/>
        <w:adjustRightInd w:val="0"/>
        <w:ind w:left="1170"/>
        <w:jc w:val="center"/>
        <w:rPr>
          <w:sz w:val="28"/>
          <w:szCs w:val="28"/>
        </w:rPr>
      </w:pPr>
    </w:p>
    <w:sectPr w:rsidR="00CC5DD2" w:rsidRPr="00902E7C" w:rsidSect="006819E8">
      <w:headerReference w:type="default" r:id="rId18"/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66" w:rsidRDefault="006E0E66" w:rsidP="006819E8">
      <w:r>
        <w:separator/>
      </w:r>
    </w:p>
  </w:endnote>
  <w:endnote w:type="continuationSeparator" w:id="0">
    <w:p w:rsidR="006E0E66" w:rsidRDefault="006E0E66" w:rsidP="0068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66" w:rsidRDefault="006E0E66" w:rsidP="006819E8">
      <w:r>
        <w:separator/>
      </w:r>
    </w:p>
  </w:footnote>
  <w:footnote w:type="continuationSeparator" w:id="0">
    <w:p w:rsidR="006E0E66" w:rsidRDefault="006E0E66" w:rsidP="0068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16268"/>
      <w:docPartObj>
        <w:docPartGallery w:val="Page Numbers (Top of Page)"/>
        <w:docPartUnique/>
      </w:docPartObj>
    </w:sdtPr>
    <w:sdtEndPr/>
    <w:sdtContent>
      <w:p w:rsidR="006819E8" w:rsidRDefault="006819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0BB">
          <w:rPr>
            <w:noProof/>
          </w:rPr>
          <w:t>13</w:t>
        </w:r>
        <w:r>
          <w:fldChar w:fldCharType="end"/>
        </w:r>
      </w:p>
    </w:sdtContent>
  </w:sdt>
  <w:p w:rsidR="006819E8" w:rsidRDefault="006819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776"/>
    <w:multiLevelType w:val="multilevel"/>
    <w:tmpl w:val="E0EEC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151F8B"/>
    <w:multiLevelType w:val="hybridMultilevel"/>
    <w:tmpl w:val="A23A0F10"/>
    <w:lvl w:ilvl="0" w:tplc="478292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751F7"/>
    <w:multiLevelType w:val="multilevel"/>
    <w:tmpl w:val="421EF4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4413D8"/>
    <w:multiLevelType w:val="hybridMultilevel"/>
    <w:tmpl w:val="B9BCF714"/>
    <w:lvl w:ilvl="0" w:tplc="70E22A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4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AD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1E3B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A860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DED0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28A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A4F5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E84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CA53BA"/>
    <w:multiLevelType w:val="hybridMultilevel"/>
    <w:tmpl w:val="459859F2"/>
    <w:lvl w:ilvl="0" w:tplc="F44488A0">
      <w:start w:val="1"/>
      <w:numFmt w:val="decimal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8838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D61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AA6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CAA9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C0A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3AF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2839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2EFF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D572BD"/>
    <w:multiLevelType w:val="multilevel"/>
    <w:tmpl w:val="3B34C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NewRomanPS-BoldMT" w:eastAsiaTheme="minorHAnsi" w:hAnsi="TimesNewRomanPS-BoldMT" w:cs="TimesNewRomanPS-BoldMT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MT" w:eastAsiaTheme="minorHAnsi" w:hAnsi="TimesNewRomanPS-BoldMT" w:cs="TimesNewRomanPS-BoldMT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MT" w:eastAsiaTheme="minorHAnsi" w:hAnsi="TimesNewRomanPS-BoldMT" w:cs="TimesNewRomanPS-BoldMT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MT" w:eastAsiaTheme="minorHAnsi" w:hAnsi="TimesNewRomanPS-BoldMT" w:cs="TimesNewRomanPS-BoldMT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MT" w:eastAsiaTheme="minorHAnsi" w:hAnsi="TimesNewRomanPS-BoldMT" w:cs="TimesNewRomanPS-BoldMT" w:hint="default"/>
        <w:sz w:val="28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D"/>
    <w:rsid w:val="00005B72"/>
    <w:rsid w:val="000467F5"/>
    <w:rsid w:val="000C5519"/>
    <w:rsid w:val="000F1AD6"/>
    <w:rsid w:val="001A2BE7"/>
    <w:rsid w:val="001F58BC"/>
    <w:rsid w:val="0028525F"/>
    <w:rsid w:val="002E76A4"/>
    <w:rsid w:val="00335FB8"/>
    <w:rsid w:val="00340C68"/>
    <w:rsid w:val="00344343"/>
    <w:rsid w:val="003B1A9D"/>
    <w:rsid w:val="004807C2"/>
    <w:rsid w:val="004F139A"/>
    <w:rsid w:val="00652C81"/>
    <w:rsid w:val="006819E8"/>
    <w:rsid w:val="00686740"/>
    <w:rsid w:val="006B6148"/>
    <w:rsid w:val="006E0E66"/>
    <w:rsid w:val="00724F03"/>
    <w:rsid w:val="00902E7C"/>
    <w:rsid w:val="00A1094A"/>
    <w:rsid w:val="00AC0C13"/>
    <w:rsid w:val="00B87B8C"/>
    <w:rsid w:val="00C94E06"/>
    <w:rsid w:val="00CC5DD2"/>
    <w:rsid w:val="00CC6E09"/>
    <w:rsid w:val="00D040BB"/>
    <w:rsid w:val="00E4727A"/>
    <w:rsid w:val="00F01970"/>
    <w:rsid w:val="00F40386"/>
    <w:rsid w:val="00F40EBC"/>
    <w:rsid w:val="00F57A44"/>
    <w:rsid w:val="00FB7C0F"/>
    <w:rsid w:val="00FC0C10"/>
    <w:rsid w:val="00F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5B72"/>
    <w:pPr>
      <w:keepNext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B7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5B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1F58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_"/>
    <w:link w:val="21"/>
    <w:locked/>
    <w:rsid w:val="00FC0C10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7"/>
    <w:rsid w:val="00FC0C10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1">
    <w:name w:val="Основной текст1"/>
    <w:rsid w:val="00FC0C10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6819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19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40C6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B7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57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87B8C"/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B87B8C"/>
    <w:rPr>
      <w:rFonts w:ascii="Times New Roman" w:eastAsia="Calibri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F403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5B72"/>
    <w:pPr>
      <w:keepNext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B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5B7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5B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1F58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C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0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Основной текст_"/>
    <w:link w:val="21"/>
    <w:locked/>
    <w:rsid w:val="00FC0C10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7"/>
    <w:rsid w:val="00FC0C10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1">
    <w:name w:val="Основной текст1"/>
    <w:rsid w:val="00FC0C10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6819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19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40C6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B7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57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5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87B8C"/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B87B8C"/>
    <w:rPr>
      <w:rFonts w:ascii="Times New Roman" w:eastAsia="Calibri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F403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171C06626FBBDDEF7D07EB71BC819A10C8B9FD66CC82D391D01C81525DKD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B874AD78AB308993ED05D0C7C9A0A7CC42A3CB8213153EC351806E4Bq2S0M" TargetMode="External"/><Relationship Id="rId17" Type="http://schemas.openxmlformats.org/officeDocument/2006/relationships/hyperlink" Target="http://www.consultant.ru/cons/cgi/online.cgi?req=doc&amp;base=LAW&amp;n=201501&amp;rnd=244973.19992207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00210&amp;rnd=244973.1629217666&amp;dst=100159&amp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132569359AC8B795D1C19A446673D75BD8574F1E0C1261B583342E53E14F491B491B09C07E636DE9O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00210&amp;rnd=244973.1108628904&amp;dst=100126&amp;fld=134" TargetMode="External"/><Relationship Id="rId10" Type="http://schemas.openxmlformats.org/officeDocument/2006/relationships/hyperlink" Target="consultantplus://offline/ref=BE361FB4DEE085454ACD7A6D8DB8A47B738F167E6FC999233AE75330BDB2A4DE1AE926A7CCD2CA33969E968B201Ec4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D0CC6278EA52F4D86D97DD90DAEC5DE42429E29E1C5EADB8D54092AC7ED50AC1FB54653F76F3A730533C5mBp2K" TargetMode="External"/><Relationship Id="rId14" Type="http://schemas.openxmlformats.org/officeDocument/2006/relationships/hyperlink" Target="http://www.consultant.ru/document/cons_doc_LAW_96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14</cp:revision>
  <cp:lastPrinted>2018-12-20T04:11:00Z</cp:lastPrinted>
  <dcterms:created xsi:type="dcterms:W3CDTF">2018-03-12T11:12:00Z</dcterms:created>
  <dcterms:modified xsi:type="dcterms:W3CDTF">2018-12-20T04:12:00Z</dcterms:modified>
</cp:coreProperties>
</file>