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D1" w:rsidRDefault="001B4DD1">
      <w:pPr>
        <w:pStyle w:val="ConsPlusTitle"/>
        <w:jc w:val="center"/>
        <w:outlineLvl w:val="0"/>
      </w:pPr>
      <w:r>
        <w:t>ДУМА АРТЕМОВСКОГО ГОРОДСКОГО ОКРУГА</w:t>
      </w:r>
    </w:p>
    <w:p w:rsidR="001B4DD1" w:rsidRDefault="001B4DD1">
      <w:pPr>
        <w:pStyle w:val="ConsPlusTitle"/>
        <w:jc w:val="center"/>
      </w:pPr>
      <w:r>
        <w:t>ПЯТЫЙ СОЗЫВ</w:t>
      </w:r>
    </w:p>
    <w:p w:rsidR="001B4DD1" w:rsidRDefault="001B4DD1">
      <w:pPr>
        <w:pStyle w:val="ConsPlusTitle"/>
        <w:jc w:val="center"/>
      </w:pPr>
      <w:r>
        <w:t>Тридцать четвертое заседание</w:t>
      </w:r>
    </w:p>
    <w:p w:rsidR="001B4DD1" w:rsidRDefault="001B4DD1">
      <w:pPr>
        <w:pStyle w:val="ConsPlusTitle"/>
        <w:jc w:val="center"/>
      </w:pPr>
    </w:p>
    <w:p w:rsidR="001B4DD1" w:rsidRDefault="001B4DD1">
      <w:pPr>
        <w:pStyle w:val="ConsPlusTitle"/>
        <w:jc w:val="center"/>
      </w:pPr>
      <w:r>
        <w:t>РЕШЕНИЕ</w:t>
      </w:r>
    </w:p>
    <w:p w:rsidR="001B4DD1" w:rsidRDefault="001B4DD1">
      <w:pPr>
        <w:pStyle w:val="ConsPlusTitle"/>
        <w:jc w:val="center"/>
      </w:pPr>
      <w:r>
        <w:t>от 29 августа 2013 г. N 340</w:t>
      </w:r>
    </w:p>
    <w:p w:rsidR="001B4DD1" w:rsidRDefault="001B4DD1">
      <w:pPr>
        <w:pStyle w:val="ConsPlusTitle"/>
        <w:jc w:val="center"/>
      </w:pPr>
    </w:p>
    <w:p w:rsidR="001B4DD1" w:rsidRDefault="001B4DD1">
      <w:pPr>
        <w:pStyle w:val="ConsPlusTitle"/>
        <w:jc w:val="center"/>
      </w:pPr>
      <w:r>
        <w:t>О ПРИНЯТИИ ПОЛОЖЕНИЯ ОБ АРЕНДЕ ИМУЩЕСТВА,</w:t>
      </w:r>
    </w:p>
    <w:p w:rsidR="001B4DD1" w:rsidRDefault="001B4DD1">
      <w:pPr>
        <w:pStyle w:val="ConsPlusTitle"/>
        <w:jc w:val="center"/>
      </w:pPr>
      <w:r>
        <w:t>НАХОДЯЩЕГОСЯ В СОБСТВЕННОСТИ АРТЕМОВСКОГО ГОРОДСКОГО ОКРУГА</w:t>
      </w:r>
    </w:p>
    <w:p w:rsidR="001B4DD1" w:rsidRDefault="001B4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4DD1">
        <w:trPr>
          <w:jc w:val="center"/>
        </w:trPr>
        <w:tc>
          <w:tcPr>
            <w:tcW w:w="9294" w:type="dxa"/>
            <w:tcBorders>
              <w:top w:val="nil"/>
              <w:left w:val="single" w:sz="24" w:space="0" w:color="CED3F1"/>
              <w:bottom w:val="nil"/>
              <w:right w:val="single" w:sz="24" w:space="0" w:color="F4F3F8"/>
            </w:tcBorders>
            <w:shd w:val="clear" w:color="auto" w:fill="F4F3F8"/>
          </w:tcPr>
          <w:p w:rsidR="001B4DD1" w:rsidRDefault="001B4DD1">
            <w:pPr>
              <w:pStyle w:val="ConsPlusNormal"/>
              <w:jc w:val="center"/>
            </w:pPr>
            <w:r>
              <w:rPr>
                <w:color w:val="392C69"/>
              </w:rPr>
              <w:t>Список изменяющих документов</w:t>
            </w:r>
          </w:p>
          <w:p w:rsidR="001B4DD1" w:rsidRDefault="001B4DD1">
            <w:pPr>
              <w:pStyle w:val="ConsPlusNormal"/>
              <w:jc w:val="center"/>
            </w:pPr>
            <w:r>
              <w:rPr>
                <w:color w:val="392C69"/>
              </w:rPr>
              <w:t xml:space="preserve">(в ред. Решений Думы Артемовского городского округа от 27.02.2014 </w:t>
            </w:r>
            <w:hyperlink r:id="rId4" w:history="1">
              <w:r>
                <w:rPr>
                  <w:color w:val="0000FF"/>
                </w:rPr>
                <w:t>N 439</w:t>
              </w:r>
            </w:hyperlink>
            <w:r>
              <w:rPr>
                <w:color w:val="392C69"/>
              </w:rPr>
              <w:t>,</w:t>
            </w:r>
          </w:p>
          <w:p w:rsidR="001B4DD1" w:rsidRDefault="001B4DD1">
            <w:pPr>
              <w:pStyle w:val="ConsPlusNormal"/>
              <w:jc w:val="center"/>
            </w:pPr>
            <w:r>
              <w:rPr>
                <w:color w:val="392C69"/>
              </w:rPr>
              <w:t xml:space="preserve">от 29.05.2014 </w:t>
            </w:r>
            <w:hyperlink r:id="rId5" w:history="1">
              <w:r>
                <w:rPr>
                  <w:color w:val="0000FF"/>
                </w:rPr>
                <w:t>N 503</w:t>
              </w:r>
            </w:hyperlink>
            <w:r>
              <w:rPr>
                <w:color w:val="392C69"/>
              </w:rPr>
              <w:t xml:space="preserve">, от 27.11.2014 </w:t>
            </w:r>
            <w:hyperlink r:id="rId6" w:history="1">
              <w:r>
                <w:rPr>
                  <w:color w:val="0000FF"/>
                </w:rPr>
                <w:t>N 577</w:t>
              </w:r>
            </w:hyperlink>
            <w:r>
              <w:rPr>
                <w:color w:val="392C69"/>
              </w:rPr>
              <w:t>,</w:t>
            </w:r>
          </w:p>
          <w:p w:rsidR="001B4DD1" w:rsidRDefault="001B4DD1">
            <w:pPr>
              <w:pStyle w:val="ConsPlusNormal"/>
              <w:jc w:val="center"/>
            </w:pPr>
            <w:r>
              <w:rPr>
                <w:color w:val="392C69"/>
              </w:rPr>
              <w:t xml:space="preserve">с изм., внесенными </w:t>
            </w:r>
            <w:hyperlink r:id="rId7" w:history="1">
              <w:r>
                <w:rPr>
                  <w:color w:val="0000FF"/>
                </w:rPr>
                <w:t>Решением</w:t>
              </w:r>
            </w:hyperlink>
            <w:r>
              <w:rPr>
                <w:color w:val="392C69"/>
              </w:rPr>
              <w:t xml:space="preserve"> Арбитражного суда Свердловской области</w:t>
            </w:r>
          </w:p>
          <w:p w:rsidR="001B4DD1" w:rsidRDefault="001B4DD1">
            <w:pPr>
              <w:pStyle w:val="ConsPlusNormal"/>
              <w:jc w:val="center"/>
            </w:pPr>
            <w:r>
              <w:rPr>
                <w:color w:val="392C69"/>
              </w:rPr>
              <w:t>от 24.03.2014 N А60-50687/2013)</w:t>
            </w:r>
          </w:p>
        </w:tc>
      </w:tr>
    </w:tbl>
    <w:p w:rsidR="001B4DD1" w:rsidRDefault="001B4DD1">
      <w:pPr>
        <w:pStyle w:val="ConsPlusNormal"/>
      </w:pPr>
    </w:p>
    <w:p w:rsidR="001B4DD1" w:rsidRDefault="001B4DD1">
      <w:pPr>
        <w:pStyle w:val="ConsPlusNormal"/>
        <w:ind w:firstLine="540"/>
        <w:jc w:val="both"/>
      </w:pPr>
      <w:r>
        <w:t xml:space="preserve">В соответствии с Гражданским </w:t>
      </w:r>
      <w:hyperlink r:id="rId8" w:history="1">
        <w:r>
          <w:rPr>
            <w:color w:val="0000FF"/>
          </w:rPr>
          <w:t>кодексом</w:t>
        </w:r>
      </w:hyperlink>
      <w:r>
        <w:t xml:space="preserve"> Российской Федерации, Бюджетным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26.07.2006 N 135-ФЗ "О защите конкуренции", на основании </w:t>
      </w:r>
      <w:hyperlink r:id="rId11" w:history="1">
        <w:r>
          <w:rPr>
            <w:color w:val="0000FF"/>
          </w:rPr>
          <w:t>статьи 23</w:t>
        </w:r>
      </w:hyperlink>
      <w:r>
        <w:t xml:space="preserve"> Устава Артемовского городского округа Дума Артемовского городского округа решила:</w:t>
      </w:r>
    </w:p>
    <w:p w:rsidR="001B4DD1" w:rsidRDefault="001B4DD1">
      <w:pPr>
        <w:pStyle w:val="ConsPlusNormal"/>
        <w:spacing w:before="280"/>
        <w:ind w:firstLine="540"/>
        <w:jc w:val="both"/>
      </w:pPr>
      <w:r>
        <w:t xml:space="preserve">1. Принять </w:t>
      </w:r>
      <w:hyperlink w:anchor="P35" w:history="1">
        <w:r>
          <w:rPr>
            <w:color w:val="0000FF"/>
          </w:rPr>
          <w:t>Положение</w:t>
        </w:r>
      </w:hyperlink>
      <w:r>
        <w:t xml:space="preserve"> об аренде имущества, находящегося в собственности Артемовского городского округа (Приложение).</w:t>
      </w:r>
    </w:p>
    <w:p w:rsidR="001B4DD1" w:rsidRDefault="001B4DD1">
      <w:pPr>
        <w:pStyle w:val="ConsPlusNormal"/>
        <w:spacing w:before="280"/>
        <w:ind w:firstLine="540"/>
        <w:jc w:val="both"/>
      </w:pPr>
      <w:r>
        <w:t xml:space="preserve">2. Признать утратившим силу </w:t>
      </w:r>
      <w:hyperlink r:id="rId12" w:history="1">
        <w:r>
          <w:rPr>
            <w:color w:val="0000FF"/>
          </w:rPr>
          <w:t>Решение</w:t>
        </w:r>
      </w:hyperlink>
      <w:r>
        <w:t xml:space="preserve"> Думы Артемовского городского округа от 24.12.2009 N 730 "О принятии Положения об аренде имущества, находящегося в собственности Артемовского городского округа", от 23.12.2010 </w:t>
      </w:r>
      <w:hyperlink r:id="rId13" w:history="1">
        <w:r>
          <w:rPr>
            <w:color w:val="0000FF"/>
          </w:rPr>
          <w:t>N 1002</w:t>
        </w:r>
      </w:hyperlink>
      <w:r>
        <w:t xml:space="preserve"> "О внесении изменений в Положение об аренде имущества, находящегося в собственности Артемовского городского округа", принятое Решением Думы Артемовского городского округа от 24.12.2009 N 730".</w:t>
      </w:r>
    </w:p>
    <w:p w:rsidR="001B4DD1" w:rsidRDefault="001B4DD1">
      <w:pPr>
        <w:pStyle w:val="ConsPlusNormal"/>
        <w:spacing w:before="280"/>
        <w:ind w:firstLine="540"/>
        <w:jc w:val="both"/>
      </w:pPr>
      <w:r>
        <w:t>3. Опубликовать настоящее Решение в газете "Артемовский рабочий".</w:t>
      </w:r>
    </w:p>
    <w:p w:rsidR="001B4DD1" w:rsidRDefault="001B4DD1">
      <w:pPr>
        <w:pStyle w:val="ConsPlusNormal"/>
        <w:spacing w:before="280"/>
        <w:ind w:firstLine="540"/>
        <w:jc w:val="both"/>
      </w:pPr>
      <w:r>
        <w:t>4. Контроль за исполнением настоящего Решения возложить на постоянную комиссию по экономическим вопросам, бюджету и налогам (</w:t>
      </w:r>
      <w:proofErr w:type="spellStart"/>
      <w:r>
        <w:t>Саутин</w:t>
      </w:r>
      <w:proofErr w:type="spellEnd"/>
      <w:r>
        <w:t xml:space="preserve"> И.И.).</w:t>
      </w:r>
    </w:p>
    <w:p w:rsidR="001B4DD1" w:rsidRDefault="001B4DD1">
      <w:pPr>
        <w:pStyle w:val="ConsPlusNormal"/>
      </w:pPr>
    </w:p>
    <w:p w:rsidR="001B4DD1" w:rsidRDefault="001B4DD1">
      <w:pPr>
        <w:pStyle w:val="ConsPlusNormal"/>
        <w:jc w:val="right"/>
      </w:pPr>
      <w:r>
        <w:t>Глава</w:t>
      </w:r>
    </w:p>
    <w:p w:rsidR="001B4DD1" w:rsidRDefault="001B4DD1">
      <w:pPr>
        <w:pStyle w:val="ConsPlusNormal"/>
        <w:jc w:val="right"/>
      </w:pPr>
      <w:r>
        <w:t>Артемовского городского округа</w:t>
      </w:r>
    </w:p>
    <w:p w:rsidR="001B4DD1" w:rsidRDefault="001B4DD1">
      <w:pPr>
        <w:pStyle w:val="ConsPlusNormal"/>
        <w:jc w:val="right"/>
      </w:pPr>
      <w:r>
        <w:t>О.Б.КУЗНЕЦОВА</w:t>
      </w:r>
    </w:p>
    <w:p w:rsidR="001B4DD1" w:rsidRDefault="001B4DD1">
      <w:pPr>
        <w:pStyle w:val="ConsPlusNormal"/>
      </w:pPr>
    </w:p>
    <w:p w:rsidR="001B4DD1" w:rsidRDefault="001B4DD1">
      <w:pPr>
        <w:pStyle w:val="ConsPlusNormal"/>
      </w:pPr>
    </w:p>
    <w:p w:rsidR="001B4DD1" w:rsidRDefault="001B4DD1">
      <w:pPr>
        <w:pStyle w:val="ConsPlusNormal"/>
      </w:pPr>
    </w:p>
    <w:p w:rsidR="001B4DD1" w:rsidRDefault="001B4DD1">
      <w:pPr>
        <w:pStyle w:val="ConsPlusNormal"/>
      </w:pPr>
    </w:p>
    <w:p w:rsidR="001B4DD1" w:rsidRDefault="001B4DD1">
      <w:pPr>
        <w:pStyle w:val="ConsPlusNormal"/>
      </w:pPr>
    </w:p>
    <w:p w:rsidR="001B4DD1" w:rsidRDefault="001B4DD1">
      <w:pPr>
        <w:pStyle w:val="ConsPlusNormal"/>
        <w:jc w:val="right"/>
        <w:outlineLvl w:val="0"/>
      </w:pPr>
      <w:r>
        <w:t>Приложение</w:t>
      </w:r>
    </w:p>
    <w:p w:rsidR="001B4DD1" w:rsidRDefault="001B4DD1">
      <w:pPr>
        <w:pStyle w:val="ConsPlusNormal"/>
        <w:jc w:val="right"/>
      </w:pPr>
      <w:r>
        <w:t>к Решению Думы</w:t>
      </w:r>
    </w:p>
    <w:p w:rsidR="001B4DD1" w:rsidRDefault="001B4DD1">
      <w:pPr>
        <w:pStyle w:val="ConsPlusNormal"/>
        <w:jc w:val="right"/>
      </w:pPr>
      <w:r>
        <w:t>Артемовского городского округа</w:t>
      </w:r>
    </w:p>
    <w:p w:rsidR="001B4DD1" w:rsidRDefault="001B4DD1">
      <w:pPr>
        <w:pStyle w:val="ConsPlusNormal"/>
        <w:jc w:val="right"/>
      </w:pPr>
      <w:r>
        <w:t>от 29 августа 2013 г. N 340</w:t>
      </w:r>
    </w:p>
    <w:p w:rsidR="001B4DD1" w:rsidRDefault="001B4DD1">
      <w:pPr>
        <w:pStyle w:val="ConsPlusNormal"/>
      </w:pPr>
    </w:p>
    <w:p w:rsidR="001B4DD1" w:rsidRDefault="001B4DD1">
      <w:pPr>
        <w:pStyle w:val="ConsPlusTitle"/>
        <w:jc w:val="center"/>
      </w:pPr>
      <w:bookmarkStart w:id="0" w:name="P35"/>
      <w:bookmarkEnd w:id="0"/>
      <w:r>
        <w:t>ПОЛОЖЕНИЕ</w:t>
      </w:r>
    </w:p>
    <w:p w:rsidR="001B4DD1" w:rsidRDefault="001B4DD1">
      <w:pPr>
        <w:pStyle w:val="ConsPlusTitle"/>
        <w:jc w:val="center"/>
      </w:pPr>
      <w:r>
        <w:t>ОБ АРЕНДЕ ИМУЩЕСТВА, НАХОДЯЩЕГОСЯ</w:t>
      </w:r>
    </w:p>
    <w:p w:rsidR="001B4DD1" w:rsidRDefault="001B4DD1">
      <w:pPr>
        <w:pStyle w:val="ConsPlusTitle"/>
        <w:jc w:val="center"/>
      </w:pPr>
      <w:r>
        <w:t>В СОБСТВЕННОСТИ АРТЕМОВСКОГО ГОРОДСКОГО ОКРУГА</w:t>
      </w:r>
    </w:p>
    <w:p w:rsidR="001B4DD1" w:rsidRDefault="001B4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4DD1">
        <w:trPr>
          <w:jc w:val="center"/>
        </w:trPr>
        <w:tc>
          <w:tcPr>
            <w:tcW w:w="9294" w:type="dxa"/>
            <w:tcBorders>
              <w:top w:val="nil"/>
              <w:left w:val="single" w:sz="24" w:space="0" w:color="CED3F1"/>
              <w:bottom w:val="nil"/>
              <w:right w:val="single" w:sz="24" w:space="0" w:color="F4F3F8"/>
            </w:tcBorders>
            <w:shd w:val="clear" w:color="auto" w:fill="F4F3F8"/>
          </w:tcPr>
          <w:p w:rsidR="001B4DD1" w:rsidRDefault="001B4DD1">
            <w:pPr>
              <w:pStyle w:val="ConsPlusNormal"/>
              <w:jc w:val="center"/>
            </w:pPr>
            <w:r>
              <w:rPr>
                <w:color w:val="392C69"/>
              </w:rPr>
              <w:t>Список изменяющих документов</w:t>
            </w:r>
          </w:p>
          <w:p w:rsidR="001B4DD1" w:rsidRDefault="001B4DD1">
            <w:pPr>
              <w:pStyle w:val="ConsPlusNormal"/>
              <w:jc w:val="center"/>
            </w:pPr>
            <w:r>
              <w:rPr>
                <w:color w:val="392C69"/>
              </w:rPr>
              <w:t xml:space="preserve">(в ред. Решений Думы Артемовского городского округа от 27.02.2014 </w:t>
            </w:r>
            <w:hyperlink r:id="rId14" w:history="1">
              <w:r>
                <w:rPr>
                  <w:color w:val="0000FF"/>
                </w:rPr>
                <w:t>N 439</w:t>
              </w:r>
            </w:hyperlink>
            <w:r>
              <w:rPr>
                <w:color w:val="392C69"/>
              </w:rPr>
              <w:t>,</w:t>
            </w:r>
          </w:p>
          <w:p w:rsidR="001B4DD1" w:rsidRDefault="001B4DD1">
            <w:pPr>
              <w:pStyle w:val="ConsPlusNormal"/>
              <w:jc w:val="center"/>
            </w:pPr>
            <w:r>
              <w:rPr>
                <w:color w:val="392C69"/>
              </w:rPr>
              <w:t xml:space="preserve">от 29.05.2014 </w:t>
            </w:r>
            <w:hyperlink r:id="rId15" w:history="1">
              <w:r>
                <w:rPr>
                  <w:color w:val="0000FF"/>
                </w:rPr>
                <w:t>N 503</w:t>
              </w:r>
            </w:hyperlink>
            <w:r>
              <w:rPr>
                <w:color w:val="392C69"/>
              </w:rPr>
              <w:t xml:space="preserve">, от 27.11.2014 </w:t>
            </w:r>
            <w:hyperlink r:id="rId16" w:history="1">
              <w:r>
                <w:rPr>
                  <w:color w:val="0000FF"/>
                </w:rPr>
                <w:t>N 577</w:t>
              </w:r>
            </w:hyperlink>
            <w:r>
              <w:rPr>
                <w:color w:val="392C69"/>
              </w:rPr>
              <w:t>,</w:t>
            </w:r>
          </w:p>
          <w:p w:rsidR="001B4DD1" w:rsidRDefault="001B4DD1">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Арбитражного суда Свердловской области</w:t>
            </w:r>
          </w:p>
          <w:p w:rsidR="001B4DD1" w:rsidRDefault="001B4DD1">
            <w:pPr>
              <w:pStyle w:val="ConsPlusNormal"/>
              <w:jc w:val="center"/>
            </w:pPr>
            <w:r>
              <w:rPr>
                <w:color w:val="392C69"/>
              </w:rPr>
              <w:t>от 24.03.2014 N А60-50687/2013)</w:t>
            </w:r>
          </w:p>
        </w:tc>
      </w:tr>
    </w:tbl>
    <w:p w:rsidR="001B4DD1" w:rsidRDefault="001B4DD1">
      <w:pPr>
        <w:pStyle w:val="ConsPlusNormal"/>
      </w:pPr>
    </w:p>
    <w:p w:rsidR="001B4DD1" w:rsidRDefault="001B4DD1">
      <w:pPr>
        <w:pStyle w:val="ConsPlusTitle"/>
        <w:ind w:firstLine="540"/>
        <w:jc w:val="both"/>
        <w:outlineLvl w:val="1"/>
      </w:pPr>
      <w:r>
        <w:t>Статья 1. Общие положения</w:t>
      </w:r>
    </w:p>
    <w:p w:rsidR="001B4DD1" w:rsidRDefault="001B4DD1">
      <w:pPr>
        <w:pStyle w:val="ConsPlusNormal"/>
      </w:pPr>
    </w:p>
    <w:p w:rsidR="001B4DD1" w:rsidRDefault="001B4DD1">
      <w:pPr>
        <w:pStyle w:val="ConsPlusNormal"/>
        <w:ind w:firstLine="540"/>
        <w:jc w:val="both"/>
      </w:pPr>
      <w:r>
        <w:t xml:space="preserve">1. Настоящее Положение разработано в соответствии с Гражданским </w:t>
      </w:r>
      <w:hyperlink r:id="rId18" w:history="1">
        <w:r>
          <w:rPr>
            <w:color w:val="0000FF"/>
          </w:rPr>
          <w:t>кодексом</w:t>
        </w:r>
      </w:hyperlink>
      <w:r>
        <w:t xml:space="preserve"> Российской Федерации, Бюджетным </w:t>
      </w:r>
      <w:hyperlink r:id="rId19" w:history="1">
        <w:r>
          <w:rPr>
            <w:color w:val="0000FF"/>
          </w:rPr>
          <w:t>кодексом</w:t>
        </w:r>
      </w:hyperlink>
      <w:r>
        <w:t xml:space="preserve"> Российской Федерации, Федеральными законами от 06.10.2003 </w:t>
      </w:r>
      <w:hyperlink r:id="rId20" w:history="1">
        <w:r>
          <w:rPr>
            <w:color w:val="0000FF"/>
          </w:rPr>
          <w:t>N 131-ФЗ</w:t>
        </w:r>
      </w:hyperlink>
      <w:r>
        <w:t xml:space="preserve"> "Об общих принципах организации местного самоуправления в Российской Федерации", от 26.07.2006 </w:t>
      </w:r>
      <w:hyperlink r:id="rId21" w:history="1">
        <w:r>
          <w:rPr>
            <w:color w:val="0000FF"/>
          </w:rPr>
          <w:t>N 135-ФЗ</w:t>
        </w:r>
      </w:hyperlink>
      <w:r>
        <w:t xml:space="preserve"> "О защите конкуренции", от 24.07.2007 </w:t>
      </w:r>
      <w:hyperlink r:id="rId22" w:history="1">
        <w:r>
          <w:rPr>
            <w:color w:val="0000FF"/>
          </w:rPr>
          <w:t>N 209-ФЗ</w:t>
        </w:r>
      </w:hyperlink>
      <w:r>
        <w:t xml:space="preserve"> "О развитии малого и среднего предпринимательства в Российской Федерации", от 14.11.2002 </w:t>
      </w:r>
      <w:hyperlink r:id="rId23" w:history="1">
        <w:r>
          <w:rPr>
            <w:color w:val="0000FF"/>
          </w:rPr>
          <w:t>N 161-ФЗ</w:t>
        </w:r>
      </w:hyperlink>
      <w:r>
        <w:t xml:space="preserve"> "О государственных и муниципальных унитарных предприятиях", от 12.01.1996 </w:t>
      </w:r>
      <w:hyperlink r:id="rId24" w:history="1">
        <w:r>
          <w:rPr>
            <w:color w:val="0000FF"/>
          </w:rPr>
          <w:t>N 7-ФЗ</w:t>
        </w:r>
      </w:hyperlink>
      <w:r>
        <w:t xml:space="preserve"> "О некоммерческих организациях", от 03.11.2006 </w:t>
      </w:r>
      <w:hyperlink r:id="rId25" w:history="1">
        <w:r>
          <w:rPr>
            <w:color w:val="0000FF"/>
          </w:rPr>
          <w:t>N 174-ФЗ</w:t>
        </w:r>
      </w:hyperlink>
      <w:r>
        <w:t xml:space="preserve"> "Об автономных учреждениях", </w:t>
      </w:r>
      <w:hyperlink r:id="rId26" w:history="1">
        <w:r>
          <w:rPr>
            <w:color w:val="0000FF"/>
          </w:rPr>
          <w:t>Уставом</w:t>
        </w:r>
      </w:hyperlink>
      <w:r>
        <w:t xml:space="preserve"> Артемовского городского округа.</w:t>
      </w:r>
    </w:p>
    <w:p w:rsidR="001B4DD1" w:rsidRDefault="001B4DD1">
      <w:pPr>
        <w:pStyle w:val="ConsPlusNormal"/>
        <w:spacing w:before="280"/>
        <w:ind w:firstLine="540"/>
        <w:jc w:val="both"/>
      </w:pPr>
      <w:r>
        <w:t>2. Настоящее Положение устанавливает основные принципы, порядок и правила передачи в аренду муниципального имущества (зданий, строений, сооружений, объектов инженерной инфраструктуры, встроенных и пристроенных нежилых помещений, движимого имущества) (далее по тексту - Имущество) Артемовского городского округа (далее по тексту - городской округ), обязательные для исполнения всеми расположенными на территории городского округа организациями независимо от их организационно-правовых форм, а также органами и должностными лицами органов местного самоуправления городского округа.</w:t>
      </w:r>
    </w:p>
    <w:p w:rsidR="001B4DD1" w:rsidRDefault="001B4DD1">
      <w:pPr>
        <w:pStyle w:val="ConsPlusNormal"/>
        <w:spacing w:before="280"/>
        <w:ind w:firstLine="540"/>
        <w:jc w:val="both"/>
      </w:pPr>
      <w:r>
        <w:t xml:space="preserve">Настоящее Положение не распространяется на случаи передачи в </w:t>
      </w:r>
      <w:r>
        <w:lastRenderedPageBreak/>
        <w:t>аренду:</w:t>
      </w:r>
    </w:p>
    <w:p w:rsidR="001B4DD1" w:rsidRDefault="001B4DD1">
      <w:pPr>
        <w:pStyle w:val="ConsPlusNormal"/>
        <w:spacing w:before="280"/>
        <w:ind w:firstLine="540"/>
        <w:jc w:val="both"/>
      </w:pPr>
      <w:r>
        <w:t>1) предприятий (имущественных комплексов);</w:t>
      </w:r>
    </w:p>
    <w:p w:rsidR="001B4DD1" w:rsidRDefault="001B4DD1">
      <w:pPr>
        <w:pStyle w:val="ConsPlusNormal"/>
        <w:spacing w:before="280"/>
        <w:ind w:firstLine="540"/>
        <w:jc w:val="both"/>
      </w:pPr>
      <w:r>
        <w:t>2) участков лесного фонда;</w:t>
      </w:r>
    </w:p>
    <w:p w:rsidR="001B4DD1" w:rsidRDefault="001B4DD1">
      <w:pPr>
        <w:pStyle w:val="ConsPlusNormal"/>
        <w:spacing w:before="280"/>
        <w:ind w:firstLine="540"/>
        <w:jc w:val="both"/>
      </w:pPr>
      <w:r>
        <w:t>3) объектов муниципального жилищного фонда;</w:t>
      </w:r>
    </w:p>
    <w:p w:rsidR="001B4DD1" w:rsidRDefault="001B4DD1">
      <w:pPr>
        <w:pStyle w:val="ConsPlusNormal"/>
        <w:spacing w:before="280"/>
        <w:ind w:firstLine="540"/>
        <w:jc w:val="both"/>
      </w:pPr>
      <w:r>
        <w:t>4) земельных участков, находящихся в муниципальной собственности;</w:t>
      </w:r>
    </w:p>
    <w:p w:rsidR="001B4DD1" w:rsidRDefault="001B4DD1">
      <w:pPr>
        <w:pStyle w:val="ConsPlusNormal"/>
        <w:spacing w:before="280"/>
        <w:ind w:firstLine="540"/>
        <w:jc w:val="both"/>
      </w:pPr>
      <w:r>
        <w:t>5) земельных участков, государственная собственность на которые не разграничена;</w:t>
      </w:r>
    </w:p>
    <w:p w:rsidR="001B4DD1" w:rsidRDefault="001B4DD1">
      <w:pPr>
        <w:pStyle w:val="ConsPlusNormal"/>
        <w:spacing w:before="280"/>
        <w:ind w:firstLine="540"/>
        <w:jc w:val="both"/>
      </w:pPr>
      <w:r>
        <w:t>6) водных объектов;</w:t>
      </w:r>
    </w:p>
    <w:p w:rsidR="001B4DD1" w:rsidRDefault="001B4DD1">
      <w:pPr>
        <w:pStyle w:val="ConsPlusNormal"/>
        <w:spacing w:before="280"/>
        <w:ind w:firstLine="540"/>
        <w:jc w:val="both"/>
      </w:pPr>
      <w:r>
        <w:t>7) участков недр.</w:t>
      </w:r>
    </w:p>
    <w:p w:rsidR="001B4DD1" w:rsidRDefault="001B4DD1">
      <w:pPr>
        <w:pStyle w:val="ConsPlusNormal"/>
        <w:spacing w:before="280"/>
        <w:ind w:firstLine="540"/>
        <w:jc w:val="both"/>
      </w:pPr>
      <w:r>
        <w:t>Порядок и условия передачи в аренду данных объектов устанавливаются законодательством Российской Федерации и нормативными правовыми актами городского округа.</w:t>
      </w:r>
    </w:p>
    <w:p w:rsidR="001B4DD1" w:rsidRDefault="001B4DD1">
      <w:pPr>
        <w:pStyle w:val="ConsPlusNormal"/>
        <w:spacing w:before="280"/>
        <w:ind w:firstLine="540"/>
        <w:jc w:val="both"/>
      </w:pPr>
      <w:bookmarkStart w:id="1" w:name="P57"/>
      <w:bookmarkEnd w:id="1"/>
      <w:r>
        <w:t>3. Арендодателями Имущества в соответствии с настоящим Положением выступают:</w:t>
      </w:r>
    </w:p>
    <w:p w:rsidR="001B4DD1" w:rsidRDefault="001B4DD1">
      <w:pPr>
        <w:pStyle w:val="ConsPlusNormal"/>
        <w:spacing w:before="280"/>
        <w:ind w:firstLine="540"/>
        <w:jc w:val="both"/>
      </w:pPr>
      <w:r>
        <w:t>3.1. Муниципальные унитарные предприятия Артемовского городского округа (далее по тексту - предприятия), в отношении муниципального имущества, закрепленного на праве хозяйственного ведения. Недвижимое имущество передается в аренду предприятиями с согласия Комитета по управлению муниципальным имуществом Артемовского городского округа (далее по тексту - Комитет по управлению имуществом), оформленного его распоряжением.</w:t>
      </w:r>
    </w:p>
    <w:p w:rsidR="001B4DD1" w:rsidRDefault="001B4DD1">
      <w:pPr>
        <w:pStyle w:val="ConsPlusNormal"/>
        <w:spacing w:before="280"/>
        <w:ind w:firstLine="540"/>
        <w:jc w:val="both"/>
      </w:pPr>
      <w:r>
        <w:t>3.2. Муниципальные казенные предприятия Артемовского городского округа (далее по тексту - казенные предприятия), в отношении муниципального имущества, закрепленного на праве оперативного управления, с согласия Комитета по управлению имуществом, оформленного его распоряжением.</w:t>
      </w:r>
    </w:p>
    <w:p w:rsidR="001B4DD1" w:rsidRDefault="001B4DD1">
      <w:pPr>
        <w:pStyle w:val="ConsPlusNormal"/>
        <w:spacing w:before="280"/>
        <w:ind w:firstLine="540"/>
        <w:jc w:val="both"/>
      </w:pPr>
      <w:r>
        <w:t xml:space="preserve">3.3. Муниципальные автономные учреждения (далее по тексту - автономные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автономными учреждениями, за счет средств, выделенных из местного бюджета Артемовского городского округа на приобретение этого имущества, с предварительного одобрения наблюдательного совета и с согласия Комитета по управлению имуществом, оформленного его распоряжением, в отношении иного имущества - </w:t>
      </w:r>
      <w:r>
        <w:lastRenderedPageBreak/>
        <w:t>самостоятельно с обязательным уведомлением об этом Комитета по управлению имуществом не позднее 10-дневного срока.</w:t>
      </w:r>
    </w:p>
    <w:p w:rsidR="001B4DD1" w:rsidRDefault="001B4DD1">
      <w:pPr>
        <w:pStyle w:val="ConsPlusNormal"/>
        <w:jc w:val="both"/>
      </w:pPr>
      <w:r>
        <w:t xml:space="preserve">(подп. 3.3 в ред. </w:t>
      </w:r>
      <w:hyperlink r:id="rId27" w:history="1">
        <w:r>
          <w:rPr>
            <w:color w:val="0000FF"/>
          </w:rPr>
          <w:t>Решения</w:t>
        </w:r>
      </w:hyperlink>
      <w:r>
        <w:t xml:space="preserve"> Думы Артемовского городского округа от 27.11.2014 N 577)</w:t>
      </w:r>
    </w:p>
    <w:p w:rsidR="001B4DD1" w:rsidRDefault="001B4DD1">
      <w:pPr>
        <w:pStyle w:val="ConsPlusNormal"/>
        <w:spacing w:before="280"/>
        <w:ind w:firstLine="540"/>
        <w:jc w:val="both"/>
      </w:pPr>
      <w:r>
        <w:t>3.4. Муниципальные бюджетные учреждения (далее по тексту - бюджетные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за счет средств местного бюджета Артемовского городского округа, выделенных на приобретение этого имущества с согласия Комитета по управлению имуществом, оформленного его распоряжением, в отношении иного имущества - самостоятельно с обязательным уведомлением об этом Комитета по управлению имуществом не позднее 10-дневного срока.</w:t>
      </w:r>
    </w:p>
    <w:p w:rsidR="001B4DD1" w:rsidRDefault="001B4DD1">
      <w:pPr>
        <w:pStyle w:val="ConsPlusNormal"/>
        <w:jc w:val="both"/>
      </w:pPr>
      <w:r>
        <w:t xml:space="preserve">(подп. 3.4 в ред. </w:t>
      </w:r>
      <w:hyperlink r:id="rId28" w:history="1">
        <w:r>
          <w:rPr>
            <w:color w:val="0000FF"/>
          </w:rPr>
          <w:t>Решения</w:t>
        </w:r>
      </w:hyperlink>
      <w:r>
        <w:t xml:space="preserve"> Думы Артемовского городского округа от 27.11.2014 N 577)</w:t>
      </w:r>
    </w:p>
    <w:p w:rsidR="001B4DD1" w:rsidRDefault="001B4DD1">
      <w:pPr>
        <w:pStyle w:val="ConsPlusNormal"/>
        <w:spacing w:before="280"/>
        <w:ind w:firstLine="540"/>
        <w:jc w:val="both"/>
      </w:pPr>
      <w:r>
        <w:t>3.5. Муниципальные казенные учреждения (далее по тексту - казенные учреждения) в отношении муниципального имущества, закрепленного на праве оперативного управления с согласия Комитета по управлению имуществом, оформленного его распоряжением.</w:t>
      </w:r>
    </w:p>
    <w:p w:rsidR="001B4DD1" w:rsidRDefault="001B4DD1">
      <w:pPr>
        <w:pStyle w:val="ConsPlusNormal"/>
        <w:jc w:val="both"/>
      </w:pPr>
      <w:r>
        <w:t xml:space="preserve">(подп. 3.5 в ред. </w:t>
      </w:r>
      <w:hyperlink r:id="rId29" w:history="1">
        <w:r>
          <w:rPr>
            <w:color w:val="0000FF"/>
          </w:rPr>
          <w:t>Решения</w:t>
        </w:r>
      </w:hyperlink>
      <w:r>
        <w:t xml:space="preserve"> Думы Артемовского городского округа от 27.11.2014 N 577)</w:t>
      </w:r>
    </w:p>
    <w:p w:rsidR="001B4DD1" w:rsidRDefault="001B4DD1">
      <w:pPr>
        <w:pStyle w:val="ConsPlusNormal"/>
        <w:spacing w:before="280"/>
        <w:ind w:firstLine="540"/>
        <w:jc w:val="both"/>
      </w:pPr>
      <w:r>
        <w:t>3.6. Комитет по управлению имуществом в отношении имущества, составляющего казну городского округа.</w:t>
      </w:r>
    </w:p>
    <w:p w:rsidR="001B4DD1" w:rsidRDefault="001B4DD1">
      <w:pPr>
        <w:pStyle w:val="ConsPlusNormal"/>
        <w:spacing w:before="280"/>
        <w:ind w:firstLine="540"/>
        <w:jc w:val="both"/>
      </w:pPr>
      <w:bookmarkStart w:id="2" w:name="P67"/>
      <w:bookmarkEnd w:id="2"/>
      <w:r>
        <w:t>4. Заключению договора аренды Имущества образовательных учреждений должна предшествовать проводимая учредителем экспертная оценка последствий такого договора для обеспечения образования, воспитания, развития, отдыха детей. Договор аренды не может заключаться и согласие учредителя не может быть получено, если в результате экспертной оценки установлена возможность ухудшения указанных условий.</w:t>
      </w:r>
    </w:p>
    <w:p w:rsidR="001B4DD1" w:rsidRDefault="001B4DD1">
      <w:pPr>
        <w:pStyle w:val="ConsPlusNormal"/>
        <w:spacing w:before="280"/>
        <w:ind w:firstLine="540"/>
        <w:jc w:val="both"/>
      </w:pPr>
      <w:r>
        <w:t>5. Основаниями для оформления договоров аренды Имущества являются:</w:t>
      </w:r>
    </w:p>
    <w:p w:rsidR="001B4DD1" w:rsidRDefault="001B4DD1">
      <w:pPr>
        <w:pStyle w:val="ConsPlusNormal"/>
        <w:spacing w:before="280"/>
        <w:ind w:firstLine="540"/>
        <w:jc w:val="both"/>
      </w:pPr>
      <w:r>
        <w:t>1) результаты конкурса на право заключения договора аренды Имущества, оформленные в соответствии с действующим законодательством;</w:t>
      </w:r>
    </w:p>
    <w:p w:rsidR="001B4DD1" w:rsidRDefault="001B4DD1">
      <w:pPr>
        <w:pStyle w:val="ConsPlusNormal"/>
        <w:spacing w:before="280"/>
        <w:ind w:firstLine="540"/>
        <w:jc w:val="both"/>
      </w:pPr>
      <w:r>
        <w:t>2) результаты аукциона на право заключения договора аренды Имущества, оформленные в соответствии с действующим законодательством;</w:t>
      </w:r>
    </w:p>
    <w:p w:rsidR="001B4DD1" w:rsidRDefault="001B4DD1">
      <w:pPr>
        <w:pStyle w:val="ConsPlusNormal"/>
        <w:spacing w:before="280"/>
        <w:ind w:firstLine="540"/>
        <w:jc w:val="both"/>
      </w:pPr>
      <w:r>
        <w:t>3) решение суда, вступившее в законную силу;</w:t>
      </w:r>
    </w:p>
    <w:p w:rsidR="001B4DD1" w:rsidRDefault="001B4DD1">
      <w:pPr>
        <w:pStyle w:val="ConsPlusNormal"/>
        <w:spacing w:before="280"/>
        <w:ind w:firstLine="540"/>
        <w:jc w:val="both"/>
      </w:pPr>
      <w:r>
        <w:lastRenderedPageBreak/>
        <w:t>4) распоряжение арендодателя, принятое в соответствии с действующим законодательством и настоящим Положением.</w:t>
      </w:r>
    </w:p>
    <w:p w:rsidR="001B4DD1" w:rsidRDefault="001B4DD1">
      <w:pPr>
        <w:pStyle w:val="ConsPlusNormal"/>
        <w:spacing w:before="280"/>
        <w:ind w:firstLine="540"/>
        <w:jc w:val="both"/>
      </w:pPr>
      <w:r>
        <w:t>6. Полномочия собственника от имени Артемовского городского округа в отношении муниципального имущества Артемовского городского округа осуществляет Комитет по управлению муниципальным имуществом Артемовского городского округа.</w:t>
      </w:r>
    </w:p>
    <w:p w:rsidR="001B4DD1" w:rsidRDefault="001B4DD1">
      <w:pPr>
        <w:pStyle w:val="ConsPlusNormal"/>
        <w:jc w:val="both"/>
      </w:pPr>
      <w:r>
        <w:t xml:space="preserve">(п. 6 введен </w:t>
      </w:r>
      <w:hyperlink r:id="rId30" w:history="1">
        <w:r>
          <w:rPr>
            <w:color w:val="0000FF"/>
          </w:rPr>
          <w:t>Решением</w:t>
        </w:r>
      </w:hyperlink>
      <w:r>
        <w:t xml:space="preserve"> Думы Артемовского городского округа от 27.11.2014 N 577)</w:t>
      </w:r>
    </w:p>
    <w:p w:rsidR="001B4DD1" w:rsidRDefault="001B4DD1">
      <w:pPr>
        <w:pStyle w:val="ConsPlusNormal"/>
      </w:pPr>
    </w:p>
    <w:p w:rsidR="001B4DD1" w:rsidRDefault="001B4DD1">
      <w:pPr>
        <w:pStyle w:val="ConsPlusTitle"/>
        <w:ind w:firstLine="540"/>
        <w:jc w:val="both"/>
        <w:outlineLvl w:val="1"/>
      </w:pPr>
      <w:bookmarkStart w:id="3" w:name="P76"/>
      <w:bookmarkEnd w:id="3"/>
      <w:r>
        <w:t>Статья 2. Рассмотрение обращений на передачу в аренду муниципального имущества</w:t>
      </w:r>
    </w:p>
    <w:p w:rsidR="001B4DD1" w:rsidRDefault="001B4DD1">
      <w:pPr>
        <w:pStyle w:val="ConsPlusNormal"/>
      </w:pPr>
    </w:p>
    <w:p w:rsidR="001B4DD1" w:rsidRDefault="001B4DD1">
      <w:pPr>
        <w:pStyle w:val="ConsPlusNormal"/>
        <w:ind w:firstLine="540"/>
        <w:jc w:val="both"/>
      </w:pPr>
      <w:r>
        <w:t>1. Заявление о предоставлении в аренду Имущества, находящегося в казне, оформляется в письменном виде и направляется в адрес Комитета по управлению имуществом.</w:t>
      </w:r>
    </w:p>
    <w:p w:rsidR="001B4DD1" w:rsidRDefault="001B4DD1">
      <w:pPr>
        <w:pStyle w:val="ConsPlusNormal"/>
        <w:spacing w:before="280"/>
        <w:ind w:firstLine="540"/>
        <w:jc w:val="both"/>
      </w:pPr>
      <w:r>
        <w:t>Заявление о предоставлении в аренду Имущества, закрепленного на праве хозяйственного ведения либо оперативного управления, направляется соответственно предприятиям, казенным предприятиям, автономным учреждениям, бюджетным учреждениям, казенным учреждениям.</w:t>
      </w:r>
    </w:p>
    <w:p w:rsidR="001B4DD1" w:rsidRDefault="001B4DD1">
      <w:pPr>
        <w:pStyle w:val="ConsPlusNormal"/>
        <w:spacing w:before="280"/>
        <w:ind w:firstLine="540"/>
        <w:jc w:val="both"/>
      </w:pPr>
      <w:r>
        <w:t>2. В заявлении должно быть указано Имущество, в отношении которого заявитель обращается с просьбой о передаче его в аренду, и предполагаемый срок аренды. В заявлении об аренде недвижимого имущества также должны быть указаны сведения о его местонахождении и площади Имущества.</w:t>
      </w:r>
    </w:p>
    <w:p w:rsidR="001B4DD1" w:rsidRDefault="001B4DD1">
      <w:pPr>
        <w:pStyle w:val="ConsPlusNormal"/>
        <w:spacing w:before="280"/>
        <w:ind w:firstLine="540"/>
        <w:jc w:val="both"/>
      </w:pPr>
      <w:bookmarkStart w:id="4" w:name="P81"/>
      <w:bookmarkEnd w:id="4"/>
      <w:r>
        <w:t>3. К заявлению о предоставлении в аренду Имущества прилагаются:</w:t>
      </w:r>
    </w:p>
    <w:p w:rsidR="001B4DD1" w:rsidRDefault="001B4DD1">
      <w:pPr>
        <w:pStyle w:val="ConsPlusNormal"/>
        <w:spacing w:before="280"/>
        <w:ind w:firstLine="540"/>
        <w:jc w:val="both"/>
      </w:pPr>
      <w:r>
        <w:t>1) копии учредительных документов заявителя (устав, учредительный договор), свидетельства о государственной регистрации в качестве юридического лица или индивидуального предпринимателя, свидетельства о постановке на учет в налоговом органе по месту нахождения на территории Российской Федерации;</w:t>
      </w:r>
    </w:p>
    <w:p w:rsidR="001B4DD1" w:rsidRDefault="001B4DD1">
      <w:pPr>
        <w:pStyle w:val="ConsPlusNormal"/>
        <w:spacing w:before="280"/>
        <w:ind w:firstLine="540"/>
        <w:jc w:val="both"/>
      </w:pPr>
      <w:r>
        <w:t>2) копия паспорта заявителя;</w:t>
      </w:r>
    </w:p>
    <w:p w:rsidR="001B4DD1" w:rsidRDefault="001B4DD1">
      <w:pPr>
        <w:pStyle w:val="ConsPlusNormal"/>
        <w:spacing w:before="280"/>
        <w:ind w:firstLine="540"/>
        <w:jc w:val="both"/>
      </w:pPr>
      <w:r>
        <w:t>3) справка инспекции ФНС РФ об отсутствии задолженности по налогам и сборам на момент подачи заявки;</w:t>
      </w:r>
    </w:p>
    <w:p w:rsidR="001B4DD1" w:rsidRDefault="001B4DD1">
      <w:pPr>
        <w:pStyle w:val="ConsPlusNormal"/>
        <w:spacing w:before="280"/>
        <w:ind w:firstLine="540"/>
        <w:jc w:val="both"/>
      </w:pPr>
      <w:r>
        <w:t>4) выписка из Единого государственного реестра юридических лиц или индивидуальных предпринимателей, содержащая сведения о видах деятельности, осуществляемых заявителем, полученная не ранее 15 календарных дней до дня поступления заявки;</w:t>
      </w:r>
    </w:p>
    <w:p w:rsidR="001B4DD1" w:rsidRDefault="001B4DD1">
      <w:pPr>
        <w:pStyle w:val="ConsPlusNormal"/>
        <w:spacing w:before="280"/>
        <w:ind w:firstLine="540"/>
        <w:jc w:val="both"/>
      </w:pPr>
      <w:r>
        <w:t xml:space="preserve">5) копия бухгалтерского баланса за последний отчетный период либо, </w:t>
      </w:r>
      <w:r>
        <w:lastRenderedPageBreak/>
        <w:t>если заявитель не представляет в налоговые органы бухгалтерский баланс, копии иных документов, предусмотренных законодательством Российской Федерации о налогах и сборах;</w:t>
      </w:r>
    </w:p>
    <w:p w:rsidR="001B4DD1" w:rsidRDefault="001B4DD1">
      <w:pPr>
        <w:pStyle w:val="ConsPlusNormal"/>
        <w:spacing w:before="280"/>
        <w:ind w:firstLine="540"/>
        <w:jc w:val="both"/>
      </w:pPr>
      <w:r>
        <w:t>6)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1B4DD1" w:rsidRDefault="001B4DD1">
      <w:pPr>
        <w:pStyle w:val="ConsPlusNormal"/>
        <w:spacing w:before="280"/>
        <w:ind w:firstLine="540"/>
        <w:jc w:val="both"/>
      </w:pPr>
      <w:r>
        <w:t>7) субъекты малого и среднего предпринимательства, дополнительно к вышеперечисленным документам, представляют следующие документы:</w:t>
      </w:r>
    </w:p>
    <w:p w:rsidR="001B4DD1" w:rsidRDefault="001B4DD1">
      <w:pPr>
        <w:pStyle w:val="ConsPlusNormal"/>
        <w:spacing w:before="280"/>
        <w:ind w:firstLine="540"/>
        <w:jc w:val="both"/>
      </w:pPr>
      <w:r>
        <w:t>- сведения о средней численности работников за предшествующий календарный год;</w:t>
      </w:r>
    </w:p>
    <w:p w:rsidR="001B4DD1" w:rsidRDefault="001B4DD1">
      <w:pPr>
        <w:pStyle w:val="ConsPlusNormal"/>
        <w:spacing w:before="280"/>
        <w:ind w:firstLine="540"/>
        <w:jc w:val="both"/>
      </w:pPr>
      <w:r>
        <w:t>- сведения о суммарной доле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p w:rsidR="001B4DD1" w:rsidRDefault="001B4DD1">
      <w:pPr>
        <w:pStyle w:val="ConsPlusNormal"/>
        <w:spacing w:before="280"/>
        <w:ind w:firstLine="540"/>
        <w:jc w:val="both"/>
      </w:pPr>
      <w:r>
        <w:t>- сведения о доле участия, принадлежащей юридическим лицам, не являющимся субъектами малого и среднего предпринимательства;</w:t>
      </w:r>
    </w:p>
    <w:p w:rsidR="001B4DD1" w:rsidRDefault="001B4DD1">
      <w:pPr>
        <w:pStyle w:val="ConsPlusNormal"/>
        <w:spacing w:before="280"/>
        <w:ind w:firstLine="540"/>
        <w:jc w:val="both"/>
      </w:pPr>
      <w:r>
        <w:t>- документы бухгалтерской отчетности, содержащие сведения о выручке от реализации товаров (работ, услуг) и балансовой стоимости активов (остаточной стоимости основных средств и нематериальных активов) за предшествующий календарный год.</w:t>
      </w:r>
    </w:p>
    <w:p w:rsidR="001B4DD1" w:rsidRDefault="001B4DD1">
      <w:pPr>
        <w:pStyle w:val="ConsPlusNormal"/>
        <w:spacing w:before="280"/>
        <w:ind w:firstLine="540"/>
        <w:jc w:val="both"/>
      </w:pPr>
      <w:r>
        <w:t xml:space="preserve">4. Предприятия, казенные предприятия, автономные учреждения, бюджетные учреждения, казенные учреждения, обращающиеся к учредителю и в Комитет по управлению имуществом в соответствии с </w:t>
      </w:r>
      <w:hyperlink w:anchor="P57" w:history="1">
        <w:r>
          <w:rPr>
            <w:color w:val="0000FF"/>
          </w:rPr>
          <w:t>пунктом 3 статьи 1</w:t>
        </w:r>
      </w:hyperlink>
      <w:r>
        <w:t xml:space="preserve"> настоящего Положения за согласием передачи в аренду Имущества, закрепленного за ними на праве хозяйственного ведения либо оперативного управления, одновременно с заявлением, в котором указываются объект аренды, его характеристики, предоставляют копии документов, позволяющих достоверно это определить, а также сроки передачи в аренду.</w:t>
      </w:r>
    </w:p>
    <w:p w:rsidR="001B4DD1" w:rsidRDefault="001B4DD1">
      <w:pPr>
        <w:pStyle w:val="ConsPlusNormal"/>
        <w:spacing w:before="280"/>
        <w:ind w:firstLine="540"/>
        <w:jc w:val="both"/>
      </w:pPr>
      <w:r>
        <w:t xml:space="preserve">Автономные учреждения, бюджетные учреждения, казенные учреждения, обращающиеся в Комитет по управлению имуществом за согласием передачи в аренду Имущества, одновременно с заявлением предоставляет согласие учредителя на передачу Имущества в аренду, а образовательные учреждения дополнительно предоставляют копию экспертной оценки, указанной в </w:t>
      </w:r>
      <w:hyperlink w:anchor="P67" w:history="1">
        <w:r>
          <w:rPr>
            <w:color w:val="0000FF"/>
          </w:rPr>
          <w:t>пункте 4 статьи 1</w:t>
        </w:r>
      </w:hyperlink>
      <w:r>
        <w:t xml:space="preserve"> настоящего Положения.</w:t>
      </w:r>
    </w:p>
    <w:p w:rsidR="001B4DD1" w:rsidRDefault="001B4DD1">
      <w:pPr>
        <w:pStyle w:val="ConsPlusNormal"/>
        <w:spacing w:before="280"/>
        <w:ind w:firstLine="540"/>
        <w:jc w:val="both"/>
      </w:pPr>
      <w:r>
        <w:t xml:space="preserve">5. Распоряжение Комитета по управлению имуществом о согласии предприятиям, казенным предприятиям, автономным учреждениям, </w:t>
      </w:r>
      <w:r>
        <w:lastRenderedPageBreak/>
        <w:t>бюджетным учреждениям, казенным учреждениям на передачу в аренду Имущества, находящегося в их хозяйственном ведении либо оперативном управлении, оформляется в течение 10 рабочих дней с момента подачи заявления.</w:t>
      </w:r>
    </w:p>
    <w:p w:rsidR="001B4DD1" w:rsidRDefault="001B4DD1">
      <w:pPr>
        <w:pStyle w:val="ConsPlusNormal"/>
        <w:spacing w:before="280"/>
        <w:ind w:firstLine="540"/>
        <w:jc w:val="both"/>
      </w:pPr>
      <w:r>
        <w:t xml:space="preserve">6. Заявитель, обратившийся с инициативой передачи Имущества в аренду, в месячный срок с момента подачи заявления и документов, указанных в </w:t>
      </w:r>
      <w:hyperlink w:anchor="P81" w:history="1">
        <w:r>
          <w:rPr>
            <w:color w:val="0000FF"/>
          </w:rPr>
          <w:t>пункте 3</w:t>
        </w:r>
      </w:hyperlink>
      <w:r>
        <w:t xml:space="preserve"> настоящей статьи, письменно уведомляется о принятом решении, в случае необходимости получения согласия антимонопольного органа указанный срок продлевается на срок получения такого согласия.</w:t>
      </w:r>
    </w:p>
    <w:p w:rsidR="001B4DD1" w:rsidRDefault="001B4DD1">
      <w:pPr>
        <w:pStyle w:val="ConsPlusNormal"/>
        <w:spacing w:before="280"/>
        <w:ind w:firstLine="540"/>
        <w:jc w:val="both"/>
      </w:pPr>
      <w:r>
        <w:t>7. Заключение договоров аренды в отношении муниципального Имущества, находящегося в казне, может быть осуществлено только по результатам проведения торгов (конкурсов или аукционов) на право заключения таких договоров, за исключением предоставления указанных прав на такое имущество:</w:t>
      </w:r>
    </w:p>
    <w:p w:rsidR="001B4DD1" w:rsidRDefault="001B4DD1">
      <w:pPr>
        <w:pStyle w:val="ConsPlusNormal"/>
        <w:spacing w:before="280"/>
        <w:ind w:firstLine="540"/>
        <w:jc w:val="both"/>
      </w:pPr>
      <w:bookmarkStart w:id="5" w:name="P98"/>
      <w:bookmarkEnd w:id="5"/>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B4DD1" w:rsidRDefault="001B4DD1">
      <w:pPr>
        <w:pStyle w:val="ConsPlusNormal"/>
        <w:spacing w:before="28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B4DD1" w:rsidRDefault="001B4DD1">
      <w:pPr>
        <w:pStyle w:val="ConsPlusNormal"/>
        <w:spacing w:before="280"/>
        <w:ind w:firstLine="540"/>
        <w:jc w:val="both"/>
      </w:pPr>
      <w:r>
        <w:t>3) государственным и муниципальным учреждениям;</w:t>
      </w:r>
    </w:p>
    <w:p w:rsidR="001B4DD1" w:rsidRDefault="001B4DD1">
      <w:pPr>
        <w:pStyle w:val="ConsPlusNormal"/>
        <w:spacing w:before="28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31" w:history="1">
        <w:r>
          <w:rPr>
            <w:color w:val="0000FF"/>
          </w:rPr>
          <w:t>статьей 31.1</w:t>
        </w:r>
      </w:hyperlink>
      <w:r>
        <w:t xml:space="preserve"> Федерального закона от 12 января 1996 года N 7-ФЗ "О некоммерческих организациях";</w:t>
      </w:r>
    </w:p>
    <w:p w:rsidR="001B4DD1" w:rsidRDefault="001B4DD1">
      <w:pPr>
        <w:pStyle w:val="ConsPlusNormal"/>
        <w:spacing w:before="280"/>
        <w:ind w:firstLine="540"/>
        <w:jc w:val="both"/>
      </w:pPr>
      <w:r>
        <w:t>5) адвокатским, нотариальным, торгово-промышленным палатам;</w:t>
      </w:r>
    </w:p>
    <w:p w:rsidR="001B4DD1" w:rsidRDefault="001B4DD1">
      <w:pPr>
        <w:pStyle w:val="ConsPlusNormal"/>
        <w:spacing w:before="280"/>
        <w:ind w:firstLine="540"/>
        <w:jc w:val="both"/>
      </w:pPr>
      <w:r>
        <w:t>6) медицинским организациям, организациям, осуществляющим образовательную деятельность;</w:t>
      </w:r>
    </w:p>
    <w:p w:rsidR="001B4DD1" w:rsidRDefault="001B4DD1">
      <w:pPr>
        <w:pStyle w:val="ConsPlusNormal"/>
        <w:jc w:val="both"/>
      </w:pPr>
      <w:r>
        <w:lastRenderedPageBreak/>
        <w:t xml:space="preserve">(подп. 6 в ред. </w:t>
      </w:r>
      <w:hyperlink r:id="rId32" w:history="1">
        <w:r>
          <w:rPr>
            <w:color w:val="0000FF"/>
          </w:rPr>
          <w:t>Решения</w:t>
        </w:r>
      </w:hyperlink>
      <w:r>
        <w:t xml:space="preserve"> Думы Артемовского городского округа от 27.02.2014 N 439)</w:t>
      </w:r>
    </w:p>
    <w:p w:rsidR="001B4DD1" w:rsidRDefault="001B4DD1">
      <w:pPr>
        <w:pStyle w:val="ConsPlusNormal"/>
        <w:spacing w:before="280"/>
        <w:ind w:firstLine="540"/>
        <w:jc w:val="both"/>
      </w:pPr>
      <w:r>
        <w:t>7) для размещения сетей связи, объектов почтовой связи;</w:t>
      </w:r>
    </w:p>
    <w:p w:rsidR="001B4DD1" w:rsidRDefault="001B4DD1">
      <w:pPr>
        <w:pStyle w:val="ConsPlusNormal"/>
        <w:spacing w:before="28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B4DD1" w:rsidRDefault="001B4DD1">
      <w:pPr>
        <w:pStyle w:val="ConsPlusNormal"/>
        <w:spacing w:before="280"/>
        <w:ind w:firstLine="540"/>
        <w:jc w:val="both"/>
      </w:pPr>
      <w:r>
        <w:t xml:space="preserve">9) лицу, с которым заключен муниципальный контракт по результатам конкурса или аукциона, проведенных в соответствии с Федеральным </w:t>
      </w:r>
      <w:hyperlink r:id="rId33"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1B4DD1" w:rsidRDefault="001B4DD1">
      <w:pPr>
        <w:pStyle w:val="ConsPlusNormal"/>
        <w:spacing w:before="280"/>
        <w:ind w:firstLine="540"/>
        <w:jc w:val="both"/>
      </w:pPr>
      <w:r>
        <w:t>10)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B4DD1" w:rsidRDefault="001B4DD1">
      <w:pPr>
        <w:pStyle w:val="ConsPlusNormal"/>
        <w:spacing w:before="280"/>
        <w:ind w:firstLine="540"/>
        <w:jc w:val="both"/>
      </w:pPr>
      <w:r>
        <w:t>11)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B4DD1" w:rsidRDefault="001B4DD1">
      <w:pPr>
        <w:pStyle w:val="ConsPlusNormal"/>
        <w:jc w:val="both"/>
      </w:pPr>
      <w:r>
        <w:t xml:space="preserve">(в ред. </w:t>
      </w:r>
      <w:hyperlink r:id="rId34" w:history="1">
        <w:r>
          <w:rPr>
            <w:color w:val="0000FF"/>
          </w:rPr>
          <w:t>Решения</w:t>
        </w:r>
      </w:hyperlink>
      <w:r>
        <w:t xml:space="preserve"> Думы Артемовского городского округа от 27.02.2014 N 439)</w:t>
      </w:r>
    </w:p>
    <w:p w:rsidR="001B4DD1" w:rsidRDefault="001B4DD1">
      <w:pPr>
        <w:pStyle w:val="ConsPlusNormal"/>
        <w:spacing w:before="280"/>
        <w:ind w:firstLine="540"/>
        <w:jc w:val="both"/>
      </w:pPr>
      <w:r>
        <w:t xml:space="preserve">12)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w:t>
      </w:r>
      <w:r>
        <w:lastRenderedPageBreak/>
        <w:t>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B4DD1" w:rsidRDefault="001B4DD1">
      <w:pPr>
        <w:pStyle w:val="ConsPlusNormal"/>
        <w:spacing w:before="280"/>
        <w:ind w:firstLine="540"/>
        <w:jc w:val="both"/>
      </w:pPr>
      <w:r>
        <w:t>13)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B4DD1" w:rsidRDefault="001B4DD1">
      <w:pPr>
        <w:pStyle w:val="ConsPlusNormal"/>
        <w:spacing w:before="280"/>
        <w:ind w:firstLine="540"/>
        <w:jc w:val="both"/>
      </w:pPr>
      <w:r>
        <w:t>14)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B4DD1" w:rsidRDefault="001B4DD1">
      <w:pPr>
        <w:pStyle w:val="ConsPlusNormal"/>
        <w:spacing w:before="280"/>
        <w:ind w:firstLine="540"/>
        <w:jc w:val="both"/>
      </w:pPr>
      <w:r>
        <w:t xml:space="preserve">15)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w:anchor="P98" w:history="1">
        <w:r>
          <w:rPr>
            <w:color w:val="0000FF"/>
          </w:rPr>
          <w:t>подпункта 1</w:t>
        </w:r>
      </w:hyperlink>
      <w:r>
        <w:t xml:space="preserve"> настоящего пункта;</w:t>
      </w:r>
    </w:p>
    <w:p w:rsidR="001B4DD1" w:rsidRDefault="001B4DD1">
      <w:pPr>
        <w:pStyle w:val="ConsPlusNormal"/>
        <w:spacing w:before="280"/>
        <w:ind w:firstLine="540"/>
        <w:jc w:val="both"/>
      </w:pPr>
      <w:bookmarkStart w:id="6" w:name="P115"/>
      <w:bookmarkEnd w:id="6"/>
      <w:r>
        <w:t xml:space="preserve">16) в случаях предоставления муниципальной преференции (при передаче в аренду Имущества, составляющего казну городского округа) с предварительного согласия в письменной форме антимонопольного органа, полученного в порядке, установленном Федеральным </w:t>
      </w:r>
      <w:hyperlink r:id="rId35" w:history="1">
        <w:r>
          <w:rPr>
            <w:color w:val="0000FF"/>
          </w:rPr>
          <w:t>законом</w:t>
        </w:r>
      </w:hyperlink>
      <w:r>
        <w:t xml:space="preserve"> от 26.07.2006 N 135-ФЗ "О защите конкуренции".</w:t>
      </w:r>
    </w:p>
    <w:p w:rsidR="001B4DD1" w:rsidRDefault="001B4DD1">
      <w:pPr>
        <w:pStyle w:val="ConsPlusNormal"/>
        <w:spacing w:before="280"/>
        <w:ind w:firstLine="540"/>
        <w:jc w:val="both"/>
      </w:pPr>
      <w:r>
        <w:t xml:space="preserve">8. В порядке, предусмотренном </w:t>
      </w:r>
      <w:hyperlink w:anchor="P98" w:history="1">
        <w:r>
          <w:rPr>
            <w:color w:val="0000FF"/>
          </w:rPr>
          <w:t>подпунктами 1</w:t>
        </w:r>
      </w:hyperlink>
      <w:r>
        <w:t xml:space="preserve"> - </w:t>
      </w:r>
      <w:hyperlink w:anchor="P115" w:history="1">
        <w:r>
          <w:rPr>
            <w:color w:val="0000FF"/>
          </w:rPr>
          <w:t>16 пункта 7</w:t>
        </w:r>
      </w:hyperlink>
      <w:r>
        <w:t xml:space="preserve"> настоящей статьи, осуществляется заключение договоров аренды, предусматривающих переход прав владения и (или) пользования в отношении:</w:t>
      </w:r>
    </w:p>
    <w:p w:rsidR="001B4DD1" w:rsidRDefault="001B4DD1">
      <w:pPr>
        <w:pStyle w:val="ConsPlusNormal"/>
        <w:spacing w:before="280"/>
        <w:ind w:firstLine="540"/>
        <w:jc w:val="both"/>
      </w:pPr>
      <w:r>
        <w:t>1) муниципального недвижимого имущества, которое принадлежит на праве хозяйственного ведения либо оперативного управления муниципальным предприятиям и казенным предприятиям;</w:t>
      </w:r>
    </w:p>
    <w:p w:rsidR="001B4DD1" w:rsidRDefault="001B4DD1">
      <w:pPr>
        <w:pStyle w:val="ConsPlusNormal"/>
        <w:spacing w:before="280"/>
        <w:ind w:firstLine="540"/>
        <w:jc w:val="both"/>
      </w:pPr>
      <w:r>
        <w:t>2) муниципального недвижимого имущества, закрепленного на праве оперативного управления за муниципальными автономными учреждениями;</w:t>
      </w:r>
    </w:p>
    <w:p w:rsidR="001B4DD1" w:rsidRDefault="001B4DD1">
      <w:pPr>
        <w:pStyle w:val="ConsPlusNormal"/>
        <w:spacing w:before="280"/>
        <w:ind w:firstLine="540"/>
        <w:jc w:val="both"/>
      </w:pPr>
      <w:r>
        <w:lastRenderedPageBreak/>
        <w:t>3) муниципального имущества, закрепленного на праве оперативного управления за муниципальными бюджетными и казенными учреждениями.</w:t>
      </w:r>
    </w:p>
    <w:p w:rsidR="001B4DD1" w:rsidRDefault="001B4DD1">
      <w:pPr>
        <w:pStyle w:val="ConsPlusNormal"/>
        <w:spacing w:before="280"/>
        <w:ind w:firstLine="540"/>
        <w:jc w:val="both"/>
      </w:pPr>
      <w:r>
        <w:t>8.1. Заключение договоров аренды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1B4DD1" w:rsidRDefault="001B4DD1">
      <w:pPr>
        <w:pStyle w:val="ConsPlusNormal"/>
        <w:spacing w:before="28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1B4DD1" w:rsidRDefault="001B4DD1">
      <w:pPr>
        <w:pStyle w:val="ConsPlusNormal"/>
        <w:spacing w:before="28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B4DD1" w:rsidRDefault="001B4DD1">
      <w:pPr>
        <w:pStyle w:val="ConsPlusNormal"/>
        <w:spacing w:before="28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1B4DD1" w:rsidRDefault="001B4DD1">
      <w:pPr>
        <w:pStyle w:val="ConsPlusNormal"/>
        <w:jc w:val="both"/>
      </w:pPr>
      <w:r>
        <w:t xml:space="preserve">(п. 8.1 введен </w:t>
      </w:r>
      <w:hyperlink r:id="rId36" w:history="1">
        <w:r>
          <w:rPr>
            <w:color w:val="0000FF"/>
          </w:rPr>
          <w:t>Решением</w:t>
        </w:r>
      </w:hyperlink>
      <w:r>
        <w:t xml:space="preserve"> Думы Артемовского городского округа от 27.02.2014 N 439)</w:t>
      </w:r>
    </w:p>
    <w:p w:rsidR="001B4DD1" w:rsidRDefault="001B4DD1">
      <w:pPr>
        <w:pStyle w:val="ConsPlusNormal"/>
      </w:pPr>
    </w:p>
    <w:p w:rsidR="001B4DD1" w:rsidRDefault="001B4DD1">
      <w:pPr>
        <w:pStyle w:val="ConsPlusTitle"/>
        <w:ind w:firstLine="540"/>
        <w:jc w:val="both"/>
        <w:outlineLvl w:val="1"/>
      </w:pPr>
      <w:r>
        <w:t>Статья 3. Порядок проведения торгов на право заключения договора аренды</w:t>
      </w:r>
    </w:p>
    <w:p w:rsidR="001B4DD1" w:rsidRDefault="001B4DD1">
      <w:pPr>
        <w:pStyle w:val="ConsPlusNormal"/>
      </w:pPr>
    </w:p>
    <w:p w:rsidR="001B4DD1" w:rsidRDefault="001B4DD1">
      <w:pPr>
        <w:pStyle w:val="ConsPlusNormal"/>
        <w:ind w:firstLine="540"/>
        <w:jc w:val="both"/>
      </w:pPr>
      <w:r>
        <w:t xml:space="preserve">1. Торги на право заключения договора аренды муниципального имущества проводятся в соответствии с </w:t>
      </w:r>
      <w:hyperlink r:id="rId37"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N 67.</w:t>
      </w:r>
    </w:p>
    <w:p w:rsidR="001B4DD1" w:rsidRDefault="001B4DD1">
      <w:pPr>
        <w:pStyle w:val="ConsPlusNormal"/>
        <w:spacing w:before="280"/>
        <w:ind w:firstLine="540"/>
        <w:jc w:val="both"/>
      </w:pPr>
      <w:r>
        <w:t>2. Утверждение проекта договора, конкурсной документации, документации об аукционе, определение условий конкурсов или аукционов и их изменение, подписание договора аренды Имущества, составляющего казну Артемовского городского округа, а также находящегося в хозяйственном ведении, оперативном управлении, осуществляются организатором конкурса или аукциона.</w:t>
      </w:r>
    </w:p>
    <w:p w:rsidR="001B4DD1" w:rsidRDefault="001B4DD1">
      <w:pPr>
        <w:pStyle w:val="ConsPlusNormal"/>
        <w:spacing w:before="280"/>
        <w:ind w:firstLine="540"/>
        <w:jc w:val="both"/>
      </w:pPr>
      <w:r>
        <w:t>3. Состав конкурсной (аукционной) комиссии по проведению конкурса (аукциона) на право заключения договора аренды Имущества, составляющего казну городского округа, утверждается распоряжением Комитета по управлению имуществом.</w:t>
      </w:r>
    </w:p>
    <w:p w:rsidR="001B4DD1" w:rsidRDefault="001B4DD1">
      <w:pPr>
        <w:pStyle w:val="ConsPlusNormal"/>
        <w:jc w:val="both"/>
      </w:pPr>
      <w:r>
        <w:t xml:space="preserve">(в ред. </w:t>
      </w:r>
      <w:hyperlink r:id="rId38" w:history="1">
        <w:r>
          <w:rPr>
            <w:color w:val="0000FF"/>
          </w:rPr>
          <w:t>Решения</w:t>
        </w:r>
      </w:hyperlink>
      <w:r>
        <w:t xml:space="preserve"> Думы Артемовского городского округа от 29.05.2014 N 503)</w:t>
      </w:r>
    </w:p>
    <w:p w:rsidR="001B4DD1" w:rsidRDefault="001B4DD1">
      <w:pPr>
        <w:pStyle w:val="ConsPlusNormal"/>
        <w:spacing w:before="280"/>
        <w:ind w:firstLine="540"/>
        <w:jc w:val="both"/>
      </w:pPr>
      <w:r>
        <w:t xml:space="preserve">Состав конкурсной (аукционной) комиссии по проведению конкурса </w:t>
      </w:r>
      <w:r>
        <w:lastRenderedPageBreak/>
        <w:t>(аукциона) на право заключения договора аренды Имущества, находящегося в хозяйственном ведении, оперативном управлении, утверждается руководителями предприятий, казенных предприятий, автономных учреждений, бюджетных учреждений, казенных учреждений.</w:t>
      </w:r>
    </w:p>
    <w:p w:rsidR="001B4DD1" w:rsidRDefault="001B4DD1">
      <w:pPr>
        <w:pStyle w:val="ConsPlusNormal"/>
        <w:spacing w:before="280"/>
        <w:ind w:firstLine="540"/>
        <w:jc w:val="both"/>
      </w:pPr>
      <w:r>
        <w:t>4. Начальная цена приобретения права на заключение договора аренды Имущества при проведении аукциона устанавливается на основании отчета об оценке права аренды, составленного в соответствии с законодательством Российской Федерации об оценочной деятельности.</w:t>
      </w:r>
    </w:p>
    <w:p w:rsidR="001B4DD1" w:rsidRDefault="001B4DD1">
      <w:pPr>
        <w:pStyle w:val="ConsPlusNormal"/>
        <w:spacing w:before="280"/>
        <w:ind w:firstLine="540"/>
        <w:jc w:val="both"/>
      </w:pPr>
      <w:r>
        <w:t>Цена приобретения права на заключение договора аренды Имущества не засчитывается в счет исполнения обязательств по договору аренды.</w:t>
      </w:r>
    </w:p>
    <w:p w:rsidR="001B4DD1" w:rsidRDefault="001B4DD1">
      <w:pPr>
        <w:pStyle w:val="ConsPlusNormal"/>
      </w:pPr>
    </w:p>
    <w:p w:rsidR="001B4DD1" w:rsidRDefault="001B4DD1">
      <w:pPr>
        <w:pStyle w:val="ConsPlusTitle"/>
        <w:ind w:firstLine="540"/>
        <w:jc w:val="both"/>
        <w:outlineLvl w:val="1"/>
      </w:pPr>
      <w:r>
        <w:t>Статья 4. Договор аренды имущества. Передача имущества</w:t>
      </w:r>
    </w:p>
    <w:p w:rsidR="001B4DD1" w:rsidRDefault="001B4DD1">
      <w:pPr>
        <w:pStyle w:val="ConsPlusNormal"/>
      </w:pPr>
    </w:p>
    <w:p w:rsidR="001B4DD1" w:rsidRDefault="001B4DD1">
      <w:pPr>
        <w:pStyle w:val="ConsPlusNormal"/>
        <w:ind w:firstLine="540"/>
        <w:jc w:val="both"/>
      </w:pPr>
      <w:r>
        <w:t xml:space="preserve">1. Договор аренды Имущества оформляется в соответствии с Гражданским </w:t>
      </w:r>
      <w:hyperlink r:id="rId39" w:history="1">
        <w:r>
          <w:rPr>
            <w:color w:val="0000FF"/>
          </w:rPr>
          <w:t>кодексом</w:t>
        </w:r>
      </w:hyperlink>
      <w:r>
        <w:t xml:space="preserve"> Российской Федерации.</w:t>
      </w:r>
    </w:p>
    <w:p w:rsidR="001B4DD1" w:rsidRDefault="001B4DD1">
      <w:pPr>
        <w:pStyle w:val="ConsPlusNormal"/>
        <w:spacing w:before="280"/>
        <w:ind w:firstLine="540"/>
        <w:jc w:val="both"/>
      </w:pPr>
      <w:r>
        <w:t>Оформление договора аренды объекта по итогам торгов (конкурса или аукциона) осуществляется в порядке и в сроки, установленные законодательством и документацией о торгах.</w:t>
      </w:r>
    </w:p>
    <w:p w:rsidR="001B4DD1" w:rsidRDefault="001B4DD1">
      <w:pPr>
        <w:pStyle w:val="ConsPlusNormal"/>
        <w:spacing w:before="280"/>
        <w:ind w:firstLine="540"/>
        <w:jc w:val="both"/>
      </w:pPr>
      <w:r>
        <w:t>В случаях заключения договоров аренды Имущества без проведения торгов арендодатель оформляет договоры аренды объектов в течение 10 календарных дней со дня издания распоряжения о заключении договора аренды Имущества.</w:t>
      </w:r>
    </w:p>
    <w:p w:rsidR="001B4DD1" w:rsidRDefault="001B4DD1">
      <w:pPr>
        <w:pStyle w:val="ConsPlusNormal"/>
        <w:spacing w:before="280"/>
        <w:ind w:firstLine="540"/>
        <w:jc w:val="both"/>
      </w:pPr>
      <w:r>
        <w:t>2. Договор аренды объекта заключается в письменной форме путем составления одного документа, подписанного сторонами.</w:t>
      </w:r>
    </w:p>
    <w:p w:rsidR="001B4DD1" w:rsidRDefault="001B4DD1">
      <w:pPr>
        <w:pStyle w:val="ConsPlusNormal"/>
        <w:spacing w:before="280"/>
        <w:ind w:firstLine="540"/>
        <w:jc w:val="both"/>
      </w:pPr>
      <w:r>
        <w:t>Договор аренды объекта недвижимости подлежит государственной регистрации в соответствии с действующим законодательством Российской Федерации. Обязанность по прохождению государственной регистрации с оплатой расходов возлагается на арендатора.</w:t>
      </w:r>
    </w:p>
    <w:p w:rsidR="001B4DD1" w:rsidRDefault="001B4DD1">
      <w:pPr>
        <w:pStyle w:val="ConsPlusNormal"/>
        <w:spacing w:before="280"/>
        <w:ind w:firstLine="540"/>
        <w:jc w:val="both"/>
      </w:pPr>
      <w:r>
        <w:t>3. Обязательными условиями договора аренды являются:</w:t>
      </w:r>
    </w:p>
    <w:p w:rsidR="001B4DD1" w:rsidRDefault="001B4DD1">
      <w:pPr>
        <w:pStyle w:val="ConsPlusNormal"/>
        <w:spacing w:before="280"/>
        <w:ind w:firstLine="540"/>
        <w:jc w:val="both"/>
      </w:pPr>
      <w:r>
        <w:t>1) данные, позволяющие определенно установить Имущество, подлежащее передаче арендатору в качестве объекта временного пользования;</w:t>
      </w:r>
    </w:p>
    <w:p w:rsidR="001B4DD1" w:rsidRDefault="001B4DD1">
      <w:pPr>
        <w:pStyle w:val="ConsPlusNormal"/>
        <w:spacing w:before="280"/>
        <w:ind w:firstLine="540"/>
        <w:jc w:val="both"/>
      </w:pPr>
      <w:r>
        <w:t>2) размер, порядок, условия и сроки внесения арендной платы;</w:t>
      </w:r>
    </w:p>
    <w:p w:rsidR="001B4DD1" w:rsidRDefault="001B4DD1">
      <w:pPr>
        <w:pStyle w:val="ConsPlusNormal"/>
        <w:spacing w:before="280"/>
        <w:ind w:firstLine="540"/>
        <w:jc w:val="both"/>
      </w:pPr>
      <w:r>
        <w:t>3) условия временного пользования Имуществом, определяемые в соответствии с назначением последнего (указание вида деятельности, осуществляемого арендатором);</w:t>
      </w:r>
    </w:p>
    <w:p w:rsidR="001B4DD1" w:rsidRDefault="001B4DD1">
      <w:pPr>
        <w:pStyle w:val="ConsPlusNormal"/>
        <w:spacing w:before="280"/>
        <w:ind w:firstLine="540"/>
        <w:jc w:val="both"/>
      </w:pPr>
      <w:r>
        <w:lastRenderedPageBreak/>
        <w:t>4) срок действия договора аренды.</w:t>
      </w:r>
    </w:p>
    <w:p w:rsidR="001B4DD1" w:rsidRDefault="001B4DD1">
      <w:pPr>
        <w:pStyle w:val="ConsPlusNormal"/>
        <w:jc w:val="both"/>
      </w:pPr>
      <w:r>
        <w:t xml:space="preserve">(п. 3 в ред. </w:t>
      </w:r>
      <w:hyperlink r:id="rId40" w:history="1">
        <w:r>
          <w:rPr>
            <w:color w:val="0000FF"/>
          </w:rPr>
          <w:t>Решения</w:t>
        </w:r>
      </w:hyperlink>
      <w:r>
        <w:t xml:space="preserve"> Думы Артемовского городского округа от 27.02.2014 N 439)</w:t>
      </w:r>
    </w:p>
    <w:p w:rsidR="001B4DD1" w:rsidRDefault="001B4DD1">
      <w:pPr>
        <w:pStyle w:val="ConsPlusNormal"/>
        <w:spacing w:before="280"/>
        <w:ind w:firstLine="540"/>
        <w:jc w:val="both"/>
      </w:pPr>
      <w:r>
        <w:t>4. Передача Имущества в аренду и принятие его арендатором осуществляется по передаточному акту.</w:t>
      </w:r>
    </w:p>
    <w:p w:rsidR="001B4DD1" w:rsidRDefault="001B4DD1">
      <w:pPr>
        <w:pStyle w:val="ConsPlusNormal"/>
        <w:spacing w:before="280"/>
        <w:ind w:firstLine="540"/>
        <w:jc w:val="both"/>
      </w:pPr>
      <w:r>
        <w:t>5. При прекращении договора аренды арендуемое Имущество передается арендодателю по передаточному акту.</w:t>
      </w:r>
    </w:p>
    <w:p w:rsidR="001B4DD1" w:rsidRDefault="001B4DD1">
      <w:pPr>
        <w:pStyle w:val="ConsPlusNormal"/>
        <w:spacing w:before="280"/>
        <w:ind w:firstLine="540"/>
        <w:jc w:val="both"/>
      </w:pPr>
      <w:r>
        <w:t>6. Арендодатель обязан до заключения договора аренды предупредить арендатора о наличии недостатков, препятствующих временному пользованию Имуществом.</w:t>
      </w:r>
    </w:p>
    <w:p w:rsidR="001B4DD1" w:rsidRDefault="001B4DD1">
      <w:pPr>
        <w:pStyle w:val="ConsPlusNormal"/>
        <w:spacing w:before="280"/>
        <w:ind w:firstLine="540"/>
        <w:jc w:val="both"/>
      </w:pPr>
      <w:r>
        <w:t>7. Договор аренды недвижимого Имущества является основанием для оформления права пользования земельным участком, необходимым для использования арендуемого Имущества, в соответствии с земельным законодательством.</w:t>
      </w:r>
    </w:p>
    <w:p w:rsidR="001B4DD1" w:rsidRDefault="001B4DD1">
      <w:pPr>
        <w:pStyle w:val="ConsPlusNormal"/>
        <w:spacing w:before="280"/>
        <w:ind w:firstLine="540"/>
        <w:jc w:val="both"/>
      </w:pPr>
      <w:r>
        <w:t>8. Заключенный договор аренды является основанием для заключения арендатором договоров об оказании коммунальных и эксплуатационных услуг, услуг по содержанию Имущества и прилегающей к нему территории с организацией, ответственной за эксплуатацию и обслуживание Имущества, а также иными эксплуатирующими организациями в соответствии с условиями договора аренды.</w:t>
      </w:r>
    </w:p>
    <w:p w:rsidR="001B4DD1" w:rsidRDefault="001B4DD1">
      <w:pPr>
        <w:pStyle w:val="ConsPlusNormal"/>
      </w:pPr>
    </w:p>
    <w:p w:rsidR="001B4DD1" w:rsidRDefault="001B4DD1">
      <w:pPr>
        <w:pStyle w:val="ConsPlusTitle"/>
        <w:ind w:firstLine="540"/>
        <w:jc w:val="both"/>
        <w:outlineLvl w:val="1"/>
      </w:pPr>
      <w:r>
        <w:t>Статья 5. Порядок определения арендной платы и расчеты по договору аренды</w:t>
      </w:r>
    </w:p>
    <w:p w:rsidR="001B4DD1" w:rsidRDefault="001B4DD1">
      <w:pPr>
        <w:pStyle w:val="ConsPlusNormal"/>
      </w:pPr>
    </w:p>
    <w:p w:rsidR="001B4DD1" w:rsidRDefault="001B4DD1">
      <w:pPr>
        <w:pStyle w:val="ConsPlusNormal"/>
        <w:ind w:firstLine="540"/>
        <w:jc w:val="both"/>
      </w:pPr>
      <w:r>
        <w:t>1. Арендная плата устанавливается в виде:</w:t>
      </w:r>
    </w:p>
    <w:p w:rsidR="001B4DD1" w:rsidRDefault="001B4DD1">
      <w:pPr>
        <w:pStyle w:val="ConsPlusNormal"/>
        <w:spacing w:before="280"/>
        <w:ind w:firstLine="540"/>
        <w:jc w:val="both"/>
      </w:pPr>
      <w:r>
        <w:t>- определенных в твердой сумме платежей, вносимых периодически;</w:t>
      </w:r>
    </w:p>
    <w:p w:rsidR="001B4DD1" w:rsidRDefault="001B4DD1">
      <w:pPr>
        <w:pStyle w:val="ConsPlusNormal"/>
        <w:spacing w:before="280"/>
        <w:ind w:firstLine="540"/>
        <w:jc w:val="both"/>
      </w:pPr>
      <w:r>
        <w:t>- ежемесячно до последнего числа текущего месяца включительно, в размере 1/12 от годовой суммы арендной платы.</w:t>
      </w:r>
    </w:p>
    <w:p w:rsidR="001B4DD1" w:rsidRDefault="001B4DD1">
      <w:pPr>
        <w:pStyle w:val="ConsPlusNormal"/>
        <w:spacing w:before="280"/>
        <w:ind w:firstLine="540"/>
        <w:jc w:val="both"/>
      </w:pPr>
      <w:r>
        <w:t>2. Расчет арендной платы за Имущество, составляющее казну городского округа, осуществляется Комитетом по управлению имуществом в соответствии с порядком определения арендной платы, утвержденным Администрацией Артемовского городского округа.</w:t>
      </w:r>
    </w:p>
    <w:p w:rsidR="001B4DD1" w:rsidRDefault="001B4DD1">
      <w:pPr>
        <w:pStyle w:val="ConsPlusNormal"/>
        <w:spacing w:before="280"/>
        <w:ind w:firstLine="540"/>
        <w:jc w:val="both"/>
      </w:pPr>
      <w:r>
        <w:t>Арендная плата и штрафные санкции по Имуществу, составляющему казну городского округа, поступают в полном объеме в доходы бюджета Артемовского городского округа.</w:t>
      </w:r>
    </w:p>
    <w:p w:rsidR="001B4DD1" w:rsidRDefault="001B4DD1">
      <w:pPr>
        <w:pStyle w:val="ConsPlusNormal"/>
        <w:spacing w:before="280"/>
        <w:ind w:firstLine="540"/>
        <w:jc w:val="both"/>
      </w:pPr>
      <w:r>
        <w:t xml:space="preserve">3. Арендная плата и штрафные санкции по договору аренды </w:t>
      </w:r>
      <w:r>
        <w:lastRenderedPageBreak/>
        <w:t>муниципального имущества, находящегося в хозяйственном ведении, оперативном управлении предприятий, казенных предприятий, автономных учреждений, бюджетных учреждений перечисляются арендатором соответственно на счет предприятий, казенных предприятий, автономных учреждений, бюджетных учреждений.</w:t>
      </w:r>
    </w:p>
    <w:p w:rsidR="001B4DD1" w:rsidRDefault="001B4DD1">
      <w:pPr>
        <w:pStyle w:val="ConsPlusNormal"/>
        <w:spacing w:before="280"/>
        <w:ind w:firstLine="540"/>
        <w:jc w:val="both"/>
      </w:pPr>
      <w:r>
        <w:t>Арендная плата и штрафные санкции по договору аренды муниципального имущества, находящегося в оперативном управлении казенных учреждений, перечисляются Арендатором в доходы бюджета Артемовского городского округа.</w:t>
      </w:r>
    </w:p>
    <w:p w:rsidR="001B4DD1" w:rsidRDefault="001B4DD1">
      <w:pPr>
        <w:pStyle w:val="ConsPlusNormal"/>
        <w:spacing w:before="280"/>
        <w:ind w:firstLine="540"/>
        <w:jc w:val="both"/>
      </w:pPr>
      <w:r>
        <w:t>Расчет арендной платы и штрафных санкций осуществляется предприятиями, казенными предприятиями, автономными учреждениями, бюджетными учреждениями, казенными учреждениями самостоятельно, но при условии, что арендная плата за Имущество не должна быть ниже, чем сумма затрат (расходов) на его содержание.</w:t>
      </w:r>
    </w:p>
    <w:p w:rsidR="001B4DD1" w:rsidRDefault="001B4DD1">
      <w:pPr>
        <w:pStyle w:val="ConsPlusNormal"/>
        <w:spacing w:before="280"/>
        <w:ind w:firstLine="540"/>
        <w:jc w:val="both"/>
      </w:pPr>
      <w:r>
        <w:t>4. Арендная плата за Имущество, переданное в краткосрочную аренду - не более чем тридцать календарных дней в течение шести последовательных календарных месяцев, определяется в соответствии с настоящей статьей путем умножения арендной платы, пересчитанной на один день (час) на время использования в днях (часах).</w:t>
      </w:r>
    </w:p>
    <w:p w:rsidR="001B4DD1" w:rsidRDefault="001B4DD1">
      <w:pPr>
        <w:pStyle w:val="ConsPlusNormal"/>
        <w:spacing w:before="280"/>
        <w:ind w:firstLine="540"/>
        <w:jc w:val="both"/>
      </w:pPr>
      <w:r>
        <w:t xml:space="preserve">5. Исключен. - </w:t>
      </w:r>
      <w:hyperlink r:id="rId41" w:history="1">
        <w:r>
          <w:rPr>
            <w:color w:val="0000FF"/>
          </w:rPr>
          <w:t>Решение</w:t>
        </w:r>
      </w:hyperlink>
      <w:r>
        <w:t xml:space="preserve"> Думы Артемовского городского округа от 27.02.2014 N 439.</w:t>
      </w:r>
    </w:p>
    <w:p w:rsidR="001B4DD1" w:rsidRDefault="001B4DD1">
      <w:pPr>
        <w:pStyle w:val="ConsPlusNormal"/>
        <w:spacing w:before="280"/>
        <w:ind w:firstLine="540"/>
        <w:jc w:val="both"/>
      </w:pPr>
      <w:r>
        <w:t xml:space="preserve">6. Размер арендной платы может быть изменен в порядке, предусмотренном действующим законодательством, настоящим Положением и договором, не чаще одного раза в календарный год, который исчисляется с первого января текущего года по 1 </w:t>
      </w:r>
      <w:proofErr w:type="gramStart"/>
      <w:r>
        <w:t>января</w:t>
      </w:r>
      <w:proofErr w:type="gramEnd"/>
      <w:r>
        <w:t xml:space="preserve"> следующего за ним года.</w:t>
      </w:r>
    </w:p>
    <w:p w:rsidR="001B4DD1" w:rsidRDefault="001B4DD1">
      <w:pPr>
        <w:pStyle w:val="ConsPlusNormal"/>
        <w:spacing w:before="280"/>
        <w:ind w:firstLine="540"/>
        <w:jc w:val="both"/>
      </w:pPr>
      <w:r>
        <w:t xml:space="preserve">7. Арендодатель отслеживает поступление арендных платежей и ведет </w:t>
      </w:r>
      <w:proofErr w:type="spellStart"/>
      <w:r>
        <w:t>претензионно</w:t>
      </w:r>
      <w:proofErr w:type="spellEnd"/>
      <w:r>
        <w:t>-исковую работу по взысканию задолженности по арендной плате, штрафов и пеней, внесению изменений в договоры аренды объектов, расторжению указанных договоров.</w:t>
      </w:r>
    </w:p>
    <w:p w:rsidR="001B4DD1" w:rsidRDefault="001B4DD1">
      <w:pPr>
        <w:pStyle w:val="ConsPlusNormal"/>
      </w:pPr>
    </w:p>
    <w:p w:rsidR="001B4DD1" w:rsidRDefault="001B4DD1">
      <w:pPr>
        <w:pStyle w:val="ConsPlusTitle"/>
        <w:ind w:firstLine="540"/>
        <w:jc w:val="both"/>
        <w:outlineLvl w:val="1"/>
      </w:pPr>
      <w:r>
        <w:t>Статья 6. Порядок предоставления арендатору права на передачу имущества (части имущества) в субаренду</w:t>
      </w:r>
    </w:p>
    <w:p w:rsidR="001B4DD1" w:rsidRDefault="001B4DD1">
      <w:pPr>
        <w:pStyle w:val="ConsPlusNormal"/>
      </w:pPr>
    </w:p>
    <w:p w:rsidR="001B4DD1" w:rsidRDefault="001B4DD1">
      <w:pPr>
        <w:pStyle w:val="ConsPlusNormal"/>
        <w:ind w:firstLine="540"/>
        <w:jc w:val="both"/>
      </w:pPr>
      <w:r>
        <w:t>1. Арендатор Имущества имеет право на передачу Имущества (части Имущества) в субаренду, при наличии согласия арендодателя, в соответствии с разрешенным использованием Имущества (части Имущества) в порядке, определенном настоящим Положением.</w:t>
      </w:r>
    </w:p>
    <w:p w:rsidR="001B4DD1" w:rsidRDefault="001B4DD1">
      <w:pPr>
        <w:pStyle w:val="ConsPlusNormal"/>
        <w:spacing w:before="280"/>
        <w:ind w:firstLine="540"/>
        <w:jc w:val="both"/>
      </w:pPr>
      <w:r>
        <w:t>Срок предоставления права на передачу Имущества (части Имущества) в субаренду не может превышать срока действия договора аренды Имущества.</w:t>
      </w:r>
    </w:p>
    <w:p w:rsidR="001B4DD1" w:rsidRDefault="001B4DD1">
      <w:pPr>
        <w:pStyle w:val="ConsPlusNormal"/>
        <w:spacing w:before="280"/>
        <w:ind w:firstLine="540"/>
        <w:jc w:val="both"/>
      </w:pPr>
      <w:bookmarkStart w:id="7" w:name="P174"/>
      <w:bookmarkEnd w:id="7"/>
      <w:r>
        <w:lastRenderedPageBreak/>
        <w:t>2. Передача имущества (части имущества) в субаренду осуществляется с согласия Комитета по управлению имуществом следующими способами:</w:t>
      </w:r>
    </w:p>
    <w:p w:rsidR="001B4DD1" w:rsidRDefault="001B4DD1">
      <w:pPr>
        <w:pStyle w:val="ConsPlusNormal"/>
        <w:spacing w:before="280"/>
        <w:ind w:firstLine="540"/>
        <w:jc w:val="both"/>
      </w:pPr>
      <w:r>
        <w:t>- по результатам торгов в виде конкурса или аукциона на право заключения субаренды;</w:t>
      </w:r>
    </w:p>
    <w:p w:rsidR="001B4DD1" w:rsidRDefault="001B4DD1">
      <w:pPr>
        <w:pStyle w:val="ConsPlusNormal"/>
        <w:spacing w:before="280"/>
        <w:ind w:firstLine="540"/>
        <w:jc w:val="both"/>
      </w:pPr>
      <w:r>
        <w:t xml:space="preserve">- без проведения торгов в виде муниципальной преференции с соблюдением требований, установленных Федеральным </w:t>
      </w:r>
      <w:hyperlink r:id="rId42" w:history="1">
        <w:r>
          <w:rPr>
            <w:color w:val="0000FF"/>
          </w:rPr>
          <w:t>законом</w:t>
        </w:r>
      </w:hyperlink>
      <w:r>
        <w:t xml:space="preserve"> от 26.07.2006 N 135-ФЗ "О защите конкуренции";</w:t>
      </w:r>
    </w:p>
    <w:p w:rsidR="001B4DD1" w:rsidRDefault="001B4DD1">
      <w:pPr>
        <w:pStyle w:val="ConsPlusNormal"/>
        <w:spacing w:before="280"/>
        <w:ind w:firstLine="540"/>
        <w:jc w:val="both"/>
      </w:pPr>
      <w:r>
        <w:t xml:space="preserve">- без проведения торгов по основаниям, предусмотренным </w:t>
      </w:r>
      <w:hyperlink r:id="rId43" w:history="1">
        <w:r>
          <w:rPr>
            <w:color w:val="0000FF"/>
          </w:rPr>
          <w:t>ст. 17.1</w:t>
        </w:r>
      </w:hyperlink>
      <w:r>
        <w:t xml:space="preserve"> Федерального закона от 26.07.2006 N 135-ФЗ "О защите конкуренции".</w:t>
      </w:r>
    </w:p>
    <w:p w:rsidR="001B4DD1" w:rsidRDefault="001B4DD1">
      <w:pPr>
        <w:pStyle w:val="ConsPlusNormal"/>
        <w:spacing w:before="280"/>
        <w:ind w:firstLine="540"/>
        <w:jc w:val="both"/>
      </w:pPr>
      <w:r>
        <w:t>Заявка на получение права на передачу Имущества (части Имущества) в субаренду (далее - заявка на субаренду) оформляется арендатором и представляется в Комитет по управлению имуществом.</w:t>
      </w:r>
    </w:p>
    <w:p w:rsidR="001B4DD1" w:rsidRDefault="001B4DD1">
      <w:pPr>
        <w:pStyle w:val="ConsPlusNormal"/>
        <w:spacing w:before="280"/>
        <w:ind w:firstLine="540"/>
        <w:jc w:val="both"/>
      </w:pPr>
      <w:r>
        <w:t xml:space="preserve">Заявка на субаренду должна содержать указание на вид деятельности субарендатора, для которого запрашивается право на передачу Имущества (части Имущества) в субаренду. К заявке на субаренду должны быть приложены документы субарендатора, перечисленные в </w:t>
      </w:r>
      <w:hyperlink w:anchor="P76" w:history="1">
        <w:r>
          <w:rPr>
            <w:color w:val="0000FF"/>
          </w:rPr>
          <w:t>статье 2</w:t>
        </w:r>
      </w:hyperlink>
      <w:r>
        <w:t xml:space="preserve"> настоящего Положения, а также схематический план размещения субарендатора в объекте и согласие на передачу Имущества (части Имущества), в случае если арендодателем Имущества выступают предприятия, казенные предприятия, автономные учреждения, бюджетные или казенные учреждения.</w:t>
      </w:r>
    </w:p>
    <w:p w:rsidR="001B4DD1" w:rsidRDefault="001B4DD1">
      <w:pPr>
        <w:pStyle w:val="ConsPlusNormal"/>
        <w:spacing w:before="280"/>
        <w:ind w:firstLine="540"/>
        <w:jc w:val="both"/>
      </w:pPr>
      <w:r>
        <w:t xml:space="preserve">3. Срок рассмотрения Комитетом по управлению имуществом заявки, указанной в </w:t>
      </w:r>
      <w:hyperlink w:anchor="P174" w:history="1">
        <w:r>
          <w:rPr>
            <w:color w:val="0000FF"/>
          </w:rPr>
          <w:t>пункте 2</w:t>
        </w:r>
      </w:hyperlink>
      <w:r>
        <w:t xml:space="preserve"> настоящей статьи, на субаренду с момента обращения составляет 10 (десять) рабочих дней, после чего Комитет по управлению имуществом издает распоряжение о согласии на передачу Имущества (части Имущества) в субаренду или отказывает в предоставлении согласия.</w:t>
      </w:r>
    </w:p>
    <w:p w:rsidR="001B4DD1" w:rsidRDefault="001B4DD1">
      <w:pPr>
        <w:pStyle w:val="ConsPlusNormal"/>
        <w:spacing w:before="280"/>
        <w:ind w:firstLine="540"/>
        <w:jc w:val="both"/>
      </w:pPr>
      <w:r>
        <w:t>Комитет по управлению имуществом отказывает в предоставлении согласия на передачу Имущества (части Имущества) в субаренду в следующих случаях:</w:t>
      </w:r>
    </w:p>
    <w:p w:rsidR="001B4DD1" w:rsidRDefault="001B4DD1">
      <w:pPr>
        <w:pStyle w:val="ConsPlusNormal"/>
        <w:spacing w:before="280"/>
        <w:ind w:firstLine="540"/>
        <w:jc w:val="both"/>
      </w:pPr>
      <w:r>
        <w:t xml:space="preserve">1) к заявке на субаренду не приложены документы, перечисленные в </w:t>
      </w:r>
      <w:hyperlink w:anchor="P76" w:history="1">
        <w:r>
          <w:rPr>
            <w:color w:val="0000FF"/>
          </w:rPr>
          <w:t>статье 2</w:t>
        </w:r>
      </w:hyperlink>
      <w:r>
        <w:t xml:space="preserve"> настоящего Положения, а также схематический план размещения субарендатора;</w:t>
      </w:r>
    </w:p>
    <w:p w:rsidR="001B4DD1" w:rsidRDefault="001B4DD1">
      <w:pPr>
        <w:pStyle w:val="ConsPlusNormal"/>
        <w:spacing w:before="280"/>
        <w:ind w:firstLine="540"/>
        <w:jc w:val="both"/>
      </w:pPr>
      <w:r>
        <w:t>2) при размещении субарендатора предполагается проведение реконструкции объекта;</w:t>
      </w:r>
    </w:p>
    <w:p w:rsidR="001B4DD1" w:rsidRDefault="001B4DD1">
      <w:pPr>
        <w:pStyle w:val="ConsPlusNormal"/>
        <w:spacing w:before="280"/>
        <w:ind w:firstLine="540"/>
        <w:jc w:val="both"/>
      </w:pPr>
      <w:r>
        <w:t>3) предполагаемая деятельность субарендатора не соответствует видам разрешенного использования Имущества арендатором.</w:t>
      </w:r>
    </w:p>
    <w:p w:rsidR="001B4DD1" w:rsidRDefault="001B4DD1">
      <w:pPr>
        <w:pStyle w:val="ConsPlusNormal"/>
        <w:spacing w:before="280"/>
        <w:ind w:firstLine="540"/>
        <w:jc w:val="both"/>
      </w:pPr>
      <w:r>
        <w:lastRenderedPageBreak/>
        <w:t>Согласие или отказ Комитета по управлению имуществом на передачу Имущества (части Имущества) в субаренду оформляется его распоряжением.</w:t>
      </w:r>
    </w:p>
    <w:p w:rsidR="001B4DD1" w:rsidRDefault="001B4DD1">
      <w:pPr>
        <w:pStyle w:val="ConsPlusNormal"/>
      </w:pPr>
    </w:p>
    <w:p w:rsidR="001B4DD1" w:rsidRDefault="001B4DD1">
      <w:pPr>
        <w:pStyle w:val="ConsPlusTitle"/>
        <w:ind w:firstLine="540"/>
        <w:jc w:val="both"/>
        <w:outlineLvl w:val="1"/>
      </w:pPr>
      <w:r>
        <w:t>Статья 7. Учет и контроль за использованием переданного в аренду имущества</w:t>
      </w:r>
    </w:p>
    <w:p w:rsidR="001B4DD1" w:rsidRDefault="001B4DD1">
      <w:pPr>
        <w:pStyle w:val="ConsPlusNormal"/>
      </w:pPr>
    </w:p>
    <w:p w:rsidR="001B4DD1" w:rsidRDefault="001B4DD1">
      <w:pPr>
        <w:pStyle w:val="ConsPlusNormal"/>
        <w:ind w:firstLine="540"/>
        <w:jc w:val="both"/>
      </w:pPr>
      <w:r>
        <w:t>1. Контроль за использованием переданного в аренду Имущества осуществляет арендодатель.</w:t>
      </w:r>
    </w:p>
    <w:p w:rsidR="001B4DD1" w:rsidRDefault="001B4DD1">
      <w:pPr>
        <w:pStyle w:val="ConsPlusNormal"/>
        <w:spacing w:before="280"/>
        <w:ind w:firstLine="540"/>
        <w:jc w:val="both"/>
      </w:pPr>
      <w:r>
        <w:t>2. В случае несоблюдения арендатором условий договора аренды, требований настоящего Положения и действующего законодательства арендодатель предпринимает все дозволенные законодательством, настоящим Положением и договором аренды меры воздействия на недобросовестных арендаторов, включая обращения в суд и прекращение права пользования Имуществом.</w:t>
      </w:r>
    </w:p>
    <w:p w:rsidR="001B4DD1" w:rsidRDefault="001B4DD1">
      <w:pPr>
        <w:pStyle w:val="ConsPlusNormal"/>
        <w:spacing w:before="280"/>
        <w:ind w:firstLine="540"/>
        <w:jc w:val="both"/>
      </w:pPr>
      <w:r>
        <w:t>3. В соответствии с условиями договора аренды Комитет по управлению имуществом вправе в течение действия договора провести проверку наличия Имущества, переданного в аренду, его состояния, а также соблюдения условий пользования данным Имуществом, закрепленных в договоре аренды.</w:t>
      </w:r>
      <w:bookmarkStart w:id="8" w:name="_GoBack"/>
      <w:bookmarkEnd w:id="8"/>
    </w:p>
    <w:sectPr w:rsidR="001B4DD1" w:rsidSect="005E6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D1"/>
    <w:rsid w:val="00111390"/>
    <w:rsid w:val="001B4DD1"/>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24232-B3AF-44CC-8D3C-C15071D9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DD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1B4DD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1B4D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58B962CE9832507C5C8AAF3BD4B8BE0C8A08D5338CCC2655C1F4B9D267D7AC0C502D725879C7218A2D2823699E9D14A274D6118E8B0904U6ZFF" TargetMode="External"/><Relationship Id="rId13" Type="http://schemas.openxmlformats.org/officeDocument/2006/relationships/hyperlink" Target="consultantplus://offline/ref=7658B962CE9832507C5C94A22DB8E6B40E8356DC3E8DC673019EAFE4856EDDFB4B1F74221C2CCC258B387C7733C99017UAZ6F" TargetMode="External"/><Relationship Id="rId18" Type="http://schemas.openxmlformats.org/officeDocument/2006/relationships/hyperlink" Target="consultantplus://offline/ref=7658B962CE9832507C5C8AAF3BD4B8BE0C8A08D5338CCC2655C1F4B9D267D7AC0C502D725879C7218A2D2823699E9D14A274D6118E8B0904U6ZFF" TargetMode="External"/><Relationship Id="rId26" Type="http://schemas.openxmlformats.org/officeDocument/2006/relationships/hyperlink" Target="consultantplus://offline/ref=7658B962CE9832507C5C94A22DB8E6B40E8356DC348FC3790991F2EE8D37D1F94C102B271B3DCC258F277A7424C0C444E23FDB1594970903719D951BUAZCF" TargetMode="External"/><Relationship Id="rId39" Type="http://schemas.openxmlformats.org/officeDocument/2006/relationships/hyperlink" Target="consultantplus://offline/ref=7658B962CE9832507C5C8AAF3BD4B8BE0C8C08D2348CCC2655C1F4B9D267D7AC1E50757E597DDF248A387E722FUCZBF" TargetMode="External"/><Relationship Id="rId3" Type="http://schemas.openxmlformats.org/officeDocument/2006/relationships/webSettings" Target="webSettings.xml"/><Relationship Id="rId21" Type="http://schemas.openxmlformats.org/officeDocument/2006/relationships/hyperlink" Target="consultantplus://offline/ref=7658B962CE9832507C5C8AAF3BD4B8BE0C8D09D33188CC2655C1F4B9D267D7AC1E50757E597DDF248A387E722FUCZBF" TargetMode="External"/><Relationship Id="rId34" Type="http://schemas.openxmlformats.org/officeDocument/2006/relationships/hyperlink" Target="consultantplus://offline/ref=7658B962CE9832507C5C94A22DB8E6B40E8356DC378ACE770C90F2EE8D37D1F94C102B271B3DCC258F267C7224C0C444E23FDB1594970903719D951BUAZCF" TargetMode="External"/><Relationship Id="rId42" Type="http://schemas.openxmlformats.org/officeDocument/2006/relationships/hyperlink" Target="consultantplus://offline/ref=7658B962CE9832507C5C8AAF3BD4B8BE0C8D09D33188CC2655C1F4B9D267D7AC1E50757E597DDF248A387E722FUCZBF" TargetMode="External"/><Relationship Id="rId7" Type="http://schemas.openxmlformats.org/officeDocument/2006/relationships/hyperlink" Target="consultantplus://offline/ref=7658B962CE9832507C5C94A22DB8E6B40E8356DC378AC3720D92F2EE8D37D1F94C102B271B3DCC258F267C7425C0C444E23FDB1594970903719D951BUAZCF" TargetMode="External"/><Relationship Id="rId12" Type="http://schemas.openxmlformats.org/officeDocument/2006/relationships/hyperlink" Target="consultantplus://offline/ref=7658B962CE9832507C5C94A22DB8E6B40E8356DC3E8DC679089EAFE4856EDDFB4B1F74221C2CCC258B387C7733C99017UAZ6F" TargetMode="External"/><Relationship Id="rId17" Type="http://schemas.openxmlformats.org/officeDocument/2006/relationships/hyperlink" Target="consultantplus://offline/ref=7658B962CE9832507C5C94A22DB8E6B40E8356DC378AC3720D92F2EE8D37D1F94C102B271B3DCC258F267C7425C0C444E23FDB1594970903719D951BUAZCF" TargetMode="External"/><Relationship Id="rId25" Type="http://schemas.openxmlformats.org/officeDocument/2006/relationships/hyperlink" Target="consultantplus://offline/ref=7658B962CE9832507C5C8AAF3BD4B8BE0D890FD93E8FCC2655C1F4B9D267D7AC1E50757E597DDF248A387E722FUCZBF" TargetMode="External"/><Relationship Id="rId33" Type="http://schemas.openxmlformats.org/officeDocument/2006/relationships/hyperlink" Target="consultantplus://offline/ref=7658B962CE9832507C5C8AAF3BD4B8BE0E8C00D93F89CC2655C1F4B9D267D7AC1E50757E597DDF248A387E722FUCZBF" TargetMode="External"/><Relationship Id="rId38" Type="http://schemas.openxmlformats.org/officeDocument/2006/relationships/hyperlink" Target="consultantplus://offline/ref=7658B962CE9832507C5C94A22DB8E6B40E8356DC378ACE77009DF2EE8D37D1F94C102B271B3DCC258F267C7228C0C444E23FDB1594970903719D951BUAZCF" TargetMode="External"/><Relationship Id="rId2" Type="http://schemas.openxmlformats.org/officeDocument/2006/relationships/settings" Target="settings.xml"/><Relationship Id="rId16" Type="http://schemas.openxmlformats.org/officeDocument/2006/relationships/hyperlink" Target="consultantplus://offline/ref=7658B962CE9832507C5C94A22DB8E6B40E8356DC378CCF700C9DF2EE8D37D1F94C102B271B3DCC258F267C7228C0C444E23FDB1594970903719D951BUAZCF" TargetMode="External"/><Relationship Id="rId20" Type="http://schemas.openxmlformats.org/officeDocument/2006/relationships/hyperlink" Target="consultantplus://offline/ref=7658B962CE9832507C5C8AAF3BD4B8BE0C8D09D3308DCC2655C1F4B9D267D7AC0C502D725879C7278D2D2823699E9D14A274D6118E8B0904U6ZFF" TargetMode="External"/><Relationship Id="rId29" Type="http://schemas.openxmlformats.org/officeDocument/2006/relationships/hyperlink" Target="consultantplus://offline/ref=7658B962CE9832507C5C94A22DB8E6B40E8356DC378CCF700C9DF2EE8D37D1F94C102B271B3DCC258F267C732DC0C444E23FDB1594970903719D951BUAZCF" TargetMode="External"/><Relationship Id="rId41" Type="http://schemas.openxmlformats.org/officeDocument/2006/relationships/hyperlink" Target="consultantplus://offline/ref=7658B962CE9832507C5C94A22DB8E6B40E8356DC378ACE770C90F2EE8D37D1F94C102B271B3DCC258F267C702CC0C444E23FDB1594970903719D951BUAZCF" TargetMode="External"/><Relationship Id="rId1" Type="http://schemas.openxmlformats.org/officeDocument/2006/relationships/styles" Target="styles.xml"/><Relationship Id="rId6" Type="http://schemas.openxmlformats.org/officeDocument/2006/relationships/hyperlink" Target="consultantplus://offline/ref=7658B962CE9832507C5C94A22DB8E6B40E8356DC378CCF700C9DF2EE8D37D1F94C102B271B3DCC258F267C7228C0C444E23FDB1594970903719D951BUAZCF" TargetMode="External"/><Relationship Id="rId11" Type="http://schemas.openxmlformats.org/officeDocument/2006/relationships/hyperlink" Target="consultantplus://offline/ref=7658B962CE9832507C5C94A22DB8E6B40E8356DC348FC3790991F2EE8D37D1F94C102B271B3DCC258F267F722CC0C444E23FDB1594970903719D951BUAZCF" TargetMode="External"/><Relationship Id="rId24" Type="http://schemas.openxmlformats.org/officeDocument/2006/relationships/hyperlink" Target="consultantplus://offline/ref=7658B962CE9832507C5C8AAF3BD4B8BE0C8B01D3378ECC2655C1F4B9D267D7AC1E50757E597DDF248A387E722FUCZBF" TargetMode="External"/><Relationship Id="rId32" Type="http://schemas.openxmlformats.org/officeDocument/2006/relationships/hyperlink" Target="consultantplus://offline/ref=7658B962CE9832507C5C94A22DB8E6B40E8356DC378ACE770C90F2EE8D37D1F94C102B271B3DCC258F267C722AC0C444E23FDB1594970903719D951BUAZCF" TargetMode="External"/><Relationship Id="rId37" Type="http://schemas.openxmlformats.org/officeDocument/2006/relationships/hyperlink" Target="consultantplus://offline/ref=7658B962CE9832507C5C8AAF3BD4B8BE0C880FD53388CC2655C1F4B9D267D7AC0C502D77532D9060DA2B7D7633CB950BA46AD4U1Z4F" TargetMode="External"/><Relationship Id="rId40" Type="http://schemas.openxmlformats.org/officeDocument/2006/relationships/hyperlink" Target="consultantplus://offline/ref=7658B962CE9832507C5C94A22DB8E6B40E8356DC378ACE770C90F2EE8D37D1F94C102B271B3DCC258F267C7328C0C444E23FDB1594970903719D951BUAZCF" TargetMode="External"/><Relationship Id="rId45" Type="http://schemas.openxmlformats.org/officeDocument/2006/relationships/theme" Target="theme/theme1.xml"/><Relationship Id="rId5" Type="http://schemas.openxmlformats.org/officeDocument/2006/relationships/hyperlink" Target="consultantplus://offline/ref=7658B962CE9832507C5C94A22DB8E6B40E8356DC378ACE77009DF2EE8D37D1F94C102B271B3DCC258F267C7228C0C444E23FDB1594970903719D951BUAZCF" TargetMode="External"/><Relationship Id="rId15" Type="http://schemas.openxmlformats.org/officeDocument/2006/relationships/hyperlink" Target="consultantplus://offline/ref=7658B962CE9832507C5C94A22DB8E6B40E8356DC378ACE77009DF2EE8D37D1F94C102B271B3DCC258F267C7228C0C444E23FDB1594970903719D951BUAZCF" TargetMode="External"/><Relationship Id="rId23" Type="http://schemas.openxmlformats.org/officeDocument/2006/relationships/hyperlink" Target="consultantplus://offline/ref=7658B962CE9832507C5C8AAF3BD4B8BE0C8C0AD3368BCC2655C1F4B9D267D7AC1E50757E597DDF248A387E722FUCZBF" TargetMode="External"/><Relationship Id="rId28" Type="http://schemas.openxmlformats.org/officeDocument/2006/relationships/hyperlink" Target="consultantplus://offline/ref=7658B962CE9832507C5C94A22DB8E6B40E8356DC378CCF700C9DF2EE8D37D1F94C102B271B3DCC258F267C7225C0C444E23FDB1594970903719D951BUAZCF" TargetMode="External"/><Relationship Id="rId36" Type="http://schemas.openxmlformats.org/officeDocument/2006/relationships/hyperlink" Target="consultantplus://offline/ref=7658B962CE9832507C5C94A22DB8E6B40E8356DC378ACE770C90F2EE8D37D1F94C102B271B3DCC258F267C732DC0C444E23FDB1594970903719D951BUAZCF" TargetMode="External"/><Relationship Id="rId10" Type="http://schemas.openxmlformats.org/officeDocument/2006/relationships/hyperlink" Target="consultantplus://offline/ref=7658B962CE9832507C5C8AAF3BD4B8BE0C8D09D33188CC2655C1F4B9D267D7AC1E50757E597DDF248A387E722FUCZBF" TargetMode="External"/><Relationship Id="rId19" Type="http://schemas.openxmlformats.org/officeDocument/2006/relationships/hyperlink" Target="consultantplus://offline/ref=7658B962CE9832507C5C8AAF3BD4B8BE0C8D09D13588CC2655C1F4B9D267D7AC1E50757E597DDF248A387E722FUCZBF" TargetMode="External"/><Relationship Id="rId31" Type="http://schemas.openxmlformats.org/officeDocument/2006/relationships/hyperlink" Target="consultantplus://offline/ref=7658B962CE9832507C5C8AAF3BD4B8BE0C8B01D3378ECC2655C1F4B9D267D7AC0C502D725B7DCA70DE62297F2CCF8E15A374D41492U8Z9F" TargetMode="External"/><Relationship Id="rId44" Type="http://schemas.openxmlformats.org/officeDocument/2006/relationships/fontTable" Target="fontTable.xml"/><Relationship Id="rId4" Type="http://schemas.openxmlformats.org/officeDocument/2006/relationships/hyperlink" Target="consultantplus://offline/ref=7658B962CE9832507C5C94A22DB8E6B40E8356DC378ACE770C90F2EE8D37D1F94C102B271B3DCC258F267C7228C0C444E23FDB1594970903719D951BUAZCF" TargetMode="External"/><Relationship Id="rId9" Type="http://schemas.openxmlformats.org/officeDocument/2006/relationships/hyperlink" Target="consultantplus://offline/ref=7658B962CE9832507C5C8AAF3BD4B8BE0C8D09D13588CC2655C1F4B9D267D7AC1E50757E597DDF248A387E722FUCZBF" TargetMode="External"/><Relationship Id="rId14" Type="http://schemas.openxmlformats.org/officeDocument/2006/relationships/hyperlink" Target="consultantplus://offline/ref=7658B962CE9832507C5C94A22DB8E6B40E8356DC378ACE770C90F2EE8D37D1F94C102B271B3DCC258F267C7228C0C444E23FDB1594970903719D951BUAZCF" TargetMode="External"/><Relationship Id="rId22" Type="http://schemas.openxmlformats.org/officeDocument/2006/relationships/hyperlink" Target="consultantplus://offline/ref=7658B962CE9832507C5C8AAF3BD4B8BE0C8C01D03389CC2655C1F4B9D267D7AC1E50757E597DDF248A387E722FUCZBF" TargetMode="External"/><Relationship Id="rId27" Type="http://schemas.openxmlformats.org/officeDocument/2006/relationships/hyperlink" Target="consultantplus://offline/ref=7658B962CE9832507C5C94A22DB8E6B40E8356DC378CCF700C9DF2EE8D37D1F94C102B271B3DCC258F267C722BC0C444E23FDB1594970903719D951BUAZCF" TargetMode="External"/><Relationship Id="rId30" Type="http://schemas.openxmlformats.org/officeDocument/2006/relationships/hyperlink" Target="consultantplus://offline/ref=7658B962CE9832507C5C94A22DB8E6B40E8356DC378CCF700C9DF2EE8D37D1F94C102B271B3DCC258F267C732FC0C444E23FDB1594970903719D951BUAZCF" TargetMode="External"/><Relationship Id="rId35" Type="http://schemas.openxmlformats.org/officeDocument/2006/relationships/hyperlink" Target="consultantplus://offline/ref=7658B962CE9832507C5C8AAF3BD4B8BE0C8D09D33188CC2655C1F4B9D267D7AC1E50757E597DDF248A387E722FUCZBF" TargetMode="External"/><Relationship Id="rId43" Type="http://schemas.openxmlformats.org/officeDocument/2006/relationships/hyperlink" Target="consultantplus://offline/ref=7658B962CE9832507C5C8AAF3BD4B8BE0C8D09D33188CC2655C1F4B9D267D7AC0C502D725879C42D862D2823699E9D14A274D6118E8B0904U6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5394</Words>
  <Characters>30751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Якимова</dc:creator>
  <cp:keywords/>
  <dc:description/>
  <cp:lastModifiedBy>Ирина В. Якимова</cp:lastModifiedBy>
  <cp:revision>1</cp:revision>
  <dcterms:created xsi:type="dcterms:W3CDTF">2020-05-14T05:25:00Z</dcterms:created>
  <dcterms:modified xsi:type="dcterms:W3CDTF">2020-05-14T05:26:00Z</dcterms:modified>
</cp:coreProperties>
</file>