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81" w:rsidRPr="00207605" w:rsidRDefault="002B3281" w:rsidP="002B3281">
      <w:pPr>
        <w:jc w:val="center"/>
        <w:rPr>
          <w:b/>
          <w:sz w:val="28"/>
          <w:szCs w:val="28"/>
        </w:rPr>
      </w:pPr>
      <w:r w:rsidRPr="00207605">
        <w:rPr>
          <w:b/>
          <w:sz w:val="28"/>
          <w:szCs w:val="28"/>
        </w:rPr>
        <w:t>Р</w:t>
      </w:r>
      <w:r>
        <w:rPr>
          <w:b/>
          <w:sz w:val="28"/>
          <w:szCs w:val="28"/>
        </w:rPr>
        <w:t>ЕЕСТР</w:t>
      </w:r>
    </w:p>
    <w:p w:rsidR="002B3281" w:rsidRDefault="002B3281" w:rsidP="002B3281">
      <w:pPr>
        <w:jc w:val="center"/>
        <w:rPr>
          <w:b/>
          <w:sz w:val="28"/>
          <w:szCs w:val="28"/>
        </w:rPr>
      </w:pPr>
      <w:r w:rsidRPr="006B5878">
        <w:rPr>
          <w:b/>
          <w:sz w:val="28"/>
          <w:szCs w:val="28"/>
        </w:rPr>
        <w:t xml:space="preserve">выданных разрешений на </w:t>
      </w:r>
      <w:r>
        <w:rPr>
          <w:b/>
          <w:sz w:val="28"/>
          <w:szCs w:val="28"/>
        </w:rPr>
        <w:t>ввод в эксплуатацию объектов на территории Артемовского городского округа</w:t>
      </w:r>
      <w:r w:rsidRPr="00825F1E">
        <w:rPr>
          <w:b/>
          <w:sz w:val="28"/>
          <w:szCs w:val="28"/>
        </w:rPr>
        <w:t xml:space="preserve"> </w:t>
      </w:r>
      <w:r>
        <w:rPr>
          <w:b/>
          <w:sz w:val="28"/>
          <w:szCs w:val="28"/>
        </w:rPr>
        <w:t xml:space="preserve">в 2019 </w:t>
      </w:r>
      <w:r w:rsidRPr="006B5878">
        <w:rPr>
          <w:b/>
          <w:sz w:val="28"/>
          <w:szCs w:val="28"/>
        </w:rPr>
        <w:t>год</w:t>
      </w:r>
      <w:r>
        <w:rPr>
          <w:b/>
          <w:sz w:val="28"/>
          <w:szCs w:val="28"/>
        </w:rPr>
        <w:t xml:space="preserve">у </w:t>
      </w:r>
    </w:p>
    <w:p w:rsidR="002B3281" w:rsidRDefault="002B3281" w:rsidP="002B3281">
      <w:pPr>
        <w:jc w:val="center"/>
        <w:rPr>
          <w:b/>
          <w:sz w:val="28"/>
          <w:szCs w:val="28"/>
        </w:rPr>
      </w:pPr>
    </w:p>
    <w:tbl>
      <w:tblPr>
        <w:tblStyle w:val="aff9"/>
        <w:tblW w:w="15451" w:type="dxa"/>
        <w:tblInd w:w="-459" w:type="dxa"/>
        <w:tblLayout w:type="fixed"/>
        <w:tblLook w:val="01E0" w:firstRow="1" w:lastRow="1" w:firstColumn="1" w:lastColumn="1" w:noHBand="0" w:noVBand="0"/>
      </w:tblPr>
      <w:tblGrid>
        <w:gridCol w:w="567"/>
        <w:gridCol w:w="1701"/>
        <w:gridCol w:w="1701"/>
        <w:gridCol w:w="3544"/>
        <w:gridCol w:w="3260"/>
        <w:gridCol w:w="1560"/>
        <w:gridCol w:w="1701"/>
        <w:gridCol w:w="1417"/>
      </w:tblGrid>
      <w:tr w:rsidR="002B3281" w:rsidRPr="00FA0D54" w:rsidTr="002B3281">
        <w:tc>
          <w:tcPr>
            <w:tcW w:w="567"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 xml:space="preserve">№ </w:t>
            </w:r>
            <w:proofErr w:type="gramStart"/>
            <w:r w:rsidRPr="00FA0D54">
              <w:rPr>
                <w:rFonts w:ascii="Liberation Serif" w:hAnsi="Liberation Serif"/>
                <w:b/>
                <w:i/>
              </w:rPr>
              <w:t>п</w:t>
            </w:r>
            <w:proofErr w:type="gramEnd"/>
            <w:r w:rsidRPr="00FA0D54">
              <w:rPr>
                <w:rFonts w:ascii="Liberation Serif" w:hAnsi="Liberation Serif"/>
                <w:b/>
                <w:i/>
              </w:rPr>
              <w:t>/п</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 раз-</w:t>
            </w:r>
          </w:p>
          <w:p w:rsidR="002B3281" w:rsidRPr="00FA0D54" w:rsidRDefault="002B3281" w:rsidP="00867DEE">
            <w:pPr>
              <w:tabs>
                <w:tab w:val="left" w:pos="7700"/>
              </w:tabs>
              <w:rPr>
                <w:rFonts w:ascii="Liberation Serif" w:hAnsi="Liberation Serif"/>
                <w:b/>
                <w:i/>
              </w:rPr>
            </w:pPr>
            <w:proofErr w:type="spellStart"/>
            <w:proofErr w:type="gramStart"/>
            <w:r w:rsidRPr="00FA0D54">
              <w:rPr>
                <w:rFonts w:ascii="Liberation Serif" w:hAnsi="Liberation Serif"/>
                <w:b/>
                <w:i/>
              </w:rPr>
              <w:t>реше-ния</w:t>
            </w:r>
            <w:proofErr w:type="spellEnd"/>
            <w:proofErr w:type="gramEnd"/>
            <w:r w:rsidRPr="00FA0D54">
              <w:rPr>
                <w:rFonts w:ascii="Liberation Serif" w:hAnsi="Liberation Serif"/>
                <w:b/>
                <w:i/>
              </w:rPr>
              <w:t xml:space="preserve"> на ввод</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Дата выдачи</w:t>
            </w:r>
          </w:p>
        </w:tc>
        <w:tc>
          <w:tcPr>
            <w:tcW w:w="3544" w:type="dxa"/>
          </w:tcPr>
          <w:p w:rsidR="002B3281" w:rsidRPr="00FA0D54" w:rsidRDefault="002B3281" w:rsidP="00867DEE">
            <w:pPr>
              <w:tabs>
                <w:tab w:val="left" w:pos="7700"/>
              </w:tabs>
              <w:rPr>
                <w:rFonts w:ascii="Liberation Serif" w:hAnsi="Liberation Serif"/>
                <w:b/>
                <w:i/>
              </w:rPr>
            </w:pPr>
            <w:bookmarkStart w:id="0" w:name="_GoBack"/>
            <w:bookmarkEnd w:id="0"/>
            <w:r w:rsidRPr="00FA0D54">
              <w:rPr>
                <w:rFonts w:ascii="Liberation Serif" w:hAnsi="Liberation Serif"/>
                <w:b/>
                <w:i/>
              </w:rPr>
              <w:t xml:space="preserve">Адрес по месту регистрации </w:t>
            </w:r>
          </w:p>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 xml:space="preserve">Для </w:t>
            </w:r>
            <w:proofErr w:type="spellStart"/>
            <w:r w:rsidRPr="00FA0D54">
              <w:rPr>
                <w:rFonts w:ascii="Liberation Serif" w:hAnsi="Liberation Serif"/>
                <w:b/>
                <w:i/>
              </w:rPr>
              <w:t>юр</w:t>
            </w:r>
            <w:proofErr w:type="gramStart"/>
            <w:r w:rsidRPr="00FA0D54">
              <w:rPr>
                <w:rFonts w:ascii="Liberation Serif" w:hAnsi="Liberation Serif"/>
                <w:b/>
                <w:i/>
              </w:rPr>
              <w:t>.л</w:t>
            </w:r>
            <w:proofErr w:type="gramEnd"/>
            <w:r w:rsidRPr="00FA0D54">
              <w:rPr>
                <w:rFonts w:ascii="Liberation Serif" w:hAnsi="Liberation Serif"/>
                <w:b/>
                <w:i/>
              </w:rPr>
              <w:t>иц</w:t>
            </w:r>
            <w:proofErr w:type="spellEnd"/>
            <w:r w:rsidRPr="00FA0D54">
              <w:rPr>
                <w:rFonts w:ascii="Liberation Serif" w:hAnsi="Liberation Serif"/>
                <w:b/>
                <w:i/>
              </w:rPr>
              <w:t>. Контакты</w:t>
            </w:r>
          </w:p>
        </w:tc>
        <w:tc>
          <w:tcPr>
            <w:tcW w:w="32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Адрес</w:t>
            </w:r>
          </w:p>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строительства</w:t>
            </w:r>
          </w:p>
        </w:tc>
        <w:tc>
          <w:tcPr>
            <w:tcW w:w="15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Наименование объекта</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Характер строительства</w:t>
            </w:r>
          </w:p>
        </w:tc>
        <w:tc>
          <w:tcPr>
            <w:tcW w:w="1417"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 xml:space="preserve">Введено </w:t>
            </w:r>
          </w:p>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кв.м.</w:t>
            </w:r>
          </w:p>
        </w:tc>
      </w:tr>
      <w:tr w:rsidR="002B3281" w:rsidRPr="00FA0D54" w:rsidTr="002B3281">
        <w:tc>
          <w:tcPr>
            <w:tcW w:w="567" w:type="dxa"/>
          </w:tcPr>
          <w:p w:rsidR="002B3281" w:rsidRPr="00FA0D54" w:rsidRDefault="002B3281" w:rsidP="00867DEE">
            <w:pPr>
              <w:tabs>
                <w:tab w:val="left" w:pos="7700"/>
              </w:tabs>
              <w:jc w:val="center"/>
              <w:rPr>
                <w:rFonts w:ascii="Liberation Serif" w:hAnsi="Liberation Serif"/>
                <w:b/>
                <w:i/>
              </w:rPr>
            </w:pPr>
            <w:r w:rsidRPr="00FA0D54">
              <w:rPr>
                <w:rFonts w:ascii="Liberation Serif" w:hAnsi="Liberation Serif"/>
                <w:b/>
                <w:i/>
              </w:rPr>
              <w:t>1</w:t>
            </w:r>
          </w:p>
        </w:tc>
        <w:tc>
          <w:tcPr>
            <w:tcW w:w="1701" w:type="dxa"/>
          </w:tcPr>
          <w:p w:rsidR="002B3281" w:rsidRPr="00FA0D54" w:rsidRDefault="002B3281" w:rsidP="00867DEE">
            <w:pPr>
              <w:tabs>
                <w:tab w:val="left" w:pos="7700"/>
              </w:tabs>
              <w:jc w:val="center"/>
              <w:rPr>
                <w:rFonts w:ascii="Liberation Serif" w:hAnsi="Liberation Serif"/>
                <w:b/>
                <w:i/>
              </w:rPr>
            </w:pPr>
            <w:r w:rsidRPr="00FA0D54">
              <w:rPr>
                <w:rFonts w:ascii="Liberation Serif" w:hAnsi="Liberation Serif"/>
                <w:b/>
                <w:i/>
              </w:rPr>
              <w:t>2</w:t>
            </w:r>
          </w:p>
        </w:tc>
        <w:tc>
          <w:tcPr>
            <w:tcW w:w="1701" w:type="dxa"/>
          </w:tcPr>
          <w:p w:rsidR="002B3281" w:rsidRPr="00FA0D54" w:rsidRDefault="002B3281" w:rsidP="00867DEE">
            <w:pPr>
              <w:tabs>
                <w:tab w:val="left" w:pos="7700"/>
              </w:tabs>
              <w:jc w:val="center"/>
              <w:rPr>
                <w:rFonts w:ascii="Liberation Serif" w:hAnsi="Liberation Serif"/>
                <w:b/>
                <w:i/>
              </w:rPr>
            </w:pPr>
            <w:r w:rsidRPr="00FA0D54">
              <w:rPr>
                <w:rFonts w:ascii="Liberation Serif" w:hAnsi="Liberation Serif"/>
                <w:b/>
                <w:i/>
              </w:rPr>
              <w:t>3</w:t>
            </w:r>
          </w:p>
        </w:tc>
        <w:tc>
          <w:tcPr>
            <w:tcW w:w="3544" w:type="dxa"/>
          </w:tcPr>
          <w:p w:rsidR="002B3281" w:rsidRPr="00FA0D54" w:rsidRDefault="002B3281" w:rsidP="00867DEE">
            <w:pPr>
              <w:tabs>
                <w:tab w:val="left" w:pos="7700"/>
              </w:tabs>
              <w:jc w:val="center"/>
              <w:rPr>
                <w:rFonts w:ascii="Liberation Serif" w:hAnsi="Liberation Serif"/>
                <w:b/>
                <w:i/>
              </w:rPr>
            </w:pPr>
            <w:r w:rsidRPr="00FA0D54">
              <w:rPr>
                <w:rFonts w:ascii="Liberation Serif" w:hAnsi="Liberation Serif"/>
                <w:b/>
                <w:i/>
              </w:rPr>
              <w:t>5</w:t>
            </w:r>
          </w:p>
        </w:tc>
        <w:tc>
          <w:tcPr>
            <w:tcW w:w="3260" w:type="dxa"/>
          </w:tcPr>
          <w:p w:rsidR="002B3281" w:rsidRPr="00FA0D54" w:rsidRDefault="002B3281" w:rsidP="00867DEE">
            <w:pPr>
              <w:tabs>
                <w:tab w:val="left" w:pos="7700"/>
              </w:tabs>
              <w:jc w:val="center"/>
              <w:rPr>
                <w:rFonts w:ascii="Liberation Serif" w:hAnsi="Liberation Serif"/>
                <w:b/>
                <w:i/>
              </w:rPr>
            </w:pPr>
            <w:r w:rsidRPr="00FA0D54">
              <w:rPr>
                <w:rFonts w:ascii="Liberation Serif" w:hAnsi="Liberation Serif"/>
                <w:b/>
                <w:i/>
              </w:rPr>
              <w:t>6</w:t>
            </w:r>
          </w:p>
        </w:tc>
        <w:tc>
          <w:tcPr>
            <w:tcW w:w="1560" w:type="dxa"/>
          </w:tcPr>
          <w:p w:rsidR="002B3281" w:rsidRPr="00FA0D54" w:rsidRDefault="002B3281" w:rsidP="00867DEE">
            <w:pPr>
              <w:tabs>
                <w:tab w:val="left" w:pos="7700"/>
              </w:tabs>
              <w:jc w:val="center"/>
              <w:rPr>
                <w:rFonts w:ascii="Liberation Serif" w:hAnsi="Liberation Serif"/>
                <w:b/>
                <w:i/>
              </w:rPr>
            </w:pPr>
            <w:r w:rsidRPr="00FA0D54">
              <w:rPr>
                <w:rFonts w:ascii="Liberation Serif" w:hAnsi="Liberation Serif"/>
                <w:b/>
                <w:i/>
              </w:rPr>
              <w:t>7</w:t>
            </w:r>
          </w:p>
        </w:tc>
        <w:tc>
          <w:tcPr>
            <w:tcW w:w="1701" w:type="dxa"/>
          </w:tcPr>
          <w:p w:rsidR="002B3281" w:rsidRPr="00FA0D54" w:rsidRDefault="002B3281" w:rsidP="00867DEE">
            <w:pPr>
              <w:tabs>
                <w:tab w:val="left" w:pos="7700"/>
              </w:tabs>
              <w:jc w:val="center"/>
              <w:rPr>
                <w:rFonts w:ascii="Liberation Serif" w:hAnsi="Liberation Serif"/>
                <w:b/>
                <w:i/>
              </w:rPr>
            </w:pPr>
            <w:r w:rsidRPr="00FA0D54">
              <w:rPr>
                <w:rFonts w:ascii="Liberation Serif" w:hAnsi="Liberation Serif"/>
                <w:b/>
                <w:i/>
              </w:rPr>
              <w:t>8</w:t>
            </w:r>
          </w:p>
        </w:tc>
        <w:tc>
          <w:tcPr>
            <w:tcW w:w="1417" w:type="dxa"/>
          </w:tcPr>
          <w:p w:rsidR="002B3281" w:rsidRPr="00FA0D54" w:rsidRDefault="002B3281" w:rsidP="00867DEE">
            <w:pPr>
              <w:tabs>
                <w:tab w:val="left" w:pos="7700"/>
              </w:tabs>
              <w:jc w:val="center"/>
              <w:rPr>
                <w:rFonts w:ascii="Liberation Serif" w:hAnsi="Liberation Serif"/>
                <w:b/>
                <w:i/>
              </w:rPr>
            </w:pPr>
            <w:r w:rsidRPr="00FA0D54">
              <w:rPr>
                <w:rFonts w:ascii="Liberation Serif" w:hAnsi="Liberation Serif"/>
                <w:b/>
                <w:i/>
              </w:rPr>
              <w:t>9</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1</w:t>
            </w:r>
          </w:p>
        </w:tc>
        <w:tc>
          <w:tcPr>
            <w:tcW w:w="1701" w:type="dxa"/>
          </w:tcPr>
          <w:p w:rsidR="002B3281" w:rsidRPr="00FA0D54" w:rsidRDefault="002B3281" w:rsidP="00867DEE">
            <w:pPr>
              <w:tabs>
                <w:tab w:val="left" w:pos="7700"/>
              </w:tabs>
              <w:rPr>
                <w:rFonts w:ascii="Liberation Serif" w:hAnsi="Liberation Serif"/>
                <w:b/>
                <w:i/>
                <w:lang w:val="en-US"/>
              </w:rPr>
            </w:pPr>
            <w:r w:rsidRPr="00FA0D54">
              <w:rPr>
                <w:rFonts w:ascii="Liberation Serif" w:hAnsi="Liberation Serif"/>
                <w:b/>
                <w:i/>
                <w:lang w:val="en-US"/>
              </w:rPr>
              <w:t>RU66359000-1-2019</w:t>
            </w:r>
          </w:p>
        </w:tc>
        <w:tc>
          <w:tcPr>
            <w:tcW w:w="1701" w:type="dxa"/>
          </w:tcPr>
          <w:p w:rsidR="002B3281" w:rsidRPr="00FA0D54" w:rsidRDefault="002B3281" w:rsidP="00867DEE">
            <w:pPr>
              <w:tabs>
                <w:tab w:val="left" w:pos="7700"/>
              </w:tabs>
              <w:rPr>
                <w:rFonts w:ascii="Liberation Serif" w:hAnsi="Liberation Serif"/>
                <w:b/>
                <w:i/>
                <w:lang w:val="en-US"/>
              </w:rPr>
            </w:pPr>
            <w:r w:rsidRPr="00FA0D54">
              <w:rPr>
                <w:rFonts w:ascii="Liberation Serif" w:hAnsi="Liberation Serif"/>
                <w:b/>
                <w:i/>
                <w:lang w:val="en-US"/>
              </w:rPr>
              <w:t>22</w:t>
            </w:r>
            <w:r w:rsidRPr="00FA0D54">
              <w:rPr>
                <w:rFonts w:ascii="Liberation Serif" w:hAnsi="Liberation Serif"/>
                <w:b/>
                <w:i/>
              </w:rPr>
              <w:t>.</w:t>
            </w:r>
            <w:r w:rsidRPr="00FA0D54">
              <w:rPr>
                <w:rFonts w:ascii="Liberation Serif" w:hAnsi="Liberation Serif"/>
                <w:b/>
                <w:i/>
                <w:lang w:val="en-US"/>
              </w:rPr>
              <w:t>01</w:t>
            </w:r>
            <w:r w:rsidRPr="00FA0D54">
              <w:rPr>
                <w:rFonts w:ascii="Liberation Serif" w:hAnsi="Liberation Serif"/>
                <w:b/>
                <w:i/>
              </w:rPr>
              <w:t>.</w:t>
            </w:r>
            <w:r w:rsidRPr="00FA0D54">
              <w:rPr>
                <w:rFonts w:ascii="Liberation Serif" w:hAnsi="Liberation Serif"/>
                <w:b/>
                <w:i/>
                <w:lang w:val="en-US"/>
              </w:rPr>
              <w:t>2019</w:t>
            </w:r>
          </w:p>
        </w:tc>
        <w:tc>
          <w:tcPr>
            <w:tcW w:w="3544"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Свердловская область, Артемовский район, п. Буланаш, пер. Безымянный, 5-1</w:t>
            </w:r>
          </w:p>
        </w:tc>
        <w:tc>
          <w:tcPr>
            <w:tcW w:w="3260" w:type="dxa"/>
          </w:tcPr>
          <w:p w:rsidR="002B3281" w:rsidRPr="00FA0D54" w:rsidRDefault="002B3281" w:rsidP="00867DEE">
            <w:pPr>
              <w:rPr>
                <w:rFonts w:ascii="Liberation Serif" w:hAnsi="Liberation Serif"/>
                <w:b/>
                <w:i/>
              </w:rPr>
            </w:pPr>
            <w:r w:rsidRPr="00FA0D54">
              <w:rPr>
                <w:rFonts w:ascii="Liberation Serif" w:hAnsi="Liberation Serif"/>
                <w:b/>
                <w:i/>
              </w:rPr>
              <w:t>Свердловская область, Артемовский район, п. Буланаш, пер. Безымянный, 5</w:t>
            </w:r>
          </w:p>
        </w:tc>
        <w:tc>
          <w:tcPr>
            <w:tcW w:w="15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Жилой дом</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реконструкция</w:t>
            </w:r>
          </w:p>
        </w:tc>
        <w:tc>
          <w:tcPr>
            <w:tcW w:w="1417"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121,1</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2</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2</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25.01.2019</w:t>
            </w:r>
          </w:p>
        </w:tc>
        <w:tc>
          <w:tcPr>
            <w:tcW w:w="3544"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Свердловская область, г. Артемовский, ул. Новая 17</w:t>
            </w:r>
          </w:p>
        </w:tc>
        <w:tc>
          <w:tcPr>
            <w:tcW w:w="3260" w:type="dxa"/>
          </w:tcPr>
          <w:p w:rsidR="002B3281" w:rsidRPr="00FA0D54" w:rsidRDefault="002B3281" w:rsidP="00867DEE">
            <w:pPr>
              <w:rPr>
                <w:rFonts w:ascii="Liberation Serif" w:hAnsi="Liberation Serif"/>
                <w:b/>
                <w:i/>
              </w:rPr>
            </w:pPr>
            <w:r w:rsidRPr="00FA0D54">
              <w:rPr>
                <w:rFonts w:ascii="Liberation Serif" w:hAnsi="Liberation Serif"/>
                <w:b/>
                <w:i/>
              </w:rPr>
              <w:t>Свердловская область, г. Артемовский, ул. Западная, 22</w:t>
            </w:r>
          </w:p>
        </w:tc>
        <w:tc>
          <w:tcPr>
            <w:tcW w:w="15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Здание магазина непродовольственных товаров</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строительство</w:t>
            </w:r>
          </w:p>
        </w:tc>
        <w:tc>
          <w:tcPr>
            <w:tcW w:w="1417"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556,0</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3</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3</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29.01.2019</w:t>
            </w:r>
          </w:p>
        </w:tc>
        <w:tc>
          <w:tcPr>
            <w:tcW w:w="3544"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rPr>
              <w:t>Свердловская область, Артемовский район, п. Сосновый Бор, ул. Октябрьская, 13-2</w:t>
            </w:r>
          </w:p>
        </w:tc>
        <w:tc>
          <w:tcPr>
            <w:tcW w:w="3260" w:type="dxa"/>
          </w:tcPr>
          <w:p w:rsidR="002B3281" w:rsidRPr="00FA0D54" w:rsidRDefault="002B3281" w:rsidP="00867DEE">
            <w:pPr>
              <w:rPr>
                <w:rFonts w:ascii="Liberation Serif" w:hAnsi="Liberation Serif"/>
                <w:b/>
              </w:rPr>
            </w:pPr>
            <w:r w:rsidRPr="00FA0D54">
              <w:rPr>
                <w:rFonts w:ascii="Liberation Serif" w:hAnsi="Liberation Serif"/>
                <w:b/>
                <w:i/>
              </w:rPr>
              <w:t>Свердловская область, Артемовский район, п. Сосновый Бор, ул. Октябрьская, 13</w:t>
            </w:r>
          </w:p>
        </w:tc>
        <w:tc>
          <w:tcPr>
            <w:tcW w:w="15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Жилой дом</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rPr>
              <w:t>реконструкция</w:t>
            </w:r>
          </w:p>
        </w:tc>
        <w:tc>
          <w:tcPr>
            <w:tcW w:w="1417"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160.2</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4</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4</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30.01.2019</w:t>
            </w:r>
          </w:p>
        </w:tc>
        <w:tc>
          <w:tcPr>
            <w:tcW w:w="3544"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rPr>
              <w:t>Артемовский, Почтовая, 1А</w:t>
            </w:r>
          </w:p>
        </w:tc>
        <w:tc>
          <w:tcPr>
            <w:tcW w:w="3260" w:type="dxa"/>
          </w:tcPr>
          <w:p w:rsidR="002B3281" w:rsidRPr="00FA0D54" w:rsidRDefault="002B3281" w:rsidP="00867DEE">
            <w:pPr>
              <w:pStyle w:val="ConsPlusNonformat"/>
              <w:jc w:val="center"/>
              <w:rPr>
                <w:rFonts w:ascii="Liberation Serif" w:hAnsi="Liberation Serif" w:cs="Times New Roman"/>
                <w:b/>
                <w:sz w:val="24"/>
                <w:szCs w:val="24"/>
                <w:u w:val="single"/>
              </w:rPr>
            </w:pPr>
            <w:r w:rsidRPr="00FA0D54">
              <w:rPr>
                <w:rFonts w:ascii="Liberation Serif" w:hAnsi="Liberation Serif" w:cs="Times New Roman"/>
                <w:b/>
                <w:color w:val="000000" w:themeColor="text1"/>
                <w:sz w:val="24"/>
                <w:szCs w:val="24"/>
              </w:rPr>
              <w:t>Свердловская область, г. Артемовский, в 70 метрах по направлению на запад от дома № 1 в кв. Родничок</w:t>
            </w:r>
            <w:r w:rsidRPr="00FA0D54">
              <w:rPr>
                <w:rFonts w:ascii="Liberation Serif" w:hAnsi="Liberation Serif" w:cs="Times New Roman"/>
                <w:b/>
                <w:sz w:val="24"/>
                <w:szCs w:val="24"/>
                <w:u w:val="single"/>
              </w:rPr>
              <w:t xml:space="preserve"> </w:t>
            </w:r>
          </w:p>
          <w:p w:rsidR="002B3281" w:rsidRPr="00FA0D54" w:rsidRDefault="002B3281" w:rsidP="00867DEE">
            <w:pPr>
              <w:rPr>
                <w:rFonts w:ascii="Liberation Serif" w:hAnsi="Liberation Serif"/>
                <w:b/>
              </w:rPr>
            </w:pPr>
          </w:p>
        </w:tc>
        <w:tc>
          <w:tcPr>
            <w:tcW w:w="15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Снежинка</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реконструкция</w:t>
            </w:r>
          </w:p>
        </w:tc>
        <w:tc>
          <w:tcPr>
            <w:tcW w:w="141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rPr>
              <w:t>859.1</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5</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5</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11.02.2019</w:t>
            </w:r>
          </w:p>
        </w:tc>
        <w:tc>
          <w:tcPr>
            <w:tcW w:w="3544"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rPr>
              <w:t>Свердловская область, Артемовский район, п. Буланаш, ул. Коммунальная, 1-18</w:t>
            </w:r>
          </w:p>
        </w:tc>
        <w:tc>
          <w:tcPr>
            <w:tcW w:w="3260" w:type="dxa"/>
          </w:tcPr>
          <w:p w:rsidR="002B3281" w:rsidRPr="00FA0D54" w:rsidRDefault="002B3281" w:rsidP="00867DEE">
            <w:pPr>
              <w:rPr>
                <w:rFonts w:ascii="Liberation Serif" w:hAnsi="Liberation Serif"/>
                <w:b/>
              </w:rPr>
            </w:pPr>
            <w:r w:rsidRPr="00FA0D54">
              <w:rPr>
                <w:rFonts w:ascii="Liberation Serif" w:hAnsi="Liberation Serif"/>
                <w:b/>
                <w:i/>
              </w:rPr>
              <w:t xml:space="preserve">Свердловская область, Артемовский район, п. Буланаш, в 60 метрах по направлению на восток от дома № 16 по ул. </w:t>
            </w:r>
            <w:proofErr w:type="gramStart"/>
            <w:r w:rsidRPr="00FA0D54">
              <w:rPr>
                <w:rFonts w:ascii="Liberation Serif" w:hAnsi="Liberation Serif"/>
                <w:b/>
                <w:i/>
              </w:rPr>
              <w:t>Механической</w:t>
            </w:r>
            <w:proofErr w:type="gramEnd"/>
          </w:p>
        </w:tc>
        <w:tc>
          <w:tcPr>
            <w:tcW w:w="15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Автомойка</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Строительство</w:t>
            </w:r>
          </w:p>
        </w:tc>
        <w:tc>
          <w:tcPr>
            <w:tcW w:w="1417"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158,7</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6</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lastRenderedPageBreak/>
              <w:t>6</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lastRenderedPageBreak/>
              <w:t>14.02.2019</w:t>
            </w:r>
          </w:p>
        </w:tc>
        <w:tc>
          <w:tcPr>
            <w:tcW w:w="3544"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Артемовский, Почтовая, 1А</w:t>
            </w:r>
          </w:p>
        </w:tc>
        <w:tc>
          <w:tcPr>
            <w:tcW w:w="3260" w:type="dxa"/>
          </w:tcPr>
          <w:p w:rsidR="002B3281" w:rsidRPr="00FA0D54" w:rsidRDefault="002B3281" w:rsidP="00867DEE">
            <w:pPr>
              <w:rPr>
                <w:rFonts w:ascii="Liberation Serif" w:hAnsi="Liberation Serif"/>
                <w:b/>
                <w:i/>
              </w:rPr>
            </w:pPr>
            <w:r w:rsidRPr="00FA0D54">
              <w:rPr>
                <w:rFonts w:ascii="Liberation Serif" w:hAnsi="Liberation Serif"/>
                <w:b/>
                <w:i/>
              </w:rPr>
              <w:t xml:space="preserve">Металлистов, Кирова, </w:t>
            </w:r>
            <w:r w:rsidRPr="00FA0D54">
              <w:rPr>
                <w:rFonts w:ascii="Liberation Serif" w:hAnsi="Liberation Serif"/>
                <w:b/>
                <w:i/>
              </w:rPr>
              <w:lastRenderedPageBreak/>
              <w:t xml:space="preserve">Первомайская, Пролетарская, пер. </w:t>
            </w:r>
            <w:proofErr w:type="gramStart"/>
            <w:r w:rsidRPr="00FA0D54">
              <w:rPr>
                <w:rFonts w:ascii="Liberation Serif" w:hAnsi="Liberation Serif"/>
                <w:b/>
                <w:i/>
              </w:rPr>
              <w:t>Первомайский</w:t>
            </w:r>
            <w:proofErr w:type="gramEnd"/>
          </w:p>
        </w:tc>
        <w:tc>
          <w:tcPr>
            <w:tcW w:w="15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lastRenderedPageBreak/>
              <w:t>Распредели</w:t>
            </w:r>
            <w:r w:rsidRPr="00FA0D54">
              <w:rPr>
                <w:rFonts w:ascii="Liberation Serif" w:hAnsi="Liberation Serif"/>
                <w:b/>
                <w:i/>
              </w:rPr>
              <w:lastRenderedPageBreak/>
              <w:t xml:space="preserve">тельный газопровод для газоснабжения  частных жилых домов </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lastRenderedPageBreak/>
              <w:t>строительс</w:t>
            </w:r>
            <w:r w:rsidRPr="00FA0D54">
              <w:rPr>
                <w:rFonts w:ascii="Liberation Serif" w:hAnsi="Liberation Serif"/>
                <w:b/>
                <w:i/>
              </w:rPr>
              <w:lastRenderedPageBreak/>
              <w:t>тво</w:t>
            </w:r>
          </w:p>
        </w:tc>
        <w:tc>
          <w:tcPr>
            <w:tcW w:w="1417"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lastRenderedPageBreak/>
              <w:t>1454,6</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lastRenderedPageBreak/>
              <w:t>7</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7</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14.02.2019</w:t>
            </w:r>
          </w:p>
        </w:tc>
        <w:tc>
          <w:tcPr>
            <w:tcW w:w="3544"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Артемовский, Почтовая, 1А</w:t>
            </w:r>
          </w:p>
        </w:tc>
        <w:tc>
          <w:tcPr>
            <w:tcW w:w="3260" w:type="dxa"/>
          </w:tcPr>
          <w:p w:rsidR="002B3281" w:rsidRPr="00FA0D54" w:rsidRDefault="002B3281" w:rsidP="00867DEE">
            <w:pPr>
              <w:pStyle w:val="ConsPlusNonformat"/>
              <w:rPr>
                <w:rFonts w:ascii="Liberation Serif" w:hAnsi="Liberation Serif" w:cs="Times New Roman"/>
                <w:b/>
                <w:i/>
                <w:sz w:val="24"/>
                <w:szCs w:val="24"/>
                <w:u w:val="single"/>
              </w:rPr>
            </w:pPr>
            <w:proofErr w:type="gramStart"/>
            <w:r w:rsidRPr="00FA0D54">
              <w:rPr>
                <w:rFonts w:ascii="Liberation Serif" w:hAnsi="Liberation Serif" w:cs="Times New Roman"/>
                <w:b/>
                <w:i/>
                <w:color w:val="000000" w:themeColor="text1"/>
                <w:sz w:val="24"/>
                <w:szCs w:val="24"/>
              </w:rPr>
              <w:t>Свердловская область, Артемовский район, с. Покровское, ул. Декабристов, Колотилова, 1 Мая</w:t>
            </w:r>
            <w:r w:rsidRPr="00FA0D54">
              <w:rPr>
                <w:rFonts w:ascii="Liberation Serif" w:hAnsi="Liberation Serif" w:cs="Times New Roman"/>
                <w:b/>
                <w:i/>
                <w:sz w:val="24"/>
                <w:szCs w:val="24"/>
                <w:u w:val="single"/>
              </w:rPr>
              <w:t xml:space="preserve"> </w:t>
            </w:r>
            <w:proofErr w:type="gramEnd"/>
          </w:p>
          <w:p w:rsidR="002B3281" w:rsidRPr="00FA0D54" w:rsidRDefault="002B3281" w:rsidP="00867DEE">
            <w:pPr>
              <w:rPr>
                <w:rFonts w:ascii="Liberation Serif" w:hAnsi="Liberation Serif"/>
                <w:b/>
              </w:rPr>
            </w:pPr>
          </w:p>
        </w:tc>
        <w:tc>
          <w:tcPr>
            <w:tcW w:w="1560" w:type="dxa"/>
          </w:tcPr>
          <w:p w:rsidR="002B3281" w:rsidRPr="00FA0D54" w:rsidRDefault="002B3281" w:rsidP="00867DEE">
            <w:pPr>
              <w:rPr>
                <w:rFonts w:ascii="Liberation Serif" w:hAnsi="Liberation Serif"/>
                <w:b/>
                <w:i/>
              </w:rPr>
            </w:pPr>
            <w:r w:rsidRPr="00FA0D54">
              <w:rPr>
                <w:rFonts w:ascii="Liberation Serif" w:hAnsi="Liberation Serif"/>
                <w:b/>
                <w:i/>
              </w:rPr>
              <w:t>«</w:t>
            </w:r>
            <w:r w:rsidRPr="00FA0D54">
              <w:rPr>
                <w:rFonts w:ascii="Liberation Serif" w:hAnsi="Liberation Serif"/>
                <w:b/>
                <w:bCs/>
                <w:i/>
                <w:iCs/>
              </w:rPr>
              <w:t xml:space="preserve">Газопровод высокого давления в районе «Бурлаки» </w:t>
            </w:r>
            <w:proofErr w:type="gramStart"/>
            <w:r w:rsidRPr="00FA0D54">
              <w:rPr>
                <w:rFonts w:ascii="Liberation Serif" w:hAnsi="Liberation Serif"/>
                <w:b/>
                <w:bCs/>
                <w:i/>
                <w:iCs/>
              </w:rPr>
              <w:t>в</w:t>
            </w:r>
            <w:proofErr w:type="gramEnd"/>
            <w:r w:rsidRPr="00FA0D54">
              <w:rPr>
                <w:rFonts w:ascii="Liberation Serif" w:hAnsi="Liberation Serif"/>
                <w:b/>
                <w:bCs/>
                <w:i/>
                <w:iCs/>
              </w:rPr>
              <w:t xml:space="preserve"> </w:t>
            </w:r>
            <w:proofErr w:type="gramStart"/>
            <w:r w:rsidRPr="00FA0D54">
              <w:rPr>
                <w:rFonts w:ascii="Liberation Serif" w:hAnsi="Liberation Serif"/>
                <w:b/>
                <w:bCs/>
                <w:i/>
                <w:iCs/>
              </w:rPr>
              <w:t>с</w:t>
            </w:r>
            <w:proofErr w:type="gramEnd"/>
            <w:r w:rsidRPr="00FA0D54">
              <w:rPr>
                <w:rFonts w:ascii="Liberation Serif" w:hAnsi="Liberation Serif"/>
                <w:b/>
                <w:bCs/>
                <w:i/>
                <w:iCs/>
              </w:rPr>
              <w:t>. Покровское Артемовского района Свердловской области»</w:t>
            </w:r>
          </w:p>
          <w:p w:rsidR="002B3281" w:rsidRPr="00FA0D54" w:rsidRDefault="002B3281" w:rsidP="00867DEE">
            <w:pPr>
              <w:tabs>
                <w:tab w:val="left" w:pos="7700"/>
              </w:tabs>
              <w:rPr>
                <w:rFonts w:ascii="Liberation Serif" w:hAnsi="Liberation Serif"/>
                <w:b/>
              </w:rPr>
            </w:pP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rPr>
              <w:t>строительство</w:t>
            </w:r>
          </w:p>
        </w:tc>
        <w:tc>
          <w:tcPr>
            <w:tcW w:w="141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2400,2</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8</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8</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12.03.2019</w:t>
            </w:r>
          </w:p>
        </w:tc>
        <w:tc>
          <w:tcPr>
            <w:tcW w:w="3544"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rPr>
              <w:t>Свердловская область, Артемовский район, п. Буланаш, ул. Комсомольская, 23-24</w:t>
            </w:r>
          </w:p>
        </w:tc>
        <w:tc>
          <w:tcPr>
            <w:tcW w:w="3260" w:type="dxa"/>
          </w:tcPr>
          <w:p w:rsidR="002B3281" w:rsidRPr="00FA0D54" w:rsidRDefault="002B3281" w:rsidP="00867DEE">
            <w:pPr>
              <w:rPr>
                <w:rFonts w:ascii="Liberation Serif" w:hAnsi="Liberation Serif"/>
                <w:b/>
              </w:rPr>
            </w:pPr>
            <w:r w:rsidRPr="00FA0D54">
              <w:rPr>
                <w:rFonts w:ascii="Liberation Serif" w:hAnsi="Liberation Serif"/>
                <w:b/>
                <w:i/>
              </w:rPr>
              <w:t xml:space="preserve">Свердловская область, Артемовский район, п. Буланаш, в 30 метрах по направлению на восток от дома № 19 по ул. </w:t>
            </w:r>
            <w:proofErr w:type="gramStart"/>
            <w:r w:rsidRPr="00FA0D54">
              <w:rPr>
                <w:rFonts w:ascii="Liberation Serif" w:hAnsi="Liberation Serif"/>
                <w:b/>
                <w:i/>
              </w:rPr>
              <w:t>Механической</w:t>
            </w:r>
            <w:proofErr w:type="gramEnd"/>
          </w:p>
        </w:tc>
        <w:tc>
          <w:tcPr>
            <w:tcW w:w="1560"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Здание гаража нежилого назначения под магазин промышленных товаров</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реконструкция</w:t>
            </w:r>
          </w:p>
        </w:tc>
        <w:tc>
          <w:tcPr>
            <w:tcW w:w="1417"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709,1</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9</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9</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i/>
              </w:rPr>
            </w:pPr>
            <w:r w:rsidRPr="00FA0D54">
              <w:rPr>
                <w:rFonts w:ascii="Liberation Serif" w:hAnsi="Liberation Serif"/>
                <w:b/>
                <w:i/>
              </w:rPr>
              <w:t>08.04.2019</w:t>
            </w:r>
          </w:p>
        </w:tc>
        <w:tc>
          <w:tcPr>
            <w:tcW w:w="3544"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rPr>
              <w:t>Свердловская область, г. Артемовский, ул. Ленина 42-4</w:t>
            </w:r>
          </w:p>
        </w:tc>
        <w:tc>
          <w:tcPr>
            <w:tcW w:w="3260" w:type="dxa"/>
          </w:tcPr>
          <w:p w:rsidR="002B3281" w:rsidRPr="00FA0D54" w:rsidRDefault="002B3281" w:rsidP="00867DEE">
            <w:pPr>
              <w:rPr>
                <w:rFonts w:ascii="Liberation Serif" w:hAnsi="Liberation Serif"/>
                <w:b/>
              </w:rPr>
            </w:pPr>
            <w:r w:rsidRPr="00FA0D54">
              <w:rPr>
                <w:rFonts w:ascii="Liberation Serif" w:hAnsi="Liberation Serif"/>
                <w:b/>
                <w:i/>
              </w:rPr>
              <w:t>Свердловская область, г. Артемовский, ул. Ленина 42</w:t>
            </w:r>
          </w:p>
        </w:tc>
        <w:tc>
          <w:tcPr>
            <w:tcW w:w="1560"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Жилой дом</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Реконструкция</w:t>
            </w:r>
          </w:p>
        </w:tc>
        <w:tc>
          <w:tcPr>
            <w:tcW w:w="141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161.2</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10</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10</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30.04.2019</w:t>
            </w:r>
          </w:p>
        </w:tc>
        <w:tc>
          <w:tcPr>
            <w:tcW w:w="3544" w:type="dxa"/>
          </w:tcPr>
          <w:p w:rsidR="002B3281" w:rsidRPr="00FA0D54" w:rsidRDefault="002B3281" w:rsidP="00867DEE">
            <w:pPr>
              <w:tabs>
                <w:tab w:val="left" w:pos="7700"/>
              </w:tabs>
              <w:rPr>
                <w:rFonts w:ascii="Liberation Serif" w:hAnsi="Liberation Serif"/>
                <w:b/>
              </w:rPr>
            </w:pPr>
          </w:p>
        </w:tc>
        <w:tc>
          <w:tcPr>
            <w:tcW w:w="3260" w:type="dxa"/>
          </w:tcPr>
          <w:p w:rsidR="002B3281" w:rsidRPr="00FA0D54" w:rsidRDefault="002B3281" w:rsidP="00867DEE">
            <w:pPr>
              <w:rPr>
                <w:rFonts w:ascii="Liberation Serif" w:hAnsi="Liberation Serif"/>
                <w:b/>
              </w:rPr>
            </w:pPr>
          </w:p>
        </w:tc>
        <w:tc>
          <w:tcPr>
            <w:tcW w:w="1560"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Газовая котельная</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строительства</w:t>
            </w:r>
          </w:p>
        </w:tc>
        <w:tc>
          <w:tcPr>
            <w:tcW w:w="141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187</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11</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11</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17.05.2019</w:t>
            </w:r>
          </w:p>
        </w:tc>
        <w:tc>
          <w:tcPr>
            <w:tcW w:w="3544"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Г.Артемовский, ул. Почтовая 1а</w:t>
            </w:r>
          </w:p>
        </w:tc>
        <w:tc>
          <w:tcPr>
            <w:tcW w:w="3260" w:type="dxa"/>
          </w:tcPr>
          <w:p w:rsidR="002B3281" w:rsidRPr="00FA0D54" w:rsidRDefault="002B3281" w:rsidP="00867DEE">
            <w:pPr>
              <w:rPr>
                <w:rFonts w:ascii="Liberation Serif" w:hAnsi="Liberation Serif"/>
                <w:b/>
              </w:rPr>
            </w:pPr>
            <w:r w:rsidRPr="00FA0D54">
              <w:rPr>
                <w:rFonts w:ascii="Liberation Serif" w:hAnsi="Liberation Serif"/>
                <w:b/>
                <w:bCs/>
                <w:i/>
                <w:iCs/>
              </w:rPr>
              <w:t>обл. Свердловская, г. Артемовский, от г/</w:t>
            </w:r>
            <w:proofErr w:type="gramStart"/>
            <w:r w:rsidRPr="00FA0D54">
              <w:rPr>
                <w:rFonts w:ascii="Liberation Serif" w:hAnsi="Liberation Serif"/>
                <w:b/>
                <w:bCs/>
                <w:i/>
                <w:iCs/>
              </w:rPr>
              <w:t>п</w:t>
            </w:r>
            <w:proofErr w:type="gramEnd"/>
            <w:r w:rsidRPr="00FA0D54">
              <w:rPr>
                <w:rFonts w:ascii="Liberation Serif" w:hAnsi="Liberation Serif"/>
                <w:b/>
                <w:bCs/>
                <w:i/>
                <w:iCs/>
              </w:rPr>
              <w:t xml:space="preserve"> </w:t>
            </w:r>
            <w:r w:rsidRPr="00FA0D54">
              <w:rPr>
                <w:rFonts w:ascii="Liberation Serif" w:hAnsi="Liberation Serif"/>
                <w:b/>
                <w:bCs/>
                <w:i/>
                <w:iCs/>
              </w:rPr>
              <w:lastRenderedPageBreak/>
              <w:t>высокого давления по ул. Добролюбова , через полосу отвода ж/д в р-не ул. Гагарина и ул. Кольцова, далее по улицам: ул. Пушкина, пер. Пушкина, ул. Станционная, пер. Торговый, ул. Спорта, ул. Уральская, ул. Мамина-Сибиряка, ул. Декабристов, ул. Орджоникидзе, ул. Техническая, пер. Дальний, пер. Маяковского, пер. Репина, пер. Болотный</w:t>
            </w:r>
          </w:p>
        </w:tc>
        <w:tc>
          <w:tcPr>
            <w:tcW w:w="1560"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lastRenderedPageBreak/>
              <w:t xml:space="preserve">Газоснабжение ПК по </w:t>
            </w:r>
            <w:r w:rsidRPr="00FA0D54">
              <w:rPr>
                <w:rFonts w:ascii="Liberation Serif" w:hAnsi="Liberation Serif"/>
                <w:b/>
              </w:rPr>
              <w:lastRenderedPageBreak/>
              <w:t>газификации «Станционный» в г. Артемовском Свердловской области</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lastRenderedPageBreak/>
              <w:t>строительство</w:t>
            </w:r>
          </w:p>
        </w:tc>
        <w:tc>
          <w:tcPr>
            <w:tcW w:w="141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Протяженность 8905</w:t>
            </w:r>
          </w:p>
        </w:tc>
      </w:tr>
      <w:tr w:rsidR="002B3281" w:rsidRPr="00FA0D54" w:rsidTr="002B3281">
        <w:tc>
          <w:tcPr>
            <w:tcW w:w="56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lastRenderedPageBreak/>
              <w:t>12</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i/>
                <w:lang w:val="en-US"/>
              </w:rPr>
              <w:t>RU66359000-</w:t>
            </w:r>
            <w:r w:rsidRPr="00FA0D54">
              <w:rPr>
                <w:rFonts w:ascii="Liberation Serif" w:hAnsi="Liberation Serif"/>
                <w:b/>
                <w:i/>
              </w:rPr>
              <w:t>12</w:t>
            </w:r>
            <w:r w:rsidRPr="00FA0D54">
              <w:rPr>
                <w:rFonts w:ascii="Liberation Serif" w:hAnsi="Liberation Serif"/>
                <w:b/>
                <w:i/>
                <w:lang w:val="en-US"/>
              </w:rPr>
              <w:t>-2019</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17.05.2019</w:t>
            </w:r>
          </w:p>
        </w:tc>
        <w:tc>
          <w:tcPr>
            <w:tcW w:w="3544"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Г.Артемовский, ул. Почтовая 1а</w:t>
            </w:r>
          </w:p>
        </w:tc>
        <w:tc>
          <w:tcPr>
            <w:tcW w:w="3260" w:type="dxa"/>
          </w:tcPr>
          <w:p w:rsidR="002B3281" w:rsidRPr="00FA0D54" w:rsidRDefault="002B3281" w:rsidP="00867DEE">
            <w:pPr>
              <w:tabs>
                <w:tab w:val="left" w:pos="3119"/>
              </w:tabs>
              <w:jc w:val="both"/>
              <w:rPr>
                <w:rFonts w:ascii="Liberation Serif" w:hAnsi="Liberation Serif"/>
                <w:b/>
                <w:bCs/>
                <w:i/>
                <w:iCs/>
              </w:rPr>
            </w:pPr>
            <w:r w:rsidRPr="00FA0D54">
              <w:rPr>
                <w:rFonts w:ascii="Liberation Serif" w:hAnsi="Liberation Serif"/>
                <w:b/>
                <w:bCs/>
                <w:i/>
                <w:iCs/>
              </w:rPr>
              <w:t xml:space="preserve">Свердловская область, г. Артемовский, </w:t>
            </w:r>
          </w:p>
          <w:p w:rsidR="002B3281" w:rsidRPr="00FA0D54" w:rsidRDefault="002B3281" w:rsidP="00867DEE">
            <w:pPr>
              <w:tabs>
                <w:tab w:val="left" w:pos="3119"/>
              </w:tabs>
              <w:jc w:val="both"/>
              <w:rPr>
                <w:rFonts w:ascii="Liberation Serif" w:hAnsi="Liberation Serif"/>
                <w:b/>
                <w:bCs/>
                <w:i/>
                <w:iCs/>
              </w:rPr>
            </w:pPr>
            <w:r w:rsidRPr="00FA0D54">
              <w:rPr>
                <w:rFonts w:ascii="Liberation Serif" w:hAnsi="Liberation Serif"/>
                <w:b/>
                <w:bCs/>
                <w:i/>
                <w:iCs/>
              </w:rPr>
              <w:t xml:space="preserve">ул. </w:t>
            </w:r>
            <w:proofErr w:type="gramStart"/>
            <w:r w:rsidRPr="00FA0D54">
              <w:rPr>
                <w:rFonts w:ascii="Liberation Serif" w:hAnsi="Liberation Serif"/>
                <w:b/>
                <w:bCs/>
                <w:i/>
                <w:iCs/>
              </w:rPr>
              <w:t>Уральская</w:t>
            </w:r>
            <w:proofErr w:type="gramEnd"/>
            <w:r w:rsidRPr="00FA0D54">
              <w:rPr>
                <w:rFonts w:ascii="Liberation Serif" w:hAnsi="Liberation Serif"/>
                <w:b/>
                <w:bCs/>
                <w:i/>
                <w:iCs/>
              </w:rPr>
              <w:t xml:space="preserve">, ул. 2-я Уральская, ул. Спорта, ул. Орджоникидзе, ул. Калинина, </w:t>
            </w:r>
          </w:p>
          <w:p w:rsidR="002B3281" w:rsidRPr="00FA0D54" w:rsidRDefault="002B3281" w:rsidP="00867DEE">
            <w:pPr>
              <w:tabs>
                <w:tab w:val="left" w:pos="3119"/>
              </w:tabs>
              <w:jc w:val="both"/>
              <w:rPr>
                <w:rFonts w:ascii="Liberation Serif" w:hAnsi="Liberation Serif"/>
                <w:b/>
                <w:bCs/>
                <w:i/>
                <w:iCs/>
              </w:rPr>
            </w:pPr>
            <w:r w:rsidRPr="00FA0D54">
              <w:rPr>
                <w:rFonts w:ascii="Liberation Serif" w:hAnsi="Liberation Serif"/>
                <w:b/>
                <w:bCs/>
                <w:i/>
                <w:iCs/>
              </w:rPr>
              <w:t xml:space="preserve">ул. Декабристов, ул. 1-я </w:t>
            </w:r>
            <w:proofErr w:type="gramStart"/>
            <w:r w:rsidRPr="00FA0D54">
              <w:rPr>
                <w:rFonts w:ascii="Liberation Serif" w:hAnsi="Liberation Serif"/>
                <w:b/>
                <w:bCs/>
                <w:i/>
                <w:iCs/>
              </w:rPr>
              <w:t>Северная</w:t>
            </w:r>
            <w:proofErr w:type="gramEnd"/>
            <w:r w:rsidRPr="00FA0D54">
              <w:rPr>
                <w:rFonts w:ascii="Liberation Serif" w:hAnsi="Liberation Serif"/>
                <w:b/>
                <w:bCs/>
                <w:i/>
                <w:iCs/>
              </w:rPr>
              <w:t xml:space="preserve">, </w:t>
            </w:r>
          </w:p>
          <w:p w:rsidR="002B3281" w:rsidRPr="00FA0D54" w:rsidRDefault="002B3281" w:rsidP="00867DEE">
            <w:pPr>
              <w:tabs>
                <w:tab w:val="left" w:pos="3119"/>
              </w:tabs>
              <w:jc w:val="both"/>
              <w:rPr>
                <w:rFonts w:ascii="Liberation Serif" w:hAnsi="Liberation Serif"/>
                <w:b/>
                <w:bCs/>
                <w:i/>
                <w:iCs/>
              </w:rPr>
            </w:pPr>
            <w:r w:rsidRPr="00FA0D54">
              <w:rPr>
                <w:rFonts w:ascii="Liberation Serif" w:hAnsi="Liberation Serif"/>
                <w:b/>
                <w:bCs/>
                <w:i/>
                <w:iCs/>
              </w:rPr>
              <w:t xml:space="preserve">ул. 2-я </w:t>
            </w:r>
            <w:proofErr w:type="gramStart"/>
            <w:r w:rsidRPr="00FA0D54">
              <w:rPr>
                <w:rFonts w:ascii="Liberation Serif" w:hAnsi="Liberation Serif"/>
                <w:b/>
                <w:bCs/>
                <w:i/>
                <w:iCs/>
              </w:rPr>
              <w:t>Северная</w:t>
            </w:r>
            <w:proofErr w:type="gramEnd"/>
            <w:r w:rsidRPr="00FA0D54">
              <w:rPr>
                <w:rFonts w:ascii="Liberation Serif" w:hAnsi="Liberation Serif"/>
                <w:b/>
                <w:bCs/>
                <w:i/>
                <w:iCs/>
              </w:rPr>
              <w:t>, ул. Крупской, ул. Артема,</w:t>
            </w:r>
          </w:p>
          <w:p w:rsidR="002B3281" w:rsidRPr="00FA0D54" w:rsidRDefault="002B3281" w:rsidP="00867DEE">
            <w:pPr>
              <w:tabs>
                <w:tab w:val="left" w:pos="3119"/>
              </w:tabs>
              <w:jc w:val="both"/>
              <w:rPr>
                <w:rFonts w:ascii="Liberation Serif" w:hAnsi="Liberation Serif"/>
                <w:b/>
                <w:bCs/>
                <w:i/>
                <w:iCs/>
              </w:rPr>
            </w:pPr>
            <w:r w:rsidRPr="00FA0D54">
              <w:rPr>
                <w:rFonts w:ascii="Liberation Serif" w:hAnsi="Liberation Serif"/>
                <w:b/>
                <w:bCs/>
                <w:i/>
                <w:iCs/>
              </w:rPr>
              <w:t xml:space="preserve"> ул. Молодежи, ул. </w:t>
            </w:r>
            <w:proofErr w:type="gramStart"/>
            <w:r w:rsidRPr="00FA0D54">
              <w:rPr>
                <w:rFonts w:ascii="Liberation Serif" w:hAnsi="Liberation Serif"/>
                <w:b/>
                <w:bCs/>
                <w:i/>
                <w:iCs/>
              </w:rPr>
              <w:t>Новая</w:t>
            </w:r>
            <w:proofErr w:type="gramEnd"/>
            <w:r w:rsidRPr="00FA0D54">
              <w:rPr>
                <w:rFonts w:ascii="Liberation Serif" w:hAnsi="Liberation Serif"/>
                <w:b/>
                <w:bCs/>
                <w:i/>
                <w:iCs/>
              </w:rPr>
              <w:t xml:space="preserve">, ул. Загородная, </w:t>
            </w:r>
          </w:p>
          <w:p w:rsidR="002B3281" w:rsidRPr="00FA0D54" w:rsidRDefault="002B3281" w:rsidP="00867DEE">
            <w:pPr>
              <w:rPr>
                <w:rFonts w:ascii="Liberation Serif" w:hAnsi="Liberation Serif"/>
                <w:b/>
              </w:rPr>
            </w:pPr>
            <w:r w:rsidRPr="00FA0D54">
              <w:rPr>
                <w:rFonts w:ascii="Liberation Serif" w:hAnsi="Liberation Serif"/>
                <w:b/>
                <w:bCs/>
                <w:i/>
                <w:iCs/>
              </w:rPr>
              <w:t xml:space="preserve">ул. Горняков, ул. </w:t>
            </w:r>
            <w:proofErr w:type="gramStart"/>
            <w:r w:rsidRPr="00FA0D54">
              <w:rPr>
                <w:rFonts w:ascii="Liberation Serif" w:hAnsi="Liberation Serif"/>
                <w:b/>
                <w:bCs/>
                <w:i/>
                <w:iCs/>
              </w:rPr>
              <w:t>Базарная</w:t>
            </w:r>
            <w:proofErr w:type="gramEnd"/>
            <w:r w:rsidRPr="00FA0D54">
              <w:rPr>
                <w:rFonts w:ascii="Liberation Serif" w:hAnsi="Liberation Serif"/>
                <w:b/>
                <w:bCs/>
                <w:i/>
                <w:iCs/>
              </w:rPr>
              <w:t>, пер. Спорта</w:t>
            </w:r>
          </w:p>
        </w:tc>
        <w:tc>
          <w:tcPr>
            <w:tcW w:w="1560"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Газоснабжение жилых домов ПК Калина г.Артемовский</w:t>
            </w:r>
          </w:p>
        </w:tc>
        <w:tc>
          <w:tcPr>
            <w:tcW w:w="1701"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строительство</w:t>
            </w:r>
          </w:p>
        </w:tc>
        <w:tc>
          <w:tcPr>
            <w:tcW w:w="1417" w:type="dxa"/>
          </w:tcPr>
          <w:p w:rsidR="002B3281" w:rsidRPr="00FA0D54" w:rsidRDefault="002B3281" w:rsidP="00867DEE">
            <w:pPr>
              <w:tabs>
                <w:tab w:val="left" w:pos="7700"/>
              </w:tabs>
              <w:rPr>
                <w:rFonts w:ascii="Liberation Serif" w:hAnsi="Liberation Serif"/>
                <w:b/>
              </w:rPr>
            </w:pPr>
            <w:r w:rsidRPr="00FA0D54">
              <w:rPr>
                <w:rFonts w:ascii="Liberation Serif" w:hAnsi="Liberation Serif"/>
                <w:b/>
              </w:rPr>
              <w:t>9695</w:t>
            </w:r>
          </w:p>
        </w:tc>
      </w:tr>
    </w:tbl>
    <w:p w:rsidR="00761235" w:rsidRDefault="002B3281"/>
    <w:sectPr w:rsidR="00761235" w:rsidSect="002B3281">
      <w:pgSz w:w="16838" w:h="11906" w:orient="landscape"/>
      <w:pgMar w:top="1701" w:right="1134" w:bottom="74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81"/>
    <w:rsid w:val="00264F43"/>
    <w:rsid w:val="002B3281"/>
    <w:rsid w:val="003E6D73"/>
    <w:rsid w:val="00544F37"/>
    <w:rsid w:val="006136BE"/>
    <w:rsid w:val="00746C7E"/>
    <w:rsid w:val="008E4421"/>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2B3281"/>
    <w:rPr>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jc w:val="center"/>
      <w:outlineLvl w:val="0"/>
    </w:pPr>
    <w:rPr>
      <w:rFonts w:eastAsiaTheme="majorEastAsia" w:cs="Arial"/>
      <w:b/>
      <w:bCs/>
      <w:kern w:val="40"/>
      <w:sz w:val="40"/>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jc w:val="center"/>
      <w:outlineLvl w:val="1"/>
    </w:pPr>
    <w:rPr>
      <w:rFonts w:ascii="Arial" w:eastAsiaTheme="majorEastAsia" w:hAnsi="Arial" w:cs="Arial"/>
      <w:b/>
      <w:bCs/>
      <w:iCs/>
      <w:sz w:val="28"/>
      <w:szCs w:val="28"/>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jc w:val="center"/>
      <w:outlineLvl w:val="2"/>
    </w:pPr>
    <w:rPr>
      <w:rFonts w:ascii="Arial" w:hAnsi="Arial" w:cs="Arial"/>
      <w:b/>
      <w:bCs/>
      <w:sz w:val="26"/>
      <w:szCs w:val="26"/>
    </w:rPr>
  </w:style>
  <w:style w:type="paragraph" w:styleId="4">
    <w:name w:val="heading 4"/>
    <w:basedOn w:val="a0"/>
    <w:next w:val="a0"/>
    <w:link w:val="41"/>
    <w:qFormat/>
    <w:rsid w:val="00264F43"/>
    <w:pPr>
      <w:tabs>
        <w:tab w:val="num" w:pos="1800"/>
      </w:tabs>
      <w:ind w:left="1800" w:hanging="720"/>
      <w:outlineLvl w:val="3"/>
    </w:pPr>
    <w:rPr>
      <w:i/>
    </w:rPr>
  </w:style>
  <w:style w:type="paragraph" w:styleId="5">
    <w:name w:val="heading 5"/>
    <w:basedOn w:val="a0"/>
    <w:next w:val="a0"/>
    <w:link w:val="51"/>
    <w:qFormat/>
    <w:rsid w:val="00264F43"/>
    <w:pPr>
      <w:tabs>
        <w:tab w:val="num" w:pos="2520"/>
      </w:tabs>
      <w:ind w:left="2520" w:hanging="1080"/>
      <w:outlineLvl w:val="4"/>
    </w:p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0"/>
    <w:next w:val="a1"/>
    <w:link w:val="71"/>
    <w:qFormat/>
    <w:rsid w:val="00264F43"/>
    <w:pPr>
      <w:tabs>
        <w:tab w:val="num" w:pos="2005"/>
      </w:tabs>
      <w:spacing w:line="360" w:lineRule="auto"/>
      <w:ind w:left="2005" w:hanging="1296"/>
      <w:jc w:val="both"/>
      <w:outlineLvl w:val="6"/>
    </w:pPr>
    <w:rPr>
      <w:sz w:val="20"/>
      <w:szCs w:val="20"/>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i/>
      <w:iCs/>
      <w:sz w:val="28"/>
      <w:szCs w:val="28"/>
    </w:rPr>
  </w:style>
  <w:style w:type="paragraph" w:styleId="9">
    <w:name w:val="heading 9"/>
    <w:basedOn w:val="a0"/>
    <w:next w:val="a1"/>
    <w:link w:val="91"/>
    <w:qFormat/>
    <w:rsid w:val="00264F43"/>
    <w:pPr>
      <w:tabs>
        <w:tab w:val="num" w:pos="2293"/>
      </w:tabs>
      <w:spacing w:line="360" w:lineRule="auto"/>
      <w:ind w:left="2293" w:hanging="1584"/>
      <w:jc w:val="both"/>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rPr>
      <w:rFonts w:ascii="Tahoma" w:hAnsi="Tahoma" w:cs="Tahoma"/>
      <w:sz w:val="20"/>
      <w:szCs w:val="20"/>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jc w:val="both"/>
    </w:pPr>
    <w:rPr>
      <w:lang w:eastAsia="en-US"/>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line="276" w:lineRule="auto"/>
      <w:ind w:firstLine="709"/>
      <w:jc w:val="both"/>
    </w:pPr>
    <w:rPr>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jc w:val="both"/>
    </w:pPr>
    <w:rPr>
      <w:sz w:val="20"/>
    </w:rPr>
  </w:style>
  <w:style w:type="paragraph" w:customStyle="1" w:styleId="101">
    <w:name w:val="Табличный_заголовки_10"/>
    <w:basedOn w:val="a0"/>
    <w:qFormat/>
    <w:rsid w:val="00264F43"/>
    <w:pPr>
      <w:spacing w:before="120" w:after="60"/>
      <w:ind w:firstLine="567"/>
      <w:jc w:val="center"/>
    </w:pPr>
    <w:rPr>
      <w:b/>
      <w:sz w:val="20"/>
    </w:rPr>
  </w:style>
  <w:style w:type="paragraph" w:customStyle="1" w:styleId="102">
    <w:name w:val="Табличный_центр_10"/>
    <w:basedOn w:val="a0"/>
    <w:qFormat/>
    <w:rsid w:val="00264F43"/>
    <w:pPr>
      <w:jc w:val="center"/>
    </w:pPr>
    <w:rPr>
      <w:sz w:val="20"/>
    </w:rPr>
  </w:style>
  <w:style w:type="paragraph" w:customStyle="1" w:styleId="103">
    <w:name w:val="Табличный_слева_10"/>
    <w:basedOn w:val="a0"/>
    <w:qFormat/>
    <w:rsid w:val="00264F43"/>
    <w:rPr>
      <w:sz w:val="20"/>
    </w:rPr>
  </w:style>
  <w:style w:type="paragraph" w:customStyle="1" w:styleId="10">
    <w:name w:val="Табличный_нумерованный_10"/>
    <w:basedOn w:val="a0"/>
    <w:qFormat/>
    <w:rsid w:val="00264F43"/>
    <w:pPr>
      <w:numPr>
        <w:numId w:val="6"/>
      </w:numPr>
    </w:pPr>
    <w:rPr>
      <w:sz w:val="20"/>
    </w:rPr>
  </w:style>
  <w:style w:type="paragraph" w:customStyle="1" w:styleId="ad">
    <w:name w:val="ТЕКСТ ГРАД"/>
    <w:basedOn w:val="a0"/>
    <w:link w:val="ae"/>
    <w:qFormat/>
    <w:rsid w:val="00264F43"/>
    <w:pPr>
      <w:spacing w:line="360" w:lineRule="auto"/>
      <w:ind w:firstLine="709"/>
      <w:jc w:val="both"/>
    </w:pPr>
    <w:rPr>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line="360" w:lineRule="auto"/>
      <w:ind w:left="709"/>
      <w:jc w:val="right"/>
    </w:pPr>
    <w:rPr>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jc w:val="both"/>
    </w:pPr>
    <w:rPr>
      <w:sz w:val="28"/>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ind w:right="22"/>
      <w:jc w:val="both"/>
    </w:pPr>
    <w:rPr>
      <w:rFonts w:cs="Arial"/>
      <w:b/>
      <w:bCs/>
      <w:smallCaps/>
      <w:noProof/>
    </w:rPr>
  </w:style>
  <w:style w:type="paragraph" w:styleId="22">
    <w:name w:val="toc 2"/>
    <w:basedOn w:val="a0"/>
    <w:next w:val="a0"/>
    <w:autoRedefine/>
    <w:uiPriority w:val="39"/>
    <w:qFormat/>
    <w:rsid w:val="00264F43"/>
    <w:pPr>
      <w:tabs>
        <w:tab w:val="left" w:pos="840"/>
        <w:tab w:val="right" w:leader="dot" w:pos="9900"/>
      </w:tabs>
      <w:ind w:right="22"/>
      <w:jc w:val="both"/>
    </w:pPr>
    <w:rPr>
      <w:b/>
      <w:bCs/>
      <w:smallCaps/>
      <w:noProof/>
      <w:szCs w:val="20"/>
    </w:rPr>
  </w:style>
  <w:style w:type="paragraph" w:styleId="31">
    <w:name w:val="toc 3"/>
    <w:basedOn w:val="a0"/>
    <w:next w:val="a0"/>
    <w:autoRedefine/>
    <w:uiPriority w:val="39"/>
    <w:qFormat/>
    <w:rsid w:val="00264F43"/>
    <w:pPr>
      <w:tabs>
        <w:tab w:val="right" w:leader="dot" w:pos="9912"/>
      </w:tabs>
    </w:pPr>
    <w:rPr>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ind w:firstLine="709"/>
      <w:jc w:val="center"/>
    </w:pPr>
    <w:rPr>
      <w:b/>
      <w:bCs/>
      <w:color w:val="00000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line="360" w:lineRule="auto"/>
      <w:ind w:firstLine="709"/>
      <w:jc w:val="center"/>
    </w:pPr>
    <w:rPr>
      <w:b/>
      <w:bCs/>
      <w:sz w:val="28"/>
      <w:szCs w:val="28"/>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line="360" w:lineRule="auto"/>
      <w:ind w:left="720" w:firstLine="709"/>
      <w:contextualSpacing/>
      <w:jc w:val="both"/>
    </w:pPr>
    <w:rPr>
      <w:rFonts w:ascii="Arial" w:hAnsi="Arial" w:cs="Arial"/>
      <w:color w:val="000000"/>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line="360" w:lineRule="auto"/>
      <w:ind w:firstLine="680"/>
      <w:jc w:val="both"/>
    </w:pPr>
    <w:rPr>
      <w:rFonts w:ascii="Cambria" w:hAnsi="Cambria"/>
      <w:i/>
      <w:iCs/>
      <w:color w:val="5A5A5A"/>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table" w:styleId="aff9">
    <w:name w:val="Table Grid"/>
    <w:basedOn w:val="a3"/>
    <w:rsid w:val="002B328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B3281"/>
    <w:pPr>
      <w:widowControl w:val="0"/>
      <w:autoSpaceDE w:val="0"/>
      <w:autoSpaceDN w:val="0"/>
      <w:adjustRightInd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2B3281"/>
    <w:rPr>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jc w:val="center"/>
      <w:outlineLvl w:val="0"/>
    </w:pPr>
    <w:rPr>
      <w:rFonts w:eastAsiaTheme="majorEastAsia" w:cs="Arial"/>
      <w:b/>
      <w:bCs/>
      <w:kern w:val="40"/>
      <w:sz w:val="40"/>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jc w:val="center"/>
      <w:outlineLvl w:val="1"/>
    </w:pPr>
    <w:rPr>
      <w:rFonts w:ascii="Arial" w:eastAsiaTheme="majorEastAsia" w:hAnsi="Arial" w:cs="Arial"/>
      <w:b/>
      <w:bCs/>
      <w:iCs/>
      <w:sz w:val="28"/>
      <w:szCs w:val="28"/>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jc w:val="center"/>
      <w:outlineLvl w:val="2"/>
    </w:pPr>
    <w:rPr>
      <w:rFonts w:ascii="Arial" w:hAnsi="Arial" w:cs="Arial"/>
      <w:b/>
      <w:bCs/>
      <w:sz w:val="26"/>
      <w:szCs w:val="26"/>
    </w:rPr>
  </w:style>
  <w:style w:type="paragraph" w:styleId="4">
    <w:name w:val="heading 4"/>
    <w:basedOn w:val="a0"/>
    <w:next w:val="a0"/>
    <w:link w:val="41"/>
    <w:qFormat/>
    <w:rsid w:val="00264F43"/>
    <w:pPr>
      <w:tabs>
        <w:tab w:val="num" w:pos="1800"/>
      </w:tabs>
      <w:ind w:left="1800" w:hanging="720"/>
      <w:outlineLvl w:val="3"/>
    </w:pPr>
    <w:rPr>
      <w:i/>
    </w:rPr>
  </w:style>
  <w:style w:type="paragraph" w:styleId="5">
    <w:name w:val="heading 5"/>
    <w:basedOn w:val="a0"/>
    <w:next w:val="a0"/>
    <w:link w:val="51"/>
    <w:qFormat/>
    <w:rsid w:val="00264F43"/>
    <w:pPr>
      <w:tabs>
        <w:tab w:val="num" w:pos="2520"/>
      </w:tabs>
      <w:ind w:left="2520" w:hanging="1080"/>
      <w:outlineLvl w:val="4"/>
    </w:p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0"/>
    <w:next w:val="a1"/>
    <w:link w:val="71"/>
    <w:qFormat/>
    <w:rsid w:val="00264F43"/>
    <w:pPr>
      <w:tabs>
        <w:tab w:val="num" w:pos="2005"/>
      </w:tabs>
      <w:spacing w:line="360" w:lineRule="auto"/>
      <w:ind w:left="2005" w:hanging="1296"/>
      <w:jc w:val="both"/>
      <w:outlineLvl w:val="6"/>
    </w:pPr>
    <w:rPr>
      <w:sz w:val="20"/>
      <w:szCs w:val="20"/>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i/>
      <w:iCs/>
      <w:sz w:val="28"/>
      <w:szCs w:val="28"/>
    </w:rPr>
  </w:style>
  <w:style w:type="paragraph" w:styleId="9">
    <w:name w:val="heading 9"/>
    <w:basedOn w:val="a0"/>
    <w:next w:val="a1"/>
    <w:link w:val="91"/>
    <w:qFormat/>
    <w:rsid w:val="00264F43"/>
    <w:pPr>
      <w:tabs>
        <w:tab w:val="num" w:pos="2293"/>
      </w:tabs>
      <w:spacing w:line="360" w:lineRule="auto"/>
      <w:ind w:left="2293" w:hanging="1584"/>
      <w:jc w:val="both"/>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rPr>
      <w:rFonts w:ascii="Tahoma" w:hAnsi="Tahoma" w:cs="Tahoma"/>
      <w:sz w:val="20"/>
      <w:szCs w:val="20"/>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jc w:val="both"/>
    </w:pPr>
    <w:rPr>
      <w:lang w:eastAsia="en-US"/>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line="276" w:lineRule="auto"/>
      <w:ind w:firstLine="709"/>
      <w:jc w:val="both"/>
    </w:pPr>
    <w:rPr>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jc w:val="both"/>
    </w:pPr>
    <w:rPr>
      <w:sz w:val="20"/>
    </w:rPr>
  </w:style>
  <w:style w:type="paragraph" w:customStyle="1" w:styleId="101">
    <w:name w:val="Табличный_заголовки_10"/>
    <w:basedOn w:val="a0"/>
    <w:qFormat/>
    <w:rsid w:val="00264F43"/>
    <w:pPr>
      <w:spacing w:before="120" w:after="60"/>
      <w:ind w:firstLine="567"/>
      <w:jc w:val="center"/>
    </w:pPr>
    <w:rPr>
      <w:b/>
      <w:sz w:val="20"/>
    </w:rPr>
  </w:style>
  <w:style w:type="paragraph" w:customStyle="1" w:styleId="102">
    <w:name w:val="Табличный_центр_10"/>
    <w:basedOn w:val="a0"/>
    <w:qFormat/>
    <w:rsid w:val="00264F43"/>
    <w:pPr>
      <w:jc w:val="center"/>
    </w:pPr>
    <w:rPr>
      <w:sz w:val="20"/>
    </w:rPr>
  </w:style>
  <w:style w:type="paragraph" w:customStyle="1" w:styleId="103">
    <w:name w:val="Табличный_слева_10"/>
    <w:basedOn w:val="a0"/>
    <w:qFormat/>
    <w:rsid w:val="00264F43"/>
    <w:rPr>
      <w:sz w:val="20"/>
    </w:rPr>
  </w:style>
  <w:style w:type="paragraph" w:customStyle="1" w:styleId="10">
    <w:name w:val="Табличный_нумерованный_10"/>
    <w:basedOn w:val="a0"/>
    <w:qFormat/>
    <w:rsid w:val="00264F43"/>
    <w:pPr>
      <w:numPr>
        <w:numId w:val="6"/>
      </w:numPr>
    </w:pPr>
    <w:rPr>
      <w:sz w:val="20"/>
    </w:rPr>
  </w:style>
  <w:style w:type="paragraph" w:customStyle="1" w:styleId="ad">
    <w:name w:val="ТЕКСТ ГРАД"/>
    <w:basedOn w:val="a0"/>
    <w:link w:val="ae"/>
    <w:qFormat/>
    <w:rsid w:val="00264F43"/>
    <w:pPr>
      <w:spacing w:line="360" w:lineRule="auto"/>
      <w:ind w:firstLine="709"/>
      <w:jc w:val="both"/>
    </w:pPr>
    <w:rPr>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line="360" w:lineRule="auto"/>
      <w:ind w:left="709"/>
      <w:jc w:val="right"/>
    </w:pPr>
    <w:rPr>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jc w:val="both"/>
    </w:pPr>
    <w:rPr>
      <w:sz w:val="28"/>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ind w:right="22"/>
      <w:jc w:val="both"/>
    </w:pPr>
    <w:rPr>
      <w:rFonts w:cs="Arial"/>
      <w:b/>
      <w:bCs/>
      <w:smallCaps/>
      <w:noProof/>
    </w:rPr>
  </w:style>
  <w:style w:type="paragraph" w:styleId="22">
    <w:name w:val="toc 2"/>
    <w:basedOn w:val="a0"/>
    <w:next w:val="a0"/>
    <w:autoRedefine/>
    <w:uiPriority w:val="39"/>
    <w:qFormat/>
    <w:rsid w:val="00264F43"/>
    <w:pPr>
      <w:tabs>
        <w:tab w:val="left" w:pos="840"/>
        <w:tab w:val="right" w:leader="dot" w:pos="9900"/>
      </w:tabs>
      <w:ind w:right="22"/>
      <w:jc w:val="both"/>
    </w:pPr>
    <w:rPr>
      <w:b/>
      <w:bCs/>
      <w:smallCaps/>
      <w:noProof/>
      <w:szCs w:val="20"/>
    </w:rPr>
  </w:style>
  <w:style w:type="paragraph" w:styleId="31">
    <w:name w:val="toc 3"/>
    <w:basedOn w:val="a0"/>
    <w:next w:val="a0"/>
    <w:autoRedefine/>
    <w:uiPriority w:val="39"/>
    <w:qFormat/>
    <w:rsid w:val="00264F43"/>
    <w:pPr>
      <w:tabs>
        <w:tab w:val="right" w:leader="dot" w:pos="9912"/>
      </w:tabs>
    </w:pPr>
    <w:rPr>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ind w:firstLine="709"/>
      <w:jc w:val="center"/>
    </w:pPr>
    <w:rPr>
      <w:b/>
      <w:bCs/>
      <w:color w:val="00000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line="360" w:lineRule="auto"/>
      <w:ind w:firstLine="709"/>
      <w:jc w:val="center"/>
    </w:pPr>
    <w:rPr>
      <w:b/>
      <w:bCs/>
      <w:sz w:val="28"/>
      <w:szCs w:val="28"/>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line="360" w:lineRule="auto"/>
      <w:ind w:left="720" w:firstLine="709"/>
      <w:contextualSpacing/>
      <w:jc w:val="both"/>
    </w:pPr>
    <w:rPr>
      <w:rFonts w:ascii="Arial" w:hAnsi="Arial" w:cs="Arial"/>
      <w:color w:val="000000"/>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line="360" w:lineRule="auto"/>
      <w:ind w:firstLine="680"/>
      <w:jc w:val="both"/>
    </w:pPr>
    <w:rPr>
      <w:rFonts w:ascii="Cambria" w:hAnsi="Cambria"/>
      <w:i/>
      <w:iCs/>
      <w:color w:val="5A5A5A"/>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table" w:styleId="aff9">
    <w:name w:val="Table Grid"/>
    <w:basedOn w:val="a3"/>
    <w:rsid w:val="002B328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B3281"/>
    <w:pPr>
      <w:widowControl w:val="0"/>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2019-05-30T06:04:00Z</dcterms:created>
  <dcterms:modified xsi:type="dcterms:W3CDTF">2019-05-30T06:05:00Z</dcterms:modified>
</cp:coreProperties>
</file>