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0B0B64" wp14:editId="29C0A9D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E62569">
        <w:rPr>
          <w:rFonts w:ascii="Liberation Serif" w:hAnsi="Liberation Serif" w:cs="Arial"/>
          <w:b/>
          <w:bCs/>
          <w:color w:val="000000"/>
          <w:szCs w:val="28"/>
        </w:rPr>
        <w:t>Глава 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E6256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2F0B" wp14:editId="62B695D5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E83F" wp14:editId="1840608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B15035">
        <w:rPr>
          <w:color w:val="000000"/>
          <w:sz w:val="24"/>
          <w:szCs w:val="24"/>
          <w:u w:val="single"/>
        </w:rPr>
        <w:t>20.02.2019</w:t>
      </w:r>
      <w:r>
        <w:rPr>
          <w:color w:val="000000"/>
          <w:sz w:val="24"/>
          <w:szCs w:val="24"/>
          <w:u w:val="single"/>
        </w:rPr>
        <w:t>_</w:t>
      </w:r>
      <w:r w:rsidR="00B15035">
        <w:rPr>
          <w:color w:val="000000"/>
          <w:sz w:val="24"/>
          <w:szCs w:val="24"/>
          <w:u w:val="single"/>
        </w:rPr>
        <w:t>______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                                                                  № </w:t>
      </w:r>
      <w:r>
        <w:rPr>
          <w:color w:val="000000"/>
          <w:sz w:val="24"/>
          <w:szCs w:val="24"/>
          <w:u w:val="single"/>
        </w:rPr>
        <w:t>_</w:t>
      </w:r>
      <w:r w:rsidR="00573170">
        <w:rPr>
          <w:color w:val="000000"/>
          <w:sz w:val="24"/>
          <w:szCs w:val="24"/>
          <w:u w:val="single"/>
        </w:rPr>
        <w:t>_</w:t>
      </w:r>
      <w:r w:rsidR="00B15035">
        <w:rPr>
          <w:color w:val="000000"/>
          <w:sz w:val="24"/>
          <w:szCs w:val="24"/>
          <w:u w:val="single"/>
        </w:rPr>
        <w:t>8-ПГ</w:t>
      </w: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Pr="00E62569" w:rsidRDefault="00F83BF3" w:rsidP="00096632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E62569">
        <w:rPr>
          <w:rFonts w:ascii="Liberation Serif" w:hAnsi="Liberation Serif"/>
          <w:b/>
          <w:i/>
          <w:sz w:val="27"/>
          <w:szCs w:val="27"/>
        </w:rPr>
        <w:t xml:space="preserve">Об утверждении </w:t>
      </w:r>
      <w:r w:rsidR="007863DE" w:rsidRPr="00E62569">
        <w:rPr>
          <w:rFonts w:ascii="Liberation Serif" w:hAnsi="Liberation Serif"/>
          <w:b/>
          <w:i/>
          <w:sz w:val="27"/>
          <w:szCs w:val="27"/>
        </w:rPr>
        <w:t xml:space="preserve">проекта планировки территории и проекта межевания территории </w:t>
      </w:r>
      <w:r w:rsidR="00096632" w:rsidRPr="00E62569">
        <w:rPr>
          <w:rFonts w:ascii="Liberation Serif" w:hAnsi="Liberation Serif"/>
          <w:b/>
          <w:i/>
          <w:sz w:val="27"/>
          <w:szCs w:val="27"/>
        </w:rPr>
        <w:t>для размещения линейного объекта «Газоснабжение жилых домов по ул. Сметанина г. Артемовский»</w:t>
      </w:r>
    </w:p>
    <w:p w:rsidR="00F83BF3" w:rsidRPr="00E62569" w:rsidRDefault="00F83BF3" w:rsidP="00F83BF3">
      <w:pPr>
        <w:jc w:val="both"/>
        <w:rPr>
          <w:rFonts w:ascii="Liberation Serif" w:hAnsi="Liberation Serif"/>
          <w:b/>
          <w:i/>
          <w:sz w:val="27"/>
          <w:szCs w:val="27"/>
        </w:rPr>
      </w:pPr>
    </w:p>
    <w:p w:rsidR="00F83BF3" w:rsidRPr="00E62569" w:rsidRDefault="00F83BF3" w:rsidP="00F83BF3">
      <w:pPr>
        <w:ind w:firstLine="708"/>
        <w:jc w:val="both"/>
        <w:rPr>
          <w:rFonts w:ascii="Liberation Serif" w:hAnsi="Liberation Serif"/>
          <w:b/>
          <w:sz w:val="27"/>
          <w:szCs w:val="27"/>
        </w:rPr>
      </w:pPr>
      <w:r w:rsidRPr="00E62569">
        <w:rPr>
          <w:rFonts w:ascii="Liberation Serif" w:hAnsi="Liberation Serif"/>
          <w:sz w:val="27"/>
          <w:szCs w:val="27"/>
        </w:rPr>
        <w:t xml:space="preserve">Принимая во внимание </w:t>
      </w:r>
      <w:r w:rsidR="00096632" w:rsidRPr="00E62569">
        <w:rPr>
          <w:rFonts w:ascii="Liberation Serif" w:hAnsi="Liberation Serif"/>
          <w:sz w:val="27"/>
          <w:szCs w:val="27"/>
        </w:rPr>
        <w:t>заключение</w:t>
      </w:r>
      <w:r w:rsidR="00E62569">
        <w:rPr>
          <w:rFonts w:ascii="Liberation Serif" w:hAnsi="Liberation Serif"/>
          <w:sz w:val="27"/>
          <w:szCs w:val="27"/>
        </w:rPr>
        <w:t xml:space="preserve"> Комитета по архитектуре и градостроительству Артемовского городского округа </w:t>
      </w:r>
      <w:r w:rsidR="00096632" w:rsidRPr="00E62569">
        <w:rPr>
          <w:rFonts w:ascii="Liberation Serif" w:hAnsi="Liberation Serif"/>
          <w:sz w:val="27"/>
          <w:szCs w:val="27"/>
        </w:rPr>
        <w:t xml:space="preserve"> о результатах</w:t>
      </w:r>
      <w:r w:rsidRPr="00E62569">
        <w:rPr>
          <w:rFonts w:ascii="Liberation Serif" w:hAnsi="Liberation Serif"/>
          <w:sz w:val="27"/>
          <w:szCs w:val="27"/>
        </w:rPr>
        <w:t xml:space="preserve"> публичных слушаний по рассмотрению </w:t>
      </w:r>
      <w:r w:rsidR="007863DE" w:rsidRPr="00E62569">
        <w:rPr>
          <w:rFonts w:ascii="Liberation Serif" w:hAnsi="Liberation Serif"/>
          <w:sz w:val="27"/>
          <w:szCs w:val="27"/>
        </w:rPr>
        <w:t xml:space="preserve">проекта планировки территории и проекта межевания территории </w:t>
      </w:r>
      <w:r w:rsidR="00096632" w:rsidRPr="00E62569">
        <w:rPr>
          <w:rFonts w:ascii="Liberation Serif" w:hAnsi="Liberation Serif"/>
          <w:sz w:val="27"/>
          <w:szCs w:val="27"/>
        </w:rPr>
        <w:t>для размещения линейного объект</w:t>
      </w:r>
      <w:r w:rsidR="00E62569">
        <w:rPr>
          <w:rFonts w:ascii="Liberation Serif" w:hAnsi="Liberation Serif"/>
          <w:sz w:val="27"/>
          <w:szCs w:val="27"/>
        </w:rPr>
        <w:t xml:space="preserve">а «Газоснабжение жилых домов по </w:t>
      </w:r>
      <w:r w:rsidR="00096632" w:rsidRPr="00E62569">
        <w:rPr>
          <w:rFonts w:ascii="Liberation Serif" w:hAnsi="Liberation Serif"/>
          <w:sz w:val="27"/>
          <w:szCs w:val="27"/>
        </w:rPr>
        <w:t>ул. Сметанина г. Артемовский»</w:t>
      </w:r>
      <w:r w:rsidRPr="00E62569">
        <w:rPr>
          <w:rFonts w:ascii="Liberation Serif" w:hAnsi="Liberation Serif"/>
          <w:sz w:val="27"/>
          <w:szCs w:val="27"/>
        </w:rPr>
        <w:t xml:space="preserve"> от </w:t>
      </w:r>
      <w:r w:rsidR="00096632" w:rsidRPr="00E62569">
        <w:rPr>
          <w:rFonts w:ascii="Liberation Serif" w:hAnsi="Liberation Serif"/>
          <w:sz w:val="27"/>
          <w:szCs w:val="27"/>
        </w:rPr>
        <w:t>20</w:t>
      </w:r>
      <w:r w:rsidR="00E62569">
        <w:rPr>
          <w:rFonts w:ascii="Liberation Serif" w:hAnsi="Liberation Serif"/>
          <w:sz w:val="27"/>
          <w:szCs w:val="27"/>
        </w:rPr>
        <w:t>.12.</w:t>
      </w:r>
      <w:r w:rsidRPr="00E62569">
        <w:rPr>
          <w:rFonts w:ascii="Liberation Serif" w:hAnsi="Liberation Serif"/>
          <w:sz w:val="27"/>
          <w:szCs w:val="27"/>
        </w:rPr>
        <w:t>201</w:t>
      </w:r>
      <w:r w:rsidR="007863DE" w:rsidRPr="00E62569">
        <w:rPr>
          <w:rFonts w:ascii="Liberation Serif" w:hAnsi="Liberation Serif"/>
          <w:sz w:val="27"/>
          <w:szCs w:val="27"/>
        </w:rPr>
        <w:t>8</w:t>
      </w:r>
      <w:r w:rsidR="00096632" w:rsidRPr="00E62569">
        <w:rPr>
          <w:rFonts w:ascii="Liberation Serif" w:hAnsi="Liberation Serif"/>
          <w:sz w:val="27"/>
          <w:szCs w:val="27"/>
        </w:rPr>
        <w:t>, в соответствии со статьей 45</w:t>
      </w:r>
      <w:r w:rsidRPr="00E62569">
        <w:rPr>
          <w:rFonts w:ascii="Liberation Serif" w:hAnsi="Liberation Serif"/>
          <w:sz w:val="27"/>
          <w:szCs w:val="27"/>
        </w:rPr>
        <w:t xml:space="preserve"> Градостроительного кодекса Российской Федерации, Генеральным планом г. Артемовского, утвержденным постановлением главы МО «Артемовский район» от 25.03.2002 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</w:t>
      </w:r>
      <w:r w:rsidR="007863DE" w:rsidRPr="00E62569">
        <w:rPr>
          <w:rFonts w:ascii="Liberation Serif" w:hAnsi="Liberation Serif"/>
          <w:sz w:val="27"/>
          <w:szCs w:val="27"/>
        </w:rPr>
        <w:t>)</w:t>
      </w:r>
      <w:r w:rsidRPr="00E62569">
        <w:rPr>
          <w:rFonts w:ascii="Liberation Serif" w:hAnsi="Liberation Serif"/>
          <w:sz w:val="27"/>
          <w:szCs w:val="27"/>
        </w:rPr>
        <w:t xml:space="preserve">, </w:t>
      </w:r>
      <w:r w:rsidR="00096632" w:rsidRPr="00E62569">
        <w:rPr>
          <w:rFonts w:ascii="Liberation Serif" w:hAnsi="Liberation Serif"/>
          <w:iCs/>
          <w:noProof/>
          <w:sz w:val="27"/>
          <w:szCs w:val="27"/>
        </w:rPr>
        <w:t>руководствуясь статьей</w:t>
      </w:r>
      <w:r w:rsidRPr="00E62569">
        <w:rPr>
          <w:rFonts w:ascii="Liberation Serif" w:hAnsi="Liberation Serif"/>
          <w:iCs/>
          <w:noProof/>
          <w:sz w:val="27"/>
          <w:szCs w:val="27"/>
        </w:rPr>
        <w:t xml:space="preserve"> </w:t>
      </w:r>
      <w:r w:rsidR="00096632" w:rsidRPr="00E62569">
        <w:rPr>
          <w:rFonts w:ascii="Liberation Serif" w:hAnsi="Liberation Serif"/>
          <w:iCs/>
          <w:noProof/>
          <w:sz w:val="27"/>
          <w:szCs w:val="27"/>
        </w:rPr>
        <w:t>28</w:t>
      </w:r>
      <w:r w:rsidRPr="00E62569">
        <w:rPr>
          <w:rFonts w:ascii="Liberation Serif" w:hAnsi="Liberation Serif"/>
          <w:iCs/>
          <w:noProof/>
          <w:sz w:val="27"/>
          <w:szCs w:val="27"/>
        </w:rPr>
        <w:t xml:space="preserve"> Устава Артемовского городского округа,</w:t>
      </w:r>
    </w:p>
    <w:p w:rsidR="00F83BF3" w:rsidRPr="00E62569" w:rsidRDefault="00F83BF3" w:rsidP="00F83BF3">
      <w:pPr>
        <w:tabs>
          <w:tab w:val="left" w:pos="993"/>
        </w:tabs>
        <w:jc w:val="both"/>
        <w:rPr>
          <w:rFonts w:ascii="Liberation Serif" w:hAnsi="Liberation Serif"/>
          <w:sz w:val="27"/>
          <w:szCs w:val="27"/>
        </w:rPr>
      </w:pPr>
      <w:r w:rsidRPr="00E62569">
        <w:rPr>
          <w:rFonts w:ascii="Liberation Serif" w:hAnsi="Liberation Serif"/>
          <w:sz w:val="27"/>
          <w:szCs w:val="27"/>
        </w:rPr>
        <w:t>ПОСТАНОВЛЯЮ:</w:t>
      </w:r>
    </w:p>
    <w:p w:rsidR="00F83BF3" w:rsidRPr="00E62569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7"/>
          <w:szCs w:val="27"/>
        </w:rPr>
      </w:pPr>
      <w:r w:rsidRPr="00E62569">
        <w:rPr>
          <w:rFonts w:ascii="Liberation Serif" w:hAnsi="Liberation Serif"/>
          <w:sz w:val="27"/>
          <w:szCs w:val="27"/>
        </w:rPr>
        <w:t xml:space="preserve">Утвердить </w:t>
      </w:r>
      <w:r w:rsidR="007863DE" w:rsidRPr="00E62569">
        <w:rPr>
          <w:rFonts w:ascii="Liberation Serif" w:hAnsi="Liberation Serif"/>
          <w:sz w:val="27"/>
          <w:szCs w:val="27"/>
        </w:rPr>
        <w:t xml:space="preserve">проект планировки территории и проект межевания территории </w:t>
      </w:r>
      <w:r w:rsidR="00096632" w:rsidRPr="00E62569">
        <w:rPr>
          <w:rFonts w:ascii="Liberation Serif" w:hAnsi="Liberation Serif"/>
          <w:sz w:val="27"/>
          <w:szCs w:val="27"/>
        </w:rPr>
        <w:t>для размещения линейного объекта «Газоснабжение жилых домов по                         ул. Сметанина г. Артемовский»</w:t>
      </w:r>
      <w:r w:rsidRPr="00E62569">
        <w:rPr>
          <w:rFonts w:ascii="Liberation Serif" w:hAnsi="Liberation Serif"/>
          <w:sz w:val="27"/>
          <w:szCs w:val="27"/>
        </w:rPr>
        <w:t xml:space="preserve">  (Приложение).</w:t>
      </w:r>
    </w:p>
    <w:p w:rsidR="00F83BF3" w:rsidRPr="00E62569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7"/>
          <w:szCs w:val="27"/>
        </w:rPr>
      </w:pPr>
      <w:r w:rsidRPr="00E62569">
        <w:rPr>
          <w:rFonts w:ascii="Liberation Serif" w:hAnsi="Liberation Serif"/>
          <w:sz w:val="27"/>
          <w:szCs w:val="27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F83BF3" w:rsidRPr="00E62569" w:rsidRDefault="00F83BF3" w:rsidP="00F83BF3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rFonts w:ascii="Liberation Serif" w:hAnsi="Liberation Serif"/>
          <w:sz w:val="27"/>
          <w:szCs w:val="27"/>
        </w:rPr>
      </w:pPr>
      <w:r w:rsidRPr="00E62569">
        <w:rPr>
          <w:rFonts w:ascii="Liberation Serif" w:hAnsi="Liberation Serif"/>
          <w:sz w:val="27"/>
          <w:szCs w:val="27"/>
        </w:rPr>
        <w:t xml:space="preserve">Контроль за исполнением постановления возложить на председателя  Комитета по архитектуре и градостроительству Артемовского городского округа Булатову Н.В.         </w:t>
      </w:r>
    </w:p>
    <w:p w:rsidR="00F83BF3" w:rsidRPr="00E62569" w:rsidRDefault="00F83BF3" w:rsidP="00F83BF3">
      <w:pPr>
        <w:tabs>
          <w:tab w:val="left" w:pos="0"/>
          <w:tab w:val="center" w:pos="5173"/>
        </w:tabs>
        <w:jc w:val="both"/>
        <w:rPr>
          <w:rFonts w:ascii="Liberation Serif" w:hAnsi="Liberation Serif"/>
          <w:sz w:val="27"/>
          <w:szCs w:val="27"/>
        </w:rPr>
      </w:pPr>
      <w:r w:rsidRPr="00E62569">
        <w:rPr>
          <w:rFonts w:ascii="Liberation Serif" w:hAnsi="Liberation Serif"/>
          <w:sz w:val="27"/>
          <w:szCs w:val="27"/>
        </w:rPr>
        <w:t xml:space="preserve">  </w:t>
      </w:r>
      <w:r w:rsidRPr="00E62569">
        <w:rPr>
          <w:rFonts w:ascii="Liberation Serif" w:hAnsi="Liberation Serif"/>
          <w:sz w:val="27"/>
          <w:szCs w:val="27"/>
        </w:rPr>
        <w:tab/>
      </w:r>
    </w:p>
    <w:p w:rsidR="00F83BF3" w:rsidRPr="00E62569" w:rsidRDefault="00F83BF3" w:rsidP="00F83BF3">
      <w:pPr>
        <w:ind w:right="-39"/>
        <w:rPr>
          <w:rFonts w:ascii="Liberation Serif" w:hAnsi="Liberation Serif"/>
          <w:sz w:val="26"/>
          <w:szCs w:val="26"/>
        </w:rPr>
      </w:pPr>
      <w:r w:rsidRPr="00E62569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</w:t>
      </w:r>
      <w:r w:rsidR="00573170" w:rsidRPr="00E62569">
        <w:rPr>
          <w:rFonts w:ascii="Liberation Serif" w:hAnsi="Liberation Serif"/>
          <w:sz w:val="27"/>
          <w:szCs w:val="27"/>
        </w:rPr>
        <w:t xml:space="preserve">       </w:t>
      </w:r>
      <w:r w:rsidRPr="00E62569">
        <w:rPr>
          <w:rFonts w:ascii="Liberation Serif" w:hAnsi="Liberation Serif"/>
          <w:sz w:val="27"/>
          <w:szCs w:val="27"/>
        </w:rPr>
        <w:t xml:space="preserve">                А.В. Самочернов</w:t>
      </w:r>
    </w:p>
    <w:p w:rsidR="00096632" w:rsidRPr="00E62569" w:rsidRDefault="00F83BF3" w:rsidP="00F83BF3">
      <w:pPr>
        <w:tabs>
          <w:tab w:val="left" w:pos="3090"/>
        </w:tabs>
        <w:rPr>
          <w:rFonts w:ascii="Liberation Serif" w:hAnsi="Liberation Serif"/>
          <w:szCs w:val="28"/>
        </w:rPr>
      </w:pPr>
      <w:r w:rsidRPr="00E62569">
        <w:rPr>
          <w:rFonts w:ascii="Liberation Serif" w:hAnsi="Liberation Serif"/>
          <w:szCs w:val="28"/>
        </w:rPr>
        <w:t xml:space="preserve">                                            </w:t>
      </w:r>
    </w:p>
    <w:p w:rsidR="00096632" w:rsidRPr="00E62569" w:rsidRDefault="00096632" w:rsidP="00F83BF3">
      <w:pPr>
        <w:tabs>
          <w:tab w:val="left" w:pos="3090"/>
        </w:tabs>
        <w:rPr>
          <w:rFonts w:ascii="Liberation Serif" w:hAnsi="Liberation Serif"/>
          <w:szCs w:val="28"/>
        </w:rPr>
      </w:pPr>
    </w:p>
    <w:p w:rsidR="00096632" w:rsidRPr="00E62569" w:rsidRDefault="00096632" w:rsidP="00F83BF3">
      <w:pPr>
        <w:tabs>
          <w:tab w:val="left" w:pos="3090"/>
        </w:tabs>
        <w:rPr>
          <w:rFonts w:ascii="Liberation Serif" w:hAnsi="Liberation Serif"/>
          <w:sz w:val="27"/>
          <w:szCs w:val="27"/>
        </w:rPr>
      </w:pPr>
    </w:p>
    <w:p w:rsidR="00F83BF3" w:rsidRPr="00E62569" w:rsidRDefault="00F83BF3" w:rsidP="00096632">
      <w:pPr>
        <w:tabs>
          <w:tab w:val="left" w:pos="3090"/>
        </w:tabs>
        <w:jc w:val="center"/>
        <w:rPr>
          <w:rFonts w:ascii="Liberation Serif" w:hAnsi="Liberation Serif"/>
          <w:sz w:val="27"/>
          <w:szCs w:val="27"/>
        </w:rPr>
      </w:pPr>
      <w:r w:rsidRPr="00E62569">
        <w:rPr>
          <w:rFonts w:ascii="Liberation Serif" w:hAnsi="Liberation Serif"/>
          <w:sz w:val="27"/>
          <w:szCs w:val="27"/>
        </w:rPr>
        <w:t>СОГЛАСОВАНИЕ</w:t>
      </w:r>
    </w:p>
    <w:p w:rsidR="00F83BF3" w:rsidRPr="00E62569" w:rsidRDefault="00F83BF3" w:rsidP="00F83BF3">
      <w:pPr>
        <w:tabs>
          <w:tab w:val="left" w:pos="0"/>
        </w:tabs>
        <w:jc w:val="center"/>
        <w:rPr>
          <w:rFonts w:ascii="Liberation Serif" w:hAnsi="Liberation Serif"/>
          <w:sz w:val="27"/>
          <w:szCs w:val="27"/>
        </w:rPr>
      </w:pPr>
      <w:r w:rsidRPr="00E62569">
        <w:rPr>
          <w:rFonts w:ascii="Liberation Serif" w:hAnsi="Liberation Serif"/>
          <w:sz w:val="27"/>
          <w:szCs w:val="27"/>
        </w:rPr>
        <w:t xml:space="preserve">проекта постановления </w:t>
      </w:r>
      <w:r w:rsidR="00484D8A" w:rsidRPr="00E62569">
        <w:rPr>
          <w:rFonts w:ascii="Liberation Serif" w:hAnsi="Liberation Serif"/>
          <w:sz w:val="27"/>
          <w:szCs w:val="27"/>
        </w:rPr>
        <w:t>главы</w:t>
      </w:r>
      <w:r w:rsidRPr="00E62569">
        <w:rPr>
          <w:rFonts w:ascii="Liberation Serif" w:hAnsi="Liberation Serif"/>
          <w:sz w:val="27"/>
          <w:szCs w:val="27"/>
        </w:rPr>
        <w:t xml:space="preserve"> Артемовского городского округа</w:t>
      </w:r>
    </w:p>
    <w:p w:rsidR="00F83BF3" w:rsidRPr="00E62569" w:rsidRDefault="00F83BF3" w:rsidP="00F83BF3">
      <w:pPr>
        <w:tabs>
          <w:tab w:val="left" w:pos="3090"/>
        </w:tabs>
        <w:rPr>
          <w:rFonts w:ascii="Liberation Serif" w:hAnsi="Liberation Serif"/>
          <w:sz w:val="27"/>
          <w:szCs w:val="27"/>
        </w:rPr>
      </w:pPr>
    </w:p>
    <w:p w:rsidR="007863DE" w:rsidRPr="00E62569" w:rsidRDefault="007863DE" w:rsidP="007863DE">
      <w:pPr>
        <w:jc w:val="center"/>
        <w:rPr>
          <w:rFonts w:ascii="Liberation Serif" w:hAnsi="Liberation Serif"/>
          <w:sz w:val="27"/>
          <w:szCs w:val="27"/>
        </w:rPr>
      </w:pPr>
      <w:r w:rsidRPr="00E62569">
        <w:rPr>
          <w:rFonts w:ascii="Liberation Serif" w:hAnsi="Liberation Serif"/>
          <w:sz w:val="27"/>
          <w:szCs w:val="27"/>
        </w:rPr>
        <w:t xml:space="preserve">Об утверждении проекта планировки территории и проекта межевания территории </w:t>
      </w:r>
      <w:r w:rsidR="00096632" w:rsidRPr="00E62569">
        <w:rPr>
          <w:rFonts w:ascii="Liberation Serif" w:hAnsi="Liberation Serif"/>
          <w:sz w:val="27"/>
          <w:szCs w:val="27"/>
        </w:rPr>
        <w:t>для размещения линейного объекта «Газоснабжение жилых домов по ул. Сметанина г. Артемовский»</w:t>
      </w:r>
    </w:p>
    <w:p w:rsidR="00F83BF3" w:rsidRPr="0053687B" w:rsidRDefault="00F83BF3" w:rsidP="00F83BF3">
      <w:pPr>
        <w:tabs>
          <w:tab w:val="left" w:pos="309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Pr="0053687B">
        <w:rPr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069"/>
        <w:gridCol w:w="1745"/>
        <w:gridCol w:w="1752"/>
        <w:gridCol w:w="1465"/>
      </w:tblGrid>
      <w:tr w:rsidR="00F83BF3" w:rsidRPr="00E62569" w:rsidTr="007863DE">
        <w:tc>
          <w:tcPr>
            <w:tcW w:w="2575" w:type="dxa"/>
            <w:vMerge w:val="restart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9" w:type="dxa"/>
            <w:vMerge w:val="restart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Фамилия и</w:t>
            </w:r>
          </w:p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инициалы</w:t>
            </w:r>
          </w:p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F83BF3" w:rsidRPr="00E62569" w:rsidRDefault="00F83BF3" w:rsidP="006414C0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F83BF3" w:rsidRPr="00E62569" w:rsidTr="007863DE">
        <w:tc>
          <w:tcPr>
            <w:tcW w:w="2575" w:type="dxa"/>
            <w:vMerge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5" w:type="dxa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     Дата</w:t>
            </w:r>
          </w:p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поступления</w:t>
            </w:r>
          </w:p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на согласован.</w:t>
            </w:r>
          </w:p>
        </w:tc>
        <w:tc>
          <w:tcPr>
            <w:tcW w:w="1752" w:type="dxa"/>
          </w:tcPr>
          <w:p w:rsidR="00F83BF3" w:rsidRPr="00E62569" w:rsidRDefault="00F83BF3" w:rsidP="006414C0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 w:rsidR="00F83BF3" w:rsidRPr="00E62569" w:rsidRDefault="00F83BF3" w:rsidP="006414C0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согласования</w:t>
            </w:r>
          </w:p>
        </w:tc>
        <w:tc>
          <w:tcPr>
            <w:tcW w:w="1465" w:type="dxa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F83BF3" w:rsidRPr="00E62569" w:rsidTr="007863DE">
        <w:trPr>
          <w:trHeight w:val="1787"/>
        </w:trPr>
        <w:tc>
          <w:tcPr>
            <w:tcW w:w="2575" w:type="dxa"/>
          </w:tcPr>
          <w:p w:rsidR="00F83BF3" w:rsidRPr="00E62569" w:rsidRDefault="007863DE" w:rsidP="007863DE">
            <w:pPr>
              <w:pStyle w:val="a7"/>
              <w:outlineLvl w:val="0"/>
              <w:rPr>
                <w:rFonts w:ascii="Liberation Serif" w:hAnsi="Liberation Serif"/>
                <w:szCs w:val="24"/>
              </w:rPr>
            </w:pPr>
            <w:r w:rsidRPr="00E62569">
              <w:rPr>
                <w:rFonts w:ascii="Liberation Serif" w:hAnsi="Liberation Serif"/>
                <w:szCs w:val="24"/>
              </w:rPr>
      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</w:t>
            </w:r>
          </w:p>
        </w:tc>
        <w:tc>
          <w:tcPr>
            <w:tcW w:w="2069" w:type="dxa"/>
          </w:tcPr>
          <w:p w:rsidR="00F83BF3" w:rsidRPr="00E62569" w:rsidRDefault="007863DE" w:rsidP="007863DE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Миронов А.И.</w:t>
            </w:r>
          </w:p>
        </w:tc>
        <w:tc>
          <w:tcPr>
            <w:tcW w:w="1745" w:type="dxa"/>
          </w:tcPr>
          <w:p w:rsidR="00F83BF3" w:rsidRPr="00E62569" w:rsidRDefault="00F83BF3" w:rsidP="007863DE">
            <w:pPr>
              <w:pStyle w:val="a7"/>
              <w:outlineLvl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752" w:type="dxa"/>
          </w:tcPr>
          <w:p w:rsidR="00F83BF3" w:rsidRPr="00E62569" w:rsidRDefault="00F83BF3" w:rsidP="006414C0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5" w:type="dxa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863DE" w:rsidRPr="00E62569" w:rsidTr="007863DE">
        <w:tc>
          <w:tcPr>
            <w:tcW w:w="2575" w:type="dxa"/>
          </w:tcPr>
          <w:p w:rsidR="007863DE" w:rsidRPr="00E62569" w:rsidRDefault="007863DE" w:rsidP="006F459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Председатель    Комитета по</w:t>
            </w:r>
          </w:p>
          <w:p w:rsidR="007863DE" w:rsidRPr="00E62569" w:rsidRDefault="007863DE" w:rsidP="006F459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архитектуре и</w:t>
            </w:r>
          </w:p>
          <w:p w:rsidR="007863DE" w:rsidRPr="00E62569" w:rsidRDefault="007863DE" w:rsidP="006F459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градостроительству</w:t>
            </w:r>
          </w:p>
          <w:p w:rsidR="007863DE" w:rsidRPr="00E62569" w:rsidRDefault="007863DE" w:rsidP="006F459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7863DE" w:rsidRPr="00E62569" w:rsidRDefault="007863DE" w:rsidP="006F459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9" w:type="dxa"/>
          </w:tcPr>
          <w:p w:rsidR="007863DE" w:rsidRPr="00E62569" w:rsidRDefault="007863DE" w:rsidP="006F459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Булатова Н.В.</w:t>
            </w:r>
          </w:p>
          <w:p w:rsidR="007863DE" w:rsidRPr="00E62569" w:rsidRDefault="007863DE" w:rsidP="006F459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5" w:type="dxa"/>
          </w:tcPr>
          <w:p w:rsidR="007863DE" w:rsidRPr="00E62569" w:rsidRDefault="007863DE" w:rsidP="00634A77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2" w:type="dxa"/>
          </w:tcPr>
          <w:p w:rsidR="007863DE" w:rsidRPr="00E62569" w:rsidRDefault="007863DE" w:rsidP="00634A77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  <w:tr w:rsidR="007863DE" w:rsidRPr="00E62569" w:rsidTr="007863DE">
        <w:tc>
          <w:tcPr>
            <w:tcW w:w="2575" w:type="dxa"/>
          </w:tcPr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Заведующий</w:t>
            </w: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юридическим отделом </w:t>
            </w: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069" w:type="dxa"/>
          </w:tcPr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752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46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  <w:tr w:rsidR="007863DE" w:rsidRPr="00E62569" w:rsidTr="007863DE">
        <w:tc>
          <w:tcPr>
            <w:tcW w:w="2575" w:type="dxa"/>
          </w:tcPr>
          <w:p w:rsidR="007863DE" w:rsidRPr="00E62569" w:rsidRDefault="007863DE" w:rsidP="008400F1">
            <w:pPr>
              <w:pStyle w:val="a7"/>
              <w:outlineLvl w:val="0"/>
              <w:rPr>
                <w:rFonts w:ascii="Liberation Serif" w:hAnsi="Liberation Serif"/>
                <w:szCs w:val="24"/>
              </w:rPr>
            </w:pPr>
            <w:r w:rsidRPr="00E62569">
              <w:rPr>
                <w:rFonts w:ascii="Liberation Serif" w:hAnsi="Liberation Serif"/>
                <w:szCs w:val="24"/>
              </w:rPr>
              <w:t xml:space="preserve">Заведующий отделом организации и обеспечения деятельности Администрации Артемовского городского округа </w:t>
            </w:r>
          </w:p>
          <w:p w:rsidR="007863DE" w:rsidRPr="00E62569" w:rsidRDefault="007863DE" w:rsidP="008400F1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9" w:type="dxa"/>
          </w:tcPr>
          <w:p w:rsidR="007863DE" w:rsidRPr="00E62569" w:rsidRDefault="007863DE" w:rsidP="008400F1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Суворова М.Л.</w:t>
            </w:r>
          </w:p>
        </w:tc>
        <w:tc>
          <w:tcPr>
            <w:tcW w:w="174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752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46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</w:tbl>
    <w:p w:rsidR="00F83BF3" w:rsidRDefault="00F83BF3" w:rsidP="00F83BF3">
      <w:pPr>
        <w:tabs>
          <w:tab w:val="left" w:pos="1140"/>
        </w:tabs>
      </w:pPr>
    </w:p>
    <w:p w:rsidR="00F83BF3" w:rsidRPr="00E62569" w:rsidRDefault="00F83BF3" w:rsidP="00F83BF3">
      <w:pPr>
        <w:tabs>
          <w:tab w:val="left" w:pos="1140"/>
        </w:tabs>
        <w:rPr>
          <w:rFonts w:ascii="Liberation Serif" w:hAnsi="Liberation Serif"/>
          <w:szCs w:val="28"/>
        </w:rPr>
      </w:pPr>
      <w:r w:rsidRPr="00E62569">
        <w:rPr>
          <w:rFonts w:ascii="Liberation Serif" w:hAnsi="Liberation Serif"/>
          <w:szCs w:val="28"/>
        </w:rPr>
        <w:t>Постановление разослать:  Комитету по архитектуре  и градостроительству</w:t>
      </w:r>
    </w:p>
    <w:p w:rsidR="00F83BF3" w:rsidRPr="00E62569" w:rsidRDefault="00F83BF3" w:rsidP="00F83BF3">
      <w:pPr>
        <w:tabs>
          <w:tab w:val="left" w:pos="1140"/>
        </w:tabs>
        <w:rPr>
          <w:rFonts w:ascii="Liberation Serif" w:hAnsi="Liberation Serif"/>
          <w:szCs w:val="28"/>
        </w:rPr>
      </w:pPr>
    </w:p>
    <w:p w:rsidR="00F83BF3" w:rsidRPr="00E62569" w:rsidRDefault="00F83BF3" w:rsidP="00F83BF3">
      <w:pPr>
        <w:tabs>
          <w:tab w:val="left" w:pos="1140"/>
        </w:tabs>
        <w:rPr>
          <w:rFonts w:ascii="Liberation Serif" w:hAnsi="Liberation Serif"/>
          <w:szCs w:val="28"/>
        </w:rPr>
      </w:pPr>
    </w:p>
    <w:p w:rsidR="00F83BF3" w:rsidRPr="00E62569" w:rsidRDefault="00F83BF3" w:rsidP="00F83BF3">
      <w:pPr>
        <w:rPr>
          <w:rFonts w:ascii="Liberation Serif" w:hAnsi="Liberation Serif"/>
          <w:szCs w:val="28"/>
        </w:rPr>
      </w:pPr>
      <w:r w:rsidRPr="00E62569">
        <w:rPr>
          <w:rFonts w:ascii="Liberation Serif" w:hAnsi="Liberation Serif"/>
          <w:szCs w:val="28"/>
        </w:rPr>
        <w:t xml:space="preserve">Исп.:  </w:t>
      </w:r>
      <w:r w:rsidR="00096632" w:rsidRPr="00E62569">
        <w:rPr>
          <w:rFonts w:ascii="Liberation Serif" w:hAnsi="Liberation Serif"/>
          <w:szCs w:val="28"/>
        </w:rPr>
        <w:t xml:space="preserve">ведущий </w:t>
      </w:r>
      <w:r w:rsidRPr="00E62569">
        <w:rPr>
          <w:rFonts w:ascii="Liberation Serif" w:hAnsi="Liberation Serif"/>
          <w:szCs w:val="28"/>
        </w:rPr>
        <w:t xml:space="preserve">специалист Комитета по архитектуре и градостроительству Артемовского городского округа  </w:t>
      </w:r>
      <w:r w:rsidR="00096632" w:rsidRPr="00E62569">
        <w:rPr>
          <w:rFonts w:ascii="Liberation Serif" w:hAnsi="Liberation Serif"/>
          <w:szCs w:val="28"/>
        </w:rPr>
        <w:t>А</w:t>
      </w:r>
      <w:r w:rsidR="00573170" w:rsidRPr="00E62569">
        <w:rPr>
          <w:rFonts w:ascii="Liberation Serif" w:hAnsi="Liberation Serif"/>
          <w:szCs w:val="28"/>
        </w:rPr>
        <w:t>.</w:t>
      </w:r>
      <w:r w:rsidR="00096632" w:rsidRPr="00E62569">
        <w:rPr>
          <w:rFonts w:ascii="Liberation Serif" w:hAnsi="Liberation Serif"/>
          <w:szCs w:val="28"/>
        </w:rPr>
        <w:t>Г</w:t>
      </w:r>
      <w:r w:rsidR="00573170" w:rsidRPr="00E62569">
        <w:rPr>
          <w:rFonts w:ascii="Liberation Serif" w:hAnsi="Liberation Serif"/>
          <w:szCs w:val="28"/>
        </w:rPr>
        <w:t xml:space="preserve">. </w:t>
      </w:r>
      <w:r w:rsidR="00096632" w:rsidRPr="00E62569">
        <w:rPr>
          <w:rFonts w:ascii="Liberation Serif" w:hAnsi="Liberation Serif"/>
          <w:szCs w:val="28"/>
        </w:rPr>
        <w:t>Ларионова</w:t>
      </w:r>
      <w:r w:rsidRPr="00E62569">
        <w:rPr>
          <w:rFonts w:ascii="Liberation Serif" w:hAnsi="Liberation Serif"/>
          <w:szCs w:val="28"/>
        </w:rPr>
        <w:t>, тел. 2-42-68</w:t>
      </w:r>
    </w:p>
    <w:p w:rsidR="00F83BF3" w:rsidRDefault="00F83BF3" w:rsidP="00F83BF3"/>
    <w:p w:rsidR="00F83BF3" w:rsidRDefault="00F83BF3" w:rsidP="00F83BF3"/>
    <w:sectPr w:rsidR="00F83BF3" w:rsidSect="00F83BF3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3"/>
    <w:rsid w:val="00096632"/>
    <w:rsid w:val="00383C92"/>
    <w:rsid w:val="003E6D73"/>
    <w:rsid w:val="00484D8A"/>
    <w:rsid w:val="00544F37"/>
    <w:rsid w:val="00573170"/>
    <w:rsid w:val="006136BE"/>
    <w:rsid w:val="00746C7E"/>
    <w:rsid w:val="007863DE"/>
    <w:rsid w:val="007F25E3"/>
    <w:rsid w:val="008E4421"/>
    <w:rsid w:val="00B15035"/>
    <w:rsid w:val="00DD0EA3"/>
    <w:rsid w:val="00E62569"/>
    <w:rsid w:val="00E70C16"/>
    <w:rsid w:val="00E9605E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2018-01-15T06:10:00Z</cp:lastPrinted>
  <dcterms:created xsi:type="dcterms:W3CDTF">2019-01-10T08:10:00Z</dcterms:created>
  <dcterms:modified xsi:type="dcterms:W3CDTF">2019-11-13T07:28:00Z</dcterms:modified>
</cp:coreProperties>
</file>