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FA" w:rsidRDefault="00C713FA">
      <w:pPr>
        <w:widowControl w:val="0"/>
        <w:autoSpaceDE w:val="0"/>
        <w:autoSpaceDN w:val="0"/>
        <w:adjustRightInd w:val="0"/>
        <w:spacing w:after="0" w:line="240" w:lineRule="auto"/>
        <w:outlineLvl w:val="0"/>
        <w:rPr>
          <w:rFonts w:ascii="Calibri" w:hAnsi="Calibri" w:cs="Calibri"/>
        </w:rPr>
      </w:pPr>
    </w:p>
    <w:p w:rsidR="00C713FA" w:rsidRDefault="00C713FA">
      <w:pPr>
        <w:pStyle w:val="ConsPlusTitle"/>
        <w:jc w:val="center"/>
        <w:outlineLvl w:val="0"/>
        <w:rPr>
          <w:sz w:val="20"/>
          <w:szCs w:val="20"/>
        </w:rPr>
      </w:pPr>
      <w:r>
        <w:rPr>
          <w:sz w:val="20"/>
          <w:szCs w:val="20"/>
        </w:rPr>
        <w:t>АДМИНИСТРАЦИЯ АРТЕМОВСКОГО ГОРОДСКОГО ОКРУГА</w:t>
      </w:r>
    </w:p>
    <w:p w:rsidR="00C713FA" w:rsidRDefault="00C713FA">
      <w:pPr>
        <w:pStyle w:val="ConsPlusTitle"/>
        <w:jc w:val="center"/>
        <w:rPr>
          <w:sz w:val="20"/>
          <w:szCs w:val="20"/>
        </w:rPr>
      </w:pPr>
    </w:p>
    <w:p w:rsidR="00C713FA" w:rsidRDefault="00C713FA">
      <w:pPr>
        <w:pStyle w:val="ConsPlusTitle"/>
        <w:jc w:val="center"/>
        <w:rPr>
          <w:sz w:val="20"/>
          <w:szCs w:val="20"/>
        </w:rPr>
      </w:pPr>
      <w:r>
        <w:rPr>
          <w:sz w:val="20"/>
          <w:szCs w:val="20"/>
        </w:rPr>
        <w:t>ПОСТАНОВЛЕНИЕ</w:t>
      </w:r>
    </w:p>
    <w:p w:rsidR="00C713FA" w:rsidRDefault="00C713FA">
      <w:pPr>
        <w:pStyle w:val="ConsPlusTitle"/>
        <w:jc w:val="center"/>
        <w:rPr>
          <w:sz w:val="20"/>
          <w:szCs w:val="20"/>
        </w:rPr>
      </w:pPr>
      <w:r>
        <w:rPr>
          <w:sz w:val="20"/>
          <w:szCs w:val="20"/>
        </w:rPr>
        <w:t>от 30 декабря 2009 г. N 1521-ПА</w:t>
      </w:r>
    </w:p>
    <w:p w:rsidR="00C713FA" w:rsidRDefault="00C713FA">
      <w:pPr>
        <w:pStyle w:val="ConsPlusTitle"/>
        <w:jc w:val="center"/>
        <w:rPr>
          <w:sz w:val="20"/>
          <w:szCs w:val="20"/>
        </w:rPr>
      </w:pPr>
    </w:p>
    <w:p w:rsidR="00C713FA" w:rsidRDefault="00C713FA">
      <w:pPr>
        <w:pStyle w:val="ConsPlusTitle"/>
        <w:jc w:val="center"/>
        <w:rPr>
          <w:sz w:val="20"/>
          <w:szCs w:val="20"/>
        </w:rPr>
      </w:pPr>
      <w:r>
        <w:rPr>
          <w:sz w:val="20"/>
          <w:szCs w:val="20"/>
        </w:rPr>
        <w:t>О ПОРЯДКЕ ОРГАНИЗАЦИИ АВТОМОБИЛЬНЫХ СТОЯНОК</w:t>
      </w:r>
    </w:p>
    <w:p w:rsidR="00C713FA" w:rsidRDefault="00C713FA">
      <w:pPr>
        <w:pStyle w:val="ConsPlusTitle"/>
        <w:jc w:val="center"/>
        <w:rPr>
          <w:sz w:val="20"/>
          <w:szCs w:val="20"/>
        </w:rPr>
      </w:pPr>
      <w:r>
        <w:rPr>
          <w:sz w:val="20"/>
          <w:szCs w:val="20"/>
        </w:rPr>
        <w:t>НА ТЕРРИТОРИИ АРТЕМОВСКОГО ГОРОДСКОГО ОКРУГА</w:t>
      </w:r>
    </w:p>
    <w:p w:rsidR="00C713FA" w:rsidRDefault="00C713FA">
      <w:pPr>
        <w:widowControl w:val="0"/>
        <w:autoSpaceDE w:val="0"/>
        <w:autoSpaceDN w:val="0"/>
        <w:adjustRightInd w:val="0"/>
        <w:spacing w:after="0" w:line="240" w:lineRule="auto"/>
        <w:jc w:val="center"/>
        <w:rPr>
          <w:rFonts w:ascii="Calibri" w:hAnsi="Calibri" w:cs="Calibri"/>
          <w:sz w:val="20"/>
          <w:szCs w:val="20"/>
        </w:rPr>
      </w:pPr>
    </w:p>
    <w:p w:rsidR="00C713FA" w:rsidRDefault="00C713F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упорядочения организации мест хранения (стоянок) транспортных средств на территории Артемовского городского округа, в соответствии со </w:t>
      </w:r>
      <w:hyperlink r:id="rId5" w:history="1">
        <w:r>
          <w:rPr>
            <w:rFonts w:ascii="Calibri" w:hAnsi="Calibri" w:cs="Calibri"/>
            <w:color w:val="0000FF"/>
          </w:rPr>
          <w:t>статьей 16</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w:t>
      </w:r>
      <w:hyperlink r:id="rId6" w:history="1">
        <w:r>
          <w:rPr>
            <w:rFonts w:ascii="Calibri" w:hAnsi="Calibri" w:cs="Calibri"/>
            <w:color w:val="0000FF"/>
          </w:rPr>
          <w:t>статьей 15</w:t>
        </w:r>
      </w:hyperlink>
      <w:r>
        <w:rPr>
          <w:rFonts w:ascii="Calibri" w:hAnsi="Calibri" w:cs="Calibri"/>
        </w:rPr>
        <w:t xml:space="preserve"> Федерального закона от 24.11.1995 N 181-ФЗ "О социальной защите инвалидов в Российской Федерации", </w:t>
      </w:r>
      <w:hyperlink r:id="rId7" w:history="1">
        <w:r>
          <w:rPr>
            <w:rFonts w:ascii="Calibri" w:hAnsi="Calibri" w:cs="Calibri"/>
            <w:color w:val="0000FF"/>
          </w:rPr>
          <w:t>Правилами</w:t>
        </w:r>
      </w:hyperlink>
      <w:r>
        <w:rPr>
          <w:rFonts w:ascii="Calibri" w:hAnsi="Calibri" w:cs="Calibri"/>
        </w:rPr>
        <w:t xml:space="preserve"> оказания услуг автостоянок, утвержденными Постановлением Правительства Российской Федерации от 17.11.2001</w:t>
      </w:r>
      <w:proofErr w:type="gramEnd"/>
      <w:r>
        <w:rPr>
          <w:rFonts w:ascii="Calibri" w:hAnsi="Calibri" w:cs="Calibri"/>
        </w:rPr>
        <w:t xml:space="preserve"> N 795, </w:t>
      </w:r>
      <w:hyperlink r:id="rId8" w:history="1">
        <w:r>
          <w:rPr>
            <w:rFonts w:ascii="Calibri" w:hAnsi="Calibri" w:cs="Calibri"/>
            <w:color w:val="0000FF"/>
          </w:rPr>
          <w:t>статьями 19</w:t>
        </w:r>
      </w:hyperlink>
      <w:r>
        <w:rPr>
          <w:rFonts w:ascii="Calibri" w:hAnsi="Calibri" w:cs="Calibri"/>
        </w:rPr>
        <w:t xml:space="preserve">, </w:t>
      </w:r>
      <w:hyperlink r:id="rId9" w:history="1">
        <w:r>
          <w:rPr>
            <w:rFonts w:ascii="Calibri" w:hAnsi="Calibri" w:cs="Calibri"/>
            <w:color w:val="0000FF"/>
          </w:rPr>
          <w:t>19.1</w:t>
        </w:r>
      </w:hyperlink>
      <w:r>
        <w:rPr>
          <w:rFonts w:ascii="Calibri" w:hAnsi="Calibri" w:cs="Calibri"/>
        </w:rPr>
        <w:t xml:space="preserve"> Областного закона от 14.06.2005 N 52-ОЗ "Об административных правонарушениях на территории Свердловской области", </w:t>
      </w:r>
      <w:hyperlink r:id="rId10" w:history="1">
        <w:r>
          <w:rPr>
            <w:rFonts w:ascii="Calibri" w:hAnsi="Calibri" w:cs="Calibri"/>
            <w:color w:val="0000FF"/>
          </w:rPr>
          <w:t>Уставом</w:t>
        </w:r>
      </w:hyperlink>
      <w:r>
        <w:rPr>
          <w:rFonts w:ascii="Calibri" w:hAnsi="Calibri" w:cs="Calibri"/>
        </w:rPr>
        <w:t xml:space="preserve"> Артемовского городского округа постановляю:</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Порядок</w:t>
        </w:r>
      </w:hyperlink>
      <w:r>
        <w:rPr>
          <w:rFonts w:ascii="Calibri" w:hAnsi="Calibri" w:cs="Calibri"/>
        </w:rPr>
        <w:t xml:space="preserve"> организации автомобильных стоянок на территории Артемовского городского округа (прилагается).</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Запретить самовольную парковку, стоянку и оставление транспортных средств на газонах, детских и спортивных площадках, площадках отдыха, в районе автобусных остановок, в зонах видимости на перекрестках улиц и дорог, а также на пешеходных переходах.</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Рекомендовать владельцам автостоянок обеспечить соблюдение тишины и покоя граждан, проживающих в жилых домах, находящихся в непосредственной близости от автостоянок, а также обеспечить соблюдение чистоты и </w:t>
      </w:r>
      <w:proofErr w:type="gramStart"/>
      <w:r>
        <w:rPr>
          <w:rFonts w:ascii="Calibri" w:hAnsi="Calibri" w:cs="Calibri"/>
        </w:rPr>
        <w:t>порядка</w:t>
      </w:r>
      <w:proofErr w:type="gramEnd"/>
      <w:r>
        <w:rPr>
          <w:rFonts w:ascii="Calibri" w:hAnsi="Calibri" w:cs="Calibri"/>
        </w:rPr>
        <w:t xml:space="preserve"> как на территории автостоянок, так и на прилегающей к ним территории.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Рекомендовать Отделу внутренних дел по Артемовскому городскому округу усилить </w:t>
      </w:r>
      <w:proofErr w:type="gramStart"/>
      <w:r>
        <w:rPr>
          <w:rFonts w:ascii="Calibri" w:hAnsi="Calibri" w:cs="Calibri"/>
        </w:rPr>
        <w:t>контроль за</w:t>
      </w:r>
      <w:proofErr w:type="gramEnd"/>
      <w:r>
        <w:rPr>
          <w:rFonts w:ascii="Calibri" w:hAnsi="Calibri" w:cs="Calibri"/>
        </w:rPr>
        <w:t xml:space="preserve"> соблюдением </w:t>
      </w:r>
      <w:hyperlink w:anchor="Par30" w:history="1">
        <w:r>
          <w:rPr>
            <w:rFonts w:ascii="Calibri" w:hAnsi="Calibri" w:cs="Calibri"/>
            <w:color w:val="0000FF"/>
          </w:rPr>
          <w:t>Порядка</w:t>
        </w:r>
      </w:hyperlink>
      <w:r>
        <w:rPr>
          <w:rFonts w:ascii="Calibri" w:hAnsi="Calibri" w:cs="Calibri"/>
        </w:rPr>
        <w:t xml:space="preserve"> организации автомобильных стоянок, устанавливаемого настоящим муниципальным правовым актом, самовольное оставление транспортных средств на газонах, детских и спортивных площадках на территории Артемовского городского округа.</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Опубликовать настоящее Постановление в газете "Артемовский рабочий".</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главы администрации Артемовского городского округа по городскому хозяйству и строительству Миронова А.И.</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jc w:val="right"/>
        <w:rPr>
          <w:rFonts w:ascii="Calibri" w:hAnsi="Calibri" w:cs="Calibri"/>
        </w:rPr>
      </w:pPr>
      <w:r>
        <w:rPr>
          <w:rFonts w:ascii="Calibri" w:hAnsi="Calibri" w:cs="Calibri"/>
        </w:rPr>
        <w:t>Глава</w:t>
      </w:r>
    </w:p>
    <w:p w:rsidR="00C713FA" w:rsidRDefault="00C713FA">
      <w:pPr>
        <w:widowControl w:val="0"/>
        <w:autoSpaceDE w:val="0"/>
        <w:autoSpaceDN w:val="0"/>
        <w:adjustRightInd w:val="0"/>
        <w:spacing w:after="0" w:line="240" w:lineRule="auto"/>
        <w:jc w:val="right"/>
        <w:rPr>
          <w:rFonts w:ascii="Calibri" w:hAnsi="Calibri" w:cs="Calibri"/>
        </w:rPr>
      </w:pPr>
      <w:r>
        <w:rPr>
          <w:rFonts w:ascii="Calibri" w:hAnsi="Calibri" w:cs="Calibri"/>
        </w:rPr>
        <w:t>Артемовского городского округа</w:t>
      </w:r>
    </w:p>
    <w:p w:rsidR="00C713FA" w:rsidRDefault="00C713FA">
      <w:pPr>
        <w:widowControl w:val="0"/>
        <w:autoSpaceDE w:val="0"/>
        <w:autoSpaceDN w:val="0"/>
        <w:adjustRightInd w:val="0"/>
        <w:spacing w:after="0" w:line="240" w:lineRule="auto"/>
        <w:jc w:val="right"/>
        <w:rPr>
          <w:rFonts w:ascii="Calibri" w:hAnsi="Calibri" w:cs="Calibri"/>
        </w:rPr>
      </w:pPr>
      <w:r>
        <w:rPr>
          <w:rFonts w:ascii="Calibri" w:hAnsi="Calibri" w:cs="Calibri"/>
        </w:rPr>
        <w:t>Ю.Н.МАНЯКИН</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C713FA" w:rsidRDefault="00C713FA">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администрации</w:t>
      </w:r>
    </w:p>
    <w:p w:rsidR="00C713FA" w:rsidRDefault="00C713FA">
      <w:pPr>
        <w:widowControl w:val="0"/>
        <w:autoSpaceDE w:val="0"/>
        <w:autoSpaceDN w:val="0"/>
        <w:adjustRightInd w:val="0"/>
        <w:spacing w:after="0" w:line="240" w:lineRule="auto"/>
        <w:jc w:val="right"/>
        <w:rPr>
          <w:rFonts w:ascii="Calibri" w:hAnsi="Calibri" w:cs="Calibri"/>
        </w:rPr>
      </w:pPr>
      <w:r>
        <w:rPr>
          <w:rFonts w:ascii="Calibri" w:hAnsi="Calibri" w:cs="Calibri"/>
        </w:rPr>
        <w:t>Артемовского городского округа</w:t>
      </w:r>
    </w:p>
    <w:p w:rsidR="00C713FA" w:rsidRDefault="00C713FA">
      <w:pPr>
        <w:widowControl w:val="0"/>
        <w:autoSpaceDE w:val="0"/>
        <w:autoSpaceDN w:val="0"/>
        <w:adjustRightInd w:val="0"/>
        <w:spacing w:after="0" w:line="240" w:lineRule="auto"/>
        <w:jc w:val="right"/>
        <w:rPr>
          <w:rFonts w:ascii="Calibri" w:hAnsi="Calibri" w:cs="Calibri"/>
        </w:rPr>
      </w:pPr>
      <w:r>
        <w:rPr>
          <w:rFonts w:ascii="Calibri" w:hAnsi="Calibri" w:cs="Calibri"/>
        </w:rPr>
        <w:t>от 30 декабря 2009 г. N 1521-ПА</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pStyle w:val="ConsPlusTitle"/>
        <w:jc w:val="center"/>
        <w:rPr>
          <w:sz w:val="20"/>
          <w:szCs w:val="20"/>
        </w:rPr>
      </w:pPr>
      <w:bookmarkStart w:id="0" w:name="Par30"/>
      <w:bookmarkEnd w:id="0"/>
      <w:r>
        <w:rPr>
          <w:sz w:val="20"/>
          <w:szCs w:val="20"/>
        </w:rPr>
        <w:t>ПОРЯДОК</w:t>
      </w:r>
    </w:p>
    <w:p w:rsidR="00C713FA" w:rsidRDefault="00C713FA">
      <w:pPr>
        <w:pStyle w:val="ConsPlusTitle"/>
        <w:jc w:val="center"/>
        <w:rPr>
          <w:sz w:val="20"/>
          <w:szCs w:val="20"/>
        </w:rPr>
      </w:pPr>
      <w:r>
        <w:rPr>
          <w:sz w:val="20"/>
          <w:szCs w:val="20"/>
        </w:rPr>
        <w:t>ОРГАНИЗАЦИИ АВТОМОБИЛЬНЫХ СТОЯНОК</w:t>
      </w:r>
    </w:p>
    <w:p w:rsidR="00C713FA" w:rsidRDefault="00C713FA">
      <w:pPr>
        <w:pStyle w:val="ConsPlusTitle"/>
        <w:jc w:val="center"/>
        <w:rPr>
          <w:sz w:val="20"/>
          <w:szCs w:val="20"/>
        </w:rPr>
      </w:pPr>
      <w:r>
        <w:rPr>
          <w:sz w:val="20"/>
          <w:szCs w:val="20"/>
        </w:rPr>
        <w:t>НА ТЕРРИТОРИИ АРТЕМОВСКОГО ГОРОДСКОГО ОКРУГА</w:t>
      </w:r>
    </w:p>
    <w:p w:rsidR="00C713FA" w:rsidRDefault="00C713FA">
      <w:pPr>
        <w:widowControl w:val="0"/>
        <w:autoSpaceDE w:val="0"/>
        <w:autoSpaceDN w:val="0"/>
        <w:adjustRightInd w:val="0"/>
        <w:spacing w:after="0" w:line="240" w:lineRule="auto"/>
        <w:ind w:firstLine="540"/>
        <w:jc w:val="both"/>
        <w:rPr>
          <w:rFonts w:ascii="Calibri" w:hAnsi="Calibri" w:cs="Calibri"/>
          <w:sz w:val="20"/>
          <w:szCs w:val="20"/>
        </w:rPr>
      </w:pPr>
    </w:p>
    <w:p w:rsidR="00C713FA" w:rsidRDefault="00C713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 ОБЩИЕ ПОЛОЖЕНИЯ</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устанавливает на территории Артемовского городского округа </w:t>
      </w:r>
      <w:r>
        <w:rPr>
          <w:rFonts w:ascii="Calibri" w:hAnsi="Calibri" w:cs="Calibri"/>
        </w:rPr>
        <w:lastRenderedPageBreak/>
        <w:t>требования к организации автомобильных стоянок (далее - автостоянок) и платных автомобильных стоянок (далее - платных автостоянок), правила их приемки в эксплуатацию, содержания.</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Порядке, означают следующее:</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 гражданин, имеющий намерение заказать, либо заказывающий, либо использующий услуги по хранению автомототранспортных средств на автостоянках исключительно для личных, семейных, домашних и иных нужд, не связанных с осуществлением предпринимательской деятельности;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 организация, независимо от организационно-правовой формы, а также индивидуальный предприниматель, оказывающий потребителю услуги по хранению автомототранспортных средств на автостоянках по возмездному договору (далее - "договор");</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"Автомобильная стоянка", "паркинг" - здание, сооружение (часть здания, сооружения) или специальная открытая площадка, предназначенная для хранения автомототранспортных средств;</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"Платная автомобильная стоянка" - здание, сооружение (часть здания, сооружения) или специальная открытая площадка, предназначенная для хранения автомототранспортных средств, на которой в установленном порядке оказываются платные услуги;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"Транспортные средства" - устройства, предназначенные для перевозки по дорогам людей, грузов или оборудования, установленного на них;</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"Газон" - элемент благоустройства, травяной покров, являющийся самостоятельным элементом ландшафтной композиции и служащий фоном для уличных и внутриквартальных посадок зеленых насаждений и парковых сооружений.</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Автостоянки постоянного, временного и кратковременного хранения, организованные без оформления в установленном порядке документов, считаются незаконными.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каждой автостоянке транспортных средств, в том числе около предприятий торговли, сферы услуг, медицинских, спортивных и культурно-зрелищных учреждений,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II. ПОРЯДОК ОФОРМЛЕНИЯ</w:t>
      </w:r>
    </w:p>
    <w:p w:rsidR="00C713FA" w:rsidRDefault="00C713FA">
      <w:pPr>
        <w:widowControl w:val="0"/>
        <w:autoSpaceDE w:val="0"/>
        <w:autoSpaceDN w:val="0"/>
        <w:adjustRightInd w:val="0"/>
        <w:spacing w:after="0" w:line="240" w:lineRule="auto"/>
        <w:jc w:val="center"/>
        <w:rPr>
          <w:rFonts w:ascii="Calibri" w:hAnsi="Calibri" w:cs="Calibri"/>
        </w:rPr>
      </w:pPr>
      <w:r>
        <w:rPr>
          <w:rFonts w:ascii="Calibri" w:hAnsi="Calibri" w:cs="Calibri"/>
        </w:rPr>
        <w:t>ЗЕМЛЕОТВОДНЫХ ДОКУМЕНТОВ ПОД СТРОИТЕЛЬСТВО АВТОСТОЯНОК</w:t>
      </w:r>
    </w:p>
    <w:p w:rsidR="00C713FA" w:rsidRDefault="00C713FA">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АРТЕМОВСКОГО ГОРОДСКОГО ОКРУГА</w:t>
      </w:r>
    </w:p>
    <w:p w:rsidR="00C713FA" w:rsidRDefault="00C713FA">
      <w:pPr>
        <w:widowControl w:val="0"/>
        <w:autoSpaceDE w:val="0"/>
        <w:autoSpaceDN w:val="0"/>
        <w:adjustRightInd w:val="0"/>
        <w:spacing w:after="0" w:line="240" w:lineRule="auto"/>
        <w:jc w:val="center"/>
        <w:rPr>
          <w:rFonts w:ascii="Calibri" w:hAnsi="Calibri" w:cs="Calibri"/>
        </w:rPr>
      </w:pPr>
      <w:r>
        <w:rPr>
          <w:rFonts w:ascii="Calibri" w:hAnsi="Calibri" w:cs="Calibri"/>
        </w:rPr>
        <w:t>И ПРИЕМКА ИХ В ЭКСПЛУАТАЦИЮ</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Разрешается эксплуатация автостоянок, построенных по проектной документации, выполненной в соответствии с законодательством о градостроительной деятельности.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земельного участка для строительства автостоянки (за исключением открытых площадок, предназначенных исключительно для временного хранения автомобилей) с размещением элементов сервисного обслуживания осуществляется по правилам предоставления земельного участка с предварительным согласованием места размещения объекта в порядке, установленном Земельным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Разрешение на строительство автостоянок выдается Комитетом по архитектуре и градостроительству Артемовского городского округа после рассмотрения проектной документации на соответствие требований и норм градостроительства, пожарного, санитарно-гигиенического, экологического и энергетического надзора в порядке, установленном Градостроительным </w:t>
      </w:r>
      <w:hyperlink r:id="rId12" w:history="1">
        <w:r>
          <w:rPr>
            <w:rFonts w:ascii="Calibri" w:hAnsi="Calibri" w:cs="Calibri"/>
            <w:color w:val="0000FF"/>
          </w:rPr>
          <w:t>кодексом</w:t>
        </w:r>
      </w:hyperlink>
      <w:r>
        <w:rPr>
          <w:rFonts w:ascii="Calibri" w:hAnsi="Calibri" w:cs="Calibri"/>
        </w:rPr>
        <w:t xml:space="preserve"> Российской Федерации.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Разрешение на ввод объекта автостоянки в эксплуатацию выдается Комитетом по архитектуре и градостроительству Артемовского городского округа после выполнения строительства в полном объеме в соответствии с разрешением на строительство, соответствия построенного объекта градостроительному плану земельного участка и проектной документации в порядке, установленном Градостроительным </w:t>
      </w:r>
      <w:hyperlink r:id="rId13" w:history="1">
        <w:r>
          <w:rPr>
            <w:rFonts w:ascii="Calibri" w:hAnsi="Calibri" w:cs="Calibri"/>
            <w:color w:val="0000FF"/>
          </w:rPr>
          <w:t>кодексом</w:t>
        </w:r>
      </w:hyperlink>
      <w:r>
        <w:rPr>
          <w:rFonts w:ascii="Calibri" w:hAnsi="Calibri" w:cs="Calibri"/>
        </w:rPr>
        <w:t xml:space="preserve"> Российской Федерации.</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III. ПОРЯДОК СОДЕРЖАНИЯ АВТОСТОЯНОК</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Автостоянка должна быть оборудована объектом (помещением) для размещения дежурного персонала, территория ее должна быть огорожена в соответствии с проектом. Внешний вид помещения и ограждения должен в течение всего периода эксплуатации соответствовать требованиям проекта, для чего необходимо проведение своевременных ремонтных работ.</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Территория, прилегающая к автостоянке, должна быть благоустроена в пределах площади, предусмотренной проектом. На ней исключается складирование материалов, хранение автотранспортных средств, различных конструкций.</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Территория автостоянки должна содержаться с соблюдением санитарных и противопожарных правил. Должна регулярно проводиться ее санитарная обработка и очистка прилегающей территории (в пределах площади, предусмотренной проектом). На автостоянке должны быть установлены мусорные контейнеры (урны), обеспечен регулярный вывоз твердых бытовых отходов, снега.</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территории автостоянок запрещается строительство капитальных и установка временных зданий, сооружений, торговых павильонов, киосков, навесов и т.п., не предусмотренных проектной документацией.</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Запрещается мойка транспортных средств на автостоянках.</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Запрещается стоянка транспортных средств, имеющих течь горюче-смазочных материалов.</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Подъезд к автостоянкам должен быть оборудован специальными знаками, обозначающими место расположения автостоянки и оказания услуг, а также разметкой согласно требованиям ГОСТа.</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удобном для обозрения месте на автостоянке должен иметься информационный стенд, который в обязательном порядке должен содержать:</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адрес (организации) владельца стоянки, для индивидуального предпринимателя - сведения о государственной регистрации с указанием наименования зарегистрировавшего органа;</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оказываемых услуг, цены на услуги;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либо выписки из правил пользования автостоянкой, правил оказания услуг, правил техники безопасности, противопожарные, санитарные и иные правила, предусмотренные законодательством Российской Федерации;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категорий потребителей, имеющих право на получение льгот, а также перечень предоставляемых льгот;</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образцы договоров, актов, сохранных расписок, квитанций и других документов, удостоверяющих прием и выдачу автомототранспортных </w:t>
      </w:r>
      <w:proofErr w:type="gramStart"/>
      <w:r>
        <w:rPr>
          <w:rFonts w:ascii="Calibri" w:hAnsi="Calibri" w:cs="Calibri"/>
        </w:rPr>
        <w:t>средств</w:t>
      </w:r>
      <w:proofErr w:type="gramEnd"/>
      <w:r>
        <w:rPr>
          <w:rFonts w:ascii="Calibri" w:hAnsi="Calibri" w:cs="Calibri"/>
        </w:rPr>
        <w:t xml:space="preserve"> и оплату услуг;</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режим работы автостоянки;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адрес и номер телефона подразделения администрации Артемовского городского округа, в ведении которого находится вопрос защиты прав потребителей;</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план эвакуации автомототранспортных сре</w:t>
      </w:r>
      <w:proofErr w:type="gramStart"/>
      <w:r>
        <w:rPr>
          <w:rFonts w:ascii="Calibri" w:hAnsi="Calibri" w:cs="Calibri"/>
        </w:rPr>
        <w:t>дств пр</w:t>
      </w:r>
      <w:proofErr w:type="gramEnd"/>
      <w:r>
        <w:rPr>
          <w:rFonts w:ascii="Calibri" w:hAnsi="Calibri" w:cs="Calibri"/>
        </w:rPr>
        <w:t>и наступлении экстремальных ситуаций.</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Исполнитель сообщает потребителю по его просьбе иные сведения, относящиеся к услугам, оказываемым автостоянкой.</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помещении дежурного персонала должны быть в наличии: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правоустанавливающих документов на земельный участок;</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график дежурства с фамилиями дежурных;</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журнал регистрации автомототранспортных средств (прошнурованный и скрепленный печатью организации (предприятия) или индивидуального предпринимателя - владельца стоянки).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При использовании для охраны автостоянки сторожевых собак необходимо наличие в помещении дежурного персонала справки государственной ветеринарной службы о прививках от бешенства</w:t>
      </w:r>
      <w:proofErr w:type="gramEnd"/>
      <w:r>
        <w:rPr>
          <w:rFonts w:ascii="Calibri" w:hAnsi="Calibri" w:cs="Calibri"/>
        </w:rPr>
        <w:t xml:space="preserve"> (на каждую собаку), должны быть приняты меры, обеспечивающие безопасность потребителей и исключающие проникновение собак за пределы территории автостоянки.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При проведении работ по благоустройству территории действующей автостоянки, ремонтных работ с использованием газо- или электросварочной аппаратуры, строительной техники должны быть обеспечены необходимые условия безопасности проведения этих работ.</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Регистрационная запись в журнале регистрации автотранспортных средств должна включать следующие данные:</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марка (модель) автомототранспортного средства; его государственный номер;</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фамилия, имя, отчество потребителя, телефон либо другие данные, по которым </w:t>
      </w:r>
      <w:proofErr w:type="gramStart"/>
      <w:r>
        <w:rPr>
          <w:rFonts w:ascii="Calibri" w:hAnsi="Calibri" w:cs="Calibri"/>
        </w:rPr>
        <w:t>его</w:t>
      </w:r>
      <w:proofErr w:type="gramEnd"/>
      <w:r>
        <w:rPr>
          <w:rFonts w:ascii="Calibri" w:hAnsi="Calibri" w:cs="Calibri"/>
        </w:rPr>
        <w:t xml:space="preserve"> возможно найти при необходимости;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хранения автомототранспортного средства на автостоянке.</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Оказание услуг по хранению автомототранспортных средств на автостоянках осуществляется в соответствии с Гражданским </w:t>
      </w:r>
      <w:hyperlink r:id="rId14"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5" w:history="1">
        <w:r>
          <w:rPr>
            <w:rFonts w:ascii="Calibri" w:hAnsi="Calibri" w:cs="Calibri"/>
            <w:color w:val="0000FF"/>
          </w:rPr>
          <w:t>законом</w:t>
        </w:r>
      </w:hyperlink>
      <w:r>
        <w:rPr>
          <w:rFonts w:ascii="Calibri" w:hAnsi="Calibri" w:cs="Calibri"/>
        </w:rPr>
        <w:t xml:space="preserve"> "О защите прав потребителей" и </w:t>
      </w:r>
      <w:hyperlink r:id="rId16" w:history="1">
        <w:r>
          <w:rPr>
            <w:rFonts w:ascii="Calibri" w:hAnsi="Calibri" w:cs="Calibri"/>
            <w:color w:val="0000FF"/>
          </w:rPr>
          <w:t>Правилами</w:t>
        </w:r>
      </w:hyperlink>
      <w:r>
        <w:rPr>
          <w:rFonts w:ascii="Calibri" w:hAnsi="Calibri" w:cs="Calibri"/>
        </w:rPr>
        <w:t xml:space="preserve"> оказания услуг автостоянок.</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IV. ПРЕКРАЩЕНИЕ ДЕЯТЕЛЬНОСТИ АВТОСТОЯНОК</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Основаниями для прекращения деятельности автостоянки являются:</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занятие земельного участка и использование его без оформления в установленном порядке правоустанавливающих документов на землю;</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действия либо расторжение договора аренды земельного участка, предоставленного для организации автостоянки;</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систематическое нарушение требований настоящего Положения и других требований, установленных действующим законодательством.</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Прекращение деятельности автостоянки производится в соответствии с действующим законодательством.</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прекращении деятельности автостоянки Исполнитель за счет собственных средств обязан обеспечить освобождение земельного участка от всех находящихся на нем автомототранспортных средств, демонтировать и вывезти с участка все строения, сооружения и ограждения, не ухудшая состояние земельного участка.</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Исполнитель в случае прекращения деятельности автостоянки должен обеспечить работу дежурного персонала до возвращения находящихся на ней автомототранспортных средств их владельцам.</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V. КРАТКОВРЕМЕННАЯ СТОЯНКА</w:t>
      </w:r>
    </w:p>
    <w:p w:rsidR="00C713FA" w:rsidRDefault="00C713FA">
      <w:pPr>
        <w:widowControl w:val="0"/>
        <w:autoSpaceDE w:val="0"/>
        <w:autoSpaceDN w:val="0"/>
        <w:adjustRightInd w:val="0"/>
        <w:spacing w:after="0" w:line="240" w:lineRule="auto"/>
        <w:jc w:val="center"/>
        <w:rPr>
          <w:rFonts w:ascii="Calibri" w:hAnsi="Calibri" w:cs="Calibri"/>
        </w:rPr>
      </w:pPr>
      <w:r>
        <w:rPr>
          <w:rFonts w:ascii="Calibri" w:hAnsi="Calibri" w:cs="Calibri"/>
        </w:rPr>
        <w:t>АВТОМОТОТРАНСПОРТНЫХ СРЕДСТВ</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Места размещения, количество кратковременных стоянок (парковок) автомототранспортных средств, расположенных у зданий и сооружений жилого, общественного, административного, торгового, бытового, коммунально-складского, промышленного назначения определяются проектом благоустройства таких зданий и сооружений и не должны нарушать пропускную способность дорожного движения.</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Запрещается осуществление стоянки автомототранспорта на длительный период времени (более трех суток) в отсутствие водителя во дворах, на проезжих частях дорог, кроме мест, специально для этого отведенных, если это препятствует движению пешеходов, транспорта, проведению ремонтных, аварийно-спасательных, строительных работ, работ по очистке городских территорий.</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стоянки автомототранспорта запрещается:</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детских и спортивных площадках, на газонах, цветниках и придомовых территориях с травяным и земляным покрытием:</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расстоянии менее 3 м от жилых зданий;</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расстоянии менее 15 м от береговой зоны водного объекта.</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стоянки автомототранспорта запрещается заезжать на тротуары, бордюры, газоны, цветники, портить травяной покров и ставить на стоянку автотранспортные средства в непредусмотренных для этих целей местах.</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Разрешение на ввод объекта капитального строительства в эксплуатацию выдается </w:t>
      </w:r>
      <w:r>
        <w:rPr>
          <w:rFonts w:ascii="Calibri" w:hAnsi="Calibri" w:cs="Calibri"/>
        </w:rPr>
        <w:lastRenderedPageBreak/>
        <w:t>только после выполнения благоустройства, в том числе размещения стоянок, в соответствии с проектом.</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Кратковременные стоянки автомототранспортных средств на земельном участке, выделенном под зону обслуживания здания или сооружения, не требуют дополнительного оформления землеотводных документов.</w:t>
      </w:r>
    </w:p>
    <w:p w:rsidR="00C713FA" w:rsidRDefault="00C713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Контроль за</w:t>
      </w:r>
      <w:proofErr w:type="gramEnd"/>
      <w:r>
        <w:rPr>
          <w:rFonts w:ascii="Calibri" w:hAnsi="Calibri" w:cs="Calibri"/>
        </w:rPr>
        <w:t xml:space="preserve"> деятельностью автостоянок осуществляется уполномоченными на то организациями в пределах предоставленных им полномочий в установленном действующим законодательством порядке.</w:t>
      </w: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autoSpaceDE w:val="0"/>
        <w:autoSpaceDN w:val="0"/>
        <w:adjustRightInd w:val="0"/>
        <w:spacing w:after="0" w:line="240" w:lineRule="auto"/>
        <w:ind w:firstLine="540"/>
        <w:jc w:val="both"/>
        <w:rPr>
          <w:rFonts w:ascii="Calibri" w:hAnsi="Calibri" w:cs="Calibri"/>
        </w:rPr>
      </w:pPr>
    </w:p>
    <w:p w:rsidR="00C713FA" w:rsidRDefault="00C713F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141C6" w:rsidRDefault="001141C6">
      <w:bookmarkStart w:id="1" w:name="_GoBack"/>
      <w:bookmarkEnd w:id="1"/>
    </w:p>
    <w:sectPr w:rsidR="001141C6" w:rsidSect="00B86B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FA"/>
    <w:rsid w:val="000171C0"/>
    <w:rsid w:val="0002029C"/>
    <w:rsid w:val="00054099"/>
    <w:rsid w:val="000600DF"/>
    <w:rsid w:val="0007269A"/>
    <w:rsid w:val="00106BB3"/>
    <w:rsid w:val="001141C6"/>
    <w:rsid w:val="0013096A"/>
    <w:rsid w:val="00171B6F"/>
    <w:rsid w:val="00225251"/>
    <w:rsid w:val="00233E79"/>
    <w:rsid w:val="00250993"/>
    <w:rsid w:val="002A6135"/>
    <w:rsid w:val="002D31D2"/>
    <w:rsid w:val="002E12FD"/>
    <w:rsid w:val="00332538"/>
    <w:rsid w:val="003326BA"/>
    <w:rsid w:val="003D151C"/>
    <w:rsid w:val="003F4E80"/>
    <w:rsid w:val="003F63CB"/>
    <w:rsid w:val="00410B0B"/>
    <w:rsid w:val="00444A13"/>
    <w:rsid w:val="00490E2C"/>
    <w:rsid w:val="0050432C"/>
    <w:rsid w:val="005049F7"/>
    <w:rsid w:val="00513B79"/>
    <w:rsid w:val="005B6093"/>
    <w:rsid w:val="005D5F25"/>
    <w:rsid w:val="005E11A5"/>
    <w:rsid w:val="005F699E"/>
    <w:rsid w:val="00601334"/>
    <w:rsid w:val="006111F0"/>
    <w:rsid w:val="006A08F1"/>
    <w:rsid w:val="006A6836"/>
    <w:rsid w:val="006B3B83"/>
    <w:rsid w:val="007046A4"/>
    <w:rsid w:val="0072190B"/>
    <w:rsid w:val="00765106"/>
    <w:rsid w:val="007A7CEB"/>
    <w:rsid w:val="007B5033"/>
    <w:rsid w:val="00887864"/>
    <w:rsid w:val="00891647"/>
    <w:rsid w:val="008E2745"/>
    <w:rsid w:val="0090729E"/>
    <w:rsid w:val="00932FA0"/>
    <w:rsid w:val="009579C1"/>
    <w:rsid w:val="00984173"/>
    <w:rsid w:val="009D57E6"/>
    <w:rsid w:val="00A404EF"/>
    <w:rsid w:val="00A50010"/>
    <w:rsid w:val="00AD6E8E"/>
    <w:rsid w:val="00AE7A72"/>
    <w:rsid w:val="00B25384"/>
    <w:rsid w:val="00B253CB"/>
    <w:rsid w:val="00B7582E"/>
    <w:rsid w:val="00B933B8"/>
    <w:rsid w:val="00B97F9D"/>
    <w:rsid w:val="00C04E9C"/>
    <w:rsid w:val="00C713FA"/>
    <w:rsid w:val="00C9714B"/>
    <w:rsid w:val="00CB18D6"/>
    <w:rsid w:val="00CC2F13"/>
    <w:rsid w:val="00CD4B45"/>
    <w:rsid w:val="00D45781"/>
    <w:rsid w:val="00D744FC"/>
    <w:rsid w:val="00DF7B34"/>
    <w:rsid w:val="00E11B1C"/>
    <w:rsid w:val="00E90B2B"/>
    <w:rsid w:val="00F33EC7"/>
    <w:rsid w:val="00F441DB"/>
    <w:rsid w:val="00F711C4"/>
    <w:rsid w:val="00FA1CC3"/>
    <w:rsid w:val="00FA5116"/>
    <w:rsid w:val="00FF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713FA"/>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713F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7DDF2C5221CE9EC1B9742A3F23E3517BE21E6224543669735E0E1FD9327D852287D1FB84C26209B72E6CCd2v3O" TargetMode="External"/><Relationship Id="rId13" Type="http://schemas.openxmlformats.org/officeDocument/2006/relationships/hyperlink" Target="consultantplus://offline/ref=F0E7DDF2C5221CE9EC1B894FB59E603F17B67CEF21404839CC68E6B6A2dCv3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0E7DDF2C5221CE9EC1B894FB59E603F10B277E22B4E1533C431EAB4A5CC7E9A1521774BFB082Bd2v9O" TargetMode="External"/><Relationship Id="rId12" Type="http://schemas.openxmlformats.org/officeDocument/2006/relationships/hyperlink" Target="consultantplus://offline/ref=F0E7DDF2C5221CE9EC1B894FB59E603F17B67CEF21404839CC68E6B6A2dCv3O"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0E7DDF2C5221CE9EC1B894FB59E603F10B277E22B4E1533C431EAB4A5CC7E9A1521774BFB082Bd2v9O" TargetMode="External"/><Relationship Id="rId1" Type="http://schemas.openxmlformats.org/officeDocument/2006/relationships/styles" Target="styles.xml"/><Relationship Id="rId6" Type="http://schemas.openxmlformats.org/officeDocument/2006/relationships/hyperlink" Target="consultantplus://offline/ref=F0E7DDF2C5221CE9EC1B894FB59E603F17B67DE22B444839CC68E6B6A2C3218D12687B4AFB082A20d9v9O" TargetMode="External"/><Relationship Id="rId11" Type="http://schemas.openxmlformats.org/officeDocument/2006/relationships/hyperlink" Target="consultantplus://offline/ref=F0E7DDF2C5221CE9EC1B894FB59E603F17B67CEF224D4839CC68E6B6A2dCv3O" TargetMode="External"/><Relationship Id="rId5" Type="http://schemas.openxmlformats.org/officeDocument/2006/relationships/hyperlink" Target="consultantplus://offline/ref=F0E7DDF2C5221CE9EC1B894FB59E603F17B67DEE21444839CC68E6B6A2C3218D12687B4AFB082A27d9vDO" TargetMode="External"/><Relationship Id="rId15" Type="http://schemas.openxmlformats.org/officeDocument/2006/relationships/hyperlink" Target="consultantplus://offline/ref=F0E7DDF2C5221CE9EC1B894FB59E603F17B67EED22424839CC68E6B6A2dCv3O" TargetMode="External"/><Relationship Id="rId10" Type="http://schemas.openxmlformats.org/officeDocument/2006/relationships/hyperlink" Target="consultantplus://offline/ref=F0E7DDF2C5221CE9EC1B9742A3F23E3517BE21E62B43456B9337BDEBF5CA2BDA55272208BF052A219B72E7dCv6O" TargetMode="External"/><Relationship Id="rId4" Type="http://schemas.openxmlformats.org/officeDocument/2006/relationships/webSettings" Target="webSettings.xml"/><Relationship Id="rId9" Type="http://schemas.openxmlformats.org/officeDocument/2006/relationships/hyperlink" Target="consultantplus://offline/ref=F0E7DDF2C5221CE9EC1B9742A3F23E3517BE21E6224543669735E0E1FD9327D852287D1FB84C26209B72E4C0d2v3O" TargetMode="External"/><Relationship Id="rId14" Type="http://schemas.openxmlformats.org/officeDocument/2006/relationships/hyperlink" Target="consultantplus://offline/ref=F0E7DDF2C5221CE9EC1B894FB59E603F17B77DE926414839CC68E6B6A2dCv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2244</Words>
  <Characters>12795</Characters>
  <Application>Microsoft Office Word</Application>
  <DocSecurity>0</DocSecurity>
  <Lines>106</Lines>
  <Paragraphs>30</Paragraphs>
  <ScaleCrop>false</ScaleCrop>
  <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ket4</dc:creator>
  <cp:keywords/>
  <dc:description/>
  <cp:lastModifiedBy>ket4</cp:lastModifiedBy>
  <cp:revision>1</cp:revision>
  <dcterms:created xsi:type="dcterms:W3CDTF">2012-10-05T14:47:00Z</dcterms:created>
  <dcterms:modified xsi:type="dcterms:W3CDTF">2012-10-05T14:47:00Z</dcterms:modified>
</cp:coreProperties>
</file>