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47" w:rsidRPr="005B5D7D" w:rsidRDefault="00F30947" w:rsidP="00F30947">
      <w:pPr>
        <w:spacing w:after="0" w:line="240" w:lineRule="auto"/>
        <w:ind w:firstLine="573"/>
        <w:jc w:val="both"/>
        <w:rPr>
          <w:rFonts w:ascii="Times New Roman" w:hAnsi="Times New Roman"/>
          <w:sz w:val="24"/>
          <w:szCs w:val="24"/>
        </w:rPr>
      </w:pPr>
      <w:r>
        <w:rPr>
          <w:rFonts w:ascii="Times New Roman" w:hAnsi="Times New Roman"/>
          <w:sz w:val="24"/>
          <w:szCs w:val="24"/>
        </w:rPr>
        <w:t>Отчет</w:t>
      </w:r>
      <w:r w:rsidRPr="005B5D7D">
        <w:rPr>
          <w:rFonts w:ascii="Times New Roman" w:hAnsi="Times New Roman"/>
          <w:sz w:val="24"/>
          <w:szCs w:val="24"/>
        </w:rPr>
        <w:t xml:space="preserve"> о выполнении Программы противодействия коррупции в Артемовском городском округе на 2017-2022 годы </w:t>
      </w:r>
      <w:r w:rsidRPr="005B5D7D">
        <w:rPr>
          <w:rFonts w:ascii="Times New Roman" w:hAnsi="Times New Roman"/>
          <w:b/>
          <w:sz w:val="24"/>
          <w:szCs w:val="24"/>
        </w:rPr>
        <w:t>за 2018 год</w:t>
      </w:r>
      <w:r w:rsidRPr="005B5D7D">
        <w:rPr>
          <w:rFonts w:ascii="Times New Roman" w:hAnsi="Times New Roman"/>
          <w:sz w:val="24"/>
          <w:szCs w:val="24"/>
        </w:rPr>
        <w:t>.</w:t>
      </w:r>
      <w:r w:rsidRPr="005B5D7D">
        <w:rPr>
          <w:rFonts w:ascii="Times New Roman" w:hAnsi="Times New Roman"/>
          <w:b/>
          <w:sz w:val="24"/>
          <w:szCs w:val="24"/>
        </w:rPr>
        <w:t xml:space="preserve"> </w:t>
      </w:r>
      <w:bookmarkStart w:id="0" w:name="_GoBack"/>
      <w:bookmarkEnd w:id="0"/>
    </w:p>
    <w:p w:rsidR="00F30947" w:rsidRDefault="00F30947" w:rsidP="00F30947">
      <w:pPr>
        <w:widowControl w:val="0"/>
        <w:autoSpaceDE w:val="0"/>
        <w:autoSpaceDN w:val="0"/>
        <w:adjustRightInd w:val="0"/>
        <w:spacing w:after="0" w:line="240" w:lineRule="auto"/>
        <w:jc w:val="center"/>
        <w:rPr>
          <w:rFonts w:ascii="Times New Roman" w:hAnsi="Times New Roman"/>
          <w:sz w:val="24"/>
          <w:szCs w:val="24"/>
        </w:rPr>
      </w:pPr>
    </w:p>
    <w:p w:rsidR="00F30947" w:rsidRPr="00766932" w:rsidRDefault="00F30947" w:rsidP="00F30947">
      <w:pPr>
        <w:widowControl w:val="0"/>
        <w:autoSpaceDE w:val="0"/>
        <w:autoSpaceDN w:val="0"/>
        <w:adjustRightInd w:val="0"/>
        <w:spacing w:after="0" w:line="240" w:lineRule="auto"/>
        <w:jc w:val="center"/>
        <w:rPr>
          <w:rFonts w:ascii="Times New Roman" w:hAnsi="Times New Roman"/>
          <w:sz w:val="24"/>
          <w:szCs w:val="24"/>
        </w:rPr>
      </w:pPr>
    </w:p>
    <w:tbl>
      <w:tblPr>
        <w:tblW w:w="16018" w:type="dxa"/>
        <w:tblCellSpacing w:w="5" w:type="nil"/>
        <w:tblInd w:w="-209" w:type="dxa"/>
        <w:tblLayout w:type="fixed"/>
        <w:tblCellMar>
          <w:left w:w="75" w:type="dxa"/>
          <w:right w:w="75" w:type="dxa"/>
        </w:tblCellMar>
        <w:tblLook w:val="0000" w:firstRow="0" w:lastRow="0" w:firstColumn="0" w:lastColumn="0" w:noHBand="0" w:noVBand="0"/>
      </w:tblPr>
      <w:tblGrid>
        <w:gridCol w:w="6"/>
        <w:gridCol w:w="4106"/>
        <w:gridCol w:w="5953"/>
        <w:gridCol w:w="5953"/>
      </w:tblGrid>
      <w:tr w:rsidR="00F30947" w:rsidRPr="00992D24" w:rsidTr="00402DA8">
        <w:trPr>
          <w:gridAfter w:val="1"/>
          <w:wAfter w:w="5953" w:type="dxa"/>
          <w:trHeight w:val="400"/>
          <w:tblCellSpacing w:w="5" w:type="nil"/>
        </w:trPr>
        <w:tc>
          <w:tcPr>
            <w:tcW w:w="4112" w:type="dxa"/>
            <w:gridSpan w:val="2"/>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center"/>
              <w:rPr>
                <w:rFonts w:ascii="Times New Roman" w:hAnsi="Times New Roman" w:cs="Times New Roman"/>
                <w:sz w:val="24"/>
                <w:szCs w:val="24"/>
              </w:rPr>
            </w:pPr>
            <w:r w:rsidRPr="00992D24">
              <w:rPr>
                <w:rFonts w:ascii="Times New Roman" w:hAnsi="Times New Roman" w:cs="Times New Roman"/>
                <w:sz w:val="24"/>
                <w:szCs w:val="24"/>
              </w:rPr>
              <w:t>Мероприятие</w:t>
            </w:r>
          </w:p>
        </w:tc>
        <w:tc>
          <w:tcPr>
            <w:tcW w:w="5953"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center"/>
              <w:rPr>
                <w:rFonts w:ascii="Times New Roman" w:hAnsi="Times New Roman" w:cs="Times New Roman"/>
                <w:sz w:val="24"/>
                <w:szCs w:val="24"/>
              </w:rPr>
            </w:pPr>
            <w:r w:rsidRPr="00992D24">
              <w:rPr>
                <w:rFonts w:ascii="Times New Roman" w:hAnsi="Times New Roman" w:cs="Times New Roman"/>
                <w:sz w:val="24"/>
                <w:szCs w:val="24"/>
              </w:rPr>
              <w:t>Проделанная работа</w:t>
            </w:r>
          </w:p>
        </w:tc>
      </w:tr>
      <w:tr w:rsidR="00F30947" w:rsidRPr="00992D24" w:rsidTr="00402DA8">
        <w:trPr>
          <w:gridAfter w:val="1"/>
          <w:wAfter w:w="5953" w:type="dxa"/>
          <w:tblCellSpacing w:w="5" w:type="nil"/>
        </w:trPr>
        <w:tc>
          <w:tcPr>
            <w:tcW w:w="4112" w:type="dxa"/>
            <w:gridSpan w:val="2"/>
            <w:tcBorders>
              <w:left w:val="single" w:sz="4" w:space="0" w:color="auto"/>
              <w:bottom w:val="single" w:sz="4" w:space="0" w:color="auto"/>
              <w:right w:val="single" w:sz="4" w:space="0" w:color="auto"/>
            </w:tcBorders>
          </w:tcPr>
          <w:p w:rsidR="00F30947" w:rsidRPr="00992D24" w:rsidRDefault="00F30947" w:rsidP="00402DA8">
            <w:pPr>
              <w:pStyle w:val="ConsPlusCell"/>
              <w:jc w:val="center"/>
              <w:rPr>
                <w:rFonts w:ascii="Times New Roman" w:hAnsi="Times New Roman" w:cs="Times New Roman"/>
                <w:sz w:val="24"/>
                <w:szCs w:val="24"/>
              </w:rPr>
            </w:pPr>
            <w:r w:rsidRPr="00992D24">
              <w:rPr>
                <w:rFonts w:ascii="Times New Roman" w:hAnsi="Times New Roman" w:cs="Times New Roman"/>
                <w:sz w:val="24"/>
                <w:szCs w:val="24"/>
              </w:rPr>
              <w:t>1</w:t>
            </w:r>
          </w:p>
        </w:tc>
        <w:tc>
          <w:tcPr>
            <w:tcW w:w="5953" w:type="dxa"/>
            <w:tcBorders>
              <w:left w:val="single" w:sz="4" w:space="0" w:color="auto"/>
              <w:bottom w:val="single" w:sz="4" w:space="0" w:color="auto"/>
              <w:right w:val="single" w:sz="4" w:space="0" w:color="auto"/>
            </w:tcBorders>
          </w:tcPr>
          <w:p w:rsidR="00F30947" w:rsidRPr="00992D24" w:rsidRDefault="00F30947" w:rsidP="00402DA8">
            <w:pPr>
              <w:pStyle w:val="ConsPlusCell"/>
              <w:jc w:val="center"/>
              <w:rPr>
                <w:rFonts w:ascii="Times New Roman" w:hAnsi="Times New Roman" w:cs="Times New Roman"/>
                <w:sz w:val="24"/>
                <w:szCs w:val="24"/>
              </w:rPr>
            </w:pPr>
            <w:r w:rsidRPr="00992D24">
              <w:rPr>
                <w:rFonts w:ascii="Times New Roman" w:hAnsi="Times New Roman" w:cs="Times New Roman"/>
                <w:sz w:val="24"/>
                <w:szCs w:val="24"/>
              </w:rPr>
              <w:t>2</w:t>
            </w:r>
          </w:p>
        </w:tc>
      </w:tr>
      <w:tr w:rsidR="00F30947" w:rsidRPr="00992D24" w:rsidTr="00402DA8">
        <w:trPr>
          <w:gridAfter w:val="1"/>
          <w:wAfter w:w="5953" w:type="dxa"/>
          <w:tblCellSpacing w:w="5" w:type="nil"/>
        </w:trPr>
        <w:tc>
          <w:tcPr>
            <w:tcW w:w="10065" w:type="dxa"/>
            <w:gridSpan w:val="3"/>
            <w:tcBorders>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sz w:val="24"/>
                <w:szCs w:val="24"/>
              </w:rPr>
            </w:pPr>
            <w:r w:rsidRPr="00992D24">
              <w:rPr>
                <w:rFonts w:ascii="Times New Roman" w:hAnsi="Times New Roman" w:cs="Times New Roman"/>
                <w:sz w:val="24"/>
                <w:szCs w:val="24"/>
              </w:rPr>
              <w:t xml:space="preserve">1. МЕРОПРИЯТИЯ ПО ПРАВОВОМУ ОБЕСПЕЧЕНИЮ  ПРОТИВОДЕЙСТВИЯ КОРРУПЦИИ    </w:t>
            </w:r>
          </w:p>
        </w:tc>
      </w:tr>
      <w:tr w:rsidR="00F30947" w:rsidRPr="00992D24" w:rsidTr="00402DA8">
        <w:trPr>
          <w:gridAfter w:val="1"/>
          <w:wAfter w:w="5953" w:type="dxa"/>
          <w:trHeight w:val="416"/>
          <w:tblCellSpacing w:w="5" w:type="nil"/>
        </w:trPr>
        <w:tc>
          <w:tcPr>
            <w:tcW w:w="4112" w:type="dxa"/>
            <w:gridSpan w:val="2"/>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sz w:val="24"/>
                <w:szCs w:val="24"/>
              </w:rPr>
            </w:pPr>
            <w:r w:rsidRPr="00992D24">
              <w:rPr>
                <w:rFonts w:ascii="Times New Roman" w:hAnsi="Times New Roman" w:cs="Times New Roman"/>
                <w:sz w:val="24"/>
                <w:szCs w:val="24"/>
              </w:rPr>
              <w:t xml:space="preserve">1.2. Направление проектов МНПА разработчиками на предварительную антикоррупционную экспертизу в Артемовскую городскую прокуратуру  </w:t>
            </w:r>
          </w:p>
        </w:tc>
        <w:tc>
          <w:tcPr>
            <w:tcW w:w="5953"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sz w:val="24"/>
                <w:szCs w:val="24"/>
              </w:rPr>
            </w:pPr>
            <w:r w:rsidRPr="00992D24">
              <w:rPr>
                <w:rFonts w:ascii="Times New Roman" w:hAnsi="Times New Roman" w:cs="Times New Roman"/>
                <w:sz w:val="24"/>
                <w:szCs w:val="24"/>
              </w:rPr>
              <w:t xml:space="preserve">В Артемовскую городскую прокуратуру направлено </w:t>
            </w:r>
            <w:r>
              <w:rPr>
                <w:rFonts w:ascii="Times New Roman" w:hAnsi="Times New Roman" w:cs="Times New Roman"/>
                <w:sz w:val="24"/>
                <w:szCs w:val="24"/>
              </w:rPr>
              <w:t>7</w:t>
            </w:r>
            <w:r w:rsidRPr="00992D24">
              <w:rPr>
                <w:rFonts w:ascii="Times New Roman" w:hAnsi="Times New Roman" w:cs="Times New Roman"/>
                <w:sz w:val="24"/>
                <w:szCs w:val="24"/>
              </w:rPr>
              <w:t xml:space="preserve"> проект</w:t>
            </w:r>
            <w:r>
              <w:rPr>
                <w:rFonts w:ascii="Times New Roman" w:hAnsi="Times New Roman" w:cs="Times New Roman"/>
                <w:sz w:val="24"/>
                <w:szCs w:val="24"/>
              </w:rPr>
              <w:t>ов</w:t>
            </w:r>
            <w:r w:rsidRPr="00992D24">
              <w:rPr>
                <w:rFonts w:ascii="Times New Roman" w:hAnsi="Times New Roman" w:cs="Times New Roman"/>
                <w:sz w:val="24"/>
                <w:szCs w:val="24"/>
              </w:rPr>
              <w:t xml:space="preserve"> МНПА на антикоррупционную экспертизу</w:t>
            </w:r>
          </w:p>
          <w:p w:rsidR="00F30947" w:rsidRPr="00992D24" w:rsidRDefault="00F30947" w:rsidP="00402DA8">
            <w:pPr>
              <w:spacing w:after="0" w:line="240" w:lineRule="auto"/>
              <w:jc w:val="both"/>
              <w:rPr>
                <w:rFonts w:ascii="Times New Roman" w:hAnsi="Times New Roman"/>
                <w:color w:val="FF0000"/>
                <w:sz w:val="24"/>
                <w:szCs w:val="24"/>
              </w:rPr>
            </w:pPr>
          </w:p>
        </w:tc>
      </w:tr>
      <w:tr w:rsidR="00F30947" w:rsidRPr="00992D24" w:rsidTr="00402DA8">
        <w:trPr>
          <w:gridAfter w:val="1"/>
          <w:wAfter w:w="5953" w:type="dxa"/>
          <w:trHeight w:val="273"/>
          <w:tblCellSpacing w:w="5" w:type="nil"/>
        </w:trPr>
        <w:tc>
          <w:tcPr>
            <w:tcW w:w="4112" w:type="dxa"/>
            <w:gridSpan w:val="2"/>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sz w:val="24"/>
                <w:szCs w:val="24"/>
              </w:rPr>
            </w:pPr>
            <w:r w:rsidRPr="00992D24">
              <w:rPr>
                <w:rFonts w:ascii="Times New Roman" w:hAnsi="Times New Roman" w:cs="Times New Roman"/>
                <w:sz w:val="24"/>
                <w:szCs w:val="24"/>
              </w:rPr>
              <w:t xml:space="preserve">1.3. Обеспечение проведения независимой  антикоррупционной экспертизы проектов МНПА Администрации Артемовского городского округа                   </w:t>
            </w:r>
          </w:p>
        </w:tc>
        <w:tc>
          <w:tcPr>
            <w:tcW w:w="5953"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13"/>
              <w:autoSpaceDE w:val="0"/>
              <w:autoSpaceDN w:val="0"/>
              <w:jc w:val="both"/>
              <w:rPr>
                <w:sz w:val="24"/>
                <w:szCs w:val="24"/>
                <w:lang w:val="ru-RU"/>
              </w:rPr>
            </w:pPr>
            <w:r w:rsidRPr="00992D24">
              <w:rPr>
                <w:sz w:val="24"/>
                <w:szCs w:val="24"/>
                <w:lang w:val="ru-RU"/>
              </w:rPr>
              <w:t xml:space="preserve">Посредством электронной почты юридическим и </w:t>
            </w:r>
            <w:proofErr w:type="gramStart"/>
            <w:r w:rsidRPr="00992D24">
              <w:rPr>
                <w:sz w:val="24"/>
                <w:szCs w:val="24"/>
                <w:lang w:val="ru-RU"/>
              </w:rPr>
              <w:t>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актов и проектов МНПА направляются</w:t>
            </w:r>
            <w:proofErr w:type="gramEnd"/>
            <w:r w:rsidRPr="00992D24">
              <w:rPr>
                <w:sz w:val="24"/>
                <w:szCs w:val="24"/>
                <w:lang w:val="ru-RU"/>
              </w:rPr>
              <w:t xml:space="preserve"> уведомления о размещении на официальном сайте Артемовского городского округа в информационно – телекоммуникационной сети «Интернет» проектов МНПА.</w:t>
            </w:r>
          </w:p>
        </w:tc>
      </w:tr>
      <w:tr w:rsidR="00F30947" w:rsidRPr="00992D24" w:rsidTr="00402DA8">
        <w:trPr>
          <w:gridAfter w:val="1"/>
          <w:wAfter w:w="5953" w:type="dxa"/>
          <w:trHeight w:val="273"/>
          <w:tblCellSpacing w:w="5" w:type="nil"/>
        </w:trPr>
        <w:tc>
          <w:tcPr>
            <w:tcW w:w="4112" w:type="dxa"/>
            <w:gridSpan w:val="2"/>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sz w:val="24"/>
                <w:szCs w:val="24"/>
              </w:rPr>
            </w:pPr>
            <w:r w:rsidRPr="00992D24">
              <w:rPr>
                <w:rFonts w:ascii="Times New Roman" w:hAnsi="Times New Roman" w:cs="Times New Roman"/>
                <w:sz w:val="24"/>
                <w:szCs w:val="24"/>
              </w:rPr>
              <w:t>1.4. Разработка административных регламентов</w:t>
            </w:r>
            <w:r w:rsidRPr="00992D24">
              <w:rPr>
                <w:rFonts w:ascii="Times New Roman" w:eastAsia="Calibri" w:hAnsi="Times New Roman" w:cs="Times New Roman"/>
                <w:sz w:val="24"/>
                <w:szCs w:val="24"/>
                <w:lang w:eastAsia="en-US"/>
              </w:rPr>
              <w:t xml:space="preserve"> </w:t>
            </w:r>
            <w:r w:rsidRPr="00992D24">
              <w:rPr>
                <w:rFonts w:ascii="Times New Roman" w:hAnsi="Times New Roman" w:cs="Times New Roman"/>
                <w:sz w:val="24"/>
                <w:szCs w:val="24"/>
              </w:rPr>
              <w:t xml:space="preserve">предоставления муниципальных услуг и актуализация действующих административных регламентов предоставления муниципальных услуг  </w:t>
            </w:r>
          </w:p>
        </w:tc>
        <w:tc>
          <w:tcPr>
            <w:tcW w:w="5953"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13"/>
              <w:autoSpaceDE w:val="0"/>
              <w:autoSpaceDN w:val="0"/>
              <w:jc w:val="both"/>
              <w:rPr>
                <w:sz w:val="24"/>
                <w:szCs w:val="24"/>
                <w:lang w:val="ru-RU"/>
              </w:rPr>
            </w:pPr>
            <w:r w:rsidRPr="00992D24">
              <w:rPr>
                <w:bCs/>
                <w:sz w:val="24"/>
                <w:szCs w:val="24"/>
                <w:lang w:val="ru-RU"/>
              </w:rPr>
              <w:t>Административные</w:t>
            </w:r>
            <w:r w:rsidRPr="00992D24">
              <w:rPr>
                <w:sz w:val="24"/>
                <w:szCs w:val="24"/>
                <w:lang w:val="ru-RU"/>
              </w:rPr>
              <w:t xml:space="preserve"> </w:t>
            </w:r>
            <w:r w:rsidRPr="00992D24">
              <w:rPr>
                <w:bCs/>
                <w:sz w:val="24"/>
                <w:szCs w:val="24"/>
                <w:lang w:val="ru-RU"/>
              </w:rPr>
              <w:t>регламенты предоставления муниципальных услуг приведены</w:t>
            </w:r>
            <w:r w:rsidRPr="00992D24">
              <w:rPr>
                <w:sz w:val="24"/>
                <w:szCs w:val="24"/>
                <w:lang w:val="ru-RU"/>
              </w:rPr>
              <w:t xml:space="preserve"> </w:t>
            </w:r>
            <w:r w:rsidRPr="00992D24">
              <w:rPr>
                <w:bCs/>
                <w:sz w:val="24"/>
                <w:szCs w:val="24"/>
                <w:lang w:val="ru-RU"/>
              </w:rPr>
              <w:t>в</w:t>
            </w:r>
            <w:r w:rsidRPr="00992D24">
              <w:rPr>
                <w:sz w:val="24"/>
                <w:szCs w:val="24"/>
                <w:lang w:val="ru-RU"/>
              </w:rPr>
              <w:t xml:space="preserve"> </w:t>
            </w:r>
            <w:r w:rsidRPr="00992D24">
              <w:rPr>
                <w:bCs/>
                <w:sz w:val="24"/>
                <w:szCs w:val="24"/>
                <w:lang w:val="ru-RU"/>
              </w:rPr>
              <w:t>соответствие</w:t>
            </w:r>
            <w:r w:rsidRPr="00992D24">
              <w:rPr>
                <w:sz w:val="24"/>
                <w:szCs w:val="24"/>
                <w:lang w:val="ru-RU"/>
              </w:rPr>
              <w:t xml:space="preserve"> </w:t>
            </w:r>
            <w:r w:rsidRPr="00992D24">
              <w:rPr>
                <w:bCs/>
                <w:sz w:val="24"/>
                <w:szCs w:val="24"/>
                <w:lang w:val="ru-RU"/>
              </w:rPr>
              <w:t>действующему</w:t>
            </w:r>
            <w:r w:rsidRPr="00992D24">
              <w:rPr>
                <w:sz w:val="24"/>
                <w:szCs w:val="24"/>
                <w:lang w:val="ru-RU"/>
              </w:rPr>
              <w:t xml:space="preserve"> </w:t>
            </w:r>
            <w:r w:rsidRPr="00992D24">
              <w:rPr>
                <w:bCs/>
                <w:sz w:val="24"/>
                <w:szCs w:val="24"/>
                <w:lang w:val="ru-RU"/>
              </w:rPr>
              <w:t>законодательству.</w:t>
            </w:r>
          </w:p>
        </w:tc>
      </w:tr>
      <w:tr w:rsidR="00F30947" w:rsidRPr="00992D24" w:rsidTr="00402DA8">
        <w:trPr>
          <w:trHeight w:val="400"/>
          <w:tblCellSpacing w:w="5" w:type="nil"/>
        </w:trPr>
        <w:tc>
          <w:tcPr>
            <w:tcW w:w="10065" w:type="dxa"/>
            <w:gridSpan w:val="3"/>
            <w:tcBorders>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color w:val="000000"/>
                <w:sz w:val="24"/>
                <w:szCs w:val="24"/>
              </w:rPr>
            </w:pPr>
            <w:r w:rsidRPr="00992D24">
              <w:rPr>
                <w:rFonts w:ascii="Times New Roman" w:hAnsi="Times New Roman" w:cs="Times New Roman"/>
                <w:color w:val="000000"/>
                <w:sz w:val="24"/>
                <w:szCs w:val="24"/>
              </w:rPr>
              <w:t xml:space="preserve">2. МЕРОПРИЯТИЯ  ПО  СОВЕРШЕНСТВОВАНИЮ УПРАВЛЕНИЯ  В ЦЕЛЯХ ПРЕДУПРЕЖДЕНИЯ КОРРУПЦИИ                     </w:t>
            </w:r>
          </w:p>
        </w:tc>
        <w:tc>
          <w:tcPr>
            <w:tcW w:w="5953" w:type="dxa"/>
          </w:tcPr>
          <w:p w:rsidR="00F30947" w:rsidRPr="00992D24" w:rsidRDefault="00F30947" w:rsidP="00402DA8">
            <w:pPr>
              <w:spacing w:after="0" w:line="240" w:lineRule="auto"/>
              <w:jc w:val="both"/>
              <w:rPr>
                <w:rFonts w:ascii="Times New Roman" w:hAnsi="Times New Roman"/>
                <w:sz w:val="24"/>
                <w:szCs w:val="24"/>
              </w:rPr>
            </w:pPr>
          </w:p>
        </w:tc>
      </w:tr>
      <w:tr w:rsidR="00F30947" w:rsidRPr="00992D24" w:rsidTr="00402DA8">
        <w:trPr>
          <w:gridBefore w:val="1"/>
          <w:gridAfter w:val="1"/>
          <w:wBefore w:w="6" w:type="dxa"/>
          <w:wAfter w:w="5953" w:type="dxa"/>
          <w:trHeight w:val="1667"/>
          <w:tblCellSpacing w:w="5" w:type="nil"/>
        </w:trPr>
        <w:tc>
          <w:tcPr>
            <w:tcW w:w="4106"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color w:val="000000"/>
                <w:sz w:val="24"/>
                <w:szCs w:val="24"/>
              </w:rPr>
            </w:pPr>
            <w:r w:rsidRPr="00992D24">
              <w:rPr>
                <w:rFonts w:ascii="Times New Roman" w:hAnsi="Times New Roman" w:cs="Times New Roman"/>
                <w:sz w:val="24"/>
                <w:szCs w:val="24"/>
              </w:rPr>
              <w:t>2.2. Организация мероприятий по оптимизации закупок  для муниципальных нужд путем совершенствования организации процедур осуществления закупок</w:t>
            </w:r>
          </w:p>
        </w:tc>
        <w:tc>
          <w:tcPr>
            <w:tcW w:w="5953"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color w:val="000000"/>
                <w:sz w:val="24"/>
                <w:szCs w:val="24"/>
              </w:rPr>
            </w:pPr>
            <w:r w:rsidRPr="00992D24">
              <w:rPr>
                <w:rFonts w:ascii="Times New Roman" w:hAnsi="Times New Roman" w:cs="Times New Roman"/>
                <w:color w:val="000000"/>
                <w:sz w:val="24"/>
                <w:szCs w:val="24"/>
              </w:rPr>
              <w:t xml:space="preserve">Закупки для муниципальных нужд осуществляются в соответствии с бюджетной росписью </w:t>
            </w:r>
            <w:r>
              <w:rPr>
                <w:rFonts w:ascii="Times New Roman" w:hAnsi="Times New Roman" w:cs="Times New Roman"/>
                <w:color w:val="000000"/>
                <w:sz w:val="24"/>
                <w:szCs w:val="24"/>
              </w:rPr>
              <w:t>Комитета по архитектуре и градостроительству Артемовского городского округа</w:t>
            </w:r>
          </w:p>
        </w:tc>
      </w:tr>
      <w:tr w:rsidR="00F30947" w:rsidRPr="00992D24" w:rsidTr="00402DA8">
        <w:trPr>
          <w:gridBefore w:val="1"/>
          <w:gridAfter w:val="1"/>
          <w:wBefore w:w="6" w:type="dxa"/>
          <w:wAfter w:w="5953" w:type="dxa"/>
          <w:trHeight w:val="1667"/>
          <w:tblCellSpacing w:w="5" w:type="nil"/>
        </w:trPr>
        <w:tc>
          <w:tcPr>
            <w:tcW w:w="4106"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color w:val="000000"/>
                <w:sz w:val="24"/>
                <w:szCs w:val="24"/>
              </w:rPr>
            </w:pPr>
            <w:r w:rsidRPr="00992D24">
              <w:rPr>
                <w:rFonts w:ascii="Times New Roman" w:hAnsi="Times New Roman" w:cs="Times New Roman"/>
                <w:color w:val="000000"/>
                <w:sz w:val="24"/>
                <w:szCs w:val="24"/>
              </w:rPr>
              <w:t xml:space="preserve">2.4. Осуществление </w:t>
            </w:r>
            <w:proofErr w:type="gramStart"/>
            <w:r w:rsidRPr="00992D24">
              <w:rPr>
                <w:rFonts w:ascii="Times New Roman" w:hAnsi="Times New Roman" w:cs="Times New Roman"/>
                <w:color w:val="000000"/>
                <w:sz w:val="24"/>
                <w:szCs w:val="24"/>
              </w:rPr>
              <w:t>контроля за</w:t>
            </w:r>
            <w:proofErr w:type="gramEnd"/>
            <w:r w:rsidRPr="00992D24">
              <w:rPr>
                <w:rFonts w:ascii="Times New Roman" w:hAnsi="Times New Roman" w:cs="Times New Roman"/>
                <w:color w:val="000000"/>
                <w:sz w:val="24"/>
                <w:szCs w:val="24"/>
              </w:rPr>
              <w:t xml:space="preserve"> полнотой и качеством предоставления органами местного самоуправления и муниципальными   учреждениями муниципальных услуг             </w:t>
            </w:r>
          </w:p>
        </w:tc>
        <w:tc>
          <w:tcPr>
            <w:tcW w:w="5953"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color w:val="000000"/>
                <w:sz w:val="24"/>
                <w:szCs w:val="24"/>
              </w:rPr>
            </w:pPr>
            <w:r w:rsidRPr="00992D24">
              <w:rPr>
                <w:rFonts w:ascii="Times New Roman" w:hAnsi="Times New Roman" w:cs="Times New Roman"/>
                <w:color w:val="000000"/>
                <w:sz w:val="24"/>
                <w:szCs w:val="24"/>
              </w:rPr>
              <w:t xml:space="preserve">Текущий </w:t>
            </w:r>
            <w:proofErr w:type="gramStart"/>
            <w:r w:rsidRPr="00992D24">
              <w:rPr>
                <w:rFonts w:ascii="Times New Roman" w:hAnsi="Times New Roman" w:cs="Times New Roman"/>
                <w:color w:val="000000"/>
                <w:sz w:val="24"/>
                <w:szCs w:val="24"/>
              </w:rPr>
              <w:t>контроль за</w:t>
            </w:r>
            <w:proofErr w:type="gramEnd"/>
            <w:r w:rsidRPr="00992D24">
              <w:rPr>
                <w:rFonts w:ascii="Times New Roman" w:hAnsi="Times New Roman" w:cs="Times New Roman"/>
                <w:color w:val="000000"/>
                <w:sz w:val="24"/>
                <w:szCs w:val="24"/>
              </w:rPr>
              <w:t xml:space="preserve"> соблюдением последовательности действий,  полнотой и качеством предоставлений муниципальной услуги, определенных административными процедурами по предоставлению муниципальной услуги, осуществляется председателем </w:t>
            </w:r>
            <w:r>
              <w:rPr>
                <w:rFonts w:ascii="Times New Roman" w:hAnsi="Times New Roman" w:cs="Times New Roman"/>
                <w:color w:val="000000"/>
                <w:sz w:val="24"/>
                <w:szCs w:val="24"/>
              </w:rPr>
              <w:t>Комитета по архитектуре и градостроительству Артемовского городского округа</w:t>
            </w:r>
          </w:p>
          <w:p w:rsidR="00F30947" w:rsidRPr="00992D24" w:rsidRDefault="00F30947" w:rsidP="00402DA8">
            <w:pPr>
              <w:pStyle w:val="ConsPlusCell"/>
              <w:jc w:val="both"/>
              <w:rPr>
                <w:rFonts w:ascii="Times New Roman" w:hAnsi="Times New Roman" w:cs="Times New Roman"/>
                <w:color w:val="000000"/>
                <w:sz w:val="24"/>
                <w:szCs w:val="24"/>
              </w:rPr>
            </w:pPr>
            <w:r w:rsidRPr="00992D24">
              <w:rPr>
                <w:rFonts w:ascii="Times New Roman" w:hAnsi="Times New Roman" w:cs="Times New Roman"/>
                <w:color w:val="000000"/>
                <w:sz w:val="24"/>
                <w:szCs w:val="24"/>
              </w:rPr>
              <w:t>Ежеквартально в отдел</w:t>
            </w:r>
            <w:r w:rsidRPr="00992D24">
              <w:rPr>
                <w:rFonts w:ascii="Times New Roman" w:hAnsi="Times New Roman" w:cs="Times New Roman"/>
                <w:sz w:val="24"/>
                <w:szCs w:val="24"/>
                <w:lang w:eastAsia="en-US"/>
              </w:rPr>
              <w:t xml:space="preserve"> социально-экономического развития Администрации Артемовского городского округа направляются отчеты о предоставленных муниципальных услугах.</w:t>
            </w:r>
          </w:p>
        </w:tc>
      </w:tr>
      <w:tr w:rsidR="00F30947" w:rsidRPr="00992D24" w:rsidTr="00402DA8">
        <w:trPr>
          <w:gridBefore w:val="1"/>
          <w:gridAfter w:val="1"/>
          <w:wBefore w:w="6" w:type="dxa"/>
          <w:wAfter w:w="5953" w:type="dxa"/>
          <w:trHeight w:val="698"/>
          <w:tblCellSpacing w:w="5" w:type="nil"/>
        </w:trPr>
        <w:tc>
          <w:tcPr>
            <w:tcW w:w="4106"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color w:val="000000"/>
                <w:sz w:val="24"/>
                <w:szCs w:val="24"/>
              </w:rPr>
            </w:pPr>
            <w:r w:rsidRPr="00992D24">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92D24">
              <w:rPr>
                <w:rFonts w:ascii="Times New Roman" w:hAnsi="Times New Roman" w:cs="Times New Roman"/>
                <w:color w:val="000000"/>
                <w:sz w:val="24"/>
                <w:szCs w:val="24"/>
              </w:rPr>
              <w:t xml:space="preserve">Осуществление межведомственного электронного взаимодействия органов местного самоуправления, а также взаимодействие с гражданами и </w:t>
            </w:r>
            <w:r w:rsidRPr="00992D24">
              <w:rPr>
                <w:rFonts w:ascii="Times New Roman" w:hAnsi="Times New Roman" w:cs="Times New Roman"/>
                <w:color w:val="000000"/>
                <w:sz w:val="24"/>
                <w:szCs w:val="24"/>
              </w:rPr>
              <w:lastRenderedPageBreak/>
              <w:t xml:space="preserve">организациями в рамках оказания муниципальных услуг                 </w:t>
            </w:r>
          </w:p>
        </w:tc>
        <w:tc>
          <w:tcPr>
            <w:tcW w:w="5953"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sz w:val="24"/>
                <w:szCs w:val="24"/>
              </w:rPr>
            </w:pPr>
            <w:r w:rsidRPr="00992D24">
              <w:rPr>
                <w:rFonts w:ascii="Times New Roman" w:hAnsi="Times New Roman" w:cs="Times New Roman"/>
                <w:spacing w:val="-6"/>
                <w:sz w:val="24"/>
                <w:szCs w:val="24"/>
              </w:rPr>
              <w:lastRenderedPageBreak/>
              <w:t xml:space="preserve">В рамках оказания муниципальных услуг направлено </w:t>
            </w:r>
            <w:r>
              <w:rPr>
                <w:rFonts w:ascii="Times New Roman" w:hAnsi="Times New Roman" w:cs="Times New Roman"/>
                <w:spacing w:val="-6"/>
                <w:sz w:val="24"/>
                <w:szCs w:val="24"/>
              </w:rPr>
              <w:t>532</w:t>
            </w:r>
            <w:r w:rsidRPr="00992D24">
              <w:rPr>
                <w:rFonts w:ascii="Times New Roman" w:hAnsi="Times New Roman" w:cs="Times New Roman"/>
                <w:spacing w:val="-6"/>
                <w:sz w:val="24"/>
                <w:szCs w:val="24"/>
              </w:rPr>
              <w:t xml:space="preserve"> запрос</w:t>
            </w:r>
            <w:r>
              <w:rPr>
                <w:rFonts w:ascii="Times New Roman" w:hAnsi="Times New Roman" w:cs="Times New Roman"/>
                <w:spacing w:val="-6"/>
                <w:sz w:val="24"/>
                <w:szCs w:val="24"/>
              </w:rPr>
              <w:t>а</w:t>
            </w:r>
            <w:r w:rsidRPr="00992D24">
              <w:rPr>
                <w:rFonts w:ascii="Times New Roman" w:hAnsi="Times New Roman" w:cs="Times New Roman"/>
                <w:spacing w:val="-6"/>
                <w:sz w:val="24"/>
                <w:szCs w:val="24"/>
              </w:rPr>
              <w:t xml:space="preserve"> межведомственного электронного взаимодействия на получение выписок из Единого государственного реестра недвижимости посредством СМЭВ.</w:t>
            </w:r>
          </w:p>
        </w:tc>
      </w:tr>
      <w:tr w:rsidR="00F30947" w:rsidRPr="00992D24" w:rsidTr="00402DA8">
        <w:trPr>
          <w:gridBefore w:val="1"/>
          <w:gridAfter w:val="1"/>
          <w:wBefore w:w="6" w:type="dxa"/>
          <w:wAfter w:w="5953" w:type="dxa"/>
          <w:trHeight w:val="698"/>
          <w:tblCellSpacing w:w="5" w:type="nil"/>
        </w:trPr>
        <w:tc>
          <w:tcPr>
            <w:tcW w:w="4106"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color w:val="000000"/>
                <w:sz w:val="24"/>
                <w:szCs w:val="24"/>
              </w:rPr>
            </w:pPr>
            <w:r w:rsidRPr="00D04ADF">
              <w:rPr>
                <w:rFonts w:ascii="Times New Roman" w:hAnsi="Times New Roman" w:cs="Times New Roman"/>
                <w:sz w:val="24"/>
                <w:szCs w:val="24"/>
              </w:rPr>
              <w:lastRenderedPageBreak/>
              <w:t>2.9. Принятие мер по повышению эффективности использования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w:t>
            </w:r>
          </w:p>
        </w:tc>
        <w:tc>
          <w:tcPr>
            <w:tcW w:w="5953"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spacing w:val="-6"/>
                <w:sz w:val="24"/>
                <w:szCs w:val="24"/>
              </w:rPr>
            </w:pPr>
            <w:r>
              <w:rPr>
                <w:rFonts w:ascii="Times New Roman" w:hAnsi="Times New Roman" w:cs="Times New Roman"/>
                <w:spacing w:val="-6"/>
                <w:sz w:val="24"/>
                <w:szCs w:val="24"/>
              </w:rPr>
              <w:t>За 2018 год проведено 5 публичных слушаний</w:t>
            </w:r>
          </w:p>
        </w:tc>
      </w:tr>
      <w:tr w:rsidR="00F30947" w:rsidRPr="00992D24" w:rsidTr="00402DA8">
        <w:trPr>
          <w:gridBefore w:val="1"/>
          <w:gridAfter w:val="1"/>
          <w:wBefore w:w="6" w:type="dxa"/>
          <w:wAfter w:w="5953" w:type="dxa"/>
          <w:trHeight w:val="400"/>
          <w:tblCellSpacing w:w="5" w:type="nil"/>
        </w:trPr>
        <w:tc>
          <w:tcPr>
            <w:tcW w:w="10059" w:type="dxa"/>
            <w:gridSpan w:val="2"/>
            <w:tcBorders>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color w:val="000000"/>
                <w:sz w:val="24"/>
                <w:szCs w:val="24"/>
              </w:rPr>
            </w:pPr>
            <w:r w:rsidRPr="00992D24">
              <w:rPr>
                <w:rFonts w:ascii="Times New Roman" w:hAnsi="Times New Roman" w:cs="Times New Roman"/>
                <w:color w:val="000000"/>
                <w:sz w:val="24"/>
                <w:szCs w:val="24"/>
              </w:rPr>
              <w:t xml:space="preserve">5. РЕАЛИЗАЦИЯ АНТИКОРРУПЦИОННЫХ МЕХАНИЗМОВ В СФЕРЕ УПРАВЛЕНИЯ МУНИЦИПАЛЬНОЙ СОБСТВЕННОСТЬЮ                       </w:t>
            </w:r>
          </w:p>
        </w:tc>
      </w:tr>
      <w:tr w:rsidR="00F30947" w:rsidRPr="00992D24" w:rsidTr="00402DA8">
        <w:trPr>
          <w:gridBefore w:val="1"/>
          <w:gridAfter w:val="1"/>
          <w:wBefore w:w="6" w:type="dxa"/>
          <w:wAfter w:w="5953" w:type="dxa"/>
          <w:trHeight w:val="982"/>
          <w:tblCellSpacing w:w="5" w:type="nil"/>
        </w:trPr>
        <w:tc>
          <w:tcPr>
            <w:tcW w:w="4106"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color w:val="000000"/>
                <w:sz w:val="24"/>
                <w:szCs w:val="24"/>
              </w:rPr>
            </w:pPr>
            <w:r w:rsidRPr="00D04ADF">
              <w:rPr>
                <w:rFonts w:ascii="Times New Roman" w:hAnsi="Times New Roman" w:cs="Times New Roman"/>
                <w:sz w:val="24"/>
                <w:szCs w:val="24"/>
              </w:rPr>
              <w:t xml:space="preserve">5.1. Проведение анализа причин отказов в выдаче разрешений на строительство и разрешений на ввод объектов в эксплуатацию     </w:t>
            </w:r>
          </w:p>
        </w:tc>
        <w:tc>
          <w:tcPr>
            <w:tcW w:w="5953" w:type="dxa"/>
            <w:tcBorders>
              <w:top w:val="single" w:sz="4" w:space="0" w:color="auto"/>
              <w:left w:val="single" w:sz="4" w:space="0" w:color="auto"/>
              <w:bottom w:val="single" w:sz="4" w:space="0" w:color="auto"/>
              <w:right w:val="single" w:sz="4" w:space="0" w:color="auto"/>
            </w:tcBorders>
          </w:tcPr>
          <w:p w:rsidR="00F30947" w:rsidRPr="005B5D7D" w:rsidRDefault="00F30947" w:rsidP="00402DA8">
            <w:pPr>
              <w:spacing w:after="0" w:line="240" w:lineRule="auto"/>
              <w:jc w:val="both"/>
              <w:rPr>
                <w:rFonts w:ascii="Times New Roman" w:hAnsi="Times New Roman"/>
                <w:sz w:val="24"/>
                <w:szCs w:val="24"/>
              </w:rPr>
            </w:pPr>
            <w:r w:rsidRPr="005B5D7D">
              <w:rPr>
                <w:rFonts w:ascii="Times New Roman" w:hAnsi="Times New Roman"/>
                <w:sz w:val="24"/>
                <w:szCs w:val="24"/>
              </w:rPr>
              <w:t xml:space="preserve">За </w:t>
            </w:r>
            <w:r>
              <w:rPr>
                <w:rFonts w:ascii="Times New Roman" w:hAnsi="Times New Roman"/>
                <w:sz w:val="24"/>
                <w:szCs w:val="24"/>
              </w:rPr>
              <w:t>2018 год</w:t>
            </w:r>
            <w:r w:rsidRPr="005B5D7D">
              <w:rPr>
                <w:rFonts w:ascii="Times New Roman" w:hAnsi="Times New Roman"/>
                <w:sz w:val="24"/>
                <w:szCs w:val="24"/>
              </w:rPr>
              <w:t xml:space="preserve"> был проведен анализ причин отказов в выдаче разрешений на строительство и разрешений на ввод объектов в эксплуатацию</w:t>
            </w:r>
            <w:r>
              <w:rPr>
                <w:rFonts w:ascii="Times New Roman" w:hAnsi="Times New Roman"/>
                <w:sz w:val="24"/>
                <w:szCs w:val="24"/>
              </w:rPr>
              <w:t>. Подготовлено и выдано 3 отказа в выдаче разрешения на ввод</w:t>
            </w:r>
          </w:p>
        </w:tc>
      </w:tr>
      <w:tr w:rsidR="00F30947" w:rsidRPr="00992D24" w:rsidTr="00402DA8">
        <w:trPr>
          <w:gridBefore w:val="1"/>
          <w:gridAfter w:val="1"/>
          <w:wBefore w:w="6" w:type="dxa"/>
          <w:wAfter w:w="5953" w:type="dxa"/>
          <w:tblCellSpacing w:w="5" w:type="nil"/>
        </w:trPr>
        <w:tc>
          <w:tcPr>
            <w:tcW w:w="10059" w:type="dxa"/>
            <w:gridSpan w:val="2"/>
            <w:tcBorders>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color w:val="000000"/>
                <w:sz w:val="24"/>
                <w:szCs w:val="24"/>
              </w:rPr>
            </w:pPr>
            <w:r w:rsidRPr="00992D24">
              <w:rPr>
                <w:rFonts w:ascii="Times New Roman" w:hAnsi="Times New Roman" w:cs="Times New Roman"/>
                <w:sz w:val="24"/>
                <w:szCs w:val="24"/>
              </w:rPr>
              <w:t xml:space="preserve">7. ОРГАНИЗАЦИЯ ВЗАИМОДЕЙСТВИЯ С ПРАВООХРАНИТЕЛЬНЫМИ  ОРГАНАМИ, ОБЩЕСТВЕННЫМИ ОРГАНИЗАЦИЯМИ, СРЕДСТВАМИ МАССОВОЙ ИНФОРМАЦИИ  И  НАСЕЛЕНИЕМ               </w:t>
            </w:r>
          </w:p>
        </w:tc>
      </w:tr>
      <w:tr w:rsidR="00F30947" w:rsidRPr="00992D24" w:rsidTr="00402DA8">
        <w:trPr>
          <w:gridBefore w:val="1"/>
          <w:gridAfter w:val="1"/>
          <w:wBefore w:w="6" w:type="dxa"/>
          <w:wAfter w:w="5953" w:type="dxa"/>
          <w:trHeight w:val="273"/>
          <w:tblCellSpacing w:w="5" w:type="nil"/>
        </w:trPr>
        <w:tc>
          <w:tcPr>
            <w:tcW w:w="4106"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color w:val="000000"/>
                <w:sz w:val="24"/>
                <w:szCs w:val="24"/>
              </w:rPr>
            </w:pPr>
            <w:r w:rsidRPr="00992D24">
              <w:rPr>
                <w:rFonts w:ascii="Times New Roman" w:hAnsi="Times New Roman" w:cs="Times New Roman"/>
                <w:sz w:val="24"/>
                <w:szCs w:val="24"/>
              </w:rPr>
              <w:t xml:space="preserve">7.6. Обеспечение доступа граждан и  </w:t>
            </w:r>
            <w:r w:rsidRPr="00992D24">
              <w:rPr>
                <w:rFonts w:ascii="Times New Roman" w:hAnsi="Times New Roman" w:cs="Times New Roman"/>
                <w:sz w:val="24"/>
                <w:szCs w:val="24"/>
              </w:rPr>
              <w:br/>
              <w:t>организаций к информации о деятельности органов местного самоуправления Артемовского городского округа, территориальных органов местного самоуправления   Артемовского городского округа</w:t>
            </w:r>
          </w:p>
        </w:tc>
        <w:tc>
          <w:tcPr>
            <w:tcW w:w="5953"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autoSpaceDE w:val="0"/>
              <w:autoSpaceDN w:val="0"/>
              <w:adjustRightInd w:val="0"/>
              <w:spacing w:after="0" w:line="240" w:lineRule="auto"/>
              <w:ind w:firstLine="540"/>
              <w:jc w:val="both"/>
              <w:rPr>
                <w:rFonts w:ascii="Times New Roman" w:hAnsi="Times New Roman"/>
                <w:color w:val="000000"/>
                <w:sz w:val="24"/>
                <w:szCs w:val="24"/>
              </w:rPr>
            </w:pPr>
            <w:r w:rsidRPr="00992D24">
              <w:rPr>
                <w:rFonts w:ascii="Times New Roman" w:hAnsi="Times New Roman"/>
                <w:color w:val="000000"/>
                <w:sz w:val="24"/>
                <w:szCs w:val="24"/>
              </w:rPr>
              <w:t xml:space="preserve">Достигается путем </w:t>
            </w:r>
            <w:r w:rsidRPr="00992D24">
              <w:rPr>
                <w:rFonts w:ascii="Times New Roman" w:hAnsi="Times New Roman"/>
                <w:sz w:val="24"/>
                <w:szCs w:val="24"/>
                <w:lang w:eastAsia="ru-RU"/>
              </w:rPr>
              <w:t>открытости и доступности информации, свободы поиска, получения, передачи и распространения, соблюдением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w:t>
            </w:r>
          </w:p>
        </w:tc>
      </w:tr>
      <w:tr w:rsidR="00F30947" w:rsidRPr="00992D24" w:rsidTr="00402DA8">
        <w:trPr>
          <w:gridBefore w:val="1"/>
          <w:gridAfter w:val="1"/>
          <w:wBefore w:w="6" w:type="dxa"/>
          <w:wAfter w:w="5953" w:type="dxa"/>
          <w:trHeight w:val="273"/>
          <w:tblCellSpacing w:w="5" w:type="nil"/>
        </w:trPr>
        <w:tc>
          <w:tcPr>
            <w:tcW w:w="4106"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sz w:val="24"/>
                <w:szCs w:val="24"/>
              </w:rPr>
            </w:pPr>
            <w:r w:rsidRPr="00992D24">
              <w:rPr>
                <w:rFonts w:ascii="Times New Roman" w:hAnsi="Times New Roman" w:cs="Times New Roman"/>
                <w:sz w:val="24"/>
                <w:szCs w:val="24"/>
              </w:rPr>
              <w:t xml:space="preserve">7.8. Размещение информации о выполнении </w:t>
            </w:r>
            <w:proofErr w:type="gramStart"/>
            <w:r w:rsidRPr="00992D24">
              <w:rPr>
                <w:rFonts w:ascii="Times New Roman" w:hAnsi="Times New Roman" w:cs="Times New Roman"/>
                <w:sz w:val="24"/>
                <w:szCs w:val="24"/>
              </w:rPr>
              <w:t>планов работы органов местного самоуправления Артемовского городского округа</w:t>
            </w:r>
            <w:proofErr w:type="gramEnd"/>
            <w:r w:rsidRPr="00992D24">
              <w:rPr>
                <w:rFonts w:ascii="Times New Roman" w:hAnsi="Times New Roman" w:cs="Times New Roman"/>
                <w:sz w:val="24"/>
                <w:szCs w:val="24"/>
              </w:rPr>
              <w:t xml:space="preserve"> по противодействию коррупции в разделах, посвящённых вопросам противодействия коррупции, на официальных сайтах органов местного самоуправления Артемовского городского округа</w:t>
            </w:r>
          </w:p>
        </w:tc>
        <w:tc>
          <w:tcPr>
            <w:tcW w:w="5953"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autoSpaceDE w:val="0"/>
              <w:autoSpaceDN w:val="0"/>
              <w:adjustRightInd w:val="0"/>
              <w:spacing w:after="0" w:line="240" w:lineRule="auto"/>
              <w:jc w:val="both"/>
              <w:rPr>
                <w:rFonts w:ascii="Times New Roman" w:hAnsi="Times New Roman"/>
                <w:sz w:val="24"/>
                <w:szCs w:val="24"/>
              </w:rPr>
            </w:pPr>
            <w:r w:rsidRPr="00992D24">
              <w:rPr>
                <w:rFonts w:ascii="Times New Roman" w:hAnsi="Times New Roman"/>
                <w:sz w:val="24"/>
                <w:szCs w:val="24"/>
              </w:rPr>
              <w:t xml:space="preserve">Информация о выполнении Плана работы по противодействию коррупции в </w:t>
            </w:r>
            <w:r>
              <w:rPr>
                <w:rFonts w:ascii="Times New Roman" w:hAnsi="Times New Roman"/>
                <w:sz w:val="24"/>
                <w:szCs w:val="24"/>
              </w:rPr>
              <w:t xml:space="preserve">Комитете по архитектуре и градостроительству Артемовского городского округа </w:t>
            </w:r>
            <w:r w:rsidRPr="00992D24">
              <w:rPr>
                <w:rFonts w:ascii="Times New Roman" w:hAnsi="Times New Roman"/>
                <w:sz w:val="24"/>
                <w:szCs w:val="24"/>
              </w:rPr>
              <w:t xml:space="preserve"> на 2018 год размещена в разделе, посвящённом вопросам противодействия коррупции </w:t>
            </w:r>
            <w:r w:rsidRPr="00992D24">
              <w:rPr>
                <w:rFonts w:ascii="Times New Roman" w:hAnsi="Times New Roman"/>
                <w:sz w:val="24"/>
                <w:szCs w:val="24"/>
                <w:lang w:eastAsia="ru-RU"/>
              </w:rPr>
              <w:t xml:space="preserve">на официальном сайте </w:t>
            </w:r>
            <w:r>
              <w:rPr>
                <w:rFonts w:ascii="Times New Roman" w:hAnsi="Times New Roman"/>
                <w:sz w:val="24"/>
                <w:szCs w:val="24"/>
                <w:lang w:eastAsia="ru-RU"/>
              </w:rPr>
              <w:t xml:space="preserve">Комитета по архитектуре и градостроительству Артемовского городского округа </w:t>
            </w:r>
            <w:r w:rsidRPr="00992D24">
              <w:rPr>
                <w:rFonts w:ascii="Times New Roman" w:hAnsi="Times New Roman"/>
                <w:sz w:val="24"/>
                <w:szCs w:val="24"/>
                <w:lang w:eastAsia="ru-RU"/>
              </w:rPr>
              <w:t xml:space="preserve"> в информационно – телекоммуникационной сети «Интернет».</w:t>
            </w:r>
          </w:p>
        </w:tc>
      </w:tr>
      <w:tr w:rsidR="00F30947" w:rsidRPr="00992D24" w:rsidTr="00402DA8">
        <w:trPr>
          <w:gridBefore w:val="1"/>
          <w:gridAfter w:val="1"/>
          <w:wBefore w:w="6" w:type="dxa"/>
          <w:wAfter w:w="5953" w:type="dxa"/>
          <w:trHeight w:val="273"/>
          <w:tblCellSpacing w:w="5" w:type="nil"/>
        </w:trPr>
        <w:tc>
          <w:tcPr>
            <w:tcW w:w="4106"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pStyle w:val="ConsPlusCell"/>
              <w:jc w:val="both"/>
              <w:rPr>
                <w:rFonts w:ascii="Times New Roman" w:hAnsi="Times New Roman" w:cs="Times New Roman"/>
                <w:sz w:val="24"/>
                <w:szCs w:val="24"/>
              </w:rPr>
            </w:pPr>
            <w:r w:rsidRPr="00992D24">
              <w:rPr>
                <w:rFonts w:ascii="Times New Roman" w:hAnsi="Times New Roman" w:cs="Times New Roman"/>
                <w:sz w:val="24"/>
                <w:szCs w:val="24"/>
              </w:rPr>
              <w:t>7.11. Распространение материалов, направленных на антикоррупционное просвещение граждан</w:t>
            </w:r>
          </w:p>
        </w:tc>
        <w:tc>
          <w:tcPr>
            <w:tcW w:w="5953" w:type="dxa"/>
            <w:tcBorders>
              <w:top w:val="single" w:sz="4" w:space="0" w:color="auto"/>
              <w:left w:val="single" w:sz="4" w:space="0" w:color="auto"/>
              <w:bottom w:val="single" w:sz="4" w:space="0" w:color="auto"/>
              <w:right w:val="single" w:sz="4" w:space="0" w:color="auto"/>
            </w:tcBorders>
          </w:tcPr>
          <w:p w:rsidR="00F30947" w:rsidRPr="00992D24" w:rsidRDefault="00F30947" w:rsidP="00402DA8">
            <w:pPr>
              <w:autoSpaceDE w:val="0"/>
              <w:autoSpaceDN w:val="0"/>
              <w:adjustRightInd w:val="0"/>
              <w:spacing w:after="0" w:line="240" w:lineRule="auto"/>
              <w:jc w:val="both"/>
              <w:rPr>
                <w:rFonts w:ascii="Times New Roman" w:hAnsi="Times New Roman"/>
                <w:sz w:val="24"/>
                <w:szCs w:val="24"/>
              </w:rPr>
            </w:pPr>
            <w:r w:rsidRPr="00992D24">
              <w:rPr>
                <w:rFonts w:ascii="Times New Roman" w:hAnsi="Times New Roman"/>
                <w:sz w:val="24"/>
                <w:szCs w:val="24"/>
              </w:rPr>
              <w:t xml:space="preserve">  Председателем </w:t>
            </w:r>
            <w:r>
              <w:rPr>
                <w:rFonts w:ascii="Times New Roman" w:hAnsi="Times New Roman"/>
                <w:sz w:val="24"/>
                <w:szCs w:val="24"/>
              </w:rPr>
              <w:t xml:space="preserve">Комитета по архитектуре и градостроительству Артемовского городского округа </w:t>
            </w:r>
            <w:r w:rsidRPr="00992D24">
              <w:rPr>
                <w:rFonts w:ascii="Times New Roman" w:hAnsi="Times New Roman"/>
                <w:sz w:val="24"/>
                <w:szCs w:val="24"/>
              </w:rPr>
              <w:t xml:space="preserve"> проводятся  разъяснительные беседы со специалистами </w:t>
            </w:r>
            <w:r>
              <w:rPr>
                <w:rFonts w:ascii="Times New Roman" w:hAnsi="Times New Roman"/>
                <w:sz w:val="24"/>
                <w:szCs w:val="24"/>
              </w:rPr>
              <w:t xml:space="preserve">Комитета по архитектуре и градостроительству Артемовского городского округа </w:t>
            </w:r>
            <w:r w:rsidRPr="00992D24">
              <w:rPr>
                <w:rFonts w:ascii="Times New Roman" w:hAnsi="Times New Roman"/>
                <w:sz w:val="24"/>
                <w:szCs w:val="24"/>
              </w:rPr>
              <w:t xml:space="preserve">  о соблюдении запретов, ограничений и требований, установленных в целях противодействия коррупции. </w:t>
            </w:r>
          </w:p>
        </w:tc>
      </w:tr>
    </w:tbl>
    <w:p w:rsidR="00761235" w:rsidRDefault="00F30947"/>
    <w:sectPr w:rsidR="00761235" w:rsidSect="00746C7E">
      <w:pgSz w:w="11906" w:h="16838"/>
      <w:pgMar w:top="1134" w:right="74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EC5"/>
    <w:multiLevelType w:val="multilevel"/>
    <w:tmpl w:val="04190023"/>
    <w:name w:val="WW8Num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88ED5"/>
    <w:multiLevelType w:val="multilevel"/>
    <w:tmpl w:val="A9B282A0"/>
    <w:lvl w:ilvl="0">
      <w:start w:val="1"/>
      <w:numFmt w:val="bullet"/>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47"/>
    <w:rsid w:val="00264F43"/>
    <w:rsid w:val="003E6D73"/>
    <w:rsid w:val="00544F37"/>
    <w:rsid w:val="006136BE"/>
    <w:rsid w:val="00746C7E"/>
    <w:rsid w:val="008E4421"/>
    <w:rsid w:val="00E70C16"/>
    <w:rsid w:val="00F3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F30947"/>
    <w:pPr>
      <w:spacing w:after="200" w:line="276" w:lineRule="auto"/>
    </w:pPr>
    <w:rPr>
      <w:rFonts w:ascii="Calibri" w:hAnsi="Calibri"/>
      <w:sz w:val="22"/>
      <w:szCs w:val="22"/>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line="240" w:lineRule="auto"/>
      <w:jc w:val="center"/>
      <w:outlineLvl w:val="0"/>
    </w:pPr>
    <w:rPr>
      <w:rFonts w:ascii="Times New Roman" w:eastAsiaTheme="majorEastAsia" w:hAnsi="Times New Roman" w:cs="Arial"/>
      <w:b/>
      <w:bCs/>
      <w:kern w:val="40"/>
      <w:sz w:val="40"/>
      <w:szCs w:val="3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line="240" w:lineRule="auto"/>
      <w:jc w:val="center"/>
      <w:outlineLvl w:val="1"/>
    </w:pPr>
    <w:rPr>
      <w:rFonts w:ascii="Arial" w:eastAsiaTheme="majorEastAsia" w:hAnsi="Arial" w:cs="Arial"/>
      <w:b/>
      <w:bCs/>
      <w:iCs/>
      <w:sz w:val="28"/>
      <w:szCs w:val="28"/>
      <w:lang w:eastAsia="ru-RU"/>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line="240" w:lineRule="auto"/>
      <w:jc w:val="center"/>
      <w:outlineLvl w:val="2"/>
    </w:pPr>
    <w:rPr>
      <w:rFonts w:ascii="Arial" w:hAnsi="Arial" w:cs="Arial"/>
      <w:b/>
      <w:bCs/>
      <w:sz w:val="26"/>
      <w:szCs w:val="26"/>
      <w:lang w:eastAsia="ru-RU"/>
    </w:rPr>
  </w:style>
  <w:style w:type="paragraph" w:styleId="4">
    <w:name w:val="heading 4"/>
    <w:basedOn w:val="a0"/>
    <w:next w:val="a0"/>
    <w:link w:val="41"/>
    <w:qFormat/>
    <w:rsid w:val="00264F43"/>
    <w:pPr>
      <w:tabs>
        <w:tab w:val="num" w:pos="1800"/>
      </w:tabs>
      <w:spacing w:after="0" w:line="240" w:lineRule="auto"/>
      <w:ind w:left="1800" w:hanging="720"/>
      <w:outlineLvl w:val="3"/>
    </w:pPr>
    <w:rPr>
      <w:rFonts w:ascii="Times New Roman" w:hAnsi="Times New Roman"/>
      <w:i/>
      <w:sz w:val="24"/>
      <w:szCs w:val="24"/>
      <w:lang w:eastAsia="ru-RU"/>
    </w:rPr>
  </w:style>
  <w:style w:type="paragraph" w:styleId="5">
    <w:name w:val="heading 5"/>
    <w:basedOn w:val="a0"/>
    <w:next w:val="a0"/>
    <w:link w:val="51"/>
    <w:qFormat/>
    <w:rsid w:val="00264F43"/>
    <w:pPr>
      <w:tabs>
        <w:tab w:val="num" w:pos="2520"/>
      </w:tabs>
      <w:spacing w:after="0" w:line="240" w:lineRule="auto"/>
      <w:ind w:left="2520" w:hanging="1080"/>
      <w:outlineLvl w:val="4"/>
    </w:pPr>
    <w:rPr>
      <w:rFonts w:ascii="Times New Roman" w:hAnsi="Times New Roman"/>
      <w:sz w:val="24"/>
      <w:szCs w:val="24"/>
      <w:lang w:eastAsia="ru-RU"/>
    </w:r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rFonts w:ascii="Times New Roman" w:hAnsi="Times New Roman"/>
      <w:b/>
      <w:bCs/>
      <w:lang w:eastAsia="ru-RU"/>
    </w:rPr>
  </w:style>
  <w:style w:type="paragraph" w:styleId="7">
    <w:name w:val="heading 7"/>
    <w:aliases w:val="Заголовок x.x"/>
    <w:basedOn w:val="a0"/>
    <w:next w:val="a1"/>
    <w:link w:val="71"/>
    <w:qFormat/>
    <w:rsid w:val="00264F43"/>
    <w:pPr>
      <w:tabs>
        <w:tab w:val="num" w:pos="2005"/>
      </w:tabs>
      <w:spacing w:after="0" w:line="360" w:lineRule="auto"/>
      <w:ind w:left="2005" w:hanging="1296"/>
      <w:jc w:val="both"/>
      <w:outlineLvl w:val="6"/>
    </w:pPr>
    <w:rPr>
      <w:rFonts w:ascii="Times New Roman" w:hAnsi="Times New Roman"/>
      <w:sz w:val="20"/>
      <w:szCs w:val="20"/>
      <w:lang w:eastAsia="ru-RU"/>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rFonts w:ascii="Times New Roman" w:hAnsi="Times New Roman"/>
      <w:i/>
      <w:iCs/>
      <w:sz w:val="28"/>
      <w:szCs w:val="28"/>
      <w:lang w:eastAsia="ru-RU"/>
    </w:rPr>
  </w:style>
  <w:style w:type="paragraph" w:styleId="9">
    <w:name w:val="heading 9"/>
    <w:basedOn w:val="a0"/>
    <w:next w:val="a1"/>
    <w:link w:val="91"/>
    <w:qFormat/>
    <w:rsid w:val="00264F43"/>
    <w:pPr>
      <w:tabs>
        <w:tab w:val="num" w:pos="2293"/>
      </w:tabs>
      <w:spacing w:after="0" w:line="360" w:lineRule="auto"/>
      <w:ind w:left="2293" w:hanging="1584"/>
      <w:jc w:val="both"/>
      <w:outlineLvl w:val="8"/>
    </w:pPr>
    <w:rPr>
      <w:rFonts w:ascii="Times New Roman" w:hAnsi="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pPr>
      <w:spacing w:after="0" w:line="240" w:lineRule="auto"/>
    </w:pPr>
    <w:rPr>
      <w:rFonts w:ascii="Tahoma" w:hAnsi="Tahoma" w:cs="Tahoma"/>
      <w:sz w:val="20"/>
      <w:szCs w:val="20"/>
      <w:lang w:eastAsia="ru-RU"/>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spacing w:after="0" w:line="240" w:lineRule="auto"/>
      <w:jc w:val="both"/>
    </w:pPr>
    <w:rPr>
      <w:rFonts w:ascii="Times New Roman" w:hAnsi="Times New Roman"/>
      <w:sz w:val="24"/>
      <w:szCs w:val="24"/>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after="0"/>
      <w:ind w:firstLine="709"/>
      <w:jc w:val="both"/>
    </w:pPr>
    <w:rPr>
      <w:rFonts w:ascii="Times New Roman" w:hAnsi="Times New Roman"/>
      <w:sz w:val="24"/>
      <w:szCs w:val="24"/>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spacing w:after="0" w:line="240" w:lineRule="auto"/>
      <w:jc w:val="both"/>
    </w:pPr>
    <w:rPr>
      <w:rFonts w:ascii="Times New Roman" w:hAnsi="Times New Roman"/>
      <w:sz w:val="20"/>
      <w:szCs w:val="24"/>
      <w:lang w:eastAsia="ru-RU"/>
    </w:rPr>
  </w:style>
  <w:style w:type="paragraph" w:customStyle="1" w:styleId="101">
    <w:name w:val="Табличный_заголовки_10"/>
    <w:basedOn w:val="a0"/>
    <w:qFormat/>
    <w:rsid w:val="00264F43"/>
    <w:pPr>
      <w:spacing w:before="120" w:after="60" w:line="240" w:lineRule="auto"/>
      <w:ind w:firstLine="567"/>
      <w:jc w:val="center"/>
    </w:pPr>
    <w:rPr>
      <w:rFonts w:ascii="Times New Roman" w:hAnsi="Times New Roman"/>
      <w:b/>
      <w:sz w:val="20"/>
      <w:szCs w:val="24"/>
      <w:lang w:eastAsia="ru-RU"/>
    </w:rPr>
  </w:style>
  <w:style w:type="paragraph" w:customStyle="1" w:styleId="102">
    <w:name w:val="Табличный_центр_10"/>
    <w:basedOn w:val="a0"/>
    <w:qFormat/>
    <w:rsid w:val="00264F43"/>
    <w:pPr>
      <w:spacing w:after="0" w:line="240" w:lineRule="auto"/>
      <w:jc w:val="center"/>
    </w:pPr>
    <w:rPr>
      <w:rFonts w:ascii="Times New Roman" w:hAnsi="Times New Roman"/>
      <w:sz w:val="20"/>
      <w:szCs w:val="24"/>
      <w:lang w:eastAsia="ru-RU"/>
    </w:rPr>
  </w:style>
  <w:style w:type="paragraph" w:customStyle="1" w:styleId="103">
    <w:name w:val="Табличный_слева_10"/>
    <w:basedOn w:val="a0"/>
    <w:qFormat/>
    <w:rsid w:val="00264F43"/>
    <w:pPr>
      <w:spacing w:after="0" w:line="240" w:lineRule="auto"/>
    </w:pPr>
    <w:rPr>
      <w:rFonts w:ascii="Times New Roman" w:hAnsi="Times New Roman"/>
      <w:sz w:val="20"/>
      <w:szCs w:val="24"/>
      <w:lang w:eastAsia="ru-RU"/>
    </w:rPr>
  </w:style>
  <w:style w:type="paragraph" w:customStyle="1" w:styleId="10">
    <w:name w:val="Табличный_нумерованный_10"/>
    <w:basedOn w:val="a0"/>
    <w:qFormat/>
    <w:rsid w:val="00264F43"/>
    <w:pPr>
      <w:numPr>
        <w:numId w:val="6"/>
      </w:numPr>
      <w:spacing w:after="0" w:line="240" w:lineRule="auto"/>
    </w:pPr>
    <w:rPr>
      <w:rFonts w:ascii="Times New Roman" w:hAnsi="Times New Roman"/>
      <w:sz w:val="20"/>
      <w:szCs w:val="24"/>
      <w:lang w:eastAsia="ru-RU"/>
    </w:rPr>
  </w:style>
  <w:style w:type="paragraph" w:customStyle="1" w:styleId="ad">
    <w:name w:val="ТЕКСТ ГРАД"/>
    <w:basedOn w:val="a0"/>
    <w:link w:val="ae"/>
    <w:qFormat/>
    <w:rsid w:val="00264F43"/>
    <w:pPr>
      <w:spacing w:after="0" w:line="360" w:lineRule="auto"/>
      <w:ind w:firstLine="709"/>
      <w:jc w:val="both"/>
    </w:pPr>
    <w:rPr>
      <w:rFonts w:ascii="Times New Roman" w:hAnsi="Times New Roman"/>
      <w:sz w:val="24"/>
      <w:szCs w:val="24"/>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after="0" w:line="360" w:lineRule="auto"/>
      <w:ind w:left="709"/>
      <w:jc w:val="right"/>
    </w:pPr>
    <w:rPr>
      <w:rFonts w:ascii="Times New Roman" w:hAnsi="Times New Roman"/>
      <w:sz w:val="24"/>
      <w:szCs w:val="24"/>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line="240" w:lineRule="auto"/>
      <w:jc w:val="both"/>
    </w:pPr>
    <w:rPr>
      <w:rFonts w:ascii="Times New Roman" w:hAnsi="Times New Roman"/>
      <w:sz w:val="28"/>
      <w:szCs w:val="24"/>
      <w:lang w:eastAsia="ru-RU"/>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line="240" w:lineRule="auto"/>
      <w:ind w:right="22"/>
      <w:jc w:val="both"/>
    </w:pPr>
    <w:rPr>
      <w:rFonts w:ascii="Times New Roman" w:hAnsi="Times New Roman" w:cs="Arial"/>
      <w:b/>
      <w:bCs/>
      <w:smallCaps/>
      <w:noProof/>
      <w:sz w:val="24"/>
      <w:szCs w:val="24"/>
      <w:lang w:eastAsia="ru-RU"/>
    </w:rPr>
  </w:style>
  <w:style w:type="paragraph" w:styleId="22">
    <w:name w:val="toc 2"/>
    <w:basedOn w:val="a0"/>
    <w:next w:val="a0"/>
    <w:autoRedefine/>
    <w:uiPriority w:val="39"/>
    <w:qFormat/>
    <w:rsid w:val="00264F43"/>
    <w:pPr>
      <w:tabs>
        <w:tab w:val="left" w:pos="840"/>
        <w:tab w:val="right" w:leader="dot" w:pos="9900"/>
      </w:tabs>
      <w:spacing w:after="0" w:line="240" w:lineRule="auto"/>
      <w:ind w:right="22"/>
      <w:jc w:val="both"/>
    </w:pPr>
    <w:rPr>
      <w:rFonts w:ascii="Times New Roman" w:hAnsi="Times New Roman"/>
      <w:b/>
      <w:bCs/>
      <w:smallCaps/>
      <w:noProof/>
      <w:sz w:val="24"/>
      <w:szCs w:val="20"/>
      <w:lang w:eastAsia="ru-RU"/>
    </w:rPr>
  </w:style>
  <w:style w:type="paragraph" w:styleId="31">
    <w:name w:val="toc 3"/>
    <w:basedOn w:val="a0"/>
    <w:next w:val="a0"/>
    <w:autoRedefine/>
    <w:uiPriority w:val="39"/>
    <w:qFormat/>
    <w:rsid w:val="00264F43"/>
    <w:pPr>
      <w:tabs>
        <w:tab w:val="right" w:leader="dot" w:pos="9912"/>
      </w:tabs>
      <w:spacing w:after="0" w:line="240" w:lineRule="auto"/>
    </w:pPr>
    <w:rPr>
      <w:rFonts w:ascii="Times New Roman" w:hAnsi="Times New Roman"/>
      <w:sz w:val="24"/>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spacing w:after="0" w:line="240" w:lineRule="auto"/>
      <w:ind w:firstLine="709"/>
      <w:jc w:val="center"/>
    </w:pPr>
    <w:rPr>
      <w:rFonts w:ascii="Times New Roman" w:hAnsi="Times New Roman"/>
      <w:b/>
      <w:bCs/>
      <w:color w:val="000000"/>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after="0" w:line="360" w:lineRule="auto"/>
      <w:ind w:firstLine="709"/>
      <w:jc w:val="center"/>
    </w:pPr>
    <w:rPr>
      <w:rFonts w:ascii="Times New Roman" w:hAnsi="Times New Roman"/>
      <w:b/>
      <w:bCs/>
      <w:sz w:val="28"/>
      <w:szCs w:val="28"/>
      <w:lang w:eastAsia="ru-RU"/>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after="0" w:line="360" w:lineRule="auto"/>
      <w:ind w:left="720" w:firstLine="709"/>
      <w:contextualSpacing/>
      <w:jc w:val="both"/>
    </w:pPr>
    <w:rPr>
      <w:rFonts w:ascii="Arial" w:hAnsi="Arial" w:cs="Arial"/>
      <w:color w:val="000000"/>
      <w:sz w:val="24"/>
      <w:szCs w:val="24"/>
      <w:lang w:eastAsia="ru-RU"/>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after="0" w:line="360" w:lineRule="auto"/>
      <w:ind w:firstLine="680"/>
      <w:jc w:val="both"/>
    </w:pPr>
    <w:rPr>
      <w:rFonts w:ascii="Cambria" w:hAnsi="Cambria"/>
      <w:i/>
      <w:iCs/>
      <w:color w:val="5A5A5A"/>
      <w:sz w:val="24"/>
      <w:szCs w:val="24"/>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paragraph" w:customStyle="1" w:styleId="ConsPlusCell">
    <w:name w:val="ConsPlusCell"/>
    <w:uiPriority w:val="99"/>
    <w:rsid w:val="00F30947"/>
    <w:pPr>
      <w:widowControl w:val="0"/>
      <w:autoSpaceDE w:val="0"/>
      <w:autoSpaceDN w:val="0"/>
      <w:adjustRightInd w:val="0"/>
    </w:pPr>
    <w:rPr>
      <w:rFonts w:ascii="Calibri" w:hAnsi="Calibri" w:cs="Calibri"/>
      <w:sz w:val="22"/>
      <w:szCs w:val="22"/>
      <w:lang w:eastAsia="ru-RU"/>
    </w:rPr>
  </w:style>
  <w:style w:type="paragraph" w:customStyle="1" w:styleId="13">
    <w:name w:val="Знак1"/>
    <w:basedOn w:val="a0"/>
    <w:rsid w:val="00F30947"/>
    <w:pPr>
      <w:widowControl w:val="0"/>
      <w:adjustRightInd w:val="0"/>
      <w:spacing w:after="160" w:line="240" w:lineRule="exact"/>
      <w:jc w:val="right"/>
    </w:pPr>
    <w:rPr>
      <w:rFonts w:ascii="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F30947"/>
    <w:pPr>
      <w:spacing w:after="200" w:line="276" w:lineRule="auto"/>
    </w:pPr>
    <w:rPr>
      <w:rFonts w:ascii="Calibri" w:hAnsi="Calibri"/>
      <w:sz w:val="22"/>
      <w:szCs w:val="22"/>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line="240" w:lineRule="auto"/>
      <w:jc w:val="center"/>
      <w:outlineLvl w:val="0"/>
    </w:pPr>
    <w:rPr>
      <w:rFonts w:ascii="Times New Roman" w:eastAsiaTheme="majorEastAsia" w:hAnsi="Times New Roman" w:cs="Arial"/>
      <w:b/>
      <w:bCs/>
      <w:kern w:val="40"/>
      <w:sz w:val="40"/>
      <w:szCs w:val="3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line="240" w:lineRule="auto"/>
      <w:jc w:val="center"/>
      <w:outlineLvl w:val="1"/>
    </w:pPr>
    <w:rPr>
      <w:rFonts w:ascii="Arial" w:eastAsiaTheme="majorEastAsia" w:hAnsi="Arial" w:cs="Arial"/>
      <w:b/>
      <w:bCs/>
      <w:iCs/>
      <w:sz w:val="28"/>
      <w:szCs w:val="28"/>
      <w:lang w:eastAsia="ru-RU"/>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line="240" w:lineRule="auto"/>
      <w:jc w:val="center"/>
      <w:outlineLvl w:val="2"/>
    </w:pPr>
    <w:rPr>
      <w:rFonts w:ascii="Arial" w:hAnsi="Arial" w:cs="Arial"/>
      <w:b/>
      <w:bCs/>
      <w:sz w:val="26"/>
      <w:szCs w:val="26"/>
      <w:lang w:eastAsia="ru-RU"/>
    </w:rPr>
  </w:style>
  <w:style w:type="paragraph" w:styleId="4">
    <w:name w:val="heading 4"/>
    <w:basedOn w:val="a0"/>
    <w:next w:val="a0"/>
    <w:link w:val="41"/>
    <w:qFormat/>
    <w:rsid w:val="00264F43"/>
    <w:pPr>
      <w:tabs>
        <w:tab w:val="num" w:pos="1800"/>
      </w:tabs>
      <w:spacing w:after="0" w:line="240" w:lineRule="auto"/>
      <w:ind w:left="1800" w:hanging="720"/>
      <w:outlineLvl w:val="3"/>
    </w:pPr>
    <w:rPr>
      <w:rFonts w:ascii="Times New Roman" w:hAnsi="Times New Roman"/>
      <w:i/>
      <w:sz w:val="24"/>
      <w:szCs w:val="24"/>
      <w:lang w:eastAsia="ru-RU"/>
    </w:rPr>
  </w:style>
  <w:style w:type="paragraph" w:styleId="5">
    <w:name w:val="heading 5"/>
    <w:basedOn w:val="a0"/>
    <w:next w:val="a0"/>
    <w:link w:val="51"/>
    <w:qFormat/>
    <w:rsid w:val="00264F43"/>
    <w:pPr>
      <w:tabs>
        <w:tab w:val="num" w:pos="2520"/>
      </w:tabs>
      <w:spacing w:after="0" w:line="240" w:lineRule="auto"/>
      <w:ind w:left="2520" w:hanging="1080"/>
      <w:outlineLvl w:val="4"/>
    </w:pPr>
    <w:rPr>
      <w:rFonts w:ascii="Times New Roman" w:hAnsi="Times New Roman"/>
      <w:sz w:val="24"/>
      <w:szCs w:val="24"/>
      <w:lang w:eastAsia="ru-RU"/>
    </w:r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rFonts w:ascii="Times New Roman" w:hAnsi="Times New Roman"/>
      <w:b/>
      <w:bCs/>
      <w:lang w:eastAsia="ru-RU"/>
    </w:rPr>
  </w:style>
  <w:style w:type="paragraph" w:styleId="7">
    <w:name w:val="heading 7"/>
    <w:aliases w:val="Заголовок x.x"/>
    <w:basedOn w:val="a0"/>
    <w:next w:val="a1"/>
    <w:link w:val="71"/>
    <w:qFormat/>
    <w:rsid w:val="00264F43"/>
    <w:pPr>
      <w:tabs>
        <w:tab w:val="num" w:pos="2005"/>
      </w:tabs>
      <w:spacing w:after="0" w:line="360" w:lineRule="auto"/>
      <w:ind w:left="2005" w:hanging="1296"/>
      <w:jc w:val="both"/>
      <w:outlineLvl w:val="6"/>
    </w:pPr>
    <w:rPr>
      <w:rFonts w:ascii="Times New Roman" w:hAnsi="Times New Roman"/>
      <w:sz w:val="20"/>
      <w:szCs w:val="20"/>
      <w:lang w:eastAsia="ru-RU"/>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rFonts w:ascii="Times New Roman" w:hAnsi="Times New Roman"/>
      <w:i/>
      <w:iCs/>
      <w:sz w:val="28"/>
      <w:szCs w:val="28"/>
      <w:lang w:eastAsia="ru-RU"/>
    </w:rPr>
  </w:style>
  <w:style w:type="paragraph" w:styleId="9">
    <w:name w:val="heading 9"/>
    <w:basedOn w:val="a0"/>
    <w:next w:val="a1"/>
    <w:link w:val="91"/>
    <w:qFormat/>
    <w:rsid w:val="00264F43"/>
    <w:pPr>
      <w:tabs>
        <w:tab w:val="num" w:pos="2293"/>
      </w:tabs>
      <w:spacing w:after="0" w:line="360" w:lineRule="auto"/>
      <w:ind w:left="2293" w:hanging="1584"/>
      <w:jc w:val="both"/>
      <w:outlineLvl w:val="8"/>
    </w:pPr>
    <w:rPr>
      <w:rFonts w:ascii="Times New Roman" w:hAnsi="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pPr>
      <w:spacing w:after="0" w:line="240" w:lineRule="auto"/>
    </w:pPr>
    <w:rPr>
      <w:rFonts w:ascii="Tahoma" w:hAnsi="Tahoma" w:cs="Tahoma"/>
      <w:sz w:val="20"/>
      <w:szCs w:val="20"/>
      <w:lang w:eastAsia="ru-RU"/>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spacing w:after="0" w:line="240" w:lineRule="auto"/>
      <w:jc w:val="both"/>
    </w:pPr>
    <w:rPr>
      <w:rFonts w:ascii="Times New Roman" w:hAnsi="Times New Roman"/>
      <w:sz w:val="24"/>
      <w:szCs w:val="24"/>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after="0"/>
      <w:ind w:firstLine="709"/>
      <w:jc w:val="both"/>
    </w:pPr>
    <w:rPr>
      <w:rFonts w:ascii="Times New Roman" w:hAnsi="Times New Roman"/>
      <w:sz w:val="24"/>
      <w:szCs w:val="24"/>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spacing w:after="0" w:line="240" w:lineRule="auto"/>
      <w:jc w:val="both"/>
    </w:pPr>
    <w:rPr>
      <w:rFonts w:ascii="Times New Roman" w:hAnsi="Times New Roman"/>
      <w:sz w:val="20"/>
      <w:szCs w:val="24"/>
      <w:lang w:eastAsia="ru-RU"/>
    </w:rPr>
  </w:style>
  <w:style w:type="paragraph" w:customStyle="1" w:styleId="101">
    <w:name w:val="Табличный_заголовки_10"/>
    <w:basedOn w:val="a0"/>
    <w:qFormat/>
    <w:rsid w:val="00264F43"/>
    <w:pPr>
      <w:spacing w:before="120" w:after="60" w:line="240" w:lineRule="auto"/>
      <w:ind w:firstLine="567"/>
      <w:jc w:val="center"/>
    </w:pPr>
    <w:rPr>
      <w:rFonts w:ascii="Times New Roman" w:hAnsi="Times New Roman"/>
      <w:b/>
      <w:sz w:val="20"/>
      <w:szCs w:val="24"/>
      <w:lang w:eastAsia="ru-RU"/>
    </w:rPr>
  </w:style>
  <w:style w:type="paragraph" w:customStyle="1" w:styleId="102">
    <w:name w:val="Табличный_центр_10"/>
    <w:basedOn w:val="a0"/>
    <w:qFormat/>
    <w:rsid w:val="00264F43"/>
    <w:pPr>
      <w:spacing w:after="0" w:line="240" w:lineRule="auto"/>
      <w:jc w:val="center"/>
    </w:pPr>
    <w:rPr>
      <w:rFonts w:ascii="Times New Roman" w:hAnsi="Times New Roman"/>
      <w:sz w:val="20"/>
      <w:szCs w:val="24"/>
      <w:lang w:eastAsia="ru-RU"/>
    </w:rPr>
  </w:style>
  <w:style w:type="paragraph" w:customStyle="1" w:styleId="103">
    <w:name w:val="Табличный_слева_10"/>
    <w:basedOn w:val="a0"/>
    <w:qFormat/>
    <w:rsid w:val="00264F43"/>
    <w:pPr>
      <w:spacing w:after="0" w:line="240" w:lineRule="auto"/>
    </w:pPr>
    <w:rPr>
      <w:rFonts w:ascii="Times New Roman" w:hAnsi="Times New Roman"/>
      <w:sz w:val="20"/>
      <w:szCs w:val="24"/>
      <w:lang w:eastAsia="ru-RU"/>
    </w:rPr>
  </w:style>
  <w:style w:type="paragraph" w:customStyle="1" w:styleId="10">
    <w:name w:val="Табличный_нумерованный_10"/>
    <w:basedOn w:val="a0"/>
    <w:qFormat/>
    <w:rsid w:val="00264F43"/>
    <w:pPr>
      <w:numPr>
        <w:numId w:val="6"/>
      </w:numPr>
      <w:spacing w:after="0" w:line="240" w:lineRule="auto"/>
    </w:pPr>
    <w:rPr>
      <w:rFonts w:ascii="Times New Roman" w:hAnsi="Times New Roman"/>
      <w:sz w:val="20"/>
      <w:szCs w:val="24"/>
      <w:lang w:eastAsia="ru-RU"/>
    </w:rPr>
  </w:style>
  <w:style w:type="paragraph" w:customStyle="1" w:styleId="ad">
    <w:name w:val="ТЕКСТ ГРАД"/>
    <w:basedOn w:val="a0"/>
    <w:link w:val="ae"/>
    <w:qFormat/>
    <w:rsid w:val="00264F43"/>
    <w:pPr>
      <w:spacing w:after="0" w:line="360" w:lineRule="auto"/>
      <w:ind w:firstLine="709"/>
      <w:jc w:val="both"/>
    </w:pPr>
    <w:rPr>
      <w:rFonts w:ascii="Times New Roman" w:hAnsi="Times New Roman"/>
      <w:sz w:val="24"/>
      <w:szCs w:val="24"/>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after="0" w:line="360" w:lineRule="auto"/>
      <w:ind w:left="709"/>
      <w:jc w:val="right"/>
    </w:pPr>
    <w:rPr>
      <w:rFonts w:ascii="Times New Roman" w:hAnsi="Times New Roman"/>
      <w:sz w:val="24"/>
      <w:szCs w:val="24"/>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line="240" w:lineRule="auto"/>
      <w:jc w:val="both"/>
    </w:pPr>
    <w:rPr>
      <w:rFonts w:ascii="Times New Roman" w:hAnsi="Times New Roman"/>
      <w:sz w:val="28"/>
      <w:szCs w:val="24"/>
      <w:lang w:eastAsia="ru-RU"/>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line="240" w:lineRule="auto"/>
      <w:ind w:right="22"/>
      <w:jc w:val="both"/>
    </w:pPr>
    <w:rPr>
      <w:rFonts w:ascii="Times New Roman" w:hAnsi="Times New Roman" w:cs="Arial"/>
      <w:b/>
      <w:bCs/>
      <w:smallCaps/>
      <w:noProof/>
      <w:sz w:val="24"/>
      <w:szCs w:val="24"/>
      <w:lang w:eastAsia="ru-RU"/>
    </w:rPr>
  </w:style>
  <w:style w:type="paragraph" w:styleId="22">
    <w:name w:val="toc 2"/>
    <w:basedOn w:val="a0"/>
    <w:next w:val="a0"/>
    <w:autoRedefine/>
    <w:uiPriority w:val="39"/>
    <w:qFormat/>
    <w:rsid w:val="00264F43"/>
    <w:pPr>
      <w:tabs>
        <w:tab w:val="left" w:pos="840"/>
        <w:tab w:val="right" w:leader="dot" w:pos="9900"/>
      </w:tabs>
      <w:spacing w:after="0" w:line="240" w:lineRule="auto"/>
      <w:ind w:right="22"/>
      <w:jc w:val="both"/>
    </w:pPr>
    <w:rPr>
      <w:rFonts w:ascii="Times New Roman" w:hAnsi="Times New Roman"/>
      <w:b/>
      <w:bCs/>
      <w:smallCaps/>
      <w:noProof/>
      <w:sz w:val="24"/>
      <w:szCs w:val="20"/>
      <w:lang w:eastAsia="ru-RU"/>
    </w:rPr>
  </w:style>
  <w:style w:type="paragraph" w:styleId="31">
    <w:name w:val="toc 3"/>
    <w:basedOn w:val="a0"/>
    <w:next w:val="a0"/>
    <w:autoRedefine/>
    <w:uiPriority w:val="39"/>
    <w:qFormat/>
    <w:rsid w:val="00264F43"/>
    <w:pPr>
      <w:tabs>
        <w:tab w:val="right" w:leader="dot" w:pos="9912"/>
      </w:tabs>
      <w:spacing w:after="0" w:line="240" w:lineRule="auto"/>
    </w:pPr>
    <w:rPr>
      <w:rFonts w:ascii="Times New Roman" w:hAnsi="Times New Roman"/>
      <w:sz w:val="24"/>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spacing w:after="0" w:line="240" w:lineRule="auto"/>
      <w:ind w:firstLine="709"/>
      <w:jc w:val="center"/>
    </w:pPr>
    <w:rPr>
      <w:rFonts w:ascii="Times New Roman" w:hAnsi="Times New Roman"/>
      <w:b/>
      <w:bCs/>
      <w:color w:val="000000"/>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after="0" w:line="360" w:lineRule="auto"/>
      <w:ind w:firstLine="709"/>
      <w:jc w:val="center"/>
    </w:pPr>
    <w:rPr>
      <w:rFonts w:ascii="Times New Roman" w:hAnsi="Times New Roman"/>
      <w:b/>
      <w:bCs/>
      <w:sz w:val="28"/>
      <w:szCs w:val="28"/>
      <w:lang w:eastAsia="ru-RU"/>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after="0" w:line="360" w:lineRule="auto"/>
      <w:ind w:left="720" w:firstLine="709"/>
      <w:contextualSpacing/>
      <w:jc w:val="both"/>
    </w:pPr>
    <w:rPr>
      <w:rFonts w:ascii="Arial" w:hAnsi="Arial" w:cs="Arial"/>
      <w:color w:val="000000"/>
      <w:sz w:val="24"/>
      <w:szCs w:val="24"/>
      <w:lang w:eastAsia="ru-RU"/>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after="0" w:line="360" w:lineRule="auto"/>
      <w:ind w:firstLine="680"/>
      <w:jc w:val="both"/>
    </w:pPr>
    <w:rPr>
      <w:rFonts w:ascii="Cambria" w:hAnsi="Cambria"/>
      <w:i/>
      <w:iCs/>
      <w:color w:val="5A5A5A"/>
      <w:sz w:val="24"/>
      <w:szCs w:val="24"/>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paragraph" w:customStyle="1" w:styleId="ConsPlusCell">
    <w:name w:val="ConsPlusCell"/>
    <w:uiPriority w:val="99"/>
    <w:rsid w:val="00F30947"/>
    <w:pPr>
      <w:widowControl w:val="0"/>
      <w:autoSpaceDE w:val="0"/>
      <w:autoSpaceDN w:val="0"/>
      <w:adjustRightInd w:val="0"/>
    </w:pPr>
    <w:rPr>
      <w:rFonts w:ascii="Calibri" w:hAnsi="Calibri" w:cs="Calibri"/>
      <w:sz w:val="22"/>
      <w:szCs w:val="22"/>
      <w:lang w:eastAsia="ru-RU"/>
    </w:rPr>
  </w:style>
  <w:style w:type="paragraph" w:customStyle="1" w:styleId="13">
    <w:name w:val="Знак1"/>
    <w:basedOn w:val="a0"/>
    <w:rsid w:val="00F30947"/>
    <w:pPr>
      <w:widowControl w:val="0"/>
      <w:adjustRightInd w:val="0"/>
      <w:spacing w:after="160" w:line="240" w:lineRule="exact"/>
      <w:jc w:val="right"/>
    </w:pPr>
    <w:rPr>
      <w:rFonts w:ascii="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2020-02-12T05:20:00Z</dcterms:created>
  <dcterms:modified xsi:type="dcterms:W3CDTF">2020-02-12T05:21:00Z</dcterms:modified>
</cp:coreProperties>
</file>