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364" w:rsidRDefault="00243364" w:rsidP="00243364">
      <w:pPr>
        <w:jc w:val="center"/>
      </w:pPr>
      <w:r>
        <w:rPr>
          <w:noProof/>
        </w:rPr>
        <w:drawing>
          <wp:inline distT="0" distB="0" distL="0" distR="0">
            <wp:extent cx="781050" cy="1304925"/>
            <wp:effectExtent l="0" t="0" r="0" b="9525"/>
            <wp:docPr id="1" name="Рисунок 1" descr="artemovskii_rayon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emovskii_rayon_c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050" cy="1304925"/>
                    </a:xfrm>
                    <a:prstGeom prst="rect">
                      <a:avLst/>
                    </a:prstGeom>
                    <a:noFill/>
                    <a:ln>
                      <a:noFill/>
                    </a:ln>
                  </pic:spPr>
                </pic:pic>
              </a:graphicData>
            </a:graphic>
          </wp:inline>
        </w:drawing>
      </w:r>
    </w:p>
    <w:p w:rsidR="00243364" w:rsidRPr="008335F7" w:rsidRDefault="00243364" w:rsidP="00243364">
      <w:pPr>
        <w:shd w:val="clear" w:color="auto" w:fill="FFFFFF"/>
        <w:jc w:val="center"/>
        <w:rPr>
          <w:rFonts w:ascii="Arial" w:hAnsi="Arial" w:cs="Arial"/>
        </w:rPr>
      </w:pPr>
    </w:p>
    <w:p w:rsidR="00243364" w:rsidRDefault="00243364" w:rsidP="00243364">
      <w:pPr>
        <w:shd w:val="clear" w:color="auto" w:fill="FFFFFF"/>
        <w:jc w:val="center"/>
        <w:rPr>
          <w:rFonts w:ascii="Arial" w:hAnsi="Arial" w:cs="Arial"/>
          <w:b/>
          <w:bCs/>
          <w:szCs w:val="28"/>
        </w:rPr>
      </w:pPr>
      <w:r>
        <w:rPr>
          <w:rFonts w:ascii="Arial" w:hAnsi="Arial" w:cs="Arial"/>
          <w:b/>
          <w:bCs/>
          <w:szCs w:val="28"/>
        </w:rPr>
        <w:t xml:space="preserve">Комитет по архитектуре и градостроительству </w:t>
      </w:r>
    </w:p>
    <w:p w:rsidR="00243364" w:rsidRPr="008335F7" w:rsidRDefault="00243364" w:rsidP="00243364">
      <w:pPr>
        <w:shd w:val="clear" w:color="auto" w:fill="FFFFFF"/>
        <w:jc w:val="center"/>
        <w:rPr>
          <w:rFonts w:ascii="Arial" w:hAnsi="Arial" w:cs="Arial"/>
          <w:b/>
          <w:bCs/>
          <w:szCs w:val="28"/>
        </w:rPr>
      </w:pPr>
      <w:r>
        <w:rPr>
          <w:rFonts w:ascii="Arial" w:hAnsi="Arial" w:cs="Arial"/>
          <w:b/>
          <w:bCs/>
          <w:szCs w:val="28"/>
        </w:rPr>
        <w:t>Артемовского городского округа</w:t>
      </w:r>
    </w:p>
    <w:p w:rsidR="00243364" w:rsidRPr="008335F7" w:rsidRDefault="00243364" w:rsidP="00243364">
      <w:pPr>
        <w:shd w:val="clear" w:color="auto" w:fill="FFFFFF"/>
        <w:jc w:val="center"/>
        <w:rPr>
          <w:rFonts w:ascii="Arial" w:hAnsi="Arial" w:cs="Arial"/>
        </w:rPr>
      </w:pPr>
    </w:p>
    <w:p w:rsidR="00243364" w:rsidRPr="00132BEA" w:rsidRDefault="00243364" w:rsidP="00243364">
      <w:pPr>
        <w:shd w:val="clear" w:color="auto" w:fill="FFFFFF"/>
        <w:jc w:val="center"/>
        <w:rPr>
          <w:b/>
          <w:bCs/>
          <w:spacing w:val="20"/>
          <w:sz w:val="44"/>
          <w:szCs w:val="44"/>
        </w:rPr>
      </w:pPr>
      <w:proofErr w:type="gramStart"/>
      <w:r>
        <w:rPr>
          <w:b/>
          <w:bCs/>
          <w:spacing w:val="20"/>
          <w:sz w:val="44"/>
          <w:szCs w:val="44"/>
        </w:rPr>
        <w:t>Р</w:t>
      </w:r>
      <w:proofErr w:type="gramEnd"/>
      <w:r>
        <w:rPr>
          <w:b/>
          <w:bCs/>
          <w:spacing w:val="20"/>
          <w:sz w:val="44"/>
          <w:szCs w:val="44"/>
        </w:rPr>
        <w:t xml:space="preserve"> А С П О Р Я Ж Е Н И Е</w:t>
      </w:r>
    </w:p>
    <w:p w:rsidR="00243364" w:rsidRPr="00B509A7" w:rsidRDefault="00243364" w:rsidP="00243364">
      <w:pPr>
        <w:shd w:val="clear" w:color="auto" w:fill="FFFFFF"/>
        <w:jc w:val="center"/>
        <w:rPr>
          <w:b/>
          <w:bCs/>
          <w:sz w:val="43"/>
          <w:szCs w:val="43"/>
        </w:rPr>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215265</wp:posOffset>
                </wp:positionV>
                <wp:extent cx="6045200" cy="0"/>
                <wp:effectExtent l="33655" t="37465" r="36195" b="2921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52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95pt" to="476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" strokeweight="4.5pt">
                <v:stroke linestyle="thinThick"/>
              </v:line>
            </w:pict>
          </mc:Fallback>
        </mc:AlternateContent>
      </w:r>
      <w:r>
        <w:rPr>
          <w:b/>
          <w:bCs/>
          <w:noProof/>
          <w:sz w:val="43"/>
          <w:szCs w:val="43"/>
        </w:rPr>
        <mc:AlternateContent>
          <mc:Choice Requires="wps">
            <w:drawing>
              <wp:anchor distT="0" distB="0" distL="114300" distR="114300" simplePos="0" relativeHeight="251659264" behindDoc="0" locked="0" layoutInCell="1" allowOverlap="1">
                <wp:simplePos x="0" y="0"/>
                <wp:positionH relativeFrom="column">
                  <wp:posOffset>-33655</wp:posOffset>
                </wp:positionH>
                <wp:positionV relativeFrom="paragraph">
                  <wp:posOffset>76200</wp:posOffset>
                </wp:positionV>
                <wp:extent cx="0" cy="0"/>
                <wp:effectExtent l="9525" t="12700" r="9525" b="63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6pt" to="-2.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"/>
            </w:pict>
          </mc:Fallback>
        </mc:AlternateContent>
      </w:r>
    </w:p>
    <w:p w:rsidR="00243364" w:rsidRDefault="00243364" w:rsidP="00243364">
      <w:pPr>
        <w:shd w:val="clear" w:color="auto" w:fill="FFFFFF"/>
        <w:jc w:val="center"/>
      </w:pPr>
    </w:p>
    <w:p w:rsidR="00243364" w:rsidRDefault="00243364" w:rsidP="00243364">
      <w:pPr>
        <w:shd w:val="clear" w:color="auto" w:fill="FFFFFF"/>
        <w:rPr>
          <w:sz w:val="22"/>
          <w:szCs w:val="22"/>
        </w:rPr>
      </w:pPr>
    </w:p>
    <w:p w:rsidR="00243364" w:rsidRDefault="00243364" w:rsidP="00243364">
      <w:pPr>
        <w:shd w:val="clear" w:color="auto" w:fill="FFFFFF"/>
        <w:rPr>
          <w:sz w:val="20"/>
        </w:rPr>
      </w:pPr>
      <w:r w:rsidRPr="008335F7">
        <w:t>от</w:t>
      </w:r>
      <w:r>
        <w:t xml:space="preserve"> 28.12.2015</w:t>
      </w:r>
      <w:r w:rsidRPr="004B4DA3">
        <w:t xml:space="preserve">             </w:t>
      </w:r>
      <w:r>
        <w:t xml:space="preserve">    </w:t>
      </w:r>
      <w:r w:rsidRPr="004B4DA3">
        <w:t xml:space="preserve">  </w:t>
      </w:r>
      <w:r>
        <w:t xml:space="preserve">                        </w:t>
      </w:r>
      <w:r w:rsidRPr="004B4DA3">
        <w:t xml:space="preserve">                                                                 </w:t>
      </w:r>
      <w:r w:rsidRPr="008335F7">
        <w:t xml:space="preserve">№ </w:t>
      </w:r>
      <w:r>
        <w:t xml:space="preserve"> 23</w:t>
      </w:r>
    </w:p>
    <w:p w:rsidR="00243364" w:rsidRPr="00CC363E" w:rsidRDefault="00243364" w:rsidP="00243364">
      <w:pPr>
        <w:shd w:val="clear" w:color="auto" w:fill="FFFFFF"/>
        <w:spacing w:before="100" w:beforeAutospacing="1" w:after="100" w:afterAutospacing="1"/>
        <w:jc w:val="center"/>
        <w:outlineLvl w:val="0"/>
        <w:rPr>
          <w:b/>
          <w:bCs/>
          <w:i/>
          <w:kern w:val="36"/>
          <w:sz w:val="28"/>
          <w:szCs w:val="28"/>
        </w:rPr>
      </w:pPr>
      <w:r w:rsidRPr="00CC363E">
        <w:rPr>
          <w:b/>
          <w:bCs/>
          <w:i/>
          <w:kern w:val="36"/>
          <w:sz w:val="28"/>
          <w:szCs w:val="28"/>
        </w:rPr>
        <w:t xml:space="preserve">О </w:t>
      </w:r>
      <w:r>
        <w:rPr>
          <w:b/>
          <w:bCs/>
          <w:i/>
          <w:kern w:val="36"/>
          <w:sz w:val="28"/>
          <w:szCs w:val="28"/>
        </w:rPr>
        <w:t xml:space="preserve">внесении изменений в </w:t>
      </w:r>
      <w:r w:rsidR="00FE1C29">
        <w:rPr>
          <w:b/>
          <w:bCs/>
          <w:i/>
          <w:kern w:val="36"/>
          <w:sz w:val="28"/>
          <w:szCs w:val="28"/>
        </w:rPr>
        <w:t>состав Комиссии</w:t>
      </w:r>
      <w:r>
        <w:rPr>
          <w:b/>
          <w:bCs/>
          <w:i/>
          <w:kern w:val="36"/>
          <w:sz w:val="28"/>
          <w:szCs w:val="28"/>
        </w:rPr>
        <w:t xml:space="preserve"> Комитета по архитектуре и градостроительству  Артемовского городского округа </w:t>
      </w:r>
      <w:r w:rsidRPr="00CC363E">
        <w:rPr>
          <w:b/>
          <w:bCs/>
          <w:i/>
          <w:kern w:val="36"/>
          <w:sz w:val="28"/>
          <w:szCs w:val="28"/>
        </w:rPr>
        <w:t xml:space="preserve"> по противодействию коррупции </w:t>
      </w:r>
      <w:bookmarkStart w:id="0" w:name="_GoBack"/>
      <w:bookmarkEnd w:id="0"/>
    </w:p>
    <w:p w:rsidR="00243364" w:rsidRDefault="00243364" w:rsidP="00243364">
      <w:pPr>
        <w:shd w:val="clear" w:color="auto" w:fill="FFFFFF"/>
        <w:ind w:firstLine="708"/>
        <w:jc w:val="both"/>
        <w:rPr>
          <w:sz w:val="28"/>
          <w:szCs w:val="28"/>
        </w:rPr>
      </w:pPr>
      <w:r w:rsidRPr="00CC363E">
        <w:rPr>
          <w:sz w:val="28"/>
          <w:szCs w:val="28"/>
        </w:rPr>
        <w:t>В соответствии с Федеральным </w:t>
      </w:r>
      <w:hyperlink r:id="rId7" w:history="1">
        <w:r w:rsidRPr="00CC363E">
          <w:rPr>
            <w:sz w:val="28"/>
            <w:szCs w:val="28"/>
          </w:rPr>
          <w:t>законом</w:t>
        </w:r>
      </w:hyperlink>
      <w:r w:rsidRPr="00CC363E">
        <w:rPr>
          <w:sz w:val="28"/>
          <w:szCs w:val="28"/>
        </w:rPr>
        <w:t xml:space="preserve"> от 06.10.2003 </w:t>
      </w:r>
      <w:r>
        <w:rPr>
          <w:sz w:val="28"/>
          <w:szCs w:val="28"/>
        </w:rPr>
        <w:t>№</w:t>
      </w:r>
      <w:r w:rsidRPr="00CC363E">
        <w:rPr>
          <w:sz w:val="28"/>
          <w:szCs w:val="28"/>
        </w:rPr>
        <w:t xml:space="preserve"> 131-ФЗ "Об общих принципах организации местного самоуправления в Российской Федерации", Федеральным </w:t>
      </w:r>
      <w:hyperlink r:id="rId8" w:history="1">
        <w:r w:rsidRPr="00CC363E">
          <w:rPr>
            <w:sz w:val="28"/>
            <w:szCs w:val="28"/>
          </w:rPr>
          <w:t>законом</w:t>
        </w:r>
      </w:hyperlink>
      <w:r w:rsidRPr="00CC363E">
        <w:rPr>
          <w:sz w:val="28"/>
          <w:szCs w:val="28"/>
        </w:rPr>
        <w:t xml:space="preserve"> от 02.03.2007 </w:t>
      </w:r>
      <w:r>
        <w:rPr>
          <w:sz w:val="28"/>
          <w:szCs w:val="28"/>
        </w:rPr>
        <w:t xml:space="preserve">№ </w:t>
      </w:r>
      <w:r w:rsidRPr="00CC363E">
        <w:rPr>
          <w:sz w:val="28"/>
          <w:szCs w:val="28"/>
        </w:rPr>
        <w:t xml:space="preserve">25-ФЗ </w:t>
      </w:r>
      <w:r>
        <w:rPr>
          <w:sz w:val="28"/>
          <w:szCs w:val="28"/>
        </w:rPr>
        <w:t xml:space="preserve">                                      </w:t>
      </w:r>
      <w:r w:rsidRPr="00CC363E">
        <w:rPr>
          <w:sz w:val="28"/>
          <w:szCs w:val="28"/>
        </w:rPr>
        <w:t>"О муниципальной службе в Российской Федерации", Федеральным </w:t>
      </w:r>
      <w:hyperlink r:id="rId9" w:history="1">
        <w:r w:rsidRPr="00CC363E">
          <w:rPr>
            <w:sz w:val="28"/>
            <w:szCs w:val="28"/>
          </w:rPr>
          <w:t>законом</w:t>
        </w:r>
      </w:hyperlink>
      <w:r w:rsidRPr="00CC363E">
        <w:rPr>
          <w:sz w:val="28"/>
          <w:szCs w:val="28"/>
        </w:rPr>
        <w:t xml:space="preserve"> от 25.12.2008 </w:t>
      </w:r>
      <w:r>
        <w:rPr>
          <w:sz w:val="28"/>
          <w:szCs w:val="28"/>
        </w:rPr>
        <w:t>№</w:t>
      </w:r>
      <w:r w:rsidRPr="00CC363E">
        <w:rPr>
          <w:sz w:val="28"/>
          <w:szCs w:val="28"/>
        </w:rPr>
        <w:t xml:space="preserve"> 273-ФЗ "О противодействии коррупции"</w:t>
      </w:r>
      <w:r>
        <w:rPr>
          <w:sz w:val="28"/>
          <w:szCs w:val="28"/>
        </w:rPr>
        <w:t xml:space="preserve">, постановлением Администрации Артемовского городского округа «О внесении дополнений в Программу противодействия коррупции </w:t>
      </w:r>
      <w:proofErr w:type="gramStart"/>
      <w:r>
        <w:rPr>
          <w:sz w:val="28"/>
          <w:szCs w:val="28"/>
        </w:rPr>
        <w:t>в</w:t>
      </w:r>
      <w:proofErr w:type="gramEnd"/>
      <w:r>
        <w:rPr>
          <w:sz w:val="28"/>
          <w:szCs w:val="28"/>
        </w:rPr>
        <w:t xml:space="preserve"> </w:t>
      </w:r>
      <w:proofErr w:type="gramStart"/>
      <w:r>
        <w:rPr>
          <w:sz w:val="28"/>
          <w:szCs w:val="28"/>
        </w:rPr>
        <w:t xml:space="preserve">Артемовском городском округе на 2013-2016 годы, утвержденной постановлением Администрации Артемовского городского округа от 25.01.2013 № 95-ПА, </w:t>
      </w:r>
      <w:proofErr w:type="gramEnd"/>
    </w:p>
    <w:p w:rsidR="00243364" w:rsidRPr="00CC363E" w:rsidRDefault="00243364" w:rsidP="00243364">
      <w:pPr>
        <w:shd w:val="clear" w:color="auto" w:fill="FFFFFF"/>
        <w:ind w:firstLine="708"/>
        <w:jc w:val="both"/>
        <w:rPr>
          <w:sz w:val="28"/>
          <w:szCs w:val="28"/>
        </w:rPr>
      </w:pPr>
    </w:p>
    <w:p w:rsidR="00243364" w:rsidRDefault="00243364" w:rsidP="00243364">
      <w:pPr>
        <w:shd w:val="clear" w:color="auto" w:fill="FFFFFF"/>
        <w:ind w:firstLine="708"/>
        <w:jc w:val="both"/>
        <w:rPr>
          <w:sz w:val="28"/>
          <w:szCs w:val="28"/>
        </w:rPr>
      </w:pPr>
      <w:r w:rsidRPr="00CC363E">
        <w:rPr>
          <w:sz w:val="28"/>
          <w:szCs w:val="28"/>
        </w:rPr>
        <w:t xml:space="preserve">1. </w:t>
      </w:r>
      <w:r>
        <w:rPr>
          <w:sz w:val="28"/>
          <w:szCs w:val="28"/>
        </w:rPr>
        <w:t>Внести изменения в состав Комиссии</w:t>
      </w:r>
      <w:r w:rsidRPr="00CC363E">
        <w:rPr>
          <w:sz w:val="28"/>
          <w:szCs w:val="28"/>
        </w:rPr>
        <w:t xml:space="preserve"> </w:t>
      </w:r>
      <w:r>
        <w:rPr>
          <w:sz w:val="28"/>
          <w:szCs w:val="28"/>
        </w:rPr>
        <w:t xml:space="preserve">Комитета по архитектуре и градостроительству Артемовского городского округа </w:t>
      </w:r>
      <w:r w:rsidRPr="00CC363E">
        <w:rPr>
          <w:sz w:val="28"/>
          <w:szCs w:val="28"/>
        </w:rPr>
        <w:t>по прот</w:t>
      </w:r>
      <w:r>
        <w:rPr>
          <w:sz w:val="28"/>
          <w:szCs w:val="28"/>
        </w:rPr>
        <w:t xml:space="preserve">иводействию коррупции, утвержденный распоряжением Комитета по архитектуре и градостроительству Артемовского городского округа от 27.10.2014 № 4: </w:t>
      </w:r>
    </w:p>
    <w:p w:rsidR="00243364" w:rsidRDefault="00243364" w:rsidP="00243364">
      <w:pPr>
        <w:shd w:val="clear" w:color="auto" w:fill="FFFFFF"/>
        <w:ind w:firstLine="708"/>
        <w:jc w:val="both"/>
        <w:rPr>
          <w:sz w:val="28"/>
          <w:szCs w:val="28"/>
        </w:rPr>
      </w:pPr>
      <w:r>
        <w:rPr>
          <w:sz w:val="28"/>
          <w:szCs w:val="28"/>
        </w:rPr>
        <w:t>1.1</w:t>
      </w:r>
      <w:r w:rsidRPr="00CC363E">
        <w:rPr>
          <w:sz w:val="28"/>
          <w:szCs w:val="28"/>
        </w:rPr>
        <w:t xml:space="preserve">. </w:t>
      </w:r>
      <w:r>
        <w:rPr>
          <w:sz w:val="28"/>
          <w:szCs w:val="28"/>
        </w:rPr>
        <w:t>Заменить слова «Чередниченко Л.Н.» словами «Ларионова А.Г.», слова «специалист</w:t>
      </w:r>
      <w:r w:rsidRPr="00243364">
        <w:rPr>
          <w:sz w:val="28"/>
          <w:szCs w:val="28"/>
        </w:rPr>
        <w:t xml:space="preserve"> </w:t>
      </w:r>
      <w:r>
        <w:rPr>
          <w:sz w:val="28"/>
          <w:szCs w:val="28"/>
          <w:lang w:val="en-US"/>
        </w:rPr>
        <w:t>I</w:t>
      </w:r>
      <w:r w:rsidRPr="00243364">
        <w:rPr>
          <w:sz w:val="28"/>
          <w:szCs w:val="28"/>
        </w:rPr>
        <w:t xml:space="preserve"> </w:t>
      </w:r>
      <w:r>
        <w:rPr>
          <w:sz w:val="28"/>
          <w:szCs w:val="28"/>
        </w:rPr>
        <w:t>категории» словами «ведущий специалист»;</w:t>
      </w:r>
    </w:p>
    <w:p w:rsidR="00243364" w:rsidRDefault="00243364" w:rsidP="00243364">
      <w:pPr>
        <w:shd w:val="clear" w:color="auto" w:fill="FFFFFF"/>
        <w:ind w:firstLine="708"/>
        <w:jc w:val="both"/>
        <w:rPr>
          <w:sz w:val="28"/>
          <w:szCs w:val="28"/>
        </w:rPr>
      </w:pPr>
      <w:r>
        <w:rPr>
          <w:sz w:val="28"/>
          <w:szCs w:val="28"/>
        </w:rPr>
        <w:t>1.2. Заменить слова «Худякова Т.Х.» словами «Шипицына В.И.», слова «ведущий специалист» словами «специалист</w:t>
      </w:r>
      <w:r w:rsidRPr="00243364">
        <w:rPr>
          <w:sz w:val="28"/>
          <w:szCs w:val="28"/>
        </w:rPr>
        <w:t xml:space="preserve"> </w:t>
      </w:r>
      <w:r>
        <w:rPr>
          <w:sz w:val="28"/>
          <w:szCs w:val="28"/>
          <w:lang w:val="en-US"/>
        </w:rPr>
        <w:t>I</w:t>
      </w:r>
      <w:r w:rsidRPr="00243364">
        <w:rPr>
          <w:sz w:val="28"/>
          <w:szCs w:val="28"/>
        </w:rPr>
        <w:t xml:space="preserve"> </w:t>
      </w:r>
      <w:r>
        <w:rPr>
          <w:sz w:val="28"/>
          <w:szCs w:val="28"/>
        </w:rPr>
        <w:t>категории».</w:t>
      </w:r>
    </w:p>
    <w:p w:rsidR="00243364" w:rsidRPr="00CC363E" w:rsidRDefault="00243364" w:rsidP="00243364">
      <w:pPr>
        <w:shd w:val="clear" w:color="auto" w:fill="FFFFFF"/>
        <w:ind w:firstLine="708"/>
        <w:jc w:val="both"/>
        <w:rPr>
          <w:sz w:val="28"/>
          <w:szCs w:val="28"/>
        </w:rPr>
      </w:pPr>
      <w:r>
        <w:rPr>
          <w:sz w:val="28"/>
          <w:szCs w:val="28"/>
        </w:rPr>
        <w:t>2</w:t>
      </w:r>
      <w:r w:rsidRPr="00CC363E">
        <w:rPr>
          <w:sz w:val="28"/>
          <w:szCs w:val="28"/>
        </w:rPr>
        <w:t xml:space="preserve">. </w:t>
      </w:r>
      <w:proofErr w:type="gramStart"/>
      <w:r w:rsidRPr="00CC363E">
        <w:rPr>
          <w:sz w:val="28"/>
          <w:szCs w:val="28"/>
        </w:rPr>
        <w:t>Контроль за</w:t>
      </w:r>
      <w:proofErr w:type="gramEnd"/>
      <w:r w:rsidRPr="00CC363E">
        <w:rPr>
          <w:sz w:val="28"/>
          <w:szCs w:val="28"/>
        </w:rPr>
        <w:t xml:space="preserve"> исполнением настоящего </w:t>
      </w:r>
      <w:r>
        <w:rPr>
          <w:sz w:val="28"/>
          <w:szCs w:val="28"/>
        </w:rPr>
        <w:t>распоряжения</w:t>
      </w:r>
      <w:r w:rsidRPr="00CC363E">
        <w:rPr>
          <w:sz w:val="28"/>
          <w:szCs w:val="28"/>
        </w:rPr>
        <w:t xml:space="preserve"> оставляю за собой.</w:t>
      </w:r>
    </w:p>
    <w:p w:rsidR="00243364" w:rsidRDefault="00243364" w:rsidP="00243364">
      <w:pPr>
        <w:rPr>
          <w:sz w:val="28"/>
          <w:szCs w:val="28"/>
        </w:rPr>
      </w:pPr>
    </w:p>
    <w:p w:rsidR="00243364" w:rsidRPr="00CC363E" w:rsidRDefault="00243364" w:rsidP="00243364">
      <w:pPr>
        <w:rPr>
          <w:sz w:val="28"/>
          <w:szCs w:val="28"/>
        </w:rPr>
      </w:pPr>
      <w:r w:rsidRPr="00CC363E">
        <w:rPr>
          <w:sz w:val="28"/>
          <w:szCs w:val="28"/>
        </w:rPr>
        <w:br/>
      </w:r>
      <w:r>
        <w:rPr>
          <w:sz w:val="28"/>
          <w:szCs w:val="28"/>
        </w:rPr>
        <w:t>Председатель                                                                                      Н.В. Булатова</w:t>
      </w:r>
    </w:p>
    <w:p w:rsidR="00243364" w:rsidRDefault="00243364" w:rsidP="00243364">
      <w:pPr>
        <w:rPr>
          <w:color w:val="auto"/>
          <w:sz w:val="28"/>
          <w:szCs w:val="28"/>
        </w:rPr>
      </w:pPr>
    </w:p>
    <w:p w:rsidR="00243364" w:rsidRDefault="00243364" w:rsidP="00243364">
      <w:pPr>
        <w:shd w:val="clear" w:color="auto" w:fill="FFFFFF"/>
        <w:jc w:val="right"/>
        <w:rPr>
          <w:sz w:val="28"/>
          <w:szCs w:val="28"/>
        </w:rPr>
      </w:pPr>
      <w:r>
        <w:rPr>
          <w:sz w:val="28"/>
          <w:szCs w:val="28"/>
        </w:rPr>
        <w:lastRenderedPageBreak/>
        <w:t xml:space="preserve">         </w:t>
      </w:r>
      <w:r w:rsidRPr="00CC363E">
        <w:rPr>
          <w:sz w:val="28"/>
          <w:szCs w:val="28"/>
        </w:rPr>
        <w:t xml:space="preserve">Приложение </w:t>
      </w:r>
      <w:r>
        <w:rPr>
          <w:sz w:val="28"/>
          <w:szCs w:val="28"/>
        </w:rPr>
        <w:t xml:space="preserve">№ </w:t>
      </w:r>
      <w:r w:rsidRPr="00CC363E">
        <w:rPr>
          <w:sz w:val="28"/>
          <w:szCs w:val="28"/>
        </w:rPr>
        <w:t xml:space="preserve"> 1 </w:t>
      </w:r>
      <w:r w:rsidRPr="00CC363E">
        <w:rPr>
          <w:sz w:val="28"/>
          <w:szCs w:val="28"/>
        </w:rPr>
        <w:br/>
        <w:t xml:space="preserve">к </w:t>
      </w:r>
      <w:r>
        <w:rPr>
          <w:sz w:val="28"/>
          <w:szCs w:val="28"/>
        </w:rPr>
        <w:t xml:space="preserve">распоряжению </w:t>
      </w:r>
      <w:r w:rsidRPr="00CC363E">
        <w:rPr>
          <w:sz w:val="28"/>
          <w:szCs w:val="28"/>
        </w:rPr>
        <w:t xml:space="preserve"> </w:t>
      </w:r>
      <w:r>
        <w:rPr>
          <w:sz w:val="28"/>
          <w:szCs w:val="28"/>
        </w:rPr>
        <w:t>председателя</w:t>
      </w:r>
      <w:r w:rsidRPr="00CC363E">
        <w:rPr>
          <w:sz w:val="28"/>
          <w:szCs w:val="28"/>
        </w:rPr>
        <w:br/>
      </w:r>
      <w:r>
        <w:rPr>
          <w:sz w:val="28"/>
          <w:szCs w:val="28"/>
        </w:rPr>
        <w:t xml:space="preserve">Комитета по архитектуре и </w:t>
      </w:r>
    </w:p>
    <w:p w:rsidR="00243364" w:rsidRDefault="00243364" w:rsidP="00243364">
      <w:pPr>
        <w:shd w:val="clear" w:color="auto" w:fill="FFFFFF"/>
        <w:jc w:val="right"/>
        <w:rPr>
          <w:sz w:val="28"/>
          <w:szCs w:val="28"/>
        </w:rPr>
      </w:pPr>
      <w:r>
        <w:rPr>
          <w:sz w:val="28"/>
          <w:szCs w:val="28"/>
        </w:rPr>
        <w:t xml:space="preserve">градостроительству </w:t>
      </w:r>
    </w:p>
    <w:p w:rsidR="00243364" w:rsidRDefault="00243364" w:rsidP="00243364">
      <w:pPr>
        <w:shd w:val="clear" w:color="auto" w:fill="FFFFFF"/>
        <w:jc w:val="right"/>
        <w:rPr>
          <w:sz w:val="28"/>
          <w:szCs w:val="28"/>
        </w:rPr>
      </w:pPr>
      <w:r>
        <w:rPr>
          <w:sz w:val="28"/>
          <w:szCs w:val="28"/>
        </w:rPr>
        <w:t>Артемовского городского округа</w:t>
      </w:r>
    </w:p>
    <w:p w:rsidR="00243364" w:rsidRPr="00CC363E" w:rsidRDefault="00243364" w:rsidP="00243364">
      <w:pPr>
        <w:shd w:val="clear" w:color="auto" w:fill="FFFFFF"/>
        <w:jc w:val="right"/>
        <w:rPr>
          <w:sz w:val="28"/>
          <w:szCs w:val="28"/>
        </w:rPr>
      </w:pPr>
      <w:r>
        <w:rPr>
          <w:sz w:val="28"/>
          <w:szCs w:val="28"/>
        </w:rPr>
        <w:t xml:space="preserve">от 28.12.2015 № 23 </w:t>
      </w:r>
    </w:p>
    <w:p w:rsidR="00243364" w:rsidRPr="00CC363E" w:rsidRDefault="00243364" w:rsidP="00243364">
      <w:pPr>
        <w:jc w:val="center"/>
        <w:rPr>
          <w:b/>
          <w:bCs/>
          <w:sz w:val="28"/>
          <w:szCs w:val="28"/>
        </w:rPr>
      </w:pPr>
      <w:r w:rsidRPr="00CC363E">
        <w:rPr>
          <w:sz w:val="28"/>
          <w:szCs w:val="28"/>
        </w:rPr>
        <w:br/>
      </w:r>
      <w:r w:rsidRPr="00CC363E">
        <w:rPr>
          <w:sz w:val="28"/>
          <w:szCs w:val="28"/>
        </w:rPr>
        <w:br/>
      </w:r>
      <w:r w:rsidRPr="00CC363E">
        <w:rPr>
          <w:b/>
          <w:bCs/>
          <w:sz w:val="28"/>
          <w:szCs w:val="28"/>
        </w:rPr>
        <w:t>СОСТАВ КОМИССИИ ПО ПРОТИВОДЕЙСТВИЮ КОРРУПЦИИ</w:t>
      </w:r>
    </w:p>
    <w:p w:rsidR="00243364" w:rsidRDefault="00243364" w:rsidP="002433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28"/>
          <w:szCs w:val="28"/>
        </w:rPr>
      </w:pPr>
      <w:r w:rsidRPr="00CC363E">
        <w:rPr>
          <w:sz w:val="28"/>
          <w:szCs w:val="28"/>
        </w:rPr>
        <w:t xml:space="preserve">    </w:t>
      </w:r>
    </w:p>
    <w:p w:rsidR="00243364" w:rsidRPr="00CC363E" w:rsidRDefault="00243364" w:rsidP="002433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695"/>
        <w:jc w:val="both"/>
        <w:rPr>
          <w:color w:val="auto"/>
          <w:sz w:val="28"/>
          <w:szCs w:val="28"/>
        </w:rPr>
      </w:pPr>
      <w:r>
        <w:rPr>
          <w:sz w:val="28"/>
          <w:szCs w:val="28"/>
        </w:rPr>
        <w:t>Булатова Н.В.</w:t>
      </w:r>
      <w:r w:rsidRPr="00CC363E">
        <w:rPr>
          <w:sz w:val="28"/>
          <w:szCs w:val="28"/>
        </w:rPr>
        <w:t xml:space="preserve">   </w:t>
      </w:r>
      <w:r>
        <w:rPr>
          <w:sz w:val="28"/>
          <w:szCs w:val="28"/>
        </w:rPr>
        <w:t>–</w:t>
      </w:r>
      <w:r w:rsidRPr="00CC363E">
        <w:rPr>
          <w:sz w:val="28"/>
          <w:szCs w:val="28"/>
        </w:rPr>
        <w:t xml:space="preserve"> </w:t>
      </w:r>
      <w:r>
        <w:rPr>
          <w:sz w:val="28"/>
          <w:szCs w:val="28"/>
        </w:rPr>
        <w:t>председатель Комитета по архитектуре и градостроительству Артемовского городского округа, председатель комиссии;</w:t>
      </w:r>
    </w:p>
    <w:p w:rsidR="00243364" w:rsidRDefault="00243364" w:rsidP="002433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695"/>
        <w:jc w:val="both"/>
        <w:rPr>
          <w:sz w:val="28"/>
          <w:szCs w:val="28"/>
        </w:rPr>
      </w:pPr>
      <w:r>
        <w:rPr>
          <w:sz w:val="28"/>
          <w:szCs w:val="28"/>
        </w:rPr>
        <w:t>Ларионова А.Г. – ведущий специалист Комитета по архитектуре и градостроительству Артемовского городского округа, секретарь комиссии;</w:t>
      </w:r>
    </w:p>
    <w:p w:rsidR="00243364" w:rsidRDefault="00243364" w:rsidP="002433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695"/>
        <w:jc w:val="both"/>
        <w:rPr>
          <w:sz w:val="28"/>
          <w:szCs w:val="28"/>
        </w:rPr>
      </w:pPr>
      <w:r w:rsidRPr="00CC363E">
        <w:rPr>
          <w:sz w:val="28"/>
          <w:szCs w:val="28"/>
        </w:rPr>
        <w:t>Члены Комиссии:</w:t>
      </w:r>
    </w:p>
    <w:p w:rsidR="00243364" w:rsidRDefault="00243364" w:rsidP="002433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695"/>
        <w:jc w:val="both"/>
        <w:rPr>
          <w:sz w:val="28"/>
          <w:szCs w:val="28"/>
        </w:rPr>
      </w:pPr>
      <w:r>
        <w:rPr>
          <w:sz w:val="28"/>
          <w:szCs w:val="28"/>
        </w:rPr>
        <w:t>Миронов А.И. – заместитель главы Администрации Артемовского городского округа по городскому хозяйству и строительству (по согласованию);</w:t>
      </w:r>
    </w:p>
    <w:p w:rsidR="00243364" w:rsidRDefault="00243364" w:rsidP="002433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695"/>
        <w:jc w:val="both"/>
        <w:rPr>
          <w:sz w:val="28"/>
          <w:szCs w:val="28"/>
        </w:rPr>
      </w:pPr>
      <w:r>
        <w:rPr>
          <w:sz w:val="28"/>
          <w:szCs w:val="28"/>
        </w:rPr>
        <w:t>Коваленко В.К. – директор Муниципального бюджетного учреждения Артемовского городского округа «Центр архивной документации» (по согласованию);</w:t>
      </w:r>
    </w:p>
    <w:p w:rsidR="00243364" w:rsidRDefault="00243364" w:rsidP="002433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695"/>
        <w:jc w:val="both"/>
        <w:rPr>
          <w:sz w:val="28"/>
          <w:szCs w:val="28"/>
        </w:rPr>
      </w:pPr>
      <w:r>
        <w:rPr>
          <w:sz w:val="28"/>
          <w:szCs w:val="28"/>
        </w:rPr>
        <w:t xml:space="preserve">Шипицына В.И. – специалист </w:t>
      </w:r>
      <w:r>
        <w:rPr>
          <w:sz w:val="28"/>
          <w:szCs w:val="28"/>
          <w:lang w:val="en-US"/>
        </w:rPr>
        <w:t>I</w:t>
      </w:r>
      <w:r w:rsidRPr="00243364">
        <w:rPr>
          <w:sz w:val="28"/>
          <w:szCs w:val="28"/>
        </w:rPr>
        <w:t xml:space="preserve"> </w:t>
      </w:r>
      <w:r>
        <w:rPr>
          <w:sz w:val="28"/>
          <w:szCs w:val="28"/>
        </w:rPr>
        <w:t>категории Комитета по архитектуре и градостроительству Артемовского городского округа;</w:t>
      </w:r>
    </w:p>
    <w:p w:rsidR="00243364" w:rsidRDefault="00243364" w:rsidP="002433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695"/>
        <w:jc w:val="both"/>
        <w:rPr>
          <w:sz w:val="28"/>
          <w:szCs w:val="28"/>
        </w:rPr>
      </w:pPr>
      <w:r>
        <w:rPr>
          <w:sz w:val="28"/>
          <w:szCs w:val="28"/>
        </w:rPr>
        <w:t>Сизова О.В. – ведущий специалист Комитета по архитектуре и градостроительству Артемовского городского округа.</w:t>
      </w:r>
    </w:p>
    <w:p w:rsidR="00243364" w:rsidRPr="00CC363E" w:rsidRDefault="00243364" w:rsidP="002433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695"/>
        <w:jc w:val="both"/>
        <w:rPr>
          <w:sz w:val="28"/>
          <w:szCs w:val="28"/>
        </w:rPr>
      </w:pPr>
    </w:p>
    <w:p w:rsidR="00243364" w:rsidRDefault="00243364" w:rsidP="00243364">
      <w:pPr>
        <w:rPr>
          <w:sz w:val="28"/>
          <w:szCs w:val="28"/>
        </w:rPr>
      </w:pPr>
    </w:p>
    <w:p w:rsidR="00243364" w:rsidRDefault="00243364" w:rsidP="00243364">
      <w:pPr>
        <w:rPr>
          <w:sz w:val="28"/>
          <w:szCs w:val="28"/>
        </w:rPr>
      </w:pPr>
    </w:p>
    <w:p w:rsidR="00243364" w:rsidRDefault="00243364" w:rsidP="00243364">
      <w:pPr>
        <w:rPr>
          <w:sz w:val="28"/>
          <w:szCs w:val="28"/>
        </w:rPr>
      </w:pPr>
    </w:p>
    <w:p w:rsidR="00243364" w:rsidRDefault="00243364" w:rsidP="00243364">
      <w:pPr>
        <w:rPr>
          <w:sz w:val="28"/>
          <w:szCs w:val="28"/>
        </w:rPr>
      </w:pPr>
    </w:p>
    <w:p w:rsidR="00243364" w:rsidRDefault="00243364" w:rsidP="00243364">
      <w:pPr>
        <w:rPr>
          <w:sz w:val="28"/>
          <w:szCs w:val="28"/>
        </w:rPr>
      </w:pPr>
    </w:p>
    <w:p w:rsidR="00243364" w:rsidRDefault="00243364" w:rsidP="00243364">
      <w:pPr>
        <w:rPr>
          <w:sz w:val="28"/>
          <w:szCs w:val="28"/>
        </w:rPr>
      </w:pPr>
    </w:p>
    <w:p w:rsidR="00243364" w:rsidRDefault="00243364" w:rsidP="00243364">
      <w:pPr>
        <w:rPr>
          <w:sz w:val="28"/>
          <w:szCs w:val="28"/>
        </w:rPr>
      </w:pPr>
    </w:p>
    <w:p w:rsidR="00243364" w:rsidRDefault="00243364" w:rsidP="00243364">
      <w:pPr>
        <w:rPr>
          <w:sz w:val="28"/>
          <w:szCs w:val="28"/>
        </w:rPr>
      </w:pPr>
    </w:p>
    <w:p w:rsidR="00243364" w:rsidRDefault="00243364" w:rsidP="00243364">
      <w:pPr>
        <w:rPr>
          <w:sz w:val="28"/>
          <w:szCs w:val="28"/>
        </w:rPr>
      </w:pPr>
    </w:p>
    <w:p w:rsidR="00243364" w:rsidRDefault="00243364" w:rsidP="00243364">
      <w:pPr>
        <w:rPr>
          <w:sz w:val="28"/>
          <w:szCs w:val="28"/>
        </w:rPr>
      </w:pPr>
    </w:p>
    <w:p w:rsidR="00243364" w:rsidRDefault="00243364" w:rsidP="00243364">
      <w:pPr>
        <w:rPr>
          <w:sz w:val="28"/>
          <w:szCs w:val="28"/>
        </w:rPr>
      </w:pPr>
    </w:p>
    <w:p w:rsidR="00243364" w:rsidRDefault="00243364" w:rsidP="00243364">
      <w:pPr>
        <w:rPr>
          <w:sz w:val="28"/>
          <w:szCs w:val="28"/>
        </w:rPr>
      </w:pPr>
    </w:p>
    <w:p w:rsidR="00243364" w:rsidRDefault="00243364" w:rsidP="00243364">
      <w:pPr>
        <w:rPr>
          <w:sz w:val="28"/>
          <w:szCs w:val="28"/>
        </w:rPr>
      </w:pPr>
    </w:p>
    <w:p w:rsidR="00243364" w:rsidRDefault="00243364" w:rsidP="00243364">
      <w:pPr>
        <w:rPr>
          <w:sz w:val="28"/>
          <w:szCs w:val="28"/>
        </w:rPr>
      </w:pPr>
    </w:p>
    <w:p w:rsidR="00243364" w:rsidRDefault="00243364" w:rsidP="00243364">
      <w:pPr>
        <w:rPr>
          <w:sz w:val="28"/>
          <w:szCs w:val="28"/>
        </w:rPr>
      </w:pPr>
    </w:p>
    <w:p w:rsidR="00243364" w:rsidRDefault="00243364" w:rsidP="00243364">
      <w:pPr>
        <w:rPr>
          <w:sz w:val="28"/>
          <w:szCs w:val="28"/>
        </w:rPr>
      </w:pPr>
    </w:p>
    <w:p w:rsidR="00243364" w:rsidRDefault="00243364" w:rsidP="00243364">
      <w:pPr>
        <w:rPr>
          <w:sz w:val="28"/>
          <w:szCs w:val="28"/>
        </w:rPr>
      </w:pPr>
    </w:p>
    <w:p w:rsidR="00243364" w:rsidRDefault="00243364" w:rsidP="00243364">
      <w:pPr>
        <w:rPr>
          <w:sz w:val="28"/>
          <w:szCs w:val="28"/>
        </w:rPr>
      </w:pPr>
    </w:p>
    <w:p w:rsidR="00243364" w:rsidRDefault="00243364" w:rsidP="00243364">
      <w:pPr>
        <w:rPr>
          <w:sz w:val="28"/>
          <w:szCs w:val="28"/>
        </w:rPr>
      </w:pPr>
    </w:p>
    <w:p w:rsidR="00243364" w:rsidRDefault="00243364" w:rsidP="00243364">
      <w:pPr>
        <w:shd w:val="clear" w:color="auto" w:fill="FFFFFF"/>
        <w:jc w:val="right"/>
        <w:rPr>
          <w:sz w:val="28"/>
          <w:szCs w:val="28"/>
        </w:rPr>
      </w:pPr>
      <w:r w:rsidRPr="00CC363E">
        <w:rPr>
          <w:sz w:val="28"/>
          <w:szCs w:val="28"/>
        </w:rPr>
        <w:lastRenderedPageBreak/>
        <w:t xml:space="preserve">Приложение </w:t>
      </w:r>
      <w:r>
        <w:rPr>
          <w:sz w:val="28"/>
          <w:szCs w:val="28"/>
        </w:rPr>
        <w:t xml:space="preserve">№ </w:t>
      </w:r>
      <w:r w:rsidRPr="00CC363E">
        <w:rPr>
          <w:sz w:val="28"/>
          <w:szCs w:val="28"/>
        </w:rPr>
        <w:t xml:space="preserve"> </w:t>
      </w:r>
      <w:r>
        <w:rPr>
          <w:sz w:val="28"/>
          <w:szCs w:val="28"/>
        </w:rPr>
        <w:t>2</w:t>
      </w:r>
      <w:r w:rsidRPr="00CC363E">
        <w:rPr>
          <w:sz w:val="28"/>
          <w:szCs w:val="28"/>
        </w:rPr>
        <w:t> </w:t>
      </w:r>
      <w:r w:rsidRPr="00CC363E">
        <w:rPr>
          <w:sz w:val="28"/>
          <w:szCs w:val="28"/>
        </w:rPr>
        <w:br/>
        <w:t xml:space="preserve">к </w:t>
      </w:r>
      <w:r>
        <w:rPr>
          <w:sz w:val="28"/>
          <w:szCs w:val="28"/>
        </w:rPr>
        <w:t xml:space="preserve">распоряжению </w:t>
      </w:r>
      <w:r w:rsidRPr="00CC363E">
        <w:rPr>
          <w:sz w:val="28"/>
          <w:szCs w:val="28"/>
        </w:rPr>
        <w:t xml:space="preserve"> </w:t>
      </w:r>
      <w:r>
        <w:rPr>
          <w:sz w:val="28"/>
          <w:szCs w:val="28"/>
        </w:rPr>
        <w:t>председателя</w:t>
      </w:r>
      <w:r w:rsidRPr="00CC363E">
        <w:rPr>
          <w:sz w:val="28"/>
          <w:szCs w:val="28"/>
        </w:rPr>
        <w:br/>
      </w:r>
      <w:r>
        <w:rPr>
          <w:sz w:val="28"/>
          <w:szCs w:val="28"/>
        </w:rPr>
        <w:t xml:space="preserve">Комитета по архитектуре и </w:t>
      </w:r>
    </w:p>
    <w:p w:rsidR="00243364" w:rsidRDefault="00243364" w:rsidP="00243364">
      <w:pPr>
        <w:shd w:val="clear" w:color="auto" w:fill="FFFFFF"/>
        <w:jc w:val="right"/>
        <w:rPr>
          <w:sz w:val="28"/>
          <w:szCs w:val="28"/>
        </w:rPr>
      </w:pPr>
      <w:r>
        <w:rPr>
          <w:sz w:val="28"/>
          <w:szCs w:val="28"/>
        </w:rPr>
        <w:t xml:space="preserve">градостроительству </w:t>
      </w:r>
    </w:p>
    <w:p w:rsidR="00243364" w:rsidRDefault="00243364" w:rsidP="00243364">
      <w:pPr>
        <w:shd w:val="clear" w:color="auto" w:fill="FFFFFF"/>
        <w:jc w:val="right"/>
        <w:rPr>
          <w:sz w:val="28"/>
          <w:szCs w:val="28"/>
        </w:rPr>
      </w:pPr>
      <w:r>
        <w:rPr>
          <w:sz w:val="28"/>
          <w:szCs w:val="28"/>
        </w:rPr>
        <w:t>Артемовского городского округа</w:t>
      </w:r>
    </w:p>
    <w:p w:rsidR="00243364" w:rsidRPr="00CC363E" w:rsidRDefault="00243364" w:rsidP="00243364">
      <w:pPr>
        <w:shd w:val="clear" w:color="auto" w:fill="FFFFFF"/>
        <w:jc w:val="right"/>
        <w:rPr>
          <w:sz w:val="28"/>
          <w:szCs w:val="28"/>
        </w:rPr>
      </w:pPr>
      <w:r>
        <w:rPr>
          <w:sz w:val="28"/>
          <w:szCs w:val="28"/>
        </w:rPr>
        <w:t xml:space="preserve">от 28.12.2015 № 23 </w:t>
      </w:r>
    </w:p>
    <w:p w:rsidR="00243364" w:rsidRDefault="00243364" w:rsidP="00243364">
      <w:pPr>
        <w:jc w:val="center"/>
        <w:rPr>
          <w:b/>
          <w:sz w:val="28"/>
          <w:szCs w:val="28"/>
        </w:rPr>
      </w:pPr>
      <w:r w:rsidRPr="00CC363E">
        <w:rPr>
          <w:sz w:val="28"/>
          <w:szCs w:val="28"/>
        </w:rPr>
        <w:br/>
      </w:r>
      <w:r w:rsidRPr="00CC363E">
        <w:rPr>
          <w:sz w:val="28"/>
          <w:szCs w:val="28"/>
        </w:rPr>
        <w:br/>
      </w:r>
      <w:r w:rsidRPr="005669B8">
        <w:rPr>
          <w:b/>
          <w:sz w:val="28"/>
          <w:szCs w:val="28"/>
        </w:rPr>
        <w:t>Положение</w:t>
      </w:r>
    </w:p>
    <w:p w:rsidR="00243364" w:rsidRPr="005669B8" w:rsidRDefault="00243364" w:rsidP="00243364">
      <w:pPr>
        <w:jc w:val="center"/>
        <w:rPr>
          <w:b/>
          <w:color w:val="auto"/>
          <w:sz w:val="28"/>
          <w:szCs w:val="28"/>
        </w:rPr>
      </w:pPr>
      <w:r w:rsidRPr="005669B8">
        <w:rPr>
          <w:b/>
          <w:sz w:val="28"/>
          <w:szCs w:val="28"/>
        </w:rPr>
        <w:t>о Комиссии Комитета по архитектуре и градостроительству Артемовского городского округа по противодействию коррупции</w:t>
      </w:r>
    </w:p>
    <w:p w:rsidR="00243364" w:rsidRPr="00CC363E" w:rsidRDefault="00243364" w:rsidP="00243364">
      <w:pPr>
        <w:shd w:val="clear" w:color="auto" w:fill="FFFFFF"/>
        <w:spacing w:before="100" w:beforeAutospacing="1" w:after="100" w:afterAutospacing="1"/>
        <w:jc w:val="center"/>
        <w:outlineLvl w:val="3"/>
        <w:rPr>
          <w:b/>
          <w:bCs/>
          <w:sz w:val="28"/>
          <w:szCs w:val="28"/>
        </w:rPr>
      </w:pPr>
      <w:r w:rsidRPr="00CC363E">
        <w:rPr>
          <w:b/>
          <w:bCs/>
          <w:sz w:val="28"/>
          <w:szCs w:val="28"/>
        </w:rPr>
        <w:t>1. Общие положения</w:t>
      </w:r>
    </w:p>
    <w:p w:rsidR="00243364" w:rsidRPr="00CC363E" w:rsidRDefault="00243364" w:rsidP="00243364">
      <w:pPr>
        <w:shd w:val="clear" w:color="auto" w:fill="FFFFFF"/>
        <w:spacing w:after="96" w:line="240" w:lineRule="atLeast"/>
        <w:ind w:firstLine="695"/>
        <w:jc w:val="both"/>
        <w:rPr>
          <w:sz w:val="28"/>
          <w:szCs w:val="28"/>
        </w:rPr>
      </w:pPr>
      <w:r w:rsidRPr="00CC363E">
        <w:rPr>
          <w:sz w:val="28"/>
          <w:szCs w:val="28"/>
        </w:rPr>
        <w:t>1. Настоящее Положение определяет порядок деятельности, задачи и компетенцию Комиссии</w:t>
      </w:r>
      <w:r>
        <w:rPr>
          <w:sz w:val="28"/>
          <w:szCs w:val="28"/>
        </w:rPr>
        <w:t xml:space="preserve"> Комитета по архитектуре и градостроительству Артемовского городского округа</w:t>
      </w:r>
      <w:r w:rsidRPr="00CC363E">
        <w:rPr>
          <w:sz w:val="28"/>
          <w:szCs w:val="28"/>
        </w:rPr>
        <w:t xml:space="preserve"> по противодействию коррупции (далее - Комиссия).</w:t>
      </w:r>
    </w:p>
    <w:p w:rsidR="00243364" w:rsidRPr="00CC363E" w:rsidRDefault="00243364" w:rsidP="00243364">
      <w:pPr>
        <w:shd w:val="clear" w:color="auto" w:fill="FFFFFF"/>
        <w:spacing w:after="96" w:line="240" w:lineRule="atLeast"/>
        <w:ind w:firstLine="695"/>
        <w:jc w:val="both"/>
        <w:rPr>
          <w:sz w:val="28"/>
          <w:szCs w:val="28"/>
        </w:rPr>
      </w:pPr>
      <w:r w:rsidRPr="00CC363E">
        <w:rPr>
          <w:sz w:val="28"/>
          <w:szCs w:val="28"/>
        </w:rPr>
        <w:t>2. Для целей настоящего Положения применяются следующие понятия и определения:</w:t>
      </w:r>
    </w:p>
    <w:p w:rsidR="00243364" w:rsidRPr="00CC363E" w:rsidRDefault="00243364" w:rsidP="00243364">
      <w:pPr>
        <w:shd w:val="clear" w:color="auto" w:fill="FFFFFF"/>
        <w:spacing w:after="96" w:line="240" w:lineRule="atLeast"/>
        <w:ind w:firstLine="695"/>
        <w:jc w:val="both"/>
        <w:rPr>
          <w:sz w:val="28"/>
          <w:szCs w:val="28"/>
        </w:rPr>
      </w:pPr>
      <w:proofErr w:type="gramStart"/>
      <w:r w:rsidRPr="00CC363E">
        <w:rPr>
          <w:sz w:val="28"/>
          <w:szCs w:val="28"/>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представление такой выгоды указанному лицу другими физическими лицами.</w:t>
      </w:r>
      <w:proofErr w:type="gramEnd"/>
    </w:p>
    <w:p w:rsidR="00243364" w:rsidRPr="00CC363E" w:rsidRDefault="00243364" w:rsidP="00243364">
      <w:pPr>
        <w:shd w:val="clear" w:color="auto" w:fill="FFFFFF"/>
        <w:spacing w:after="96" w:line="240" w:lineRule="atLeast"/>
        <w:ind w:firstLine="695"/>
        <w:jc w:val="both"/>
        <w:rPr>
          <w:sz w:val="28"/>
          <w:szCs w:val="28"/>
        </w:rPr>
      </w:pPr>
      <w:r w:rsidRPr="00CC363E">
        <w:rPr>
          <w:sz w:val="28"/>
          <w:szCs w:val="28"/>
        </w:rPr>
        <w:t xml:space="preserve">Противодействие коррупции - деятельность </w:t>
      </w:r>
      <w:r>
        <w:rPr>
          <w:sz w:val="28"/>
          <w:szCs w:val="28"/>
        </w:rPr>
        <w:t xml:space="preserve">Комитета по архитектуре и градостроительству Артемовского городского округа </w:t>
      </w:r>
      <w:r w:rsidRPr="00CC363E">
        <w:rPr>
          <w:sz w:val="28"/>
          <w:szCs w:val="28"/>
        </w:rPr>
        <w:t>в пределах своих полномочий:</w:t>
      </w:r>
    </w:p>
    <w:p w:rsidR="00243364" w:rsidRPr="00CC363E" w:rsidRDefault="00243364" w:rsidP="00243364">
      <w:pPr>
        <w:shd w:val="clear" w:color="auto" w:fill="FFFFFF"/>
        <w:spacing w:after="96" w:line="240" w:lineRule="atLeast"/>
        <w:ind w:firstLine="695"/>
        <w:jc w:val="both"/>
        <w:rPr>
          <w:sz w:val="28"/>
          <w:szCs w:val="28"/>
        </w:rPr>
      </w:pPr>
      <w:r>
        <w:rPr>
          <w:sz w:val="28"/>
          <w:szCs w:val="28"/>
        </w:rPr>
        <w:t>1)</w:t>
      </w:r>
      <w:r w:rsidRPr="00CC363E">
        <w:rPr>
          <w:sz w:val="28"/>
          <w:szCs w:val="28"/>
        </w:rPr>
        <w:t xml:space="preserve"> предупреждение коррупции (профилактика коррупции);</w:t>
      </w:r>
    </w:p>
    <w:p w:rsidR="00243364" w:rsidRPr="00CC363E" w:rsidRDefault="00243364" w:rsidP="00243364">
      <w:pPr>
        <w:shd w:val="clear" w:color="auto" w:fill="FFFFFF"/>
        <w:spacing w:after="96" w:line="240" w:lineRule="atLeast"/>
        <w:ind w:firstLine="695"/>
        <w:jc w:val="both"/>
        <w:rPr>
          <w:sz w:val="28"/>
          <w:szCs w:val="28"/>
        </w:rPr>
      </w:pPr>
      <w:r>
        <w:rPr>
          <w:sz w:val="28"/>
          <w:szCs w:val="28"/>
        </w:rPr>
        <w:t>2)</w:t>
      </w:r>
      <w:r w:rsidRPr="00CC363E">
        <w:rPr>
          <w:sz w:val="28"/>
          <w:szCs w:val="28"/>
        </w:rPr>
        <w:t xml:space="preserve"> выявление, предупреждение, пресечение, раскрытие и расследование коррупционных правонарушений (борьба с коррупцией);</w:t>
      </w:r>
    </w:p>
    <w:p w:rsidR="00243364" w:rsidRPr="00CC363E" w:rsidRDefault="00243364" w:rsidP="00243364">
      <w:pPr>
        <w:shd w:val="clear" w:color="auto" w:fill="FFFFFF"/>
        <w:spacing w:after="96" w:line="240" w:lineRule="atLeast"/>
        <w:ind w:firstLine="695"/>
        <w:jc w:val="both"/>
        <w:rPr>
          <w:sz w:val="28"/>
          <w:szCs w:val="28"/>
        </w:rPr>
      </w:pPr>
      <w:r>
        <w:rPr>
          <w:sz w:val="28"/>
          <w:szCs w:val="28"/>
        </w:rPr>
        <w:t>3)</w:t>
      </w:r>
      <w:r w:rsidRPr="00CC363E">
        <w:rPr>
          <w:sz w:val="28"/>
          <w:szCs w:val="28"/>
        </w:rPr>
        <w:t xml:space="preserve"> минимизация и (или) ликвидация последствий коррупционных правонарушений.</w:t>
      </w:r>
    </w:p>
    <w:p w:rsidR="00243364" w:rsidRPr="002A203B" w:rsidRDefault="00243364" w:rsidP="00243364">
      <w:pPr>
        <w:widowControl w:val="0"/>
        <w:autoSpaceDE w:val="0"/>
        <w:autoSpaceDN w:val="0"/>
        <w:adjustRightInd w:val="0"/>
        <w:ind w:firstLine="709"/>
        <w:jc w:val="both"/>
        <w:rPr>
          <w:sz w:val="28"/>
          <w:szCs w:val="28"/>
        </w:rPr>
      </w:pPr>
      <w:r w:rsidRPr="00CC363E">
        <w:rPr>
          <w:sz w:val="28"/>
          <w:szCs w:val="28"/>
        </w:rPr>
        <w:t>3. Комиссия в своей деятельности руководствуется </w:t>
      </w:r>
      <w:r w:rsidRPr="002A203B">
        <w:rPr>
          <w:sz w:val="28"/>
          <w:szCs w:val="28"/>
        </w:rPr>
        <w:t>Конституцией Российской Федерации, Федеральными законами, правовыми актами Президента Российской Федерации, Правительства Российской Федерации, законами Свердловской области, правовыми актами Губернатора Свердловской области, Правительства Свердловской области, Уставом Артемовского городского округа, муниципальными правовыми актами Администрации Артемовского городского округа и настоящим Положением.</w:t>
      </w:r>
    </w:p>
    <w:p w:rsidR="00243364" w:rsidRDefault="00243364" w:rsidP="00243364">
      <w:pPr>
        <w:shd w:val="clear" w:color="auto" w:fill="FFFFFF"/>
        <w:spacing w:after="96" w:line="240" w:lineRule="atLeast"/>
        <w:jc w:val="center"/>
        <w:rPr>
          <w:sz w:val="28"/>
          <w:szCs w:val="28"/>
        </w:rPr>
      </w:pPr>
      <w:r>
        <w:rPr>
          <w:sz w:val="28"/>
          <w:szCs w:val="28"/>
        </w:rPr>
        <w:lastRenderedPageBreak/>
        <w:t>2</w:t>
      </w:r>
    </w:p>
    <w:p w:rsidR="00243364" w:rsidRDefault="00243364" w:rsidP="00243364">
      <w:pPr>
        <w:shd w:val="clear" w:color="auto" w:fill="FFFFFF"/>
        <w:spacing w:after="96" w:line="240" w:lineRule="atLeast"/>
        <w:ind w:firstLine="695"/>
        <w:jc w:val="both"/>
        <w:rPr>
          <w:sz w:val="28"/>
          <w:szCs w:val="28"/>
        </w:rPr>
      </w:pPr>
    </w:p>
    <w:p w:rsidR="00243364" w:rsidRPr="00CC363E" w:rsidRDefault="00243364" w:rsidP="00243364">
      <w:pPr>
        <w:shd w:val="clear" w:color="auto" w:fill="FFFFFF"/>
        <w:spacing w:after="96" w:line="240" w:lineRule="atLeast"/>
        <w:ind w:firstLine="695"/>
        <w:jc w:val="both"/>
        <w:rPr>
          <w:sz w:val="28"/>
          <w:szCs w:val="28"/>
        </w:rPr>
      </w:pPr>
      <w:r w:rsidRPr="00CC363E">
        <w:rPr>
          <w:sz w:val="28"/>
          <w:szCs w:val="28"/>
        </w:rPr>
        <w:t xml:space="preserve">4. Комиссия является постоянно действующим совещательным органом, образованным для определения приоритетных направлений в сфере борьбы с коррупцией и создания эффективной системы противодействия коррупции в </w:t>
      </w:r>
      <w:r>
        <w:rPr>
          <w:sz w:val="28"/>
          <w:szCs w:val="28"/>
        </w:rPr>
        <w:t>Комитете по архитектуре и градостроительству Артемовского городского округа</w:t>
      </w:r>
      <w:r w:rsidRPr="00CC363E">
        <w:rPr>
          <w:sz w:val="28"/>
          <w:szCs w:val="28"/>
        </w:rPr>
        <w:t>.</w:t>
      </w:r>
    </w:p>
    <w:p w:rsidR="00243364" w:rsidRDefault="00243364" w:rsidP="00243364">
      <w:pPr>
        <w:ind w:firstLine="695"/>
        <w:jc w:val="center"/>
        <w:rPr>
          <w:b/>
          <w:bCs/>
          <w:sz w:val="28"/>
          <w:szCs w:val="28"/>
        </w:rPr>
      </w:pPr>
      <w:r w:rsidRPr="00CC363E">
        <w:rPr>
          <w:b/>
          <w:bCs/>
          <w:sz w:val="28"/>
          <w:szCs w:val="28"/>
        </w:rPr>
        <w:t>2. Основные задачи и функции Комиссии</w:t>
      </w:r>
    </w:p>
    <w:p w:rsidR="00243364" w:rsidRPr="00CC363E" w:rsidRDefault="00243364" w:rsidP="00243364">
      <w:pPr>
        <w:ind w:firstLine="695"/>
        <w:jc w:val="center"/>
        <w:rPr>
          <w:b/>
          <w:bCs/>
          <w:sz w:val="28"/>
          <w:szCs w:val="28"/>
        </w:rPr>
      </w:pPr>
    </w:p>
    <w:p w:rsidR="00243364" w:rsidRPr="00CC363E" w:rsidRDefault="00243364" w:rsidP="00243364">
      <w:pPr>
        <w:shd w:val="clear" w:color="auto" w:fill="FFFFFF"/>
        <w:spacing w:after="96" w:line="240" w:lineRule="atLeast"/>
        <w:ind w:firstLine="695"/>
        <w:jc w:val="both"/>
        <w:rPr>
          <w:sz w:val="28"/>
          <w:szCs w:val="28"/>
        </w:rPr>
      </w:pPr>
      <w:r>
        <w:rPr>
          <w:sz w:val="28"/>
          <w:szCs w:val="28"/>
        </w:rPr>
        <w:t>5</w:t>
      </w:r>
      <w:r w:rsidRPr="00CC363E">
        <w:rPr>
          <w:sz w:val="28"/>
          <w:szCs w:val="28"/>
        </w:rPr>
        <w:t>. Основными задачами и функциями Комиссии являются:</w:t>
      </w:r>
    </w:p>
    <w:p w:rsidR="00243364" w:rsidRPr="00CC363E" w:rsidRDefault="00243364" w:rsidP="00243364">
      <w:pPr>
        <w:shd w:val="clear" w:color="auto" w:fill="FFFFFF"/>
        <w:spacing w:after="96" w:line="240" w:lineRule="atLeast"/>
        <w:ind w:firstLine="695"/>
        <w:jc w:val="both"/>
        <w:rPr>
          <w:sz w:val="28"/>
          <w:szCs w:val="28"/>
        </w:rPr>
      </w:pPr>
      <w:r w:rsidRPr="00CC363E">
        <w:rPr>
          <w:sz w:val="28"/>
          <w:szCs w:val="28"/>
        </w:rPr>
        <w:t>1</w:t>
      </w:r>
      <w:r>
        <w:rPr>
          <w:sz w:val="28"/>
          <w:szCs w:val="28"/>
        </w:rPr>
        <w:t>)</w:t>
      </w:r>
      <w:r w:rsidRPr="00CC363E">
        <w:rPr>
          <w:sz w:val="28"/>
          <w:szCs w:val="28"/>
        </w:rPr>
        <w:t xml:space="preserve"> </w:t>
      </w:r>
      <w:r>
        <w:rPr>
          <w:sz w:val="28"/>
          <w:szCs w:val="28"/>
        </w:rPr>
        <w:t>в</w:t>
      </w:r>
      <w:r w:rsidRPr="00CC363E">
        <w:rPr>
          <w:sz w:val="28"/>
          <w:szCs w:val="28"/>
        </w:rPr>
        <w:t>ыявление причин и условий, способствующих возникновению коррупции</w:t>
      </w:r>
      <w:r>
        <w:rPr>
          <w:sz w:val="28"/>
          <w:szCs w:val="28"/>
        </w:rPr>
        <w:t>;</w:t>
      </w:r>
    </w:p>
    <w:p w:rsidR="00243364" w:rsidRPr="002A203B" w:rsidRDefault="00243364" w:rsidP="00243364">
      <w:pPr>
        <w:widowControl w:val="0"/>
        <w:autoSpaceDE w:val="0"/>
        <w:autoSpaceDN w:val="0"/>
        <w:adjustRightInd w:val="0"/>
        <w:ind w:firstLine="709"/>
        <w:jc w:val="both"/>
        <w:rPr>
          <w:sz w:val="28"/>
          <w:szCs w:val="28"/>
        </w:rPr>
      </w:pPr>
      <w:r w:rsidRPr="00CC363E">
        <w:rPr>
          <w:sz w:val="28"/>
          <w:szCs w:val="28"/>
        </w:rPr>
        <w:t>2</w:t>
      </w:r>
      <w:r>
        <w:rPr>
          <w:sz w:val="28"/>
          <w:szCs w:val="28"/>
        </w:rPr>
        <w:t>) о</w:t>
      </w:r>
      <w:r w:rsidRPr="00CC363E">
        <w:rPr>
          <w:sz w:val="28"/>
          <w:szCs w:val="28"/>
        </w:rPr>
        <w:t xml:space="preserve">рганизация в пределах своих полномочий взаимодействия </w:t>
      </w:r>
      <w:r>
        <w:rPr>
          <w:sz w:val="28"/>
          <w:szCs w:val="28"/>
        </w:rPr>
        <w:t xml:space="preserve">                               </w:t>
      </w:r>
      <w:r w:rsidRPr="002A203B">
        <w:rPr>
          <w:sz w:val="28"/>
          <w:szCs w:val="28"/>
        </w:rPr>
        <w:t>с подразделениями территориальных органов федеральных органов исполнительной власти, средствами массовой информации, организациями, в том числе, общественными объединениями, участвующими в реализации антикоррупционной политики, по вопросам противодействия коррупции;</w:t>
      </w:r>
    </w:p>
    <w:p w:rsidR="00243364" w:rsidRPr="002A203B" w:rsidRDefault="00243364" w:rsidP="00243364">
      <w:pPr>
        <w:widowControl w:val="0"/>
        <w:autoSpaceDE w:val="0"/>
        <w:autoSpaceDN w:val="0"/>
        <w:adjustRightInd w:val="0"/>
        <w:ind w:firstLine="709"/>
        <w:jc w:val="both"/>
        <w:rPr>
          <w:sz w:val="28"/>
          <w:szCs w:val="28"/>
        </w:rPr>
      </w:pPr>
      <w:r>
        <w:rPr>
          <w:sz w:val="28"/>
          <w:szCs w:val="28"/>
        </w:rPr>
        <w:t>3</w:t>
      </w:r>
      <w:r w:rsidRPr="002A203B">
        <w:rPr>
          <w:sz w:val="28"/>
          <w:szCs w:val="28"/>
        </w:rPr>
        <w:t xml:space="preserve">) </w:t>
      </w:r>
      <w:proofErr w:type="gramStart"/>
      <w:r w:rsidRPr="002A203B">
        <w:rPr>
          <w:sz w:val="28"/>
          <w:szCs w:val="28"/>
        </w:rPr>
        <w:t>контроль за</w:t>
      </w:r>
      <w:proofErr w:type="gramEnd"/>
      <w:r w:rsidRPr="002A203B">
        <w:rPr>
          <w:sz w:val="28"/>
          <w:szCs w:val="28"/>
        </w:rPr>
        <w:t xml:space="preserve"> реализацией антикоррупционных мероприятий, предусмотренных программой противодействия коррупции в Артемовском городском округе;</w:t>
      </w:r>
    </w:p>
    <w:p w:rsidR="00243364" w:rsidRPr="002A203B" w:rsidRDefault="00243364" w:rsidP="00243364">
      <w:pPr>
        <w:widowControl w:val="0"/>
        <w:autoSpaceDE w:val="0"/>
        <w:autoSpaceDN w:val="0"/>
        <w:adjustRightInd w:val="0"/>
        <w:ind w:firstLine="709"/>
        <w:jc w:val="both"/>
        <w:rPr>
          <w:sz w:val="28"/>
          <w:szCs w:val="28"/>
        </w:rPr>
      </w:pPr>
      <w:r>
        <w:rPr>
          <w:sz w:val="28"/>
          <w:szCs w:val="28"/>
        </w:rPr>
        <w:t>4</w:t>
      </w:r>
      <w:r w:rsidRPr="002A203B">
        <w:rPr>
          <w:sz w:val="28"/>
          <w:szCs w:val="28"/>
        </w:rPr>
        <w:t>) организация проведения антикоррупционного мониторинга на территории Артемовского городского округа;</w:t>
      </w:r>
    </w:p>
    <w:p w:rsidR="00243364" w:rsidRPr="002A203B" w:rsidRDefault="00243364" w:rsidP="00243364">
      <w:pPr>
        <w:widowControl w:val="0"/>
        <w:autoSpaceDE w:val="0"/>
        <w:autoSpaceDN w:val="0"/>
        <w:adjustRightInd w:val="0"/>
        <w:ind w:firstLine="709"/>
        <w:jc w:val="both"/>
        <w:rPr>
          <w:sz w:val="28"/>
          <w:szCs w:val="28"/>
        </w:rPr>
      </w:pPr>
      <w:r>
        <w:rPr>
          <w:sz w:val="28"/>
          <w:szCs w:val="28"/>
        </w:rPr>
        <w:t>5</w:t>
      </w:r>
      <w:r w:rsidRPr="002A203B">
        <w:rPr>
          <w:sz w:val="28"/>
          <w:szCs w:val="28"/>
        </w:rPr>
        <w:t>) содействие формированию системы антикоррупционной пропаганды и антикоррупционного мировоззрения, гражданским инициативам, направленным на противодействие коррупции.</w:t>
      </w:r>
    </w:p>
    <w:p w:rsidR="00243364" w:rsidRPr="00CC363E" w:rsidRDefault="00243364" w:rsidP="00243364">
      <w:pPr>
        <w:shd w:val="clear" w:color="auto" w:fill="FFFFFF"/>
        <w:spacing w:after="96" w:line="240" w:lineRule="atLeast"/>
        <w:ind w:firstLine="695"/>
        <w:jc w:val="both"/>
        <w:rPr>
          <w:sz w:val="28"/>
          <w:szCs w:val="28"/>
        </w:rPr>
      </w:pPr>
      <w:r>
        <w:rPr>
          <w:sz w:val="28"/>
          <w:szCs w:val="28"/>
        </w:rPr>
        <w:t>6</w:t>
      </w:r>
      <w:r w:rsidRPr="00CC363E">
        <w:rPr>
          <w:sz w:val="28"/>
          <w:szCs w:val="28"/>
        </w:rPr>
        <w:t>. Комиссия для выполнения возложенных на нее задач осуществляет:</w:t>
      </w:r>
    </w:p>
    <w:p w:rsidR="00243364" w:rsidRPr="00CC363E" w:rsidRDefault="00243364" w:rsidP="00243364">
      <w:pPr>
        <w:shd w:val="clear" w:color="auto" w:fill="FFFFFF"/>
        <w:spacing w:after="96" w:line="240" w:lineRule="atLeast"/>
        <w:ind w:firstLine="695"/>
        <w:jc w:val="both"/>
        <w:rPr>
          <w:sz w:val="28"/>
          <w:szCs w:val="28"/>
        </w:rPr>
      </w:pPr>
      <w:r w:rsidRPr="00CC363E">
        <w:rPr>
          <w:sz w:val="28"/>
          <w:szCs w:val="28"/>
        </w:rPr>
        <w:t>1</w:t>
      </w:r>
      <w:r>
        <w:rPr>
          <w:sz w:val="28"/>
          <w:szCs w:val="28"/>
        </w:rPr>
        <w:t>) а</w:t>
      </w:r>
      <w:r w:rsidRPr="00CC363E">
        <w:rPr>
          <w:sz w:val="28"/>
          <w:szCs w:val="28"/>
        </w:rPr>
        <w:t xml:space="preserve">нализ деятельности </w:t>
      </w:r>
      <w:r>
        <w:rPr>
          <w:sz w:val="28"/>
          <w:szCs w:val="28"/>
        </w:rPr>
        <w:t xml:space="preserve">Комитета по архитектуре и градостроительству Артемовского городского округа </w:t>
      </w:r>
      <w:r w:rsidRPr="00CC363E">
        <w:rPr>
          <w:sz w:val="28"/>
          <w:szCs w:val="28"/>
        </w:rPr>
        <w:t>в целях выявления причин и условий, способствующих возникновению и распространению коррупции, созданию административных барьеров, в том числе на основании обращений граждан, информации, распространенной средствами массовой информации</w:t>
      </w:r>
      <w:r>
        <w:rPr>
          <w:sz w:val="28"/>
          <w:szCs w:val="28"/>
        </w:rPr>
        <w:t>;</w:t>
      </w:r>
    </w:p>
    <w:p w:rsidR="00243364" w:rsidRPr="00CC363E" w:rsidRDefault="00243364" w:rsidP="00243364">
      <w:pPr>
        <w:shd w:val="clear" w:color="auto" w:fill="FFFFFF"/>
        <w:spacing w:after="96" w:line="240" w:lineRule="atLeast"/>
        <w:ind w:firstLine="695"/>
        <w:jc w:val="both"/>
        <w:rPr>
          <w:sz w:val="28"/>
          <w:szCs w:val="28"/>
        </w:rPr>
      </w:pPr>
      <w:r w:rsidRPr="00CC363E">
        <w:rPr>
          <w:sz w:val="28"/>
          <w:szCs w:val="28"/>
        </w:rPr>
        <w:t>2</w:t>
      </w:r>
      <w:r>
        <w:rPr>
          <w:sz w:val="28"/>
          <w:szCs w:val="28"/>
        </w:rPr>
        <w:t>)</w:t>
      </w:r>
      <w:r w:rsidRPr="00CC363E">
        <w:rPr>
          <w:sz w:val="28"/>
          <w:szCs w:val="28"/>
        </w:rPr>
        <w:t xml:space="preserve"> </w:t>
      </w:r>
      <w:r>
        <w:rPr>
          <w:sz w:val="28"/>
          <w:szCs w:val="28"/>
        </w:rPr>
        <w:t>п</w:t>
      </w:r>
      <w:r w:rsidRPr="00CC363E">
        <w:rPr>
          <w:sz w:val="28"/>
          <w:szCs w:val="28"/>
        </w:rPr>
        <w:t xml:space="preserve">одготовку предложений по совершенствованию правовых, </w:t>
      </w:r>
      <w:proofErr w:type="gramStart"/>
      <w:r w:rsidRPr="00CC363E">
        <w:rPr>
          <w:sz w:val="28"/>
          <w:szCs w:val="28"/>
        </w:rPr>
        <w:t>экономических и организационных механизмов</w:t>
      </w:r>
      <w:proofErr w:type="gramEnd"/>
      <w:r w:rsidRPr="00CC363E">
        <w:rPr>
          <w:sz w:val="28"/>
          <w:szCs w:val="28"/>
        </w:rPr>
        <w:t xml:space="preserve"> функционирования </w:t>
      </w:r>
      <w:r>
        <w:rPr>
          <w:sz w:val="28"/>
          <w:szCs w:val="28"/>
        </w:rPr>
        <w:t xml:space="preserve">Комитета по архитектуре и градостроительству Артемовского городского округа </w:t>
      </w:r>
      <w:r w:rsidRPr="00CC363E">
        <w:rPr>
          <w:sz w:val="28"/>
          <w:szCs w:val="28"/>
        </w:rPr>
        <w:t>в целях устранения причин и условий, способствующих возникновению и распространению коррупции.</w:t>
      </w:r>
    </w:p>
    <w:p w:rsidR="00243364" w:rsidRPr="00CC363E" w:rsidRDefault="00243364" w:rsidP="00243364">
      <w:pPr>
        <w:shd w:val="clear" w:color="auto" w:fill="FFFFFF"/>
        <w:spacing w:before="100" w:beforeAutospacing="1" w:after="100" w:afterAutospacing="1"/>
        <w:ind w:firstLine="695"/>
        <w:jc w:val="center"/>
        <w:outlineLvl w:val="3"/>
        <w:rPr>
          <w:b/>
          <w:bCs/>
          <w:sz w:val="28"/>
          <w:szCs w:val="28"/>
        </w:rPr>
      </w:pPr>
      <w:r w:rsidRPr="00CC363E">
        <w:rPr>
          <w:b/>
          <w:bCs/>
          <w:sz w:val="28"/>
          <w:szCs w:val="28"/>
        </w:rPr>
        <w:t>3. Права Комиссии</w:t>
      </w:r>
    </w:p>
    <w:p w:rsidR="00243364" w:rsidRPr="00CC363E" w:rsidRDefault="00243364" w:rsidP="00243364">
      <w:pPr>
        <w:shd w:val="clear" w:color="auto" w:fill="FFFFFF"/>
        <w:spacing w:after="96" w:line="240" w:lineRule="atLeast"/>
        <w:ind w:firstLine="695"/>
        <w:jc w:val="both"/>
        <w:rPr>
          <w:sz w:val="28"/>
          <w:szCs w:val="28"/>
        </w:rPr>
      </w:pPr>
      <w:r>
        <w:rPr>
          <w:sz w:val="28"/>
          <w:szCs w:val="28"/>
        </w:rPr>
        <w:t>7</w:t>
      </w:r>
      <w:r w:rsidRPr="00CC363E">
        <w:rPr>
          <w:sz w:val="28"/>
          <w:szCs w:val="28"/>
        </w:rPr>
        <w:t>. Комиссия имеет право:</w:t>
      </w:r>
    </w:p>
    <w:p w:rsidR="00243364" w:rsidRDefault="00243364" w:rsidP="00243364">
      <w:pPr>
        <w:shd w:val="clear" w:color="auto" w:fill="FFFFFF"/>
        <w:spacing w:after="96" w:line="240" w:lineRule="atLeast"/>
        <w:ind w:firstLine="695"/>
        <w:jc w:val="both"/>
        <w:rPr>
          <w:sz w:val="28"/>
          <w:szCs w:val="28"/>
        </w:rPr>
      </w:pPr>
      <w:r w:rsidRPr="00CC363E">
        <w:rPr>
          <w:sz w:val="28"/>
          <w:szCs w:val="28"/>
        </w:rPr>
        <w:t>1</w:t>
      </w:r>
      <w:r>
        <w:rPr>
          <w:sz w:val="28"/>
          <w:szCs w:val="28"/>
        </w:rPr>
        <w:t>)</w:t>
      </w:r>
      <w:r w:rsidRPr="00CC363E">
        <w:rPr>
          <w:sz w:val="28"/>
          <w:szCs w:val="28"/>
        </w:rPr>
        <w:t xml:space="preserve"> </w:t>
      </w:r>
      <w:r>
        <w:rPr>
          <w:sz w:val="28"/>
          <w:szCs w:val="28"/>
        </w:rPr>
        <w:t>з</w:t>
      </w:r>
      <w:r w:rsidRPr="00CC363E">
        <w:rPr>
          <w:sz w:val="28"/>
          <w:szCs w:val="28"/>
        </w:rPr>
        <w:t xml:space="preserve">апрашивать и получать в установленном порядке от органов </w:t>
      </w:r>
      <w:r>
        <w:rPr>
          <w:sz w:val="28"/>
          <w:szCs w:val="28"/>
        </w:rPr>
        <w:t xml:space="preserve">местного самоуправления Артемовского городского округа, структурных </w:t>
      </w:r>
      <w:r>
        <w:rPr>
          <w:sz w:val="28"/>
          <w:szCs w:val="28"/>
        </w:rPr>
        <w:lastRenderedPageBreak/>
        <w:t xml:space="preserve">подразделений и органов Администрации Артемовского городского округа, муниципальных </w:t>
      </w:r>
    </w:p>
    <w:p w:rsidR="00243364" w:rsidRDefault="00243364" w:rsidP="00243364">
      <w:pPr>
        <w:shd w:val="clear" w:color="auto" w:fill="FFFFFF"/>
        <w:spacing w:after="96" w:line="240" w:lineRule="atLeast"/>
        <w:jc w:val="center"/>
        <w:rPr>
          <w:sz w:val="28"/>
          <w:szCs w:val="28"/>
        </w:rPr>
      </w:pPr>
      <w:r>
        <w:rPr>
          <w:sz w:val="28"/>
          <w:szCs w:val="28"/>
        </w:rPr>
        <w:t>3</w:t>
      </w:r>
    </w:p>
    <w:p w:rsidR="00243364" w:rsidRDefault="00243364" w:rsidP="00243364">
      <w:pPr>
        <w:shd w:val="clear" w:color="auto" w:fill="FFFFFF"/>
        <w:spacing w:after="96" w:line="240" w:lineRule="atLeast"/>
        <w:ind w:firstLine="695"/>
        <w:jc w:val="both"/>
        <w:rPr>
          <w:sz w:val="28"/>
          <w:szCs w:val="28"/>
        </w:rPr>
      </w:pPr>
    </w:p>
    <w:p w:rsidR="00243364" w:rsidRPr="00CC363E" w:rsidRDefault="00243364" w:rsidP="00243364">
      <w:pPr>
        <w:shd w:val="clear" w:color="auto" w:fill="FFFFFF"/>
        <w:spacing w:after="96" w:line="240" w:lineRule="atLeast"/>
        <w:jc w:val="both"/>
        <w:rPr>
          <w:sz w:val="28"/>
          <w:szCs w:val="28"/>
        </w:rPr>
      </w:pPr>
      <w:r>
        <w:rPr>
          <w:sz w:val="28"/>
          <w:szCs w:val="28"/>
        </w:rPr>
        <w:t xml:space="preserve">учреждений Артемовского городского округа </w:t>
      </w:r>
      <w:r w:rsidRPr="00CC363E">
        <w:rPr>
          <w:sz w:val="28"/>
          <w:szCs w:val="28"/>
        </w:rPr>
        <w:t>и организаций необходимые материалы и информацию по вопросам своей деятельности</w:t>
      </w:r>
      <w:r>
        <w:rPr>
          <w:sz w:val="28"/>
          <w:szCs w:val="28"/>
        </w:rPr>
        <w:t>;</w:t>
      </w:r>
    </w:p>
    <w:p w:rsidR="00243364" w:rsidRPr="00CC363E" w:rsidRDefault="00243364" w:rsidP="00243364">
      <w:pPr>
        <w:shd w:val="clear" w:color="auto" w:fill="FFFFFF"/>
        <w:spacing w:after="96" w:line="240" w:lineRule="atLeast"/>
        <w:ind w:firstLine="695"/>
        <w:jc w:val="both"/>
        <w:rPr>
          <w:sz w:val="28"/>
          <w:szCs w:val="28"/>
        </w:rPr>
      </w:pPr>
      <w:r w:rsidRPr="00CC363E">
        <w:rPr>
          <w:sz w:val="28"/>
          <w:szCs w:val="28"/>
        </w:rPr>
        <w:t>2</w:t>
      </w:r>
      <w:r>
        <w:rPr>
          <w:sz w:val="28"/>
          <w:szCs w:val="28"/>
        </w:rPr>
        <w:t>)</w:t>
      </w:r>
      <w:r w:rsidRPr="00CC363E">
        <w:rPr>
          <w:sz w:val="28"/>
          <w:szCs w:val="28"/>
        </w:rPr>
        <w:t xml:space="preserve"> </w:t>
      </w:r>
      <w:r>
        <w:rPr>
          <w:sz w:val="28"/>
          <w:szCs w:val="28"/>
        </w:rPr>
        <w:t>з</w:t>
      </w:r>
      <w:r w:rsidRPr="00CC363E">
        <w:rPr>
          <w:sz w:val="28"/>
          <w:szCs w:val="28"/>
        </w:rPr>
        <w:t>аслушивать на своих заседаниях лиц, чье участие выявлено или подозревается в коррупции</w:t>
      </w:r>
      <w:r>
        <w:rPr>
          <w:sz w:val="28"/>
          <w:szCs w:val="28"/>
        </w:rPr>
        <w:t>;</w:t>
      </w:r>
    </w:p>
    <w:p w:rsidR="00243364" w:rsidRPr="00CC363E" w:rsidRDefault="00243364" w:rsidP="00243364">
      <w:pPr>
        <w:shd w:val="clear" w:color="auto" w:fill="FFFFFF"/>
        <w:spacing w:after="96" w:line="240" w:lineRule="atLeast"/>
        <w:ind w:firstLine="695"/>
        <w:jc w:val="both"/>
        <w:rPr>
          <w:sz w:val="28"/>
          <w:szCs w:val="28"/>
        </w:rPr>
      </w:pPr>
      <w:r w:rsidRPr="00CC363E">
        <w:rPr>
          <w:sz w:val="28"/>
          <w:szCs w:val="28"/>
        </w:rPr>
        <w:t>3</w:t>
      </w:r>
      <w:r>
        <w:rPr>
          <w:sz w:val="28"/>
          <w:szCs w:val="28"/>
        </w:rPr>
        <w:t>)</w:t>
      </w:r>
      <w:r w:rsidRPr="00CC363E">
        <w:rPr>
          <w:sz w:val="28"/>
          <w:szCs w:val="28"/>
        </w:rPr>
        <w:t xml:space="preserve"> </w:t>
      </w:r>
      <w:r>
        <w:rPr>
          <w:sz w:val="28"/>
          <w:szCs w:val="28"/>
        </w:rPr>
        <w:t>н</w:t>
      </w:r>
      <w:r w:rsidRPr="00CC363E">
        <w:rPr>
          <w:sz w:val="28"/>
          <w:szCs w:val="28"/>
        </w:rPr>
        <w:t xml:space="preserve">аправлять в установленном порядке своих представителей для участия в совещаниях, конференциях и семинарах по вопросам противодействия коррупции в </w:t>
      </w:r>
      <w:r>
        <w:rPr>
          <w:sz w:val="28"/>
          <w:szCs w:val="28"/>
        </w:rPr>
        <w:t>Артемовском городском округе;</w:t>
      </w:r>
    </w:p>
    <w:p w:rsidR="00243364" w:rsidRPr="00CC363E" w:rsidRDefault="00243364" w:rsidP="00243364">
      <w:pPr>
        <w:shd w:val="clear" w:color="auto" w:fill="FFFFFF"/>
        <w:spacing w:after="96" w:line="240" w:lineRule="atLeast"/>
        <w:ind w:firstLine="695"/>
        <w:jc w:val="both"/>
        <w:rPr>
          <w:sz w:val="28"/>
          <w:szCs w:val="28"/>
        </w:rPr>
      </w:pPr>
      <w:r>
        <w:rPr>
          <w:sz w:val="28"/>
          <w:szCs w:val="28"/>
        </w:rPr>
        <w:t>4)</w:t>
      </w:r>
      <w:r w:rsidRPr="00CC363E">
        <w:rPr>
          <w:sz w:val="28"/>
          <w:szCs w:val="28"/>
        </w:rPr>
        <w:t xml:space="preserve"> </w:t>
      </w:r>
      <w:r>
        <w:rPr>
          <w:sz w:val="28"/>
          <w:szCs w:val="28"/>
        </w:rPr>
        <w:t>п</w:t>
      </w:r>
      <w:r w:rsidRPr="00CC363E">
        <w:rPr>
          <w:sz w:val="28"/>
          <w:szCs w:val="28"/>
        </w:rPr>
        <w:t xml:space="preserve">ринимать в пределах своей компетенции решения, касающиеся организации, координации и совершенствования деятельности </w:t>
      </w:r>
      <w:r>
        <w:rPr>
          <w:sz w:val="28"/>
          <w:szCs w:val="28"/>
        </w:rPr>
        <w:t xml:space="preserve">Комитета по архитектуре и градостроительству Артемовского городского округа </w:t>
      </w:r>
      <w:r w:rsidRPr="00CC363E">
        <w:rPr>
          <w:sz w:val="28"/>
          <w:szCs w:val="28"/>
        </w:rPr>
        <w:t>по предупреждению коррупции, а также осуществлять контроль исполнения своих решений.</w:t>
      </w:r>
    </w:p>
    <w:p w:rsidR="00243364" w:rsidRPr="00CC363E" w:rsidRDefault="00243364" w:rsidP="00243364">
      <w:pPr>
        <w:shd w:val="clear" w:color="auto" w:fill="FFFFFF"/>
        <w:spacing w:before="100" w:beforeAutospacing="1" w:after="100" w:afterAutospacing="1"/>
        <w:ind w:firstLine="695"/>
        <w:jc w:val="center"/>
        <w:outlineLvl w:val="3"/>
        <w:rPr>
          <w:b/>
          <w:bCs/>
          <w:sz w:val="28"/>
          <w:szCs w:val="28"/>
        </w:rPr>
      </w:pPr>
      <w:r w:rsidRPr="00CC363E">
        <w:rPr>
          <w:b/>
          <w:bCs/>
          <w:sz w:val="28"/>
          <w:szCs w:val="28"/>
        </w:rPr>
        <w:t>4. Состав и порядок деятельности Комиссии</w:t>
      </w:r>
    </w:p>
    <w:p w:rsidR="00243364" w:rsidRPr="00CC363E" w:rsidRDefault="00243364" w:rsidP="00243364">
      <w:pPr>
        <w:shd w:val="clear" w:color="auto" w:fill="FFFFFF"/>
        <w:spacing w:after="96" w:line="240" w:lineRule="atLeast"/>
        <w:ind w:firstLine="695"/>
        <w:jc w:val="both"/>
        <w:rPr>
          <w:sz w:val="28"/>
          <w:szCs w:val="28"/>
        </w:rPr>
      </w:pPr>
      <w:r>
        <w:rPr>
          <w:sz w:val="28"/>
          <w:szCs w:val="28"/>
        </w:rPr>
        <w:t>8</w:t>
      </w:r>
      <w:r w:rsidRPr="00CC363E">
        <w:rPr>
          <w:sz w:val="28"/>
          <w:szCs w:val="28"/>
        </w:rPr>
        <w:t xml:space="preserve">. Состав Комиссии и порядок ее деятельности утверждаются </w:t>
      </w:r>
      <w:r>
        <w:rPr>
          <w:sz w:val="28"/>
          <w:szCs w:val="28"/>
        </w:rPr>
        <w:t>председателем Комитета по архитектуре и градостроительству Артемовского городского округа</w:t>
      </w:r>
      <w:r w:rsidRPr="00CC363E">
        <w:rPr>
          <w:sz w:val="28"/>
          <w:szCs w:val="28"/>
        </w:rPr>
        <w:t>.</w:t>
      </w:r>
    </w:p>
    <w:p w:rsidR="00243364" w:rsidRPr="00CC363E" w:rsidRDefault="00243364" w:rsidP="00243364">
      <w:pPr>
        <w:shd w:val="clear" w:color="auto" w:fill="FFFFFF"/>
        <w:spacing w:after="96" w:line="240" w:lineRule="atLeast"/>
        <w:ind w:firstLine="695"/>
        <w:jc w:val="both"/>
        <w:rPr>
          <w:sz w:val="28"/>
          <w:szCs w:val="28"/>
        </w:rPr>
      </w:pPr>
      <w:r>
        <w:rPr>
          <w:sz w:val="28"/>
          <w:szCs w:val="28"/>
        </w:rPr>
        <w:t>9</w:t>
      </w:r>
      <w:r w:rsidRPr="00CC363E">
        <w:rPr>
          <w:sz w:val="28"/>
          <w:szCs w:val="28"/>
        </w:rPr>
        <w:t>. Основной формой работы Комиссии являются заседания, которые проводятся по мере необходимости, но не реже одного раза в квартал.</w:t>
      </w:r>
    </w:p>
    <w:p w:rsidR="00243364" w:rsidRPr="00CC363E" w:rsidRDefault="00243364" w:rsidP="00243364">
      <w:pPr>
        <w:shd w:val="clear" w:color="auto" w:fill="FFFFFF"/>
        <w:spacing w:after="96" w:line="240" w:lineRule="atLeast"/>
        <w:ind w:firstLine="695"/>
        <w:jc w:val="both"/>
        <w:rPr>
          <w:sz w:val="28"/>
          <w:szCs w:val="28"/>
        </w:rPr>
      </w:pPr>
      <w:r>
        <w:rPr>
          <w:sz w:val="28"/>
          <w:szCs w:val="28"/>
        </w:rPr>
        <w:t>10</w:t>
      </w:r>
      <w:r w:rsidRPr="00CC363E">
        <w:rPr>
          <w:sz w:val="28"/>
          <w:szCs w:val="28"/>
        </w:rPr>
        <w:t>. Заседание Комиссии ведет председатель Комиссии.</w:t>
      </w:r>
    </w:p>
    <w:p w:rsidR="00243364" w:rsidRPr="00CC363E" w:rsidRDefault="00243364" w:rsidP="00243364">
      <w:pPr>
        <w:shd w:val="clear" w:color="auto" w:fill="FFFFFF"/>
        <w:spacing w:after="96" w:line="240" w:lineRule="atLeast"/>
        <w:ind w:firstLine="695"/>
        <w:jc w:val="both"/>
        <w:rPr>
          <w:sz w:val="28"/>
          <w:szCs w:val="28"/>
        </w:rPr>
      </w:pPr>
      <w:r>
        <w:rPr>
          <w:sz w:val="28"/>
          <w:szCs w:val="28"/>
        </w:rPr>
        <w:t>11</w:t>
      </w:r>
      <w:r w:rsidRPr="00CC363E">
        <w:rPr>
          <w:sz w:val="28"/>
          <w:szCs w:val="28"/>
        </w:rPr>
        <w:t>. Заседание Комиссии считается правомочным, если на нем присутствует более половины его членов.</w:t>
      </w:r>
    </w:p>
    <w:p w:rsidR="00243364" w:rsidRPr="00CC363E" w:rsidRDefault="00243364" w:rsidP="00243364">
      <w:pPr>
        <w:shd w:val="clear" w:color="auto" w:fill="FFFFFF"/>
        <w:spacing w:after="96" w:line="240" w:lineRule="atLeast"/>
        <w:ind w:firstLine="695"/>
        <w:jc w:val="both"/>
        <w:rPr>
          <w:sz w:val="28"/>
          <w:szCs w:val="28"/>
        </w:rPr>
      </w:pPr>
      <w:r>
        <w:rPr>
          <w:sz w:val="28"/>
          <w:szCs w:val="28"/>
        </w:rPr>
        <w:t>12</w:t>
      </w:r>
      <w:r w:rsidRPr="00CC363E">
        <w:rPr>
          <w:sz w:val="28"/>
          <w:szCs w:val="28"/>
        </w:rPr>
        <w:t>. Члены Комиссии участвуют в ее заседаниях без права замены.</w:t>
      </w:r>
    </w:p>
    <w:p w:rsidR="00243364" w:rsidRPr="00CC363E" w:rsidRDefault="00243364" w:rsidP="00243364">
      <w:pPr>
        <w:shd w:val="clear" w:color="auto" w:fill="FFFFFF"/>
        <w:spacing w:after="96" w:line="240" w:lineRule="atLeast"/>
        <w:ind w:firstLine="695"/>
        <w:jc w:val="both"/>
        <w:rPr>
          <w:sz w:val="28"/>
          <w:szCs w:val="28"/>
        </w:rPr>
      </w:pPr>
      <w:r>
        <w:rPr>
          <w:sz w:val="28"/>
          <w:szCs w:val="28"/>
        </w:rPr>
        <w:t>13</w:t>
      </w:r>
      <w:r w:rsidRPr="00CC363E">
        <w:rPr>
          <w:sz w:val="28"/>
          <w:szCs w:val="28"/>
        </w:rPr>
        <w:t>. 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 оформляются протоколом, который подписывают все члены Комиссии. Члены Комиссии обладают равными правами при принятии решений. При равенстве голосов голос председательствующего является решающим.</w:t>
      </w:r>
    </w:p>
    <w:p w:rsidR="00243364" w:rsidRPr="00CC363E" w:rsidRDefault="00243364" w:rsidP="00243364">
      <w:pPr>
        <w:shd w:val="clear" w:color="auto" w:fill="FFFFFF"/>
        <w:spacing w:after="96" w:line="240" w:lineRule="atLeast"/>
        <w:ind w:firstLine="695"/>
        <w:jc w:val="both"/>
        <w:rPr>
          <w:sz w:val="28"/>
          <w:szCs w:val="28"/>
        </w:rPr>
      </w:pPr>
      <w:r>
        <w:rPr>
          <w:sz w:val="28"/>
          <w:szCs w:val="28"/>
        </w:rPr>
        <w:t>1</w:t>
      </w:r>
      <w:r w:rsidRPr="00CC363E">
        <w:rPr>
          <w:sz w:val="28"/>
          <w:szCs w:val="28"/>
        </w:rPr>
        <w:t>4. Секретарь Комиссии осуществляет текущую организационную работу, ведет документацию, извещает членов Комиссии и приглашенных на ее заседания лиц о повестке дня, рассылает проекты документов, подлежащих обсуждению, организует подготовку заседаний Комиссии, осуществляет контроль исполнения решений Комиссии.</w:t>
      </w:r>
    </w:p>
    <w:p w:rsidR="00243364" w:rsidRDefault="00243364" w:rsidP="00243364">
      <w:pPr>
        <w:ind w:firstLine="695"/>
        <w:rPr>
          <w:sz w:val="28"/>
          <w:szCs w:val="28"/>
        </w:rPr>
      </w:pPr>
      <w:r w:rsidRPr="00CC363E">
        <w:rPr>
          <w:sz w:val="28"/>
          <w:szCs w:val="28"/>
        </w:rPr>
        <w:br/>
      </w:r>
    </w:p>
    <w:p w:rsidR="00243364" w:rsidRDefault="00243364" w:rsidP="00243364">
      <w:pPr>
        <w:ind w:firstLine="695"/>
        <w:rPr>
          <w:sz w:val="28"/>
          <w:szCs w:val="28"/>
        </w:rPr>
      </w:pPr>
    </w:p>
    <w:p w:rsidR="00243364" w:rsidRDefault="00243364" w:rsidP="00243364">
      <w:pPr>
        <w:ind w:firstLine="695"/>
        <w:rPr>
          <w:sz w:val="28"/>
          <w:szCs w:val="28"/>
        </w:rPr>
      </w:pPr>
    </w:p>
    <w:p w:rsidR="00243364" w:rsidRDefault="00243364" w:rsidP="00243364">
      <w:pPr>
        <w:shd w:val="clear" w:color="auto" w:fill="FFFFFF"/>
        <w:jc w:val="right"/>
        <w:rPr>
          <w:sz w:val="28"/>
          <w:szCs w:val="28"/>
        </w:rPr>
      </w:pPr>
      <w:r w:rsidRPr="00CC363E">
        <w:rPr>
          <w:sz w:val="28"/>
          <w:szCs w:val="28"/>
        </w:rPr>
        <w:t xml:space="preserve">Приложение </w:t>
      </w:r>
      <w:r>
        <w:rPr>
          <w:sz w:val="28"/>
          <w:szCs w:val="28"/>
        </w:rPr>
        <w:t xml:space="preserve">№ </w:t>
      </w:r>
      <w:r w:rsidRPr="00CC363E">
        <w:rPr>
          <w:sz w:val="28"/>
          <w:szCs w:val="28"/>
        </w:rPr>
        <w:t xml:space="preserve"> </w:t>
      </w:r>
      <w:r>
        <w:rPr>
          <w:sz w:val="28"/>
          <w:szCs w:val="28"/>
        </w:rPr>
        <w:t>3</w:t>
      </w:r>
      <w:r w:rsidRPr="00CC363E">
        <w:rPr>
          <w:sz w:val="28"/>
          <w:szCs w:val="28"/>
        </w:rPr>
        <w:t> </w:t>
      </w:r>
      <w:r w:rsidRPr="00CC363E">
        <w:rPr>
          <w:sz w:val="28"/>
          <w:szCs w:val="28"/>
        </w:rPr>
        <w:br/>
        <w:t xml:space="preserve">к </w:t>
      </w:r>
      <w:r>
        <w:rPr>
          <w:sz w:val="28"/>
          <w:szCs w:val="28"/>
        </w:rPr>
        <w:t xml:space="preserve">распоряжению </w:t>
      </w:r>
      <w:r w:rsidRPr="00CC363E">
        <w:rPr>
          <w:sz w:val="28"/>
          <w:szCs w:val="28"/>
        </w:rPr>
        <w:t xml:space="preserve"> </w:t>
      </w:r>
      <w:r>
        <w:rPr>
          <w:sz w:val="28"/>
          <w:szCs w:val="28"/>
        </w:rPr>
        <w:t>председателя</w:t>
      </w:r>
      <w:r w:rsidRPr="00CC363E">
        <w:rPr>
          <w:sz w:val="28"/>
          <w:szCs w:val="28"/>
        </w:rPr>
        <w:br/>
      </w:r>
      <w:r>
        <w:rPr>
          <w:sz w:val="28"/>
          <w:szCs w:val="28"/>
        </w:rPr>
        <w:t xml:space="preserve">Комитета по архитектуре и </w:t>
      </w:r>
    </w:p>
    <w:p w:rsidR="00243364" w:rsidRDefault="00243364" w:rsidP="00243364">
      <w:pPr>
        <w:shd w:val="clear" w:color="auto" w:fill="FFFFFF"/>
        <w:jc w:val="right"/>
        <w:rPr>
          <w:sz w:val="28"/>
          <w:szCs w:val="28"/>
        </w:rPr>
      </w:pPr>
      <w:r>
        <w:rPr>
          <w:sz w:val="28"/>
          <w:szCs w:val="28"/>
        </w:rPr>
        <w:t xml:space="preserve">градостроительству </w:t>
      </w:r>
    </w:p>
    <w:p w:rsidR="00243364" w:rsidRDefault="00243364" w:rsidP="00243364">
      <w:pPr>
        <w:shd w:val="clear" w:color="auto" w:fill="FFFFFF"/>
        <w:jc w:val="right"/>
        <w:rPr>
          <w:sz w:val="28"/>
          <w:szCs w:val="28"/>
        </w:rPr>
      </w:pPr>
      <w:r>
        <w:rPr>
          <w:sz w:val="28"/>
          <w:szCs w:val="28"/>
        </w:rPr>
        <w:t>Артемовского городского округа</w:t>
      </w:r>
    </w:p>
    <w:p w:rsidR="00243364" w:rsidRPr="00CC363E" w:rsidRDefault="00243364" w:rsidP="00243364">
      <w:pPr>
        <w:shd w:val="clear" w:color="auto" w:fill="FFFFFF"/>
        <w:jc w:val="right"/>
        <w:rPr>
          <w:sz w:val="28"/>
          <w:szCs w:val="28"/>
        </w:rPr>
      </w:pPr>
      <w:r>
        <w:rPr>
          <w:sz w:val="28"/>
          <w:szCs w:val="28"/>
        </w:rPr>
        <w:t xml:space="preserve">от ___________ № ______ </w:t>
      </w:r>
    </w:p>
    <w:p w:rsidR="00243364" w:rsidRPr="00CC363E" w:rsidRDefault="00243364" w:rsidP="00243364">
      <w:pPr>
        <w:rPr>
          <w:color w:val="auto"/>
          <w:sz w:val="28"/>
          <w:szCs w:val="28"/>
        </w:rPr>
      </w:pPr>
      <w:r w:rsidRPr="00CC363E">
        <w:rPr>
          <w:sz w:val="28"/>
          <w:szCs w:val="28"/>
        </w:rPr>
        <w:br/>
      </w:r>
    </w:p>
    <w:p w:rsidR="00243364" w:rsidRDefault="00243364" w:rsidP="00243364">
      <w:pPr>
        <w:shd w:val="clear" w:color="auto" w:fill="FFFFFF"/>
        <w:spacing w:before="100" w:beforeAutospacing="1" w:after="100" w:afterAutospacing="1"/>
        <w:jc w:val="center"/>
        <w:outlineLvl w:val="2"/>
        <w:rPr>
          <w:b/>
          <w:bCs/>
          <w:sz w:val="28"/>
          <w:szCs w:val="28"/>
        </w:rPr>
      </w:pPr>
      <w:r w:rsidRPr="00CC363E">
        <w:rPr>
          <w:b/>
          <w:bCs/>
          <w:sz w:val="28"/>
          <w:szCs w:val="28"/>
        </w:rPr>
        <w:t>ПЛАН РАБОТЫ КОМИССИИ ПО ПРОТИВОДЕЙСТВИЮ КОРРУПЦИИ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3920"/>
        <w:gridCol w:w="2660"/>
        <w:gridCol w:w="2361"/>
      </w:tblGrid>
      <w:tr w:rsidR="00243364" w:rsidRPr="001D3D35" w:rsidTr="00243364">
        <w:tc>
          <w:tcPr>
            <w:tcW w:w="948" w:type="dxa"/>
            <w:shd w:val="clear" w:color="auto" w:fill="auto"/>
          </w:tcPr>
          <w:p w:rsidR="00243364" w:rsidRPr="001D3D35" w:rsidRDefault="00243364" w:rsidP="00036F3D">
            <w:pPr>
              <w:spacing w:before="100" w:beforeAutospacing="1" w:after="100" w:afterAutospacing="1"/>
              <w:jc w:val="center"/>
              <w:outlineLvl w:val="2"/>
              <w:rPr>
                <w:bCs/>
              </w:rPr>
            </w:pPr>
            <w:r w:rsidRPr="001D3D35">
              <w:rPr>
                <w:bCs/>
              </w:rPr>
              <w:t xml:space="preserve">№ </w:t>
            </w:r>
            <w:proofErr w:type="gramStart"/>
            <w:r w:rsidRPr="001D3D35">
              <w:rPr>
                <w:bCs/>
              </w:rPr>
              <w:t>п</w:t>
            </w:r>
            <w:proofErr w:type="gramEnd"/>
            <w:r w:rsidRPr="001D3D35">
              <w:rPr>
                <w:bCs/>
              </w:rPr>
              <w:t>/п</w:t>
            </w:r>
          </w:p>
        </w:tc>
        <w:tc>
          <w:tcPr>
            <w:tcW w:w="3920" w:type="dxa"/>
            <w:shd w:val="clear" w:color="auto" w:fill="auto"/>
          </w:tcPr>
          <w:p w:rsidR="00243364" w:rsidRPr="001D3D35" w:rsidRDefault="00243364" w:rsidP="00036F3D">
            <w:pPr>
              <w:spacing w:before="100" w:beforeAutospacing="1" w:after="100" w:afterAutospacing="1"/>
              <w:jc w:val="center"/>
              <w:outlineLvl w:val="2"/>
              <w:rPr>
                <w:bCs/>
              </w:rPr>
            </w:pPr>
            <w:r w:rsidRPr="001D3D35">
              <w:rPr>
                <w:bCs/>
              </w:rPr>
              <w:t>Мероприятия</w:t>
            </w:r>
          </w:p>
        </w:tc>
        <w:tc>
          <w:tcPr>
            <w:tcW w:w="2660" w:type="dxa"/>
            <w:shd w:val="clear" w:color="auto" w:fill="auto"/>
          </w:tcPr>
          <w:p w:rsidR="00243364" w:rsidRPr="001D3D35" w:rsidRDefault="00243364" w:rsidP="00036F3D">
            <w:pPr>
              <w:spacing w:before="100" w:beforeAutospacing="1" w:after="100" w:afterAutospacing="1"/>
              <w:jc w:val="center"/>
              <w:outlineLvl w:val="2"/>
              <w:rPr>
                <w:bCs/>
              </w:rPr>
            </w:pPr>
            <w:r w:rsidRPr="001D3D35">
              <w:rPr>
                <w:bCs/>
              </w:rPr>
              <w:t>Ответственные исполнители</w:t>
            </w:r>
          </w:p>
        </w:tc>
        <w:tc>
          <w:tcPr>
            <w:tcW w:w="2361" w:type="dxa"/>
            <w:shd w:val="clear" w:color="auto" w:fill="auto"/>
          </w:tcPr>
          <w:p w:rsidR="00243364" w:rsidRPr="001D3D35" w:rsidRDefault="00243364" w:rsidP="00036F3D">
            <w:pPr>
              <w:spacing w:before="100" w:beforeAutospacing="1" w:after="100" w:afterAutospacing="1"/>
              <w:jc w:val="center"/>
              <w:outlineLvl w:val="2"/>
              <w:rPr>
                <w:bCs/>
              </w:rPr>
            </w:pPr>
            <w:r w:rsidRPr="001D3D35">
              <w:rPr>
                <w:bCs/>
              </w:rPr>
              <w:t>Срок выполнения</w:t>
            </w:r>
          </w:p>
        </w:tc>
      </w:tr>
      <w:tr w:rsidR="00243364" w:rsidRPr="001D3D35" w:rsidTr="00243364">
        <w:tc>
          <w:tcPr>
            <w:tcW w:w="948" w:type="dxa"/>
            <w:shd w:val="clear" w:color="auto" w:fill="auto"/>
          </w:tcPr>
          <w:p w:rsidR="00243364" w:rsidRPr="001D3D35" w:rsidRDefault="00243364" w:rsidP="00036F3D">
            <w:pPr>
              <w:spacing w:before="100" w:beforeAutospacing="1" w:after="100" w:afterAutospacing="1"/>
              <w:jc w:val="center"/>
              <w:outlineLvl w:val="2"/>
              <w:rPr>
                <w:bCs/>
              </w:rPr>
            </w:pPr>
            <w:r w:rsidRPr="001D3D35">
              <w:rPr>
                <w:bCs/>
              </w:rPr>
              <w:t>1.</w:t>
            </w:r>
          </w:p>
        </w:tc>
        <w:tc>
          <w:tcPr>
            <w:tcW w:w="3920" w:type="dxa"/>
            <w:shd w:val="clear" w:color="auto" w:fill="auto"/>
          </w:tcPr>
          <w:p w:rsidR="00243364" w:rsidRPr="00F87AEC" w:rsidRDefault="00243364" w:rsidP="00036F3D">
            <w:pPr>
              <w:spacing w:before="100" w:beforeAutospacing="1" w:after="100" w:afterAutospacing="1"/>
              <w:outlineLvl w:val="2"/>
            </w:pPr>
            <w:r w:rsidRPr="00F87AEC">
              <w:t xml:space="preserve">Обеспечение функционирования Комиссии по противодействию коррупции    </w:t>
            </w:r>
          </w:p>
          <w:p w:rsidR="00243364" w:rsidRPr="001D3D35" w:rsidRDefault="00243364" w:rsidP="00036F3D">
            <w:pPr>
              <w:spacing w:before="100" w:beforeAutospacing="1" w:after="100" w:afterAutospacing="1"/>
              <w:outlineLvl w:val="2"/>
              <w:rPr>
                <w:b/>
                <w:bCs/>
              </w:rPr>
            </w:pPr>
            <w:r w:rsidRPr="00F87AEC">
              <w:t xml:space="preserve">      </w:t>
            </w:r>
          </w:p>
        </w:tc>
        <w:tc>
          <w:tcPr>
            <w:tcW w:w="2660" w:type="dxa"/>
            <w:shd w:val="clear" w:color="auto" w:fill="auto"/>
          </w:tcPr>
          <w:p w:rsidR="00243364" w:rsidRPr="001D3D35" w:rsidRDefault="00243364" w:rsidP="00036F3D">
            <w:pPr>
              <w:spacing w:before="100" w:beforeAutospacing="1" w:after="100" w:afterAutospacing="1"/>
              <w:jc w:val="center"/>
              <w:outlineLvl w:val="2"/>
              <w:rPr>
                <w:bCs/>
              </w:rPr>
            </w:pPr>
            <w:r w:rsidRPr="001D3D35">
              <w:rPr>
                <w:bCs/>
              </w:rPr>
              <w:t>Председатель комиссии, секретарь комиссии</w:t>
            </w:r>
          </w:p>
        </w:tc>
        <w:tc>
          <w:tcPr>
            <w:tcW w:w="2361" w:type="dxa"/>
            <w:shd w:val="clear" w:color="auto" w:fill="auto"/>
          </w:tcPr>
          <w:p w:rsidR="00243364" w:rsidRPr="001D3D35" w:rsidRDefault="00243364" w:rsidP="00036F3D">
            <w:pPr>
              <w:spacing w:before="100" w:beforeAutospacing="1" w:after="100" w:afterAutospacing="1"/>
              <w:jc w:val="center"/>
              <w:outlineLvl w:val="2"/>
              <w:rPr>
                <w:bCs/>
              </w:rPr>
            </w:pPr>
            <w:r w:rsidRPr="001D3D35">
              <w:rPr>
                <w:bCs/>
              </w:rPr>
              <w:t>В течение года</w:t>
            </w:r>
          </w:p>
        </w:tc>
      </w:tr>
      <w:tr w:rsidR="00243364" w:rsidRPr="001D3D35" w:rsidTr="00243364">
        <w:tc>
          <w:tcPr>
            <w:tcW w:w="948" w:type="dxa"/>
            <w:shd w:val="clear" w:color="auto" w:fill="auto"/>
          </w:tcPr>
          <w:p w:rsidR="00243364" w:rsidRPr="001D3D35" w:rsidRDefault="00243364" w:rsidP="00036F3D">
            <w:pPr>
              <w:spacing w:before="100" w:beforeAutospacing="1" w:after="100" w:afterAutospacing="1"/>
              <w:jc w:val="center"/>
              <w:outlineLvl w:val="2"/>
              <w:rPr>
                <w:bCs/>
              </w:rPr>
            </w:pPr>
            <w:r w:rsidRPr="001D3D35">
              <w:rPr>
                <w:bCs/>
              </w:rPr>
              <w:t xml:space="preserve">2. </w:t>
            </w:r>
          </w:p>
        </w:tc>
        <w:tc>
          <w:tcPr>
            <w:tcW w:w="3920" w:type="dxa"/>
            <w:shd w:val="clear" w:color="auto" w:fill="auto"/>
          </w:tcPr>
          <w:p w:rsidR="00243364" w:rsidRPr="00F87AEC" w:rsidRDefault="00243364" w:rsidP="00036F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r w:rsidRPr="00F87AEC">
              <w:t xml:space="preserve">Проведение семинаров по вопросам формирования негативного отношения    к проявлениям коррупции           </w:t>
            </w:r>
          </w:p>
          <w:p w:rsidR="00243364" w:rsidRPr="001D3D35" w:rsidRDefault="00243364" w:rsidP="00036F3D">
            <w:pPr>
              <w:spacing w:before="100" w:beforeAutospacing="1" w:after="100" w:afterAutospacing="1"/>
              <w:jc w:val="center"/>
              <w:outlineLvl w:val="2"/>
              <w:rPr>
                <w:b/>
                <w:bCs/>
              </w:rPr>
            </w:pPr>
          </w:p>
        </w:tc>
        <w:tc>
          <w:tcPr>
            <w:tcW w:w="2660" w:type="dxa"/>
            <w:shd w:val="clear" w:color="auto" w:fill="auto"/>
          </w:tcPr>
          <w:p w:rsidR="00243364" w:rsidRPr="001D3D35" w:rsidRDefault="00243364" w:rsidP="00036F3D">
            <w:pPr>
              <w:spacing w:before="100" w:beforeAutospacing="1" w:after="100" w:afterAutospacing="1"/>
              <w:jc w:val="center"/>
              <w:outlineLvl w:val="2"/>
              <w:rPr>
                <w:bCs/>
              </w:rPr>
            </w:pPr>
            <w:r w:rsidRPr="001D3D35">
              <w:rPr>
                <w:bCs/>
              </w:rPr>
              <w:t>Председатель комиссии</w:t>
            </w:r>
          </w:p>
        </w:tc>
        <w:tc>
          <w:tcPr>
            <w:tcW w:w="2361" w:type="dxa"/>
            <w:shd w:val="clear" w:color="auto" w:fill="auto"/>
          </w:tcPr>
          <w:p w:rsidR="00243364" w:rsidRPr="001D3D35" w:rsidRDefault="00243364" w:rsidP="00036F3D">
            <w:pPr>
              <w:spacing w:before="100" w:beforeAutospacing="1" w:after="100" w:afterAutospacing="1"/>
              <w:jc w:val="center"/>
              <w:outlineLvl w:val="2"/>
              <w:rPr>
                <w:bCs/>
              </w:rPr>
            </w:pPr>
          </w:p>
        </w:tc>
      </w:tr>
      <w:tr w:rsidR="00243364" w:rsidRPr="001D3D35" w:rsidTr="00243364">
        <w:tc>
          <w:tcPr>
            <w:tcW w:w="948" w:type="dxa"/>
            <w:shd w:val="clear" w:color="auto" w:fill="auto"/>
          </w:tcPr>
          <w:p w:rsidR="00243364" w:rsidRPr="001D3D35" w:rsidRDefault="00243364" w:rsidP="00036F3D">
            <w:pPr>
              <w:spacing w:before="100" w:beforeAutospacing="1" w:after="100" w:afterAutospacing="1"/>
              <w:jc w:val="center"/>
              <w:outlineLvl w:val="2"/>
              <w:rPr>
                <w:bCs/>
              </w:rPr>
            </w:pPr>
            <w:r w:rsidRPr="001D3D35">
              <w:rPr>
                <w:bCs/>
              </w:rPr>
              <w:t>3.</w:t>
            </w:r>
          </w:p>
        </w:tc>
        <w:tc>
          <w:tcPr>
            <w:tcW w:w="3920" w:type="dxa"/>
            <w:shd w:val="clear" w:color="auto" w:fill="auto"/>
          </w:tcPr>
          <w:p w:rsidR="00243364" w:rsidRPr="001D3D35" w:rsidRDefault="00243364" w:rsidP="00036F3D">
            <w:pPr>
              <w:spacing w:before="100" w:beforeAutospacing="1" w:after="100" w:afterAutospacing="1"/>
              <w:outlineLvl w:val="2"/>
              <w:rPr>
                <w:b/>
                <w:bCs/>
              </w:rPr>
            </w:pPr>
            <w:r w:rsidRPr="00F87AEC">
              <w:t xml:space="preserve">Проведение анализа должностных обязанностей муниципальных служащих   Комитета по архитектуре и градостроительству Артемовского городского округа,  исполнение которых в наибольшей мере подвержено риску коррупционных        проявлений                        </w:t>
            </w:r>
          </w:p>
        </w:tc>
        <w:tc>
          <w:tcPr>
            <w:tcW w:w="2660" w:type="dxa"/>
            <w:shd w:val="clear" w:color="auto" w:fill="auto"/>
          </w:tcPr>
          <w:p w:rsidR="00243364" w:rsidRPr="001D3D35" w:rsidRDefault="00243364" w:rsidP="00036F3D">
            <w:pPr>
              <w:spacing w:before="100" w:beforeAutospacing="1" w:after="100" w:afterAutospacing="1"/>
              <w:jc w:val="center"/>
              <w:outlineLvl w:val="2"/>
              <w:rPr>
                <w:bCs/>
              </w:rPr>
            </w:pPr>
            <w:r w:rsidRPr="001D3D35">
              <w:rPr>
                <w:bCs/>
              </w:rPr>
              <w:t>Председатель комиссии</w:t>
            </w:r>
          </w:p>
        </w:tc>
        <w:tc>
          <w:tcPr>
            <w:tcW w:w="2361" w:type="dxa"/>
            <w:shd w:val="clear" w:color="auto" w:fill="auto"/>
          </w:tcPr>
          <w:p w:rsidR="00243364" w:rsidRPr="001D3D35" w:rsidRDefault="00243364" w:rsidP="00036F3D">
            <w:pPr>
              <w:spacing w:before="100" w:beforeAutospacing="1" w:after="100" w:afterAutospacing="1"/>
              <w:jc w:val="center"/>
              <w:outlineLvl w:val="2"/>
              <w:rPr>
                <w:bCs/>
              </w:rPr>
            </w:pPr>
          </w:p>
        </w:tc>
      </w:tr>
      <w:tr w:rsidR="00243364" w:rsidRPr="001D3D35" w:rsidTr="00243364">
        <w:tc>
          <w:tcPr>
            <w:tcW w:w="948" w:type="dxa"/>
            <w:shd w:val="clear" w:color="auto" w:fill="auto"/>
          </w:tcPr>
          <w:p w:rsidR="00243364" w:rsidRPr="001D3D35" w:rsidRDefault="00243364" w:rsidP="00036F3D">
            <w:pPr>
              <w:spacing w:before="100" w:beforeAutospacing="1" w:after="100" w:afterAutospacing="1"/>
              <w:jc w:val="center"/>
              <w:outlineLvl w:val="2"/>
              <w:rPr>
                <w:bCs/>
              </w:rPr>
            </w:pPr>
            <w:r w:rsidRPr="001D3D35">
              <w:rPr>
                <w:bCs/>
              </w:rPr>
              <w:t>4.</w:t>
            </w:r>
          </w:p>
        </w:tc>
        <w:tc>
          <w:tcPr>
            <w:tcW w:w="3920" w:type="dxa"/>
            <w:shd w:val="clear" w:color="auto" w:fill="auto"/>
          </w:tcPr>
          <w:p w:rsidR="00243364" w:rsidRPr="001D3D35" w:rsidRDefault="00243364" w:rsidP="00036F3D">
            <w:pPr>
              <w:spacing w:before="100" w:beforeAutospacing="1" w:after="100" w:afterAutospacing="1"/>
              <w:outlineLvl w:val="2"/>
              <w:rPr>
                <w:b/>
                <w:bCs/>
              </w:rPr>
            </w:pPr>
            <w:r w:rsidRPr="00F87AEC">
              <w:t xml:space="preserve">Обеспечение проведения независимой  антикоррупционной экспертизы проектов МНПА Администрации Артемовского городского округа                   </w:t>
            </w:r>
          </w:p>
        </w:tc>
        <w:tc>
          <w:tcPr>
            <w:tcW w:w="2660" w:type="dxa"/>
            <w:shd w:val="clear" w:color="auto" w:fill="auto"/>
          </w:tcPr>
          <w:p w:rsidR="00243364" w:rsidRPr="001D3D35" w:rsidRDefault="00243364" w:rsidP="00036F3D">
            <w:pPr>
              <w:spacing w:before="100" w:beforeAutospacing="1" w:after="100" w:afterAutospacing="1"/>
              <w:jc w:val="center"/>
              <w:outlineLvl w:val="2"/>
              <w:rPr>
                <w:bCs/>
              </w:rPr>
            </w:pPr>
            <w:r w:rsidRPr="001D3D35">
              <w:rPr>
                <w:bCs/>
              </w:rPr>
              <w:t>Председатель комиссии</w:t>
            </w:r>
          </w:p>
        </w:tc>
        <w:tc>
          <w:tcPr>
            <w:tcW w:w="2361" w:type="dxa"/>
            <w:shd w:val="clear" w:color="auto" w:fill="auto"/>
          </w:tcPr>
          <w:p w:rsidR="00243364" w:rsidRPr="001D3D35" w:rsidRDefault="00243364" w:rsidP="00036F3D">
            <w:pPr>
              <w:spacing w:before="100" w:beforeAutospacing="1" w:after="100" w:afterAutospacing="1"/>
              <w:jc w:val="center"/>
              <w:outlineLvl w:val="2"/>
              <w:rPr>
                <w:bCs/>
              </w:rPr>
            </w:pPr>
          </w:p>
        </w:tc>
      </w:tr>
      <w:tr w:rsidR="00243364" w:rsidRPr="001D3D35" w:rsidTr="00243364">
        <w:tc>
          <w:tcPr>
            <w:tcW w:w="948" w:type="dxa"/>
            <w:shd w:val="clear" w:color="auto" w:fill="auto"/>
          </w:tcPr>
          <w:p w:rsidR="00243364" w:rsidRPr="001D3D35" w:rsidRDefault="00243364" w:rsidP="00036F3D">
            <w:pPr>
              <w:spacing w:before="100" w:beforeAutospacing="1" w:after="100" w:afterAutospacing="1"/>
              <w:jc w:val="center"/>
              <w:outlineLvl w:val="2"/>
              <w:rPr>
                <w:bCs/>
              </w:rPr>
            </w:pPr>
            <w:r w:rsidRPr="001D3D35">
              <w:rPr>
                <w:bCs/>
              </w:rPr>
              <w:t>5.</w:t>
            </w:r>
          </w:p>
        </w:tc>
        <w:tc>
          <w:tcPr>
            <w:tcW w:w="3920" w:type="dxa"/>
            <w:shd w:val="clear" w:color="auto" w:fill="auto"/>
          </w:tcPr>
          <w:p w:rsidR="00243364" w:rsidRPr="001D3D35" w:rsidRDefault="00243364" w:rsidP="00036F3D">
            <w:pPr>
              <w:spacing w:before="100" w:beforeAutospacing="1" w:after="100" w:afterAutospacing="1"/>
              <w:outlineLvl w:val="2"/>
              <w:rPr>
                <w:b/>
                <w:bCs/>
              </w:rPr>
            </w:pPr>
            <w:r w:rsidRPr="00F87AEC">
              <w:t xml:space="preserve">Направление проектов МНПА разработчиками на предварительную антикоррупционную экспертизу в Артемовскую городскую прокуратуру  </w:t>
            </w:r>
          </w:p>
        </w:tc>
        <w:tc>
          <w:tcPr>
            <w:tcW w:w="2660" w:type="dxa"/>
            <w:shd w:val="clear" w:color="auto" w:fill="auto"/>
          </w:tcPr>
          <w:p w:rsidR="00243364" w:rsidRPr="001D3D35" w:rsidRDefault="00243364" w:rsidP="00036F3D">
            <w:pPr>
              <w:spacing w:before="100" w:beforeAutospacing="1" w:after="100" w:afterAutospacing="1"/>
              <w:jc w:val="center"/>
              <w:outlineLvl w:val="2"/>
              <w:rPr>
                <w:bCs/>
              </w:rPr>
            </w:pPr>
          </w:p>
        </w:tc>
        <w:tc>
          <w:tcPr>
            <w:tcW w:w="2361" w:type="dxa"/>
            <w:shd w:val="clear" w:color="auto" w:fill="auto"/>
          </w:tcPr>
          <w:p w:rsidR="00243364" w:rsidRPr="001D3D35" w:rsidRDefault="00243364" w:rsidP="00036F3D">
            <w:pPr>
              <w:spacing w:before="100" w:beforeAutospacing="1" w:after="100" w:afterAutospacing="1"/>
              <w:jc w:val="center"/>
              <w:outlineLvl w:val="2"/>
              <w:rPr>
                <w:bCs/>
              </w:rPr>
            </w:pPr>
            <w:r w:rsidRPr="001D3D35">
              <w:rPr>
                <w:bCs/>
              </w:rPr>
              <w:t>По мере выявления фактов коррупции</w:t>
            </w:r>
          </w:p>
        </w:tc>
      </w:tr>
      <w:tr w:rsidR="00243364" w:rsidRPr="001D3D35" w:rsidTr="00243364">
        <w:tc>
          <w:tcPr>
            <w:tcW w:w="948" w:type="dxa"/>
            <w:shd w:val="clear" w:color="auto" w:fill="auto"/>
          </w:tcPr>
          <w:p w:rsidR="00243364" w:rsidRPr="001D3D35" w:rsidRDefault="00243364" w:rsidP="00036F3D">
            <w:pPr>
              <w:spacing w:before="100" w:beforeAutospacing="1" w:after="100" w:afterAutospacing="1"/>
              <w:jc w:val="center"/>
              <w:outlineLvl w:val="2"/>
              <w:rPr>
                <w:bCs/>
              </w:rPr>
            </w:pPr>
            <w:r w:rsidRPr="001D3D35">
              <w:rPr>
                <w:bCs/>
              </w:rPr>
              <w:t>6.</w:t>
            </w:r>
          </w:p>
        </w:tc>
        <w:tc>
          <w:tcPr>
            <w:tcW w:w="3920" w:type="dxa"/>
            <w:shd w:val="clear" w:color="auto" w:fill="auto"/>
          </w:tcPr>
          <w:p w:rsidR="00243364" w:rsidRPr="001D3D35" w:rsidRDefault="00243364" w:rsidP="00036F3D">
            <w:pPr>
              <w:spacing w:before="100" w:beforeAutospacing="1" w:after="100" w:afterAutospacing="1"/>
              <w:outlineLvl w:val="2"/>
              <w:rPr>
                <w:b/>
                <w:bCs/>
              </w:rPr>
            </w:pPr>
            <w:r w:rsidRPr="00F87AEC">
              <w:t xml:space="preserve">Осуществление </w:t>
            </w:r>
            <w:proofErr w:type="gramStart"/>
            <w:r w:rsidRPr="00F87AEC">
              <w:t>контроля за</w:t>
            </w:r>
            <w:proofErr w:type="gramEnd"/>
            <w:r w:rsidRPr="00F87AEC">
              <w:t xml:space="preserve"> полнотой и качеством предоставления органами местного самоуправления и </w:t>
            </w:r>
            <w:r w:rsidRPr="00F87AEC">
              <w:lastRenderedPageBreak/>
              <w:t xml:space="preserve">муниципальными   учреждениями муниципальных услуг                 </w:t>
            </w:r>
          </w:p>
        </w:tc>
        <w:tc>
          <w:tcPr>
            <w:tcW w:w="2660" w:type="dxa"/>
            <w:shd w:val="clear" w:color="auto" w:fill="auto"/>
          </w:tcPr>
          <w:p w:rsidR="00243364" w:rsidRPr="001D3D35" w:rsidRDefault="00243364" w:rsidP="00036F3D">
            <w:pPr>
              <w:spacing w:before="100" w:beforeAutospacing="1" w:after="100" w:afterAutospacing="1"/>
              <w:jc w:val="center"/>
              <w:outlineLvl w:val="2"/>
              <w:rPr>
                <w:bCs/>
              </w:rPr>
            </w:pPr>
          </w:p>
        </w:tc>
        <w:tc>
          <w:tcPr>
            <w:tcW w:w="2361" w:type="dxa"/>
            <w:shd w:val="clear" w:color="auto" w:fill="auto"/>
          </w:tcPr>
          <w:p w:rsidR="00243364" w:rsidRPr="001D3D35" w:rsidRDefault="00243364" w:rsidP="00036F3D">
            <w:pPr>
              <w:spacing w:before="100" w:beforeAutospacing="1" w:after="100" w:afterAutospacing="1"/>
              <w:jc w:val="center"/>
              <w:outlineLvl w:val="2"/>
              <w:rPr>
                <w:bCs/>
              </w:rPr>
            </w:pPr>
          </w:p>
        </w:tc>
      </w:tr>
      <w:tr w:rsidR="00243364" w:rsidRPr="001D3D35" w:rsidTr="00243364">
        <w:tc>
          <w:tcPr>
            <w:tcW w:w="948" w:type="dxa"/>
            <w:shd w:val="clear" w:color="auto" w:fill="auto"/>
          </w:tcPr>
          <w:p w:rsidR="00243364" w:rsidRPr="001D3D35" w:rsidRDefault="00243364" w:rsidP="00036F3D">
            <w:pPr>
              <w:spacing w:before="100" w:beforeAutospacing="1" w:after="100" w:afterAutospacing="1"/>
              <w:jc w:val="center"/>
              <w:outlineLvl w:val="2"/>
              <w:rPr>
                <w:bCs/>
              </w:rPr>
            </w:pPr>
            <w:r w:rsidRPr="001D3D35">
              <w:rPr>
                <w:bCs/>
              </w:rPr>
              <w:lastRenderedPageBreak/>
              <w:t>7.</w:t>
            </w:r>
          </w:p>
        </w:tc>
        <w:tc>
          <w:tcPr>
            <w:tcW w:w="3920" w:type="dxa"/>
            <w:shd w:val="clear" w:color="auto" w:fill="auto"/>
          </w:tcPr>
          <w:p w:rsidR="00243364" w:rsidRPr="00F87AEC" w:rsidRDefault="00243364" w:rsidP="00036F3D">
            <w:pPr>
              <w:spacing w:before="100" w:beforeAutospacing="1" w:after="100" w:afterAutospacing="1"/>
              <w:outlineLvl w:val="2"/>
            </w:pPr>
            <w:r w:rsidRPr="00F87AEC">
              <w:t xml:space="preserve">Осуществление межведомственного электронного взаимодействия органов местного самоуправления, а также взаимодействие с гражданами и организациями в рамках оказания муниципальных услуг                 </w:t>
            </w:r>
          </w:p>
        </w:tc>
        <w:tc>
          <w:tcPr>
            <w:tcW w:w="2660" w:type="dxa"/>
            <w:shd w:val="clear" w:color="auto" w:fill="auto"/>
          </w:tcPr>
          <w:p w:rsidR="00243364" w:rsidRPr="001D3D35" w:rsidRDefault="00243364" w:rsidP="00036F3D">
            <w:pPr>
              <w:spacing w:before="100" w:beforeAutospacing="1" w:after="100" w:afterAutospacing="1"/>
              <w:jc w:val="center"/>
              <w:outlineLvl w:val="2"/>
              <w:rPr>
                <w:bCs/>
              </w:rPr>
            </w:pPr>
          </w:p>
        </w:tc>
        <w:tc>
          <w:tcPr>
            <w:tcW w:w="2361" w:type="dxa"/>
            <w:shd w:val="clear" w:color="auto" w:fill="auto"/>
          </w:tcPr>
          <w:p w:rsidR="00243364" w:rsidRPr="001D3D35" w:rsidRDefault="00243364" w:rsidP="00036F3D">
            <w:pPr>
              <w:spacing w:before="100" w:beforeAutospacing="1" w:after="100" w:afterAutospacing="1"/>
              <w:jc w:val="center"/>
              <w:outlineLvl w:val="2"/>
              <w:rPr>
                <w:bCs/>
              </w:rPr>
            </w:pPr>
          </w:p>
        </w:tc>
      </w:tr>
      <w:tr w:rsidR="00243364" w:rsidRPr="001D3D35" w:rsidTr="00243364">
        <w:tc>
          <w:tcPr>
            <w:tcW w:w="948" w:type="dxa"/>
            <w:shd w:val="clear" w:color="auto" w:fill="auto"/>
          </w:tcPr>
          <w:p w:rsidR="00243364" w:rsidRPr="001D3D35" w:rsidRDefault="00243364" w:rsidP="00036F3D">
            <w:pPr>
              <w:spacing w:before="100" w:beforeAutospacing="1" w:after="100" w:afterAutospacing="1"/>
              <w:jc w:val="center"/>
              <w:outlineLvl w:val="2"/>
              <w:rPr>
                <w:bCs/>
              </w:rPr>
            </w:pPr>
            <w:r w:rsidRPr="001D3D35">
              <w:rPr>
                <w:bCs/>
              </w:rPr>
              <w:t>8.</w:t>
            </w:r>
          </w:p>
        </w:tc>
        <w:tc>
          <w:tcPr>
            <w:tcW w:w="3920" w:type="dxa"/>
            <w:shd w:val="clear" w:color="auto" w:fill="auto"/>
          </w:tcPr>
          <w:p w:rsidR="00243364" w:rsidRPr="00F87AEC" w:rsidRDefault="00243364" w:rsidP="00036F3D">
            <w:pPr>
              <w:spacing w:before="100" w:beforeAutospacing="1" w:after="100" w:afterAutospacing="1"/>
              <w:outlineLvl w:val="2"/>
            </w:pPr>
            <w:r w:rsidRPr="00F87AEC">
              <w:t>Принятие мер по повышению эффективности использования публичных слушаний, предусмотренных земельным и градостроительным законодательством РФ, при рассмотрении вопросов о предоставлении земельных участков, находящихся в муниципальной собственности</w:t>
            </w:r>
          </w:p>
        </w:tc>
        <w:tc>
          <w:tcPr>
            <w:tcW w:w="2660" w:type="dxa"/>
            <w:shd w:val="clear" w:color="auto" w:fill="auto"/>
          </w:tcPr>
          <w:p w:rsidR="00243364" w:rsidRPr="001D3D35" w:rsidRDefault="00243364" w:rsidP="00036F3D">
            <w:pPr>
              <w:spacing w:before="100" w:beforeAutospacing="1" w:after="100" w:afterAutospacing="1"/>
              <w:jc w:val="center"/>
              <w:outlineLvl w:val="2"/>
              <w:rPr>
                <w:bCs/>
              </w:rPr>
            </w:pPr>
          </w:p>
        </w:tc>
        <w:tc>
          <w:tcPr>
            <w:tcW w:w="2361" w:type="dxa"/>
            <w:shd w:val="clear" w:color="auto" w:fill="auto"/>
          </w:tcPr>
          <w:p w:rsidR="00243364" w:rsidRPr="001D3D35" w:rsidRDefault="00243364" w:rsidP="00036F3D">
            <w:pPr>
              <w:spacing w:before="100" w:beforeAutospacing="1" w:after="100" w:afterAutospacing="1"/>
              <w:jc w:val="center"/>
              <w:outlineLvl w:val="2"/>
              <w:rPr>
                <w:bCs/>
              </w:rPr>
            </w:pPr>
          </w:p>
        </w:tc>
      </w:tr>
      <w:tr w:rsidR="00243364" w:rsidRPr="001D3D35" w:rsidTr="00243364">
        <w:tc>
          <w:tcPr>
            <w:tcW w:w="948" w:type="dxa"/>
            <w:shd w:val="clear" w:color="auto" w:fill="auto"/>
          </w:tcPr>
          <w:p w:rsidR="00243364" w:rsidRPr="001D3D35" w:rsidRDefault="00243364" w:rsidP="00036F3D">
            <w:pPr>
              <w:spacing w:before="100" w:beforeAutospacing="1" w:after="100" w:afterAutospacing="1"/>
              <w:jc w:val="center"/>
              <w:outlineLvl w:val="2"/>
              <w:rPr>
                <w:bCs/>
              </w:rPr>
            </w:pPr>
            <w:r w:rsidRPr="001D3D35">
              <w:rPr>
                <w:bCs/>
              </w:rPr>
              <w:t>9.</w:t>
            </w:r>
          </w:p>
        </w:tc>
        <w:tc>
          <w:tcPr>
            <w:tcW w:w="3920" w:type="dxa"/>
            <w:shd w:val="clear" w:color="auto" w:fill="auto"/>
          </w:tcPr>
          <w:p w:rsidR="00243364" w:rsidRPr="00F87AEC" w:rsidRDefault="00243364" w:rsidP="00036F3D">
            <w:pPr>
              <w:spacing w:before="100" w:beforeAutospacing="1" w:after="100" w:afterAutospacing="1"/>
              <w:outlineLvl w:val="2"/>
            </w:pPr>
            <w:r w:rsidRPr="00F87AEC">
              <w:t xml:space="preserve">Проведение социологического опроса уровня восприятия коррупции в Артемовском </w:t>
            </w:r>
            <w:proofErr w:type="gramStart"/>
            <w:r w:rsidRPr="00F87AEC">
              <w:t>городском</w:t>
            </w:r>
            <w:proofErr w:type="gramEnd"/>
            <w:r w:rsidRPr="00F87AEC">
              <w:t xml:space="preserve"> округ</w:t>
            </w:r>
          </w:p>
        </w:tc>
        <w:tc>
          <w:tcPr>
            <w:tcW w:w="2660" w:type="dxa"/>
            <w:shd w:val="clear" w:color="auto" w:fill="auto"/>
          </w:tcPr>
          <w:p w:rsidR="00243364" w:rsidRPr="001D3D35" w:rsidRDefault="00243364" w:rsidP="00036F3D">
            <w:pPr>
              <w:spacing w:before="100" w:beforeAutospacing="1" w:after="100" w:afterAutospacing="1"/>
              <w:jc w:val="center"/>
              <w:outlineLvl w:val="2"/>
              <w:rPr>
                <w:bCs/>
              </w:rPr>
            </w:pPr>
          </w:p>
        </w:tc>
        <w:tc>
          <w:tcPr>
            <w:tcW w:w="2361" w:type="dxa"/>
            <w:shd w:val="clear" w:color="auto" w:fill="auto"/>
          </w:tcPr>
          <w:p w:rsidR="00243364" w:rsidRPr="001D3D35" w:rsidRDefault="00243364" w:rsidP="00036F3D">
            <w:pPr>
              <w:spacing w:before="100" w:beforeAutospacing="1" w:after="100" w:afterAutospacing="1"/>
              <w:jc w:val="center"/>
              <w:outlineLvl w:val="2"/>
              <w:rPr>
                <w:bCs/>
              </w:rPr>
            </w:pPr>
            <w:r w:rsidRPr="001D3D35">
              <w:rPr>
                <w:bCs/>
              </w:rPr>
              <w:t>Ежегодно до 15 ноября</w:t>
            </w:r>
          </w:p>
        </w:tc>
      </w:tr>
    </w:tbl>
    <w:p w:rsidR="00243364" w:rsidRPr="00CC363E" w:rsidRDefault="00243364" w:rsidP="00243364">
      <w:pPr>
        <w:shd w:val="clear" w:color="auto" w:fill="FFFFFF"/>
        <w:spacing w:before="100" w:beforeAutospacing="1" w:after="100" w:afterAutospacing="1"/>
        <w:jc w:val="center"/>
        <w:outlineLvl w:val="2"/>
        <w:rPr>
          <w:b/>
          <w:bCs/>
          <w:sz w:val="28"/>
          <w:szCs w:val="28"/>
        </w:rPr>
      </w:pPr>
    </w:p>
    <w:p w:rsidR="00761235" w:rsidRDefault="00FE1C29"/>
    <w:sectPr w:rsidR="00761235" w:rsidSect="00746C7E">
      <w:pgSz w:w="11906" w:h="16838"/>
      <w:pgMar w:top="1134" w:right="746"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364"/>
    <w:rsid w:val="00243364"/>
    <w:rsid w:val="003E6D73"/>
    <w:rsid w:val="00544F37"/>
    <w:rsid w:val="006136BE"/>
    <w:rsid w:val="00746C7E"/>
    <w:rsid w:val="008E4421"/>
    <w:rsid w:val="00E70C16"/>
    <w:rsid w:val="00FE1C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364"/>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3364"/>
    <w:rPr>
      <w:rFonts w:ascii="Tahoma" w:hAnsi="Tahoma" w:cs="Tahoma"/>
      <w:sz w:val="16"/>
      <w:szCs w:val="16"/>
    </w:rPr>
  </w:style>
  <w:style w:type="character" w:customStyle="1" w:styleId="a4">
    <w:name w:val="Текст выноски Знак"/>
    <w:basedOn w:val="a0"/>
    <w:link w:val="a3"/>
    <w:uiPriority w:val="99"/>
    <w:semiHidden/>
    <w:rsid w:val="00243364"/>
    <w:rPr>
      <w:rFonts w:ascii="Tahoma" w:eastAsia="Times New Roman"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364"/>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3364"/>
    <w:rPr>
      <w:rFonts w:ascii="Tahoma" w:hAnsi="Tahoma" w:cs="Tahoma"/>
      <w:sz w:val="16"/>
      <w:szCs w:val="16"/>
    </w:rPr>
  </w:style>
  <w:style w:type="character" w:customStyle="1" w:styleId="a4">
    <w:name w:val="Текст выноски Знак"/>
    <w:basedOn w:val="a0"/>
    <w:link w:val="a3"/>
    <w:uiPriority w:val="99"/>
    <w:semiHidden/>
    <w:rsid w:val="00243364"/>
    <w:rPr>
      <w:rFonts w:ascii="Tahoma" w:eastAsia="Times New Roman"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stpravo.ru/federalnoje/ea-instrukcii/h6k.htm" TargetMode="External"/><Relationship Id="rId3" Type="http://schemas.microsoft.com/office/2007/relationships/stylesWithEffects" Target="stylesWithEffects.xml"/><Relationship Id="rId7" Type="http://schemas.openxmlformats.org/officeDocument/2006/relationships/hyperlink" Target="http://bestpravo.ru/federalnoje/ea-instrukcii/y7w.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estpravo.ru/federalnoje/dg-pravila/q7o.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BCB99-5637-4B73-8669-CE2556FB3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1613</Words>
  <Characters>9197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2016-11-14T06:00:00Z</cp:lastPrinted>
  <dcterms:created xsi:type="dcterms:W3CDTF">2016-11-14T05:44:00Z</dcterms:created>
  <dcterms:modified xsi:type="dcterms:W3CDTF">2016-11-14T06:06:00Z</dcterms:modified>
</cp:coreProperties>
</file>