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w:drawing>
          <wp:inline distT="0" distB="0" distL="0" distR="0" wp14:anchorId="5AF44B31" wp14:editId="68F58DA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2116C">
        <w:rPr>
          <w:rFonts w:ascii="Liberation Serif" w:hAnsi="Liberation Serif"/>
          <w:sz w:val="28"/>
          <w:szCs w:val="28"/>
        </w:rPr>
        <w:t>КОМИТЕТ  ПО</w:t>
      </w:r>
      <w:proofErr w:type="gramEnd"/>
      <w:r w:rsidRPr="0052116C">
        <w:rPr>
          <w:rFonts w:ascii="Liberation Serif" w:hAnsi="Liberation Serif"/>
          <w:sz w:val="28"/>
          <w:szCs w:val="28"/>
        </w:rPr>
        <w:t xml:space="preserve">  АРХИТЕКТУРЕ  И  ГРАДОСТРОИТЕЛЬСТВУ                                               АРТЕМОВСКОГО ГОРОДСКОГО ОКРУГА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2"/>
        <w:rPr>
          <w:rFonts w:ascii="Liberation Serif" w:hAnsi="Liberation Serif"/>
          <w:b/>
          <w:sz w:val="28"/>
          <w:szCs w:val="28"/>
        </w:rPr>
      </w:pPr>
      <w:r w:rsidRPr="0052116C">
        <w:rPr>
          <w:rFonts w:ascii="Liberation Serif" w:hAnsi="Liberation Serif"/>
          <w:b/>
          <w:sz w:val="28"/>
          <w:szCs w:val="28"/>
        </w:rPr>
        <w:t>Р А С П О Р Я Ж Е Н И Е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8334" wp14:editId="65812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ABFB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52116C">
        <w:rPr>
          <w:rFonts w:ascii="Liberation Serif" w:hAnsi="Liberation Serif"/>
          <w:szCs w:val="28"/>
        </w:rPr>
        <w:t xml:space="preserve">                      </w:t>
      </w:r>
    </w:p>
    <w:p w:rsidR="00815CAC" w:rsidRPr="0052116C" w:rsidRDefault="00815CAC" w:rsidP="00815CAC">
      <w:pPr>
        <w:rPr>
          <w:rFonts w:ascii="Liberation Serif" w:hAnsi="Liberation Serif"/>
          <w:szCs w:val="28"/>
          <w:u w:val="single"/>
        </w:rPr>
      </w:pPr>
    </w:p>
    <w:p w:rsidR="00815CAC" w:rsidRPr="0052116C" w:rsidRDefault="00237EDA" w:rsidP="00815CAC">
      <w:pPr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</w:rPr>
        <w:t>от ______________</w:t>
      </w:r>
      <w:r w:rsidR="00815CAC" w:rsidRPr="0052116C">
        <w:rPr>
          <w:rFonts w:ascii="Liberation Serif" w:hAnsi="Liberation Serif"/>
          <w:szCs w:val="28"/>
        </w:rPr>
        <w:t xml:space="preserve">                                                        </w:t>
      </w:r>
      <w:r w:rsidR="00F426C9">
        <w:rPr>
          <w:rFonts w:ascii="Liberation Serif" w:hAnsi="Liberation Serif"/>
          <w:szCs w:val="28"/>
        </w:rPr>
        <w:t xml:space="preserve">                           </w:t>
      </w:r>
      <w:r w:rsidR="00815CAC" w:rsidRPr="0052116C">
        <w:rPr>
          <w:rFonts w:ascii="Liberation Serif" w:hAnsi="Liberation Serif"/>
          <w:szCs w:val="28"/>
        </w:rPr>
        <w:t>№</w:t>
      </w:r>
      <w:r w:rsidR="005E7F8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______</w:t>
      </w:r>
      <w:r w:rsidR="00815CAC" w:rsidRPr="0052116C">
        <w:rPr>
          <w:rFonts w:ascii="Liberation Serif" w:hAnsi="Liberation Serif"/>
          <w:szCs w:val="28"/>
        </w:rPr>
        <w:t xml:space="preserve"> </w:t>
      </w: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8937E0" w:rsidRDefault="00815CAC" w:rsidP="00815CA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8937E0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52116C" w:rsidRPr="008937E0">
        <w:rPr>
          <w:rFonts w:ascii="Liberation Serif" w:hAnsi="Liberation Serif"/>
          <w:b/>
          <w:i/>
          <w:sz w:val="24"/>
          <w:szCs w:val="24"/>
        </w:rPr>
        <w:t>административного регламента</w:t>
      </w:r>
      <w:r w:rsidRPr="008937E0">
        <w:rPr>
          <w:rFonts w:ascii="Liberation Serif" w:hAnsi="Liberation Serif"/>
          <w:b/>
          <w:i/>
          <w:sz w:val="24"/>
          <w:szCs w:val="24"/>
        </w:rPr>
        <w:t xml:space="preserve"> предоставления муниципальной услуги </w:t>
      </w:r>
      <w:r w:rsidR="008937E0" w:rsidRPr="008937E0">
        <w:rPr>
          <w:rFonts w:ascii="Liberation Serif" w:hAnsi="Liberation Serif" w:cs="Liberation Serif"/>
          <w:b/>
          <w:sz w:val="24"/>
          <w:szCs w:val="24"/>
        </w:rPr>
        <w:t>«</w:t>
      </w:r>
      <w:r w:rsidR="008937E0" w:rsidRPr="008937E0">
        <w:rPr>
          <w:rFonts w:ascii="Liberation Serif" w:hAnsi="Liberation Serif" w:cs="Liberation Serif"/>
          <w:b/>
          <w:i/>
          <w:sz w:val="24"/>
          <w:szCs w:val="24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8937E0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815CAC" w:rsidRPr="00237EDA" w:rsidRDefault="00815CAC" w:rsidP="00815CAC">
      <w:pPr>
        <w:pStyle w:val="2"/>
        <w:rPr>
          <w:rFonts w:ascii="Liberation Serif" w:hAnsi="Liberation Serif"/>
          <w:b/>
          <w:sz w:val="26"/>
          <w:szCs w:val="26"/>
        </w:rPr>
      </w:pPr>
      <w:r w:rsidRPr="00237EDA">
        <w:rPr>
          <w:rFonts w:ascii="Liberation Serif" w:hAnsi="Liberation Serif"/>
          <w:b/>
          <w:sz w:val="26"/>
          <w:szCs w:val="26"/>
        </w:rPr>
        <w:t xml:space="preserve"> </w:t>
      </w:r>
    </w:p>
    <w:p w:rsidR="00815CAC" w:rsidRPr="00C270E4" w:rsidRDefault="00237EDA" w:rsidP="00C270E4">
      <w:pPr>
        <w:pStyle w:val="210"/>
        <w:ind w:left="0" w:firstLine="851"/>
        <w:rPr>
          <w:rFonts w:ascii="Liberation Serif" w:hAnsi="Liberation Serif"/>
          <w:szCs w:val="24"/>
        </w:rPr>
      </w:pPr>
      <w:r w:rsidRPr="00C270E4">
        <w:rPr>
          <w:rFonts w:ascii="Liberation Serif" w:hAnsi="Liberation Serif"/>
          <w:szCs w:val="24"/>
        </w:rPr>
        <w:t xml:space="preserve">В соответствии с Федеральным </w:t>
      </w:r>
      <w:hyperlink r:id="rId5" w:history="1">
        <w:r w:rsidRPr="00C270E4">
          <w:rPr>
            <w:rStyle w:val="a5"/>
            <w:rFonts w:ascii="Liberation Serif" w:hAnsi="Liberation Serif"/>
            <w:szCs w:val="24"/>
          </w:rPr>
          <w:t>законом</w:t>
        </w:r>
      </w:hyperlink>
      <w:r w:rsidRPr="00C270E4">
        <w:rPr>
          <w:rFonts w:ascii="Liberation Serif" w:hAnsi="Liberation Serif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принимая во внимание Типовой административный регламент предоставления муниципальной услуги </w:t>
      </w:r>
      <w:r w:rsidR="008937E0" w:rsidRPr="008937E0">
        <w:rPr>
          <w:rFonts w:ascii="Liberation Serif" w:hAnsi="Liberation Serif" w:cs="Liberation Serif"/>
          <w:szCs w:val="24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C270E4">
        <w:rPr>
          <w:rFonts w:ascii="Liberation Serif" w:hAnsi="Liberation Serif"/>
          <w:szCs w:val="24"/>
        </w:rPr>
        <w:t xml:space="preserve">, одобренный протоколом от </w:t>
      </w:r>
      <w:r w:rsidR="00C270E4">
        <w:rPr>
          <w:rFonts w:ascii="Liberation Serif" w:hAnsi="Liberation Serif"/>
          <w:szCs w:val="24"/>
        </w:rPr>
        <w:t>03</w:t>
      </w:r>
      <w:r w:rsidRPr="00C270E4">
        <w:rPr>
          <w:rFonts w:ascii="Liberation Serif" w:hAnsi="Liberation Serif"/>
          <w:szCs w:val="24"/>
        </w:rPr>
        <w:t>.0</w:t>
      </w:r>
      <w:r w:rsidR="00C270E4">
        <w:rPr>
          <w:rFonts w:ascii="Liberation Serif" w:hAnsi="Liberation Serif"/>
          <w:szCs w:val="24"/>
        </w:rPr>
        <w:t>7</w:t>
      </w:r>
      <w:r w:rsidRPr="00C270E4">
        <w:rPr>
          <w:rFonts w:ascii="Liberation Serif" w:hAnsi="Liberation Serif"/>
          <w:szCs w:val="24"/>
        </w:rPr>
        <w:t xml:space="preserve">.2020 № </w:t>
      </w:r>
      <w:r w:rsidR="00C270E4">
        <w:rPr>
          <w:rFonts w:ascii="Liberation Serif" w:hAnsi="Liberation Serif"/>
          <w:szCs w:val="24"/>
        </w:rPr>
        <w:t>62</w:t>
      </w:r>
      <w:r w:rsidRPr="00C270E4">
        <w:rPr>
          <w:rFonts w:ascii="Liberation Serif" w:hAnsi="Liberation Serif"/>
          <w:szCs w:val="24"/>
        </w:rPr>
        <w:t xml:space="preserve">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</w:t>
      </w:r>
      <w:r w:rsidR="00815CAC" w:rsidRPr="00C270E4">
        <w:rPr>
          <w:rFonts w:ascii="Liberation Serif" w:hAnsi="Liberation Serif"/>
          <w:szCs w:val="24"/>
        </w:rPr>
        <w:t xml:space="preserve">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статьей 35 Устава Артемовского городского округа, </w:t>
      </w:r>
    </w:p>
    <w:p w:rsidR="00815CAC" w:rsidRPr="00C270E4" w:rsidRDefault="00815CAC" w:rsidP="00815CAC">
      <w:pPr>
        <w:pStyle w:val="210"/>
        <w:ind w:left="0" w:firstLine="720"/>
        <w:rPr>
          <w:rFonts w:ascii="Liberation Serif" w:hAnsi="Liberation Serif"/>
          <w:szCs w:val="24"/>
        </w:rPr>
      </w:pPr>
      <w:r w:rsidRPr="00C270E4">
        <w:rPr>
          <w:rFonts w:ascii="Liberation Serif" w:hAnsi="Liberation Serif"/>
          <w:szCs w:val="24"/>
        </w:rPr>
        <w:t>1. Утвердить административный регламент предо</w:t>
      </w:r>
      <w:r w:rsidR="00C270E4">
        <w:rPr>
          <w:rFonts w:ascii="Liberation Serif" w:hAnsi="Liberation Serif"/>
          <w:szCs w:val="24"/>
        </w:rPr>
        <w:t xml:space="preserve">ставления муниципальной услуги </w:t>
      </w:r>
      <w:r w:rsidR="008937E0" w:rsidRPr="008937E0">
        <w:rPr>
          <w:rFonts w:ascii="Liberation Serif" w:hAnsi="Liberation Serif" w:cs="Liberation Serif"/>
          <w:szCs w:val="24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C270E4">
        <w:rPr>
          <w:rFonts w:ascii="Liberation Serif" w:hAnsi="Liberation Serif"/>
          <w:szCs w:val="24"/>
        </w:rPr>
        <w:t xml:space="preserve"> (Приложение). </w:t>
      </w:r>
    </w:p>
    <w:p w:rsidR="00815CAC" w:rsidRPr="00C270E4" w:rsidRDefault="00815CAC" w:rsidP="008937E0">
      <w:pPr>
        <w:jc w:val="both"/>
        <w:rPr>
          <w:rFonts w:ascii="Liberation Serif" w:hAnsi="Liberation Serif"/>
          <w:sz w:val="24"/>
          <w:szCs w:val="24"/>
        </w:rPr>
      </w:pPr>
      <w:r w:rsidRPr="00C270E4">
        <w:rPr>
          <w:rFonts w:ascii="Liberation Serif" w:hAnsi="Liberation Serif"/>
          <w:sz w:val="24"/>
          <w:szCs w:val="24"/>
        </w:rPr>
        <w:tab/>
      </w:r>
      <w:r w:rsidR="00C270E4">
        <w:rPr>
          <w:rFonts w:ascii="Liberation Serif" w:hAnsi="Liberation Serif"/>
          <w:sz w:val="24"/>
          <w:szCs w:val="24"/>
        </w:rPr>
        <w:t>2</w:t>
      </w:r>
      <w:r w:rsidRPr="00C270E4">
        <w:rPr>
          <w:rFonts w:ascii="Liberation Serif" w:hAnsi="Liberation Serif"/>
          <w:sz w:val="24"/>
          <w:szCs w:val="24"/>
        </w:rPr>
        <w:t xml:space="preserve">. </w:t>
      </w:r>
      <w:r w:rsidR="0052116C" w:rsidRPr="00C270E4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Опубликовать распоряжение в газете «Артемовский рабочий», </w:t>
      </w:r>
      <w:r w:rsidR="0052116C" w:rsidRPr="00C270E4">
        <w:rPr>
          <w:rFonts w:ascii="Liberation Serif" w:hAnsi="Liberation Serif"/>
          <w:sz w:val="24"/>
          <w:szCs w:val="24"/>
          <w:lang w:bidi="ru-RU"/>
        </w:rPr>
        <w:t>разместить на Официальном портале правовой информации Артемовского</w:t>
      </w:r>
      <w:r w:rsidR="0052116C" w:rsidRPr="0052116C">
        <w:rPr>
          <w:rFonts w:ascii="Liberation Serif" w:hAnsi="Liberation Serif"/>
          <w:szCs w:val="28"/>
          <w:lang w:bidi="ru-RU"/>
        </w:rPr>
        <w:t xml:space="preserve"> городского округа </w:t>
      </w:r>
      <w:r w:rsidR="0052116C" w:rsidRPr="00C270E4">
        <w:rPr>
          <w:rFonts w:ascii="Liberation Serif" w:hAnsi="Liberation Serif"/>
          <w:sz w:val="24"/>
          <w:szCs w:val="24"/>
        </w:rPr>
        <w:t>(</w:t>
      </w:r>
      <w:hyperlink r:id="rId6" w:history="1">
        <w:r w:rsidR="0052116C" w:rsidRPr="00C270E4">
          <w:rPr>
            <w:rStyle w:val="a5"/>
            <w:rFonts w:ascii="Liberation Serif" w:hAnsi="Liberation Serif"/>
            <w:sz w:val="24"/>
            <w:szCs w:val="24"/>
            <w:lang w:val="en-US" w:bidi="en-US"/>
          </w:rPr>
          <w:t>www</w:t>
        </w:r>
        <w:r w:rsidR="0052116C" w:rsidRPr="00C270E4">
          <w:rPr>
            <w:rStyle w:val="a5"/>
            <w:rFonts w:ascii="Liberation Serif" w:hAnsi="Liberation Serif"/>
            <w:sz w:val="24"/>
            <w:szCs w:val="24"/>
          </w:rPr>
          <w:t>.артемовский-</w:t>
        </w:r>
        <w:proofErr w:type="spellStart"/>
        <w:r w:rsidR="0052116C" w:rsidRPr="00C270E4">
          <w:rPr>
            <w:rStyle w:val="a5"/>
            <w:rFonts w:ascii="Liberation Serif" w:hAnsi="Liberation Serif"/>
            <w:sz w:val="24"/>
            <w:szCs w:val="24"/>
          </w:rPr>
          <w:t>право.рф</w:t>
        </w:r>
        <w:proofErr w:type="spellEnd"/>
      </w:hyperlink>
      <w:r w:rsidR="0052116C" w:rsidRPr="00C270E4">
        <w:rPr>
          <w:rFonts w:ascii="Liberation Serif" w:hAnsi="Liberation Serif"/>
          <w:sz w:val="24"/>
          <w:szCs w:val="24"/>
        </w:rPr>
        <w:t xml:space="preserve">) </w:t>
      </w:r>
      <w:r w:rsidR="0052116C" w:rsidRPr="00C270E4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и </w:t>
      </w:r>
      <w:r w:rsidR="0052116C" w:rsidRPr="00C270E4">
        <w:rPr>
          <w:rFonts w:ascii="Liberation Serif" w:hAnsi="Liberation Serif"/>
          <w:sz w:val="24"/>
          <w:szCs w:val="24"/>
        </w:rPr>
        <w:t>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815CAC" w:rsidRPr="00C270E4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  <w:r w:rsidRPr="00C270E4">
        <w:rPr>
          <w:rFonts w:ascii="Liberation Serif" w:hAnsi="Liberation Serif"/>
          <w:sz w:val="24"/>
          <w:szCs w:val="24"/>
        </w:rPr>
        <w:t xml:space="preserve">          </w:t>
      </w:r>
      <w:r w:rsidR="00C270E4">
        <w:rPr>
          <w:rFonts w:ascii="Liberation Serif" w:hAnsi="Liberation Serif"/>
          <w:sz w:val="24"/>
          <w:szCs w:val="24"/>
        </w:rPr>
        <w:t xml:space="preserve">   3</w:t>
      </w:r>
      <w:r w:rsidRPr="00C270E4">
        <w:rPr>
          <w:rFonts w:ascii="Liberation Serif" w:hAnsi="Liberation Serif"/>
          <w:sz w:val="24"/>
          <w:szCs w:val="24"/>
        </w:rPr>
        <w:t>. Контроль за исполнением настоящего распоряжения оставляю за собой.</w:t>
      </w:r>
    </w:p>
    <w:p w:rsidR="00815CAC" w:rsidRPr="00C270E4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815CAC" w:rsidRPr="00C270E4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815CAC" w:rsidRPr="00C270E4" w:rsidRDefault="00815CAC" w:rsidP="00815CAC">
      <w:pPr>
        <w:pStyle w:val="21"/>
        <w:rPr>
          <w:rFonts w:ascii="Liberation Serif" w:hAnsi="Liberation Serif"/>
          <w:sz w:val="24"/>
          <w:szCs w:val="24"/>
        </w:rPr>
      </w:pPr>
      <w:r w:rsidRPr="00C270E4">
        <w:rPr>
          <w:rFonts w:ascii="Liberation Serif" w:hAnsi="Liberation Serif"/>
          <w:sz w:val="24"/>
          <w:szCs w:val="24"/>
        </w:rPr>
        <w:t xml:space="preserve">Председатель                                                                                       </w:t>
      </w:r>
      <w:r w:rsidR="00C270E4">
        <w:rPr>
          <w:rFonts w:ascii="Liberation Serif" w:hAnsi="Liberation Serif"/>
          <w:sz w:val="24"/>
          <w:szCs w:val="24"/>
        </w:rPr>
        <w:t xml:space="preserve">                        </w:t>
      </w:r>
      <w:r w:rsidRPr="00C270E4">
        <w:rPr>
          <w:rFonts w:ascii="Liberation Serif" w:hAnsi="Liberation Serif"/>
          <w:sz w:val="24"/>
          <w:szCs w:val="24"/>
        </w:rPr>
        <w:t>Н.В. Булатова</w:t>
      </w:r>
    </w:p>
    <w:p w:rsidR="00815CAC" w:rsidRPr="00C270E4" w:rsidRDefault="00815CAC" w:rsidP="00815CAC">
      <w:pPr>
        <w:rPr>
          <w:rFonts w:ascii="Liberation Serif" w:hAnsi="Liberation Serif"/>
          <w:sz w:val="24"/>
          <w:szCs w:val="24"/>
        </w:rPr>
      </w:pPr>
    </w:p>
    <w:p w:rsidR="00815CAC" w:rsidRPr="00C270E4" w:rsidRDefault="00815CAC" w:rsidP="00815CAC">
      <w:pPr>
        <w:rPr>
          <w:rFonts w:ascii="Liberation Serif" w:hAnsi="Liberation Serif"/>
          <w:sz w:val="24"/>
          <w:szCs w:val="24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  <w:bookmarkStart w:id="0" w:name="_GoBack"/>
      <w:bookmarkEnd w:id="0"/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D21053" w:rsidRPr="0052116C" w:rsidRDefault="00D21053">
      <w:pPr>
        <w:rPr>
          <w:rFonts w:ascii="Liberation Serif" w:hAnsi="Liberation Serif"/>
          <w:szCs w:val="28"/>
        </w:rPr>
      </w:pPr>
    </w:p>
    <w:sectPr w:rsidR="00D21053" w:rsidRPr="0052116C" w:rsidSect="008937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C"/>
    <w:rsid w:val="00237EDA"/>
    <w:rsid w:val="0052116C"/>
    <w:rsid w:val="005E7F8F"/>
    <w:rsid w:val="007652B2"/>
    <w:rsid w:val="00815CAC"/>
    <w:rsid w:val="008937E0"/>
    <w:rsid w:val="00B010EE"/>
    <w:rsid w:val="00C270E4"/>
    <w:rsid w:val="00D21053"/>
    <w:rsid w:val="00F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6E5E-5CE9-40CB-845F-95AEF77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CA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15CA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15CAC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815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5CA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815CAC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815CA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4</cp:revision>
  <dcterms:created xsi:type="dcterms:W3CDTF">2020-07-07T04:36:00Z</dcterms:created>
  <dcterms:modified xsi:type="dcterms:W3CDTF">2020-07-07T09:53:00Z</dcterms:modified>
</cp:coreProperties>
</file>