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48" w:rsidRDefault="004C6448" w:rsidP="004C6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448">
        <w:rPr>
          <w:rFonts w:ascii="Times New Roman" w:hAnsi="Times New Roman" w:cs="Times New Roman"/>
          <w:sz w:val="28"/>
          <w:szCs w:val="28"/>
        </w:rPr>
        <w:t>Решение участников  публичных слушаний  по отчету об исполнении бюджета Артемовского городского округа  за 2016 год и проекту решения Думы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448">
        <w:rPr>
          <w:rFonts w:ascii="Times New Roman" w:hAnsi="Times New Roman" w:cs="Times New Roman"/>
          <w:sz w:val="28"/>
          <w:szCs w:val="28"/>
        </w:rPr>
        <w:t>«Об утверждении годового отчета об исполнении бюджета  Артемовского городского округа за 2016 год»</w:t>
      </w:r>
    </w:p>
    <w:p w:rsidR="004C6448" w:rsidRDefault="004C6448" w:rsidP="004C64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2017 года</w:t>
      </w:r>
    </w:p>
    <w:p w:rsidR="004C6448" w:rsidRDefault="004C6448" w:rsidP="004C6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1C56" w:rsidRDefault="004C6448" w:rsidP="0023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доклад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О.Г.Бачурино</w:t>
      </w:r>
      <w:r w:rsidR="00231C56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 заместителя главы Администрации Артемовского городского округа - начальника Финансового управления Администрации Артемовского городского округа</w:t>
      </w:r>
      <w:r w:rsidR="00231C56">
        <w:rPr>
          <w:rFonts w:ascii="Times New Roman" w:hAnsi="Times New Roman" w:cs="Times New Roman"/>
          <w:sz w:val="28"/>
          <w:szCs w:val="28"/>
        </w:rPr>
        <w:t xml:space="preserve"> </w:t>
      </w:r>
      <w:r w:rsidR="00231C56" w:rsidRPr="004C6448">
        <w:rPr>
          <w:rFonts w:ascii="Times New Roman" w:hAnsi="Times New Roman" w:cs="Times New Roman"/>
          <w:sz w:val="28"/>
          <w:szCs w:val="28"/>
        </w:rPr>
        <w:t xml:space="preserve">по отчету об исполнении бюджета Артемовского городского округа  за 2016 год и проекту решения </w:t>
      </w:r>
      <w:proofErr w:type="gramStart"/>
      <w:r w:rsidR="00231C56" w:rsidRPr="004C6448">
        <w:rPr>
          <w:rFonts w:ascii="Times New Roman" w:hAnsi="Times New Roman" w:cs="Times New Roman"/>
          <w:sz w:val="28"/>
          <w:szCs w:val="28"/>
        </w:rPr>
        <w:t>Думы Артемовского городского округа</w:t>
      </w:r>
      <w:r w:rsidR="00231C56">
        <w:rPr>
          <w:rFonts w:ascii="Times New Roman" w:hAnsi="Times New Roman" w:cs="Times New Roman"/>
          <w:sz w:val="28"/>
          <w:szCs w:val="28"/>
        </w:rPr>
        <w:t xml:space="preserve">  </w:t>
      </w:r>
      <w:r w:rsidR="00231C56" w:rsidRPr="004C6448">
        <w:rPr>
          <w:rFonts w:ascii="Times New Roman" w:hAnsi="Times New Roman" w:cs="Times New Roman"/>
          <w:sz w:val="28"/>
          <w:szCs w:val="28"/>
        </w:rPr>
        <w:t>«Об</w:t>
      </w:r>
      <w:r w:rsidR="00231C56">
        <w:rPr>
          <w:rFonts w:ascii="Times New Roman" w:hAnsi="Times New Roman" w:cs="Times New Roman"/>
          <w:sz w:val="28"/>
          <w:szCs w:val="28"/>
        </w:rPr>
        <w:t xml:space="preserve"> утверждении годового отчета об </w:t>
      </w:r>
      <w:r w:rsidR="00231C56" w:rsidRPr="004C6448">
        <w:rPr>
          <w:rFonts w:ascii="Times New Roman" w:hAnsi="Times New Roman" w:cs="Times New Roman"/>
          <w:sz w:val="28"/>
          <w:szCs w:val="28"/>
        </w:rPr>
        <w:t>исполнении бюджета  Артемовского городского округа за 2016 год»</w:t>
      </w:r>
      <w:r w:rsidR="00231C56">
        <w:rPr>
          <w:rFonts w:ascii="Times New Roman" w:hAnsi="Times New Roman" w:cs="Times New Roman"/>
          <w:sz w:val="28"/>
          <w:szCs w:val="28"/>
        </w:rPr>
        <w:t xml:space="preserve">, Заключения  Счетной палаты Артемовского городского округа на отчет </w:t>
      </w:r>
      <w:r w:rsidR="00231C56" w:rsidRPr="004C6448">
        <w:rPr>
          <w:rFonts w:ascii="Times New Roman" w:hAnsi="Times New Roman" w:cs="Times New Roman"/>
          <w:sz w:val="28"/>
          <w:szCs w:val="28"/>
        </w:rPr>
        <w:t>об исполнении бюджета Артемовского городского округа  за 2016 год</w:t>
      </w:r>
      <w:r w:rsidR="00231C56">
        <w:rPr>
          <w:rFonts w:ascii="Times New Roman" w:hAnsi="Times New Roman" w:cs="Times New Roman"/>
          <w:sz w:val="28"/>
          <w:szCs w:val="28"/>
        </w:rPr>
        <w:t xml:space="preserve"> и на  проект решения </w:t>
      </w:r>
      <w:r w:rsidR="00231C56" w:rsidRPr="004C6448">
        <w:rPr>
          <w:rFonts w:ascii="Times New Roman" w:hAnsi="Times New Roman" w:cs="Times New Roman"/>
          <w:sz w:val="28"/>
          <w:szCs w:val="28"/>
        </w:rPr>
        <w:t>Думы Артемовского городского округа</w:t>
      </w:r>
      <w:r w:rsidR="00231C56">
        <w:rPr>
          <w:rFonts w:ascii="Times New Roman" w:hAnsi="Times New Roman" w:cs="Times New Roman"/>
          <w:sz w:val="28"/>
          <w:szCs w:val="28"/>
        </w:rPr>
        <w:t xml:space="preserve">  </w:t>
      </w:r>
      <w:r w:rsidR="00231C56" w:rsidRPr="004C6448">
        <w:rPr>
          <w:rFonts w:ascii="Times New Roman" w:hAnsi="Times New Roman" w:cs="Times New Roman"/>
          <w:sz w:val="28"/>
          <w:szCs w:val="28"/>
        </w:rPr>
        <w:t>«Об утверждении годового отчета об исполнении бюджета  Артемовского городского округа за 2016 год»</w:t>
      </w:r>
      <w:r w:rsidR="00231C56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proofErr w:type="spellStart"/>
      <w:r w:rsidR="00231C56">
        <w:rPr>
          <w:rFonts w:ascii="Times New Roman" w:hAnsi="Times New Roman" w:cs="Times New Roman"/>
          <w:sz w:val="28"/>
          <w:szCs w:val="28"/>
        </w:rPr>
        <w:t>Е.А.Курьиной</w:t>
      </w:r>
      <w:proofErr w:type="spellEnd"/>
      <w:r w:rsidR="00231C56">
        <w:rPr>
          <w:rFonts w:ascii="Times New Roman" w:hAnsi="Times New Roman" w:cs="Times New Roman"/>
          <w:sz w:val="28"/>
          <w:szCs w:val="28"/>
        </w:rPr>
        <w:t>, председателем</w:t>
      </w:r>
      <w:proofErr w:type="gramEnd"/>
      <w:r w:rsidR="00231C56">
        <w:rPr>
          <w:rFonts w:ascii="Times New Roman" w:hAnsi="Times New Roman" w:cs="Times New Roman"/>
          <w:sz w:val="28"/>
          <w:szCs w:val="28"/>
        </w:rPr>
        <w:t xml:space="preserve"> Счетной палаты Артемовского городского округа,</w:t>
      </w:r>
    </w:p>
    <w:p w:rsidR="00231C56" w:rsidRDefault="004D02B9" w:rsidP="0023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1C56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</w:t>
      </w:r>
    </w:p>
    <w:p w:rsidR="00231C56" w:rsidRDefault="004D02B9" w:rsidP="0023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231C56">
        <w:rPr>
          <w:rFonts w:ascii="Times New Roman" w:hAnsi="Times New Roman" w:cs="Times New Roman"/>
          <w:sz w:val="28"/>
          <w:szCs w:val="28"/>
        </w:rPr>
        <w:t>:</w:t>
      </w:r>
    </w:p>
    <w:p w:rsidR="00231C56" w:rsidRPr="000A457C" w:rsidRDefault="00231C56" w:rsidP="000A457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0A457C">
        <w:rPr>
          <w:rFonts w:ascii="Times New Roman" w:hAnsi="Times New Roman" w:cs="Times New Roman"/>
          <w:sz w:val="28"/>
          <w:szCs w:val="28"/>
        </w:rPr>
        <w:t>1.</w:t>
      </w:r>
      <w:r w:rsidRPr="000A45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Рекомендовать Думе Артемовского городского  округа рассмотреть на очередном заседании Думы Артемовского городского округа  </w:t>
      </w:r>
      <w:r w:rsidRPr="000A457C">
        <w:rPr>
          <w:rFonts w:ascii="Times New Roman" w:hAnsi="Times New Roman" w:cs="Times New Roman"/>
          <w:sz w:val="28"/>
          <w:szCs w:val="28"/>
        </w:rPr>
        <w:t>отчет  об исполнении бюджета Артемовского городского округа  за 2016 год и проект решения Думы Артемовского городского округа  «Об утверждении годового отчета об исполнении бюджета  Артемовского городского округа за 2016 год»</w:t>
      </w:r>
      <w:r w:rsidR="00043D9F" w:rsidRPr="000A457C">
        <w:rPr>
          <w:rFonts w:ascii="Times New Roman" w:hAnsi="Times New Roman" w:cs="Times New Roman"/>
          <w:sz w:val="28"/>
          <w:szCs w:val="28"/>
        </w:rPr>
        <w:t>.</w:t>
      </w:r>
    </w:p>
    <w:p w:rsidR="00231C56" w:rsidRDefault="00231C56" w:rsidP="00231C5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A45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3D9F" w:rsidRPr="000A457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2. </w:t>
      </w:r>
      <w:r w:rsidRPr="000A457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решение опубликовать в газете «Артемовский рабочий»</w:t>
      </w:r>
      <w:r w:rsidR="00043D9F" w:rsidRPr="000A45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разместить на официальном сайте Думы Артемовского городского округа.</w:t>
      </w:r>
    </w:p>
    <w:p w:rsidR="00231C56" w:rsidRPr="000A457C" w:rsidRDefault="000A457C" w:rsidP="000A457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3. </w:t>
      </w:r>
      <w:bookmarkStart w:id="0" w:name="_GoBack"/>
      <w:bookmarkEnd w:id="0"/>
      <w:r w:rsidR="00231C56" w:rsidRPr="000A457C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</w:t>
      </w:r>
      <w:r w:rsidR="00231C56" w:rsidRPr="000A45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главе   Артемовского </w:t>
      </w:r>
      <w:r w:rsidR="00231C56" w:rsidRPr="000A45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городского округа и в Думу </w:t>
      </w:r>
      <w:r w:rsidR="00043D9F" w:rsidRPr="000A457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Артемовского городского округа.</w:t>
      </w:r>
    </w:p>
    <w:p w:rsidR="00231C56" w:rsidRPr="000A457C" w:rsidRDefault="00231C56" w:rsidP="00043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2B9" w:rsidRDefault="004D02B9" w:rsidP="00043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D9F" w:rsidRDefault="00043D9F" w:rsidP="00043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043D9F" w:rsidRDefault="00043D9F" w:rsidP="00043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C6448" w:rsidRDefault="00043D9F" w:rsidP="004D02B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4C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F71"/>
    <w:multiLevelType w:val="hybridMultilevel"/>
    <w:tmpl w:val="C5AE55FE"/>
    <w:lvl w:ilvl="0" w:tplc="019CF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93EC8"/>
    <w:multiLevelType w:val="hybridMultilevel"/>
    <w:tmpl w:val="D2F2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8"/>
    <w:rsid w:val="00043D9F"/>
    <w:rsid w:val="00093EFA"/>
    <w:rsid w:val="000A457C"/>
    <w:rsid w:val="00231C56"/>
    <w:rsid w:val="004C6448"/>
    <w:rsid w:val="004D02B9"/>
    <w:rsid w:val="006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Л.Г.</dc:creator>
  <cp:lastModifiedBy>Коваль Л.Г.</cp:lastModifiedBy>
  <cp:revision>4</cp:revision>
  <cp:lastPrinted>2017-06-15T06:03:00Z</cp:lastPrinted>
  <dcterms:created xsi:type="dcterms:W3CDTF">2017-06-13T06:30:00Z</dcterms:created>
  <dcterms:modified xsi:type="dcterms:W3CDTF">2017-06-15T06:03:00Z</dcterms:modified>
</cp:coreProperties>
</file>