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E6" w:rsidRPr="00200753" w:rsidRDefault="00D902E6" w:rsidP="00D902E6"/>
    <w:p w:rsidR="00D902E6" w:rsidRDefault="00D902E6" w:rsidP="00D902E6"/>
    <w:p w:rsidR="00D902E6" w:rsidRDefault="00D902E6" w:rsidP="00D902E6">
      <w:pPr>
        <w:tabs>
          <w:tab w:val="left" w:pos="6246"/>
        </w:tabs>
      </w:pPr>
      <w:r>
        <w:tab/>
      </w:r>
    </w:p>
    <w:p w:rsidR="002D46CE" w:rsidRDefault="002D46CE" w:rsidP="002D46CE">
      <w:pPr>
        <w:tabs>
          <w:tab w:val="left" w:pos="6246"/>
        </w:tabs>
        <w:ind w:firstLine="142"/>
        <w:jc w:val="center"/>
        <w:outlineLvl w:val="0"/>
        <w:rPr>
          <w:b/>
          <w:sz w:val="28"/>
          <w:szCs w:val="28"/>
        </w:rPr>
      </w:pPr>
      <w:r>
        <w:rPr>
          <w:noProof/>
        </w:rPr>
        <w:drawing>
          <wp:inline distT="0" distB="0" distL="0" distR="0">
            <wp:extent cx="752475" cy="1219200"/>
            <wp:effectExtent l="0" t="0" r="9525" b="0"/>
            <wp:docPr id="1" name="Рисунок 1" descr="Описание: 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2D46CE" w:rsidRDefault="002D46CE" w:rsidP="002D46CE">
      <w:pPr>
        <w:tabs>
          <w:tab w:val="left" w:pos="6246"/>
        </w:tabs>
        <w:ind w:firstLine="142"/>
        <w:jc w:val="center"/>
        <w:outlineLvl w:val="0"/>
        <w:rPr>
          <w:b/>
          <w:sz w:val="28"/>
          <w:szCs w:val="28"/>
        </w:rPr>
      </w:pPr>
      <w:r>
        <w:rPr>
          <w:b/>
          <w:sz w:val="28"/>
          <w:szCs w:val="28"/>
        </w:rPr>
        <w:t xml:space="preserve"> Дума Артемовского городского округа</w:t>
      </w:r>
    </w:p>
    <w:p w:rsidR="002D46CE" w:rsidRDefault="002D46CE" w:rsidP="002D46CE">
      <w:pPr>
        <w:tabs>
          <w:tab w:val="left" w:pos="6246"/>
        </w:tabs>
        <w:ind w:firstLine="142"/>
        <w:jc w:val="center"/>
        <w:outlineLvl w:val="0"/>
        <w:rPr>
          <w:b/>
          <w:sz w:val="28"/>
          <w:szCs w:val="28"/>
        </w:rPr>
      </w:pPr>
      <w:r>
        <w:rPr>
          <w:b/>
          <w:sz w:val="28"/>
          <w:szCs w:val="28"/>
          <w:lang w:val="en-US"/>
        </w:rPr>
        <w:t>V</w:t>
      </w:r>
      <w:r>
        <w:rPr>
          <w:b/>
          <w:sz w:val="28"/>
          <w:szCs w:val="28"/>
        </w:rPr>
        <w:t xml:space="preserve"> созыв</w:t>
      </w:r>
    </w:p>
    <w:p w:rsidR="002D46CE" w:rsidRDefault="002D46CE" w:rsidP="002D46CE">
      <w:pPr>
        <w:pStyle w:val="ConsPlusNormal"/>
        <w:widowControl/>
        <w:ind w:firstLine="540"/>
        <w:jc w:val="center"/>
        <w:outlineLvl w:val="0"/>
        <w:rPr>
          <w:rFonts w:ascii="Times New Roman" w:hAnsi="Times New Roman" w:cs="Times New Roman"/>
          <w:sz w:val="28"/>
          <w:szCs w:val="28"/>
        </w:rPr>
      </w:pPr>
      <w:r>
        <w:rPr>
          <w:rFonts w:ascii="Times New Roman" w:hAnsi="Times New Roman" w:cs="Times New Roman"/>
          <w:sz w:val="28"/>
          <w:szCs w:val="28"/>
        </w:rPr>
        <w:t>78 заседание</w:t>
      </w:r>
    </w:p>
    <w:p w:rsidR="002D46CE" w:rsidRDefault="002D46CE" w:rsidP="002D46CE">
      <w:pPr>
        <w:tabs>
          <w:tab w:val="left" w:pos="6246"/>
        </w:tabs>
        <w:ind w:firstLine="142"/>
        <w:jc w:val="center"/>
        <w:outlineLvl w:val="0"/>
        <w:rPr>
          <w:b/>
          <w:sz w:val="28"/>
          <w:szCs w:val="28"/>
        </w:rPr>
      </w:pPr>
      <w:r>
        <w:rPr>
          <w:b/>
          <w:sz w:val="28"/>
          <w:szCs w:val="28"/>
        </w:rPr>
        <w:t xml:space="preserve">      </w:t>
      </w:r>
    </w:p>
    <w:p w:rsidR="002D46CE" w:rsidRDefault="002D46CE" w:rsidP="002D46CE">
      <w:pPr>
        <w:tabs>
          <w:tab w:val="left" w:pos="6246"/>
        </w:tabs>
        <w:ind w:firstLine="142"/>
        <w:jc w:val="center"/>
        <w:outlineLvl w:val="0"/>
        <w:rPr>
          <w:b/>
          <w:sz w:val="28"/>
          <w:szCs w:val="28"/>
        </w:rPr>
      </w:pPr>
      <w:r>
        <w:rPr>
          <w:b/>
          <w:sz w:val="28"/>
          <w:szCs w:val="28"/>
        </w:rPr>
        <w:t xml:space="preserve"> РЕШЕНИЕ</w:t>
      </w:r>
    </w:p>
    <w:p w:rsidR="002D46CE" w:rsidRDefault="002D46CE" w:rsidP="002D46CE">
      <w:pPr>
        <w:tabs>
          <w:tab w:val="left" w:pos="6246"/>
        </w:tabs>
        <w:ind w:firstLine="142"/>
        <w:jc w:val="center"/>
        <w:rPr>
          <w:b/>
          <w:sz w:val="32"/>
          <w:szCs w:val="32"/>
        </w:rPr>
      </w:pPr>
    </w:p>
    <w:p w:rsidR="002D46CE" w:rsidRDefault="002D46CE" w:rsidP="002D46CE">
      <w:pPr>
        <w:tabs>
          <w:tab w:val="left" w:pos="6246"/>
        </w:tabs>
        <w:jc w:val="both"/>
        <w:rPr>
          <w:b/>
          <w:sz w:val="28"/>
          <w:szCs w:val="28"/>
          <w:u w:val="single"/>
        </w:rPr>
      </w:pPr>
      <w:r>
        <w:rPr>
          <w:b/>
          <w:sz w:val="28"/>
          <w:szCs w:val="28"/>
        </w:rPr>
        <w:t xml:space="preserve">от 24 сентября 2015 года </w:t>
      </w:r>
      <w:r>
        <w:rPr>
          <w:b/>
          <w:sz w:val="28"/>
          <w:szCs w:val="28"/>
        </w:rPr>
        <w:tab/>
      </w:r>
      <w:r>
        <w:rPr>
          <w:b/>
          <w:sz w:val="28"/>
          <w:szCs w:val="28"/>
        </w:rPr>
        <w:tab/>
      </w:r>
      <w:r>
        <w:rPr>
          <w:b/>
          <w:sz w:val="28"/>
          <w:szCs w:val="28"/>
        </w:rPr>
        <w:tab/>
      </w:r>
      <w:r>
        <w:rPr>
          <w:b/>
          <w:sz w:val="28"/>
          <w:szCs w:val="28"/>
        </w:rPr>
        <w:tab/>
        <w:t xml:space="preserve">       № 71</w:t>
      </w:r>
      <w:r>
        <w:rPr>
          <w:b/>
          <w:sz w:val="28"/>
          <w:szCs w:val="28"/>
        </w:rPr>
        <w:t>5</w:t>
      </w:r>
    </w:p>
    <w:p w:rsidR="002D46CE" w:rsidRDefault="002D46CE" w:rsidP="002D46CE">
      <w:pPr>
        <w:rPr>
          <w:sz w:val="27"/>
          <w:szCs w:val="27"/>
        </w:rPr>
      </w:pPr>
    </w:p>
    <w:p w:rsidR="00D902E6" w:rsidRPr="00AE7B5C" w:rsidRDefault="00D902E6" w:rsidP="00D902E6">
      <w:pPr>
        <w:tabs>
          <w:tab w:val="left" w:pos="6246"/>
        </w:tabs>
        <w:jc w:val="center"/>
        <w:rPr>
          <w:b/>
          <w:sz w:val="28"/>
          <w:szCs w:val="28"/>
        </w:rPr>
      </w:pPr>
    </w:p>
    <w:p w:rsidR="00EB70A9" w:rsidRDefault="00EB70A9" w:rsidP="00EB70A9">
      <w:pPr>
        <w:jc w:val="center"/>
        <w:rPr>
          <w:b/>
          <w:i/>
          <w:sz w:val="28"/>
          <w:szCs w:val="28"/>
        </w:rPr>
      </w:pPr>
      <w:r>
        <w:rPr>
          <w:b/>
          <w:i/>
          <w:sz w:val="28"/>
          <w:szCs w:val="28"/>
        </w:rPr>
        <w:t>И</w:t>
      </w:r>
      <w:r w:rsidRPr="00EB70A9">
        <w:rPr>
          <w:b/>
          <w:i/>
          <w:sz w:val="28"/>
          <w:szCs w:val="28"/>
        </w:rPr>
        <w:t>нформация</w:t>
      </w:r>
      <w:r>
        <w:rPr>
          <w:b/>
          <w:i/>
          <w:sz w:val="28"/>
          <w:szCs w:val="28"/>
        </w:rPr>
        <w:t xml:space="preserve"> Счетной палаты Артемовского городского округа</w:t>
      </w:r>
    </w:p>
    <w:p w:rsidR="002D46CE" w:rsidRDefault="00EB70A9" w:rsidP="00EB70A9">
      <w:pPr>
        <w:jc w:val="center"/>
        <w:rPr>
          <w:b/>
          <w:i/>
          <w:sz w:val="28"/>
          <w:szCs w:val="28"/>
        </w:rPr>
      </w:pPr>
      <w:r w:rsidRPr="00EB70A9">
        <w:rPr>
          <w:b/>
          <w:i/>
          <w:sz w:val="28"/>
          <w:szCs w:val="28"/>
        </w:rPr>
        <w:t>о результатах контрольного мероприятия «</w:t>
      </w:r>
      <w:r w:rsidRPr="00EB70A9">
        <w:rPr>
          <w:b/>
          <w:i/>
          <w:color w:val="000000"/>
          <w:sz w:val="28"/>
          <w:szCs w:val="28"/>
        </w:rPr>
        <w:t xml:space="preserve">Проверка эффективного и целевого использования бюджетных средств на </w:t>
      </w:r>
      <w:r w:rsidRPr="00EB70A9">
        <w:rPr>
          <w:b/>
          <w:i/>
          <w:sz w:val="28"/>
          <w:szCs w:val="28"/>
        </w:rPr>
        <w:t>содержание Комитета по управлению муниципальным имуществом Артемовского городского округа, в том числе правильности начисления и</w:t>
      </w:r>
    </w:p>
    <w:p w:rsidR="00EB70A9" w:rsidRDefault="00EB70A9" w:rsidP="00EB70A9">
      <w:pPr>
        <w:jc w:val="center"/>
        <w:rPr>
          <w:b/>
          <w:i/>
          <w:sz w:val="28"/>
          <w:szCs w:val="28"/>
        </w:rPr>
      </w:pPr>
      <w:r w:rsidRPr="00EB70A9">
        <w:rPr>
          <w:b/>
          <w:i/>
          <w:sz w:val="28"/>
          <w:szCs w:val="28"/>
        </w:rPr>
        <w:t xml:space="preserve"> выплаты заработной платы за 2013-2014 годы»</w:t>
      </w:r>
    </w:p>
    <w:p w:rsidR="00EB70A9" w:rsidRDefault="00EB70A9" w:rsidP="00EB70A9">
      <w:pPr>
        <w:jc w:val="center"/>
        <w:rPr>
          <w:b/>
          <w:i/>
          <w:sz w:val="28"/>
          <w:szCs w:val="28"/>
        </w:rPr>
      </w:pPr>
    </w:p>
    <w:p w:rsidR="00EB70A9" w:rsidRDefault="00EB70A9" w:rsidP="00EB70A9">
      <w:pPr>
        <w:ind w:firstLine="708"/>
        <w:jc w:val="both"/>
        <w:rPr>
          <w:sz w:val="28"/>
          <w:szCs w:val="28"/>
        </w:rPr>
      </w:pPr>
      <w:r w:rsidRPr="00EB70A9">
        <w:rPr>
          <w:sz w:val="28"/>
          <w:szCs w:val="28"/>
        </w:rPr>
        <w:t>Заслушав информацию председателя Счетной палаты Артемовского городского округа  Е.А.Курьиной о результатах контрольного мероприятия «</w:t>
      </w:r>
      <w:r w:rsidRPr="00EB70A9">
        <w:rPr>
          <w:color w:val="000000"/>
          <w:sz w:val="28"/>
          <w:szCs w:val="28"/>
        </w:rPr>
        <w:t xml:space="preserve">Проверка эффективного и целевого использования бюджетных средств на </w:t>
      </w:r>
      <w:r w:rsidRPr="00EB70A9">
        <w:rPr>
          <w:sz w:val="28"/>
          <w:szCs w:val="28"/>
        </w:rPr>
        <w:t>содержание Комитета по управлению муниципальным имуществом Артемовского городского округа, в том числе правильности начисления и выплаты заработной платы за 2013-2014 годы»</w:t>
      </w:r>
      <w:r>
        <w:rPr>
          <w:sz w:val="28"/>
          <w:szCs w:val="28"/>
        </w:rPr>
        <w:t>,</w:t>
      </w:r>
    </w:p>
    <w:p w:rsidR="00EB70A9" w:rsidRDefault="00EB70A9" w:rsidP="002D46CE">
      <w:pPr>
        <w:jc w:val="both"/>
        <w:rPr>
          <w:sz w:val="28"/>
          <w:szCs w:val="28"/>
        </w:rPr>
      </w:pPr>
      <w:r>
        <w:rPr>
          <w:sz w:val="28"/>
          <w:szCs w:val="28"/>
        </w:rPr>
        <w:t>Дума Артемовского городского округа</w:t>
      </w:r>
    </w:p>
    <w:p w:rsidR="00EB70A9" w:rsidRDefault="00EB70A9" w:rsidP="002D46CE">
      <w:pPr>
        <w:jc w:val="both"/>
        <w:rPr>
          <w:sz w:val="28"/>
          <w:szCs w:val="28"/>
        </w:rPr>
      </w:pPr>
      <w:r>
        <w:rPr>
          <w:sz w:val="28"/>
          <w:szCs w:val="28"/>
        </w:rPr>
        <w:t>Р</w:t>
      </w:r>
      <w:r w:rsidR="002D46CE">
        <w:rPr>
          <w:sz w:val="28"/>
          <w:szCs w:val="28"/>
        </w:rPr>
        <w:t>ЕШИЛА</w:t>
      </w:r>
      <w:r>
        <w:rPr>
          <w:sz w:val="28"/>
          <w:szCs w:val="28"/>
        </w:rPr>
        <w:t>:</w:t>
      </w:r>
    </w:p>
    <w:p w:rsidR="00EB70A9" w:rsidRDefault="00EB70A9" w:rsidP="00EB70A9">
      <w:pPr>
        <w:numPr>
          <w:ilvl w:val="0"/>
          <w:numId w:val="1"/>
        </w:numPr>
        <w:ind w:left="0" w:firstLine="708"/>
        <w:jc w:val="both"/>
        <w:rPr>
          <w:sz w:val="28"/>
          <w:szCs w:val="28"/>
        </w:rPr>
      </w:pPr>
      <w:r w:rsidRPr="00EB70A9">
        <w:rPr>
          <w:sz w:val="28"/>
          <w:szCs w:val="28"/>
        </w:rPr>
        <w:t>И</w:t>
      </w:r>
      <w:r>
        <w:rPr>
          <w:sz w:val="28"/>
          <w:szCs w:val="28"/>
        </w:rPr>
        <w:t xml:space="preserve">нформацию </w:t>
      </w:r>
      <w:r w:rsidRPr="00EB70A9">
        <w:rPr>
          <w:sz w:val="28"/>
          <w:szCs w:val="28"/>
        </w:rPr>
        <w:t xml:space="preserve"> Счетной палаты Артемовского городского округа</w:t>
      </w:r>
      <w:r>
        <w:rPr>
          <w:sz w:val="28"/>
          <w:szCs w:val="28"/>
        </w:rPr>
        <w:t xml:space="preserve"> </w:t>
      </w:r>
      <w:r w:rsidRPr="00EB70A9">
        <w:rPr>
          <w:sz w:val="28"/>
          <w:szCs w:val="28"/>
        </w:rPr>
        <w:t>о результатах контрольного мероприятия «</w:t>
      </w:r>
      <w:r w:rsidRPr="00EB70A9">
        <w:rPr>
          <w:color w:val="000000"/>
          <w:sz w:val="28"/>
          <w:szCs w:val="28"/>
        </w:rPr>
        <w:t xml:space="preserve">Проверка эффективного и целевого использования бюджетных средств на </w:t>
      </w:r>
      <w:r w:rsidRPr="00EB70A9">
        <w:rPr>
          <w:sz w:val="28"/>
          <w:szCs w:val="28"/>
        </w:rPr>
        <w:t>содержание Комитета по управлению муниципальным имуществом Артемовского городского округа, в том числе правильности начисления и выплаты заработной платы за 2013-2014 годы»</w:t>
      </w:r>
      <w:r>
        <w:rPr>
          <w:sz w:val="28"/>
          <w:szCs w:val="28"/>
        </w:rPr>
        <w:t xml:space="preserve"> принять к сведению (</w:t>
      </w:r>
      <w:r w:rsidR="002D46CE">
        <w:rPr>
          <w:sz w:val="28"/>
          <w:szCs w:val="28"/>
        </w:rPr>
        <w:t>п</w:t>
      </w:r>
      <w:r>
        <w:rPr>
          <w:sz w:val="28"/>
          <w:szCs w:val="28"/>
        </w:rPr>
        <w:t>рилагается).</w:t>
      </w:r>
    </w:p>
    <w:p w:rsidR="00EB70A9" w:rsidRPr="001960A7" w:rsidRDefault="00EB70A9" w:rsidP="00EB70A9">
      <w:pPr>
        <w:widowControl w:val="0"/>
        <w:numPr>
          <w:ilvl w:val="0"/>
          <w:numId w:val="1"/>
        </w:numPr>
        <w:autoSpaceDE w:val="0"/>
        <w:autoSpaceDN w:val="0"/>
        <w:adjustRightInd w:val="0"/>
        <w:ind w:left="0" w:firstLine="708"/>
        <w:jc w:val="both"/>
        <w:rPr>
          <w:rFonts w:eastAsia="Calibri"/>
          <w:sz w:val="28"/>
          <w:szCs w:val="28"/>
          <w:lang w:eastAsia="en-US"/>
        </w:rPr>
      </w:pPr>
      <w:r>
        <w:rPr>
          <w:sz w:val="28"/>
          <w:szCs w:val="28"/>
        </w:rPr>
        <w:t xml:space="preserve">Настоящее решение разместиться на </w:t>
      </w:r>
      <w:r>
        <w:rPr>
          <w:rFonts w:eastAsia="Calibri"/>
          <w:sz w:val="28"/>
          <w:szCs w:val="28"/>
          <w:lang w:eastAsia="en-US"/>
        </w:rPr>
        <w:t>официальном сайте Думы Артемовского городского округа в информационно-коммуникационной сети «Интернет»</w:t>
      </w:r>
      <w:r w:rsidRPr="001960A7">
        <w:rPr>
          <w:rFonts w:eastAsia="Calibri"/>
          <w:sz w:val="28"/>
          <w:szCs w:val="28"/>
          <w:lang w:eastAsia="en-US"/>
        </w:rPr>
        <w:t>.</w:t>
      </w:r>
    </w:p>
    <w:p w:rsidR="00EB70A9" w:rsidRPr="00EB70A9" w:rsidRDefault="00EB70A9" w:rsidP="00EB70A9">
      <w:pPr>
        <w:numPr>
          <w:ilvl w:val="0"/>
          <w:numId w:val="1"/>
        </w:numPr>
        <w:ind w:left="0" w:firstLine="708"/>
        <w:jc w:val="both"/>
        <w:rPr>
          <w:sz w:val="28"/>
          <w:szCs w:val="28"/>
        </w:rPr>
      </w:pPr>
      <w:r w:rsidRPr="001960A7">
        <w:rPr>
          <w:rFonts w:eastAsia="Calibri"/>
          <w:sz w:val="28"/>
          <w:szCs w:val="28"/>
          <w:lang w:eastAsia="en-US"/>
        </w:rPr>
        <w:t>Контроль</w:t>
      </w:r>
      <w:r>
        <w:rPr>
          <w:rFonts w:eastAsia="Calibri"/>
          <w:sz w:val="28"/>
          <w:szCs w:val="28"/>
          <w:lang w:eastAsia="en-US"/>
        </w:rPr>
        <w:t xml:space="preserve"> за выполнением н</w:t>
      </w:r>
      <w:r w:rsidRPr="001960A7">
        <w:rPr>
          <w:rFonts w:eastAsia="Calibri"/>
          <w:sz w:val="28"/>
          <w:szCs w:val="28"/>
          <w:lang w:eastAsia="en-US"/>
        </w:rPr>
        <w:t xml:space="preserve">астоящего </w:t>
      </w:r>
      <w:r>
        <w:rPr>
          <w:rFonts w:eastAsia="Calibri"/>
          <w:sz w:val="28"/>
          <w:szCs w:val="28"/>
          <w:lang w:eastAsia="en-US"/>
        </w:rPr>
        <w:t>р</w:t>
      </w:r>
      <w:r w:rsidRPr="001960A7">
        <w:rPr>
          <w:rFonts w:eastAsia="Calibri"/>
          <w:sz w:val="28"/>
          <w:szCs w:val="28"/>
          <w:lang w:eastAsia="en-US"/>
        </w:rPr>
        <w:t>ешения возложить на постоянную комиссию</w:t>
      </w:r>
      <w:r>
        <w:rPr>
          <w:rFonts w:eastAsia="Calibri"/>
          <w:sz w:val="28"/>
          <w:szCs w:val="28"/>
          <w:lang w:eastAsia="en-US"/>
        </w:rPr>
        <w:t xml:space="preserve"> по экономическим вопросам, налогам и бюджету (Саутин И.И.).</w:t>
      </w:r>
    </w:p>
    <w:p w:rsidR="00D902E6" w:rsidRPr="0025550F" w:rsidRDefault="00D902E6" w:rsidP="00D902E6">
      <w:pPr>
        <w:ind w:firstLine="567"/>
        <w:jc w:val="both"/>
        <w:rPr>
          <w:sz w:val="28"/>
          <w:szCs w:val="28"/>
        </w:rPr>
      </w:pPr>
    </w:p>
    <w:p w:rsidR="00D902E6" w:rsidRDefault="00D902E6" w:rsidP="00EB70A9">
      <w:pPr>
        <w:jc w:val="both"/>
        <w:rPr>
          <w:sz w:val="28"/>
          <w:szCs w:val="28"/>
        </w:rPr>
      </w:pPr>
      <w:r w:rsidRPr="0025550F">
        <w:rPr>
          <w:sz w:val="28"/>
          <w:szCs w:val="28"/>
        </w:rPr>
        <w:t xml:space="preserve">Глава Артемовского городского округа </w:t>
      </w:r>
      <w:r w:rsidRPr="0025550F">
        <w:rPr>
          <w:sz w:val="28"/>
          <w:szCs w:val="28"/>
        </w:rPr>
        <w:tab/>
      </w:r>
      <w:r w:rsidRPr="0025550F">
        <w:rPr>
          <w:sz w:val="28"/>
          <w:szCs w:val="28"/>
        </w:rPr>
        <w:tab/>
        <w:t xml:space="preserve">  </w:t>
      </w:r>
      <w:r w:rsidRPr="0025550F">
        <w:rPr>
          <w:sz w:val="28"/>
          <w:szCs w:val="28"/>
        </w:rPr>
        <w:tab/>
        <w:t xml:space="preserve">                 </w:t>
      </w:r>
      <w:r w:rsidR="0064169F">
        <w:rPr>
          <w:sz w:val="28"/>
          <w:szCs w:val="28"/>
        </w:rPr>
        <w:t>О.Б.Кузнецова</w:t>
      </w:r>
    </w:p>
    <w:p w:rsidR="008A1464" w:rsidRDefault="008A1464" w:rsidP="00EB70A9">
      <w:pPr>
        <w:jc w:val="both"/>
        <w:rPr>
          <w:sz w:val="28"/>
          <w:szCs w:val="28"/>
        </w:rPr>
      </w:pPr>
    </w:p>
    <w:p w:rsidR="008A1464" w:rsidRDefault="008A1464" w:rsidP="00EB70A9">
      <w:pPr>
        <w:jc w:val="both"/>
        <w:rPr>
          <w:sz w:val="28"/>
          <w:szCs w:val="28"/>
        </w:rPr>
      </w:pPr>
    </w:p>
    <w:p w:rsidR="008A1464" w:rsidRDefault="008A1464" w:rsidP="00EB70A9">
      <w:pPr>
        <w:jc w:val="both"/>
        <w:rPr>
          <w:sz w:val="28"/>
          <w:szCs w:val="28"/>
        </w:rPr>
      </w:pPr>
    </w:p>
    <w:p w:rsidR="008A1464" w:rsidRDefault="008A1464" w:rsidP="00EB70A9">
      <w:pPr>
        <w:jc w:val="both"/>
        <w:rPr>
          <w:sz w:val="28"/>
          <w:szCs w:val="28"/>
        </w:rPr>
      </w:pPr>
    </w:p>
    <w:p w:rsidR="008A1464" w:rsidRPr="002D46CE" w:rsidRDefault="008A1464" w:rsidP="008A1464">
      <w:pPr>
        <w:jc w:val="center"/>
        <w:rPr>
          <w:b/>
          <w:sz w:val="28"/>
          <w:szCs w:val="28"/>
        </w:rPr>
      </w:pPr>
      <w:r w:rsidRPr="002D46CE">
        <w:rPr>
          <w:b/>
          <w:sz w:val="28"/>
          <w:szCs w:val="28"/>
        </w:rPr>
        <w:t>ИНФОРМАЦИЯ</w:t>
      </w:r>
    </w:p>
    <w:p w:rsidR="008A1464" w:rsidRPr="002D46CE" w:rsidRDefault="008A1464" w:rsidP="008A1464">
      <w:pPr>
        <w:jc w:val="center"/>
        <w:rPr>
          <w:sz w:val="28"/>
          <w:szCs w:val="28"/>
        </w:rPr>
      </w:pPr>
      <w:r w:rsidRPr="002D46CE">
        <w:rPr>
          <w:sz w:val="28"/>
          <w:szCs w:val="28"/>
        </w:rPr>
        <w:t>о результатах контрольного мероприятия «</w:t>
      </w:r>
      <w:r w:rsidRPr="002D46CE">
        <w:rPr>
          <w:color w:val="000000"/>
          <w:sz w:val="28"/>
          <w:szCs w:val="28"/>
        </w:rPr>
        <w:t xml:space="preserve">Проверка эффективного и целевого использования бюджетных средств на </w:t>
      </w:r>
      <w:r w:rsidRPr="002D46CE">
        <w:rPr>
          <w:sz w:val="28"/>
          <w:szCs w:val="28"/>
        </w:rPr>
        <w:t>содержание Комитета по управлению муниципальным имуществом Артемовского городского округа, в том числе правильности начисления и выплаты заработной платы за 2013-2014 годы»</w:t>
      </w:r>
    </w:p>
    <w:p w:rsidR="008A1464" w:rsidRPr="002D46CE" w:rsidRDefault="008A1464" w:rsidP="008A1464">
      <w:pPr>
        <w:ind w:firstLine="708"/>
        <w:jc w:val="both"/>
        <w:rPr>
          <w:b/>
          <w:sz w:val="28"/>
          <w:szCs w:val="28"/>
        </w:rPr>
      </w:pPr>
    </w:p>
    <w:p w:rsidR="008A1464" w:rsidRPr="002D46CE" w:rsidRDefault="008A1464" w:rsidP="002D46CE">
      <w:pPr>
        <w:jc w:val="center"/>
        <w:rPr>
          <w:sz w:val="28"/>
          <w:szCs w:val="28"/>
        </w:rPr>
      </w:pPr>
      <w:r w:rsidRPr="002D46CE">
        <w:rPr>
          <w:sz w:val="28"/>
          <w:szCs w:val="28"/>
        </w:rPr>
        <w:t>25 августа 2015 года</w:t>
      </w:r>
      <w:r w:rsidRPr="002D46CE">
        <w:rPr>
          <w:sz w:val="28"/>
          <w:szCs w:val="28"/>
        </w:rPr>
        <w:tab/>
      </w:r>
      <w:r w:rsidRPr="002D46CE">
        <w:rPr>
          <w:sz w:val="28"/>
          <w:szCs w:val="28"/>
        </w:rPr>
        <w:tab/>
        <w:t xml:space="preserve">                                                   </w:t>
      </w:r>
      <w:r w:rsidR="002D46CE" w:rsidRPr="002D46CE">
        <w:rPr>
          <w:sz w:val="28"/>
          <w:szCs w:val="28"/>
        </w:rPr>
        <w:t xml:space="preserve"> </w:t>
      </w:r>
      <w:r w:rsidRPr="002D46CE">
        <w:rPr>
          <w:sz w:val="28"/>
          <w:szCs w:val="28"/>
        </w:rPr>
        <w:t xml:space="preserve">  г. Артемовский</w:t>
      </w:r>
    </w:p>
    <w:p w:rsidR="008A1464" w:rsidRPr="002D46CE" w:rsidRDefault="008A1464" w:rsidP="008A1464">
      <w:pPr>
        <w:jc w:val="right"/>
        <w:rPr>
          <w:sz w:val="28"/>
          <w:szCs w:val="28"/>
        </w:rPr>
      </w:pPr>
    </w:p>
    <w:p w:rsidR="008A1464" w:rsidRPr="002D46CE" w:rsidRDefault="008A1464" w:rsidP="008A1464">
      <w:pPr>
        <w:ind w:firstLine="708"/>
        <w:jc w:val="both"/>
        <w:rPr>
          <w:sz w:val="28"/>
          <w:szCs w:val="28"/>
        </w:rPr>
      </w:pPr>
      <w:r w:rsidRPr="002D46CE">
        <w:rPr>
          <w:sz w:val="28"/>
          <w:szCs w:val="28"/>
        </w:rPr>
        <w:t>На основании</w:t>
      </w:r>
      <w:r w:rsidRPr="002D46CE">
        <w:rPr>
          <w:color w:val="FF0000"/>
          <w:sz w:val="28"/>
          <w:szCs w:val="28"/>
        </w:rPr>
        <w:t xml:space="preserve"> </w:t>
      </w:r>
      <w:r w:rsidRPr="002D46CE">
        <w:rPr>
          <w:sz w:val="28"/>
          <w:szCs w:val="28"/>
        </w:rPr>
        <w:t>плана работы Счетной палаты Артемовского городского округа на 2015 год проведено контрольное мероприятие «</w:t>
      </w:r>
      <w:r w:rsidRPr="002D46CE">
        <w:rPr>
          <w:color w:val="000000"/>
          <w:sz w:val="28"/>
          <w:szCs w:val="28"/>
        </w:rPr>
        <w:t xml:space="preserve">Проверка эффективного и целевого использования бюджетных средств на </w:t>
      </w:r>
      <w:r w:rsidRPr="002D46CE">
        <w:rPr>
          <w:sz w:val="28"/>
          <w:szCs w:val="28"/>
        </w:rPr>
        <w:t>содержание Комитета по управлению муниципальным имуществом Артемовского городского округа, в том числе правильности начисления и выплаты заработной платы за 2013-2014 годы».</w:t>
      </w:r>
    </w:p>
    <w:p w:rsidR="008A1464" w:rsidRPr="002D46CE" w:rsidRDefault="008A1464" w:rsidP="008A1464">
      <w:pPr>
        <w:pStyle w:val="a4"/>
        <w:ind w:firstLine="708"/>
        <w:jc w:val="both"/>
        <w:rPr>
          <w:szCs w:val="28"/>
        </w:rPr>
      </w:pPr>
      <w:r w:rsidRPr="002D46CE">
        <w:rPr>
          <w:szCs w:val="28"/>
        </w:rPr>
        <w:t>Цель контрольного мероприятия: проверить законность, обоснованность и эффективность использования бюджетных средств на содержание деятельности Комитета по управлению муниципальным имуществом Артемовского городского округа, в том числе правильности начисления и выплаты заработной платы за 2013-2014 год</w:t>
      </w:r>
      <w:r w:rsidRPr="002D46CE">
        <w:rPr>
          <w:color w:val="000000"/>
          <w:szCs w:val="28"/>
        </w:rPr>
        <w:t>ы</w:t>
      </w:r>
      <w:r w:rsidRPr="002D46CE">
        <w:rPr>
          <w:szCs w:val="28"/>
        </w:rPr>
        <w:t>.</w:t>
      </w:r>
    </w:p>
    <w:p w:rsidR="008A1464" w:rsidRPr="002D46CE" w:rsidRDefault="008A1464" w:rsidP="008A1464">
      <w:pPr>
        <w:pStyle w:val="a4"/>
        <w:ind w:firstLine="708"/>
        <w:jc w:val="both"/>
        <w:rPr>
          <w:szCs w:val="28"/>
        </w:rPr>
      </w:pPr>
      <w:r w:rsidRPr="002D46CE">
        <w:rPr>
          <w:szCs w:val="28"/>
        </w:rPr>
        <w:t>Предмет</w:t>
      </w:r>
      <w:r w:rsidRPr="002D46CE">
        <w:rPr>
          <w:b/>
          <w:szCs w:val="28"/>
        </w:rPr>
        <w:t xml:space="preserve"> </w:t>
      </w:r>
      <w:r w:rsidRPr="002D46CE">
        <w:rPr>
          <w:szCs w:val="28"/>
        </w:rPr>
        <w:t xml:space="preserve">контрольного мероприятия: </w:t>
      </w:r>
      <w:r w:rsidRPr="002D46CE">
        <w:rPr>
          <w:color w:val="000000"/>
          <w:szCs w:val="28"/>
        </w:rPr>
        <w:t xml:space="preserve">проверка эффективного и целевого использования бюджетных средств на </w:t>
      </w:r>
      <w:r w:rsidRPr="002D46CE">
        <w:rPr>
          <w:szCs w:val="28"/>
        </w:rPr>
        <w:t>содержание Комитета по управлению муниципальным имуществом Артемовского городского округа, в том числе правильности начисления и выплаты заработной платы за 2013-2014 годы.</w:t>
      </w:r>
    </w:p>
    <w:p w:rsidR="008A1464" w:rsidRPr="002D46CE" w:rsidRDefault="008A1464" w:rsidP="008A1464">
      <w:pPr>
        <w:pStyle w:val="a4"/>
        <w:ind w:firstLine="708"/>
        <w:jc w:val="both"/>
        <w:rPr>
          <w:szCs w:val="28"/>
        </w:rPr>
      </w:pPr>
      <w:r w:rsidRPr="002D46CE">
        <w:rPr>
          <w:szCs w:val="28"/>
        </w:rPr>
        <w:t>Объект</w:t>
      </w:r>
      <w:r w:rsidRPr="002D46CE">
        <w:rPr>
          <w:b/>
          <w:szCs w:val="28"/>
        </w:rPr>
        <w:t xml:space="preserve"> </w:t>
      </w:r>
      <w:r w:rsidRPr="002D46CE">
        <w:rPr>
          <w:szCs w:val="28"/>
        </w:rPr>
        <w:t>контрольного мероприятия: Комитет по управлению муниципальным имуществом Артемовского городского округа.</w:t>
      </w:r>
    </w:p>
    <w:p w:rsidR="008A1464" w:rsidRPr="002D46CE" w:rsidRDefault="008A1464" w:rsidP="008A1464">
      <w:pPr>
        <w:pStyle w:val="a4"/>
        <w:ind w:firstLine="708"/>
        <w:rPr>
          <w:szCs w:val="28"/>
        </w:rPr>
      </w:pPr>
      <w:r w:rsidRPr="002D46CE">
        <w:rPr>
          <w:szCs w:val="28"/>
        </w:rPr>
        <w:t>Вопросы контрольного мероприятия:</w:t>
      </w:r>
    </w:p>
    <w:p w:rsidR="008A1464" w:rsidRPr="002D46CE" w:rsidRDefault="008A1464" w:rsidP="008A1464">
      <w:pPr>
        <w:ind w:firstLine="708"/>
        <w:rPr>
          <w:sz w:val="28"/>
          <w:szCs w:val="28"/>
        </w:rPr>
      </w:pPr>
      <w:r w:rsidRPr="002D46CE">
        <w:rPr>
          <w:sz w:val="28"/>
          <w:szCs w:val="28"/>
        </w:rPr>
        <w:t>1) проверка соблюдения порядка составления, утверждения и ведения бюджетной сметы;</w:t>
      </w:r>
    </w:p>
    <w:p w:rsidR="008A1464" w:rsidRPr="002D46CE" w:rsidRDefault="008A1464" w:rsidP="008A1464">
      <w:pPr>
        <w:ind w:firstLine="708"/>
        <w:jc w:val="both"/>
        <w:rPr>
          <w:sz w:val="28"/>
          <w:szCs w:val="28"/>
        </w:rPr>
      </w:pPr>
      <w:r w:rsidRPr="002D46CE">
        <w:rPr>
          <w:sz w:val="28"/>
          <w:szCs w:val="28"/>
        </w:rPr>
        <w:t>2) проверка правильности формирования и использования фонда оплаты труда;</w:t>
      </w:r>
    </w:p>
    <w:p w:rsidR="008A1464" w:rsidRPr="002D46CE" w:rsidRDefault="008A1464" w:rsidP="008A1464">
      <w:pPr>
        <w:ind w:firstLine="708"/>
        <w:rPr>
          <w:sz w:val="28"/>
          <w:szCs w:val="28"/>
        </w:rPr>
      </w:pPr>
      <w:r w:rsidRPr="002D46CE">
        <w:rPr>
          <w:sz w:val="28"/>
          <w:szCs w:val="28"/>
        </w:rPr>
        <w:t>3) проверка законности заключения гражданско-правовых договоров на выполнение работ, оказание услуг;</w:t>
      </w:r>
    </w:p>
    <w:p w:rsidR="008A1464" w:rsidRPr="002D46CE" w:rsidRDefault="008A1464" w:rsidP="008A1464">
      <w:pPr>
        <w:ind w:firstLine="708"/>
        <w:rPr>
          <w:sz w:val="28"/>
          <w:szCs w:val="28"/>
        </w:rPr>
      </w:pPr>
      <w:r w:rsidRPr="002D46CE">
        <w:rPr>
          <w:sz w:val="28"/>
          <w:szCs w:val="28"/>
        </w:rPr>
        <w:t>4) проверка обоснованности расчетов с подотчетными лицами;</w:t>
      </w:r>
    </w:p>
    <w:p w:rsidR="008A1464" w:rsidRPr="002D46CE" w:rsidRDefault="008A1464" w:rsidP="008A1464">
      <w:pPr>
        <w:ind w:firstLine="708"/>
        <w:rPr>
          <w:sz w:val="28"/>
          <w:szCs w:val="28"/>
        </w:rPr>
      </w:pPr>
      <w:r w:rsidRPr="002D46CE">
        <w:rPr>
          <w:sz w:val="28"/>
          <w:szCs w:val="28"/>
        </w:rPr>
        <w:t>5) осуществление внутреннего финансового контроля;</w:t>
      </w:r>
    </w:p>
    <w:p w:rsidR="008A1464" w:rsidRPr="002D46CE" w:rsidRDefault="008A1464" w:rsidP="008A1464">
      <w:pPr>
        <w:ind w:firstLine="708"/>
        <w:rPr>
          <w:sz w:val="28"/>
          <w:szCs w:val="28"/>
        </w:rPr>
      </w:pPr>
      <w:r w:rsidRPr="002D46CE">
        <w:rPr>
          <w:sz w:val="28"/>
          <w:szCs w:val="28"/>
        </w:rPr>
        <w:t>6) реализация мероприятий в сфере противодействия коррупции;</w:t>
      </w:r>
    </w:p>
    <w:p w:rsidR="008A1464" w:rsidRPr="002D46CE" w:rsidRDefault="008A1464" w:rsidP="008A1464">
      <w:pPr>
        <w:ind w:right="-1" w:firstLine="708"/>
        <w:rPr>
          <w:sz w:val="28"/>
          <w:szCs w:val="28"/>
        </w:rPr>
      </w:pPr>
      <w:r w:rsidRPr="002D46CE">
        <w:rPr>
          <w:sz w:val="28"/>
          <w:szCs w:val="28"/>
        </w:rPr>
        <w:t>7) иные вопросы, возникающие при проведении проверки, в том числе по фактам, требующим уточнения.</w:t>
      </w:r>
    </w:p>
    <w:p w:rsidR="008A1464" w:rsidRPr="002D46CE" w:rsidRDefault="008A1464" w:rsidP="008A1464">
      <w:pPr>
        <w:ind w:firstLine="708"/>
        <w:jc w:val="both"/>
        <w:rPr>
          <w:sz w:val="28"/>
          <w:szCs w:val="28"/>
        </w:rPr>
      </w:pPr>
      <w:bookmarkStart w:id="0" w:name="_GoBack"/>
      <w:bookmarkEnd w:id="0"/>
      <w:r w:rsidRPr="002D46CE">
        <w:rPr>
          <w:sz w:val="28"/>
          <w:szCs w:val="28"/>
        </w:rPr>
        <w:t xml:space="preserve">Проверка проведена выборочным методом по данным бухгалтерского учета и отчетности, путем анализа документов, материалов и сведений, представленных Комитетом по управлению муниципальным имуществом (далее – Комитет). Сумма проверенных бюджетных средств за 2013-2014 </w:t>
      </w:r>
      <w:r w:rsidRPr="002D46CE">
        <w:rPr>
          <w:sz w:val="28"/>
          <w:szCs w:val="28"/>
        </w:rPr>
        <w:lastRenderedPageBreak/>
        <w:t>годы составила 9 706,0 тыс. руб., в том числе на оплату труда 8 148,5 тыс. рублей.</w:t>
      </w:r>
    </w:p>
    <w:p w:rsidR="008A1464" w:rsidRPr="002D46CE" w:rsidRDefault="008A1464" w:rsidP="008A1464">
      <w:pPr>
        <w:pStyle w:val="a4"/>
        <w:ind w:firstLine="708"/>
        <w:jc w:val="both"/>
        <w:rPr>
          <w:color w:val="9BBB59"/>
          <w:szCs w:val="28"/>
        </w:rPr>
      </w:pPr>
      <w:r w:rsidRPr="002D46CE">
        <w:rPr>
          <w:szCs w:val="28"/>
        </w:rPr>
        <w:t>По результатам контрольного мероприятия составлен акт проверки от 10.07.2015.  В соответствии со  статьей 17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20 Закона Свердловской области от 12.07.2011            № 62-ОЗ «О Счетной палате Свердловской области и контрольно-счетных органах муниципальных образований, расположенных на территории Свердловской области» и статьей 18 Положения о Счетной палате Артемовского городского округа (далее – Счетная палата), принятого решением Думы Артемовского городского округа от 22.11.2011 № 1215        (с изменениями), пояснения председателя Комитета, представленные в установленный срок, рассмотрены Счетной палатой. Пояснения председателя Комитета  приобщены к акту и включены в материалы контрольного дела. Содержание пояснений проанализировано и учтено при составлении отчета. Подготовлены и направлены в адрес Комитета Представление Счетной палаты № 10 (исх. от 21.07.2015 № 234), в адрес Администрации Артемовского городского округа Представление Счетной палаты № 11 (исх. от 21.07.2015 № 233).</w:t>
      </w:r>
    </w:p>
    <w:p w:rsidR="008A1464" w:rsidRPr="002D46CE" w:rsidRDefault="008A1464" w:rsidP="008A1464">
      <w:pPr>
        <w:ind w:firstLine="708"/>
        <w:jc w:val="both"/>
        <w:rPr>
          <w:sz w:val="28"/>
          <w:szCs w:val="28"/>
        </w:rPr>
      </w:pPr>
    </w:p>
    <w:p w:rsidR="008A1464" w:rsidRPr="002D46CE" w:rsidRDefault="008A1464" w:rsidP="008A1464">
      <w:pPr>
        <w:ind w:firstLine="708"/>
        <w:jc w:val="both"/>
        <w:rPr>
          <w:sz w:val="28"/>
          <w:szCs w:val="28"/>
        </w:rPr>
      </w:pPr>
      <w:r w:rsidRPr="002D46CE">
        <w:rPr>
          <w:sz w:val="28"/>
          <w:szCs w:val="28"/>
        </w:rPr>
        <w:t>В ходе проведения контрольного мероприятия выявлены следующие нарушения и недостатки:</w:t>
      </w:r>
    </w:p>
    <w:p w:rsidR="008A1464" w:rsidRPr="002D46CE" w:rsidRDefault="008A1464" w:rsidP="008A1464">
      <w:pPr>
        <w:pStyle w:val="ConsPlusNormal"/>
        <w:jc w:val="both"/>
        <w:rPr>
          <w:rFonts w:ascii="Times New Roman" w:hAnsi="Times New Roman" w:cs="Times New Roman"/>
          <w:sz w:val="28"/>
          <w:szCs w:val="28"/>
        </w:rPr>
      </w:pPr>
      <w:r w:rsidRPr="002D46CE">
        <w:rPr>
          <w:rFonts w:ascii="Times New Roman" w:hAnsi="Times New Roman" w:cs="Times New Roman"/>
          <w:sz w:val="28"/>
          <w:szCs w:val="28"/>
        </w:rPr>
        <w:t xml:space="preserve">1. Учетная политика </w:t>
      </w:r>
      <w:r w:rsidRPr="002D46CE">
        <w:rPr>
          <w:rFonts w:ascii="Times New Roman" w:hAnsi="Times New Roman" w:cs="Times New Roman"/>
          <w:color w:val="000000"/>
          <w:sz w:val="28"/>
          <w:szCs w:val="28"/>
        </w:rPr>
        <w:t>Комитета</w:t>
      </w:r>
      <w:r w:rsidRPr="002D46CE">
        <w:rPr>
          <w:rFonts w:ascii="Times New Roman" w:hAnsi="Times New Roman" w:cs="Times New Roman"/>
          <w:color w:val="FF0000"/>
          <w:sz w:val="28"/>
          <w:szCs w:val="28"/>
        </w:rPr>
        <w:t xml:space="preserve"> </w:t>
      </w:r>
      <w:r w:rsidRPr="002D46CE">
        <w:rPr>
          <w:rFonts w:ascii="Times New Roman" w:hAnsi="Times New Roman" w:cs="Times New Roman"/>
          <w:sz w:val="28"/>
          <w:szCs w:val="28"/>
        </w:rPr>
        <w:t>утверждена приказом председателя Комитета от 31.12.2008 № 24 (с дополнениями и изменениями). В нарушение Федерального закона № 402-ФЗ (с изменениями), пункта 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Российской Федерации от 01.12.2010 № 157н, Комитетом до 01.01.2014 изменения в Учетную политику Комитета не вносились.</w:t>
      </w:r>
      <w:r w:rsidRPr="002D46CE">
        <w:rPr>
          <w:rFonts w:ascii="Times New Roman" w:hAnsi="Times New Roman" w:cs="Times New Roman"/>
          <w:color w:val="000000"/>
          <w:sz w:val="28"/>
          <w:szCs w:val="28"/>
        </w:rPr>
        <w:t xml:space="preserve"> Приказом председателя Комитета от 25.12.2013 № 26 утверждена </w:t>
      </w:r>
      <w:r w:rsidRPr="002D46CE">
        <w:rPr>
          <w:rFonts w:ascii="Times New Roman" w:hAnsi="Times New Roman" w:cs="Times New Roman"/>
          <w:sz w:val="28"/>
          <w:szCs w:val="28"/>
        </w:rPr>
        <w:t xml:space="preserve">Учетная политика Комитета, в пункте 3.6.1. содержится ссылка на Федеральный закон </w:t>
      </w:r>
      <w:r w:rsidRPr="002D46CE">
        <w:rPr>
          <w:rFonts w:ascii="Times New Roman" w:eastAsia="Calibri" w:hAnsi="Times New Roman" w:cs="Times New Roman"/>
          <w:sz w:val="28"/>
          <w:szCs w:val="28"/>
        </w:rPr>
        <w:t xml:space="preserve">от 21.07.2005 № 94-ФЗ </w:t>
      </w:r>
      <w:r w:rsidRPr="002D46CE">
        <w:rPr>
          <w:rFonts w:ascii="Times New Roman" w:hAnsi="Times New Roman" w:cs="Times New Roman"/>
          <w:sz w:val="28"/>
          <w:szCs w:val="28"/>
        </w:rPr>
        <w:t xml:space="preserve">«О размещении заказов на поставки товаров, выполнение работ, оказание услуг для государственных и муниципальных нужд», который утратил силу с 01.01.2014 в связи с изданием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A1464" w:rsidRPr="002D46CE" w:rsidRDefault="008A1464" w:rsidP="008A1464">
      <w:pPr>
        <w:autoSpaceDE w:val="0"/>
        <w:autoSpaceDN w:val="0"/>
        <w:adjustRightInd w:val="0"/>
        <w:ind w:firstLine="540"/>
        <w:jc w:val="both"/>
        <w:rPr>
          <w:color w:val="000000"/>
          <w:sz w:val="28"/>
          <w:szCs w:val="28"/>
        </w:rPr>
      </w:pPr>
      <w:r w:rsidRPr="002D46CE">
        <w:rPr>
          <w:color w:val="000000"/>
          <w:sz w:val="28"/>
          <w:szCs w:val="28"/>
        </w:rPr>
        <w:t xml:space="preserve">Согласно информации, представленной Комитетом, после проверки Счетной палаты в пункт 3.6.1. Учетной политики внесены изменения. </w:t>
      </w:r>
    </w:p>
    <w:p w:rsidR="008A1464" w:rsidRPr="002D46CE" w:rsidRDefault="008A1464" w:rsidP="008A1464">
      <w:pPr>
        <w:pStyle w:val="a4"/>
        <w:ind w:firstLine="708"/>
        <w:jc w:val="both"/>
        <w:rPr>
          <w:color w:val="000000"/>
          <w:szCs w:val="28"/>
        </w:rPr>
      </w:pPr>
      <w:r w:rsidRPr="002D46CE">
        <w:rPr>
          <w:szCs w:val="28"/>
        </w:rPr>
        <w:t>2. Финансирование обеспечения деятельности Комитета осуществляется за счет средств местного бюджета. Расходы на обеспечение деятельности</w:t>
      </w:r>
      <w:r w:rsidRPr="002D46CE">
        <w:rPr>
          <w:color w:val="000000"/>
          <w:szCs w:val="28"/>
        </w:rPr>
        <w:t xml:space="preserve"> Комитета</w:t>
      </w:r>
      <w:r w:rsidRPr="002D46CE">
        <w:rPr>
          <w:color w:val="FF0000"/>
          <w:szCs w:val="28"/>
        </w:rPr>
        <w:t xml:space="preserve"> </w:t>
      </w:r>
      <w:r w:rsidRPr="002D46CE">
        <w:rPr>
          <w:szCs w:val="28"/>
        </w:rPr>
        <w:t xml:space="preserve">осуществляются в соответствии </w:t>
      </w:r>
      <w:r w:rsidRPr="002D46CE">
        <w:rPr>
          <w:color w:val="000000"/>
          <w:szCs w:val="28"/>
        </w:rPr>
        <w:t>с бюджетными сметами на 2013 и 2014 годы.</w:t>
      </w:r>
    </w:p>
    <w:p w:rsidR="008A1464" w:rsidRPr="002D46CE" w:rsidRDefault="008A1464" w:rsidP="008A1464">
      <w:pPr>
        <w:ind w:firstLine="708"/>
        <w:jc w:val="both"/>
        <w:rPr>
          <w:sz w:val="28"/>
          <w:szCs w:val="28"/>
        </w:rPr>
      </w:pPr>
      <w:r w:rsidRPr="002D46CE">
        <w:rPr>
          <w:color w:val="000000"/>
          <w:sz w:val="28"/>
          <w:szCs w:val="28"/>
        </w:rPr>
        <w:lastRenderedPageBreak/>
        <w:t xml:space="preserve">На 2013 год бюджетной росписью доведены лимиты бюджетных ассигнований по разделу 0113 целевой статье 0020400 </w:t>
      </w:r>
      <w:r w:rsidRPr="002D46CE">
        <w:rPr>
          <w:sz w:val="28"/>
          <w:szCs w:val="28"/>
        </w:rPr>
        <w:t xml:space="preserve">в сумме 4 693,2 тыс. руб., в том числе: расходы на заработную плату и начисления по оплате труда 3 962,5 тыс. рублей.  </w:t>
      </w:r>
    </w:p>
    <w:p w:rsidR="008A1464" w:rsidRPr="002D46CE" w:rsidRDefault="008A1464" w:rsidP="008A1464">
      <w:pPr>
        <w:widowControl w:val="0"/>
        <w:autoSpaceDE w:val="0"/>
        <w:autoSpaceDN w:val="0"/>
        <w:adjustRightInd w:val="0"/>
        <w:ind w:firstLine="720"/>
        <w:jc w:val="both"/>
        <w:rPr>
          <w:sz w:val="28"/>
          <w:szCs w:val="28"/>
        </w:rPr>
      </w:pPr>
      <w:r w:rsidRPr="002D46CE">
        <w:rPr>
          <w:sz w:val="28"/>
          <w:szCs w:val="28"/>
        </w:rPr>
        <w:t xml:space="preserve">На 2014 год бюджетной росписью доведены лимиты бюджетных ассигнований по разделу 0113 целевым статьям 4802022, 7002001 в сумме 5 012,8 тыс. руб. в том числе: расходы на заработную плату и начисления по оплате труда 4 186,0 тыс. рублей.  </w:t>
      </w:r>
    </w:p>
    <w:p w:rsidR="008A1464" w:rsidRPr="002D46CE" w:rsidRDefault="008A1464" w:rsidP="008A1464">
      <w:pPr>
        <w:widowControl w:val="0"/>
        <w:autoSpaceDE w:val="0"/>
        <w:autoSpaceDN w:val="0"/>
        <w:adjustRightInd w:val="0"/>
        <w:ind w:firstLine="720"/>
        <w:jc w:val="both"/>
        <w:rPr>
          <w:sz w:val="28"/>
          <w:szCs w:val="28"/>
        </w:rPr>
      </w:pPr>
      <w:r w:rsidRPr="002D46CE">
        <w:rPr>
          <w:sz w:val="28"/>
          <w:szCs w:val="28"/>
        </w:rPr>
        <w:t>Нарушений в части формирования и обоснованности расчетов бюджетных смет не установлено.</w:t>
      </w:r>
    </w:p>
    <w:p w:rsidR="008A1464" w:rsidRPr="002D46CE" w:rsidRDefault="008A1464" w:rsidP="008A1464">
      <w:pPr>
        <w:autoSpaceDE w:val="0"/>
        <w:autoSpaceDN w:val="0"/>
        <w:adjustRightInd w:val="0"/>
        <w:ind w:firstLine="708"/>
        <w:jc w:val="both"/>
        <w:rPr>
          <w:color w:val="000000"/>
          <w:sz w:val="28"/>
          <w:szCs w:val="28"/>
        </w:rPr>
      </w:pPr>
      <w:r w:rsidRPr="002D46CE">
        <w:rPr>
          <w:color w:val="000000"/>
          <w:sz w:val="28"/>
          <w:szCs w:val="28"/>
        </w:rPr>
        <w:t xml:space="preserve">3. В нарушение статьи 57 Трудового кодекса Российской Федерации в трудовых договорах сотрудников Комитета не предусмотрен пункт об установлении доплат, надбавок и поощрительных выплат: трудовой договор от 11.02.2008, трудовой договор от 22.01.2003, трудовой договор от 07.11.2005. Согласно представленным Комитетом пояснениям в трудовые договоры сотрудников Комитета будут внесены изменения. </w:t>
      </w:r>
    </w:p>
    <w:p w:rsidR="008A1464" w:rsidRPr="002D46CE" w:rsidRDefault="008A1464" w:rsidP="008A1464">
      <w:pPr>
        <w:widowControl w:val="0"/>
        <w:autoSpaceDE w:val="0"/>
        <w:autoSpaceDN w:val="0"/>
        <w:adjustRightInd w:val="0"/>
        <w:ind w:firstLine="720"/>
        <w:jc w:val="both"/>
        <w:rPr>
          <w:color w:val="000000"/>
          <w:sz w:val="28"/>
          <w:szCs w:val="28"/>
        </w:rPr>
      </w:pPr>
      <w:r w:rsidRPr="002D46CE">
        <w:rPr>
          <w:color w:val="000000"/>
          <w:sz w:val="28"/>
          <w:szCs w:val="28"/>
        </w:rPr>
        <w:t>4. Пунктом 9</w:t>
      </w:r>
      <w:r w:rsidRPr="002D46CE">
        <w:rPr>
          <w:color w:val="00B050"/>
          <w:sz w:val="28"/>
          <w:szCs w:val="28"/>
        </w:rPr>
        <w:t xml:space="preserve"> </w:t>
      </w:r>
      <w:r w:rsidRPr="002D46CE">
        <w:rPr>
          <w:sz w:val="28"/>
          <w:szCs w:val="28"/>
        </w:rPr>
        <w:t>Положения о премировании руководителей отраслевых, функциональных и территориальных органов местного самоуправления Артемовского городского округа, утвержденного распоряжением главы Артемовского городского округа от 21.05.2008 № 333 (далее – Положение о премировании № 333), не предусмотрены начисления и выплаты единовременной премии по случаю Международного женского дня 8 Марта руководителям органов местного самоуправления Артемовского городского округа. В нарушение пункта 9 указанного Положения, председателю Комитета начислены и выплачены единовременные премии по 1 тыс. руб. в 2013 и 2014 годах. Согласно пояснениям ведущего специалиста Комитета Белоусовой Н.П., выплата премии председателю Комитета осуществлялось в соответствии с распоряжениями Администрации Артемовского городского округа от 28.02.2013 № 53-РА и от 04.03.2014 № 51-РА за счет экономии фонда оплаты труда Комитета. Всего в проверяемом периоде председателю Комитета неправомерно выплачено премии, не предусмотренной Положением, в сумме 2,6 тыс. руб., в том числе начисления на выплаты по оплате труда</w:t>
      </w:r>
      <w:r w:rsidRPr="002D46CE">
        <w:rPr>
          <w:color w:val="000000"/>
          <w:sz w:val="28"/>
          <w:szCs w:val="28"/>
        </w:rPr>
        <w:t xml:space="preserve"> (30,2%) составили 0,6 тыс. рублей.</w:t>
      </w:r>
    </w:p>
    <w:p w:rsidR="008A1464" w:rsidRPr="002D46CE" w:rsidRDefault="008A1464" w:rsidP="008A1464">
      <w:pPr>
        <w:autoSpaceDE w:val="0"/>
        <w:autoSpaceDN w:val="0"/>
        <w:adjustRightInd w:val="0"/>
        <w:ind w:firstLine="708"/>
        <w:jc w:val="both"/>
        <w:rPr>
          <w:sz w:val="28"/>
          <w:szCs w:val="28"/>
        </w:rPr>
      </w:pPr>
      <w:r w:rsidRPr="002D46CE">
        <w:rPr>
          <w:color w:val="000000"/>
          <w:sz w:val="28"/>
          <w:szCs w:val="28"/>
        </w:rPr>
        <w:t xml:space="preserve">5. </w:t>
      </w:r>
      <w:r w:rsidRPr="002D46CE">
        <w:rPr>
          <w:sz w:val="28"/>
          <w:szCs w:val="28"/>
        </w:rPr>
        <w:t xml:space="preserve">При анализе </w:t>
      </w:r>
      <w:r w:rsidRPr="002D46CE">
        <w:rPr>
          <w:color w:val="000000"/>
          <w:sz w:val="28"/>
          <w:szCs w:val="28"/>
        </w:rPr>
        <w:t>муниципальных правовых актов, определяющих обоснованность и законность установления ежемесячных надбавок к должностному окладу</w:t>
      </w:r>
      <w:r w:rsidRPr="002D46CE">
        <w:rPr>
          <w:sz w:val="28"/>
          <w:szCs w:val="28"/>
        </w:rPr>
        <w:t xml:space="preserve"> за особые условия муниципальной службы</w:t>
      </w:r>
      <w:r w:rsidRPr="002D46CE">
        <w:rPr>
          <w:color w:val="000000"/>
          <w:sz w:val="28"/>
          <w:szCs w:val="28"/>
        </w:rPr>
        <w:t>, выплаты материальной помощи, а также выплаты премии председателю Комитета в 2013-2014 годах, установлено следующее:</w:t>
      </w:r>
      <w:r w:rsidRPr="002D46CE">
        <w:rPr>
          <w:sz w:val="28"/>
          <w:szCs w:val="28"/>
        </w:rPr>
        <w:t xml:space="preserve"> «Положение о порядке выплаты ежемесячной надбавки к должностному окладу за особые условия муниципальной службы руководителям отраслевых, функциональных и территориальных органов местного самоуправления Артемовского городского округа, Положение о порядке и условиях выплаты материальной помощи руководителям отраслевых, функциональных и территориальных органов местного самоуправления Артемовского городского округа», утвержденные распоряжением главы Артемовского городского округа от 21.05.2008 № 332 и «Положение о премировании руководителей отраслевых, функциональных и территориальных органов местного самоуправления </w:t>
      </w:r>
      <w:r w:rsidRPr="002D46CE">
        <w:rPr>
          <w:sz w:val="28"/>
          <w:szCs w:val="28"/>
        </w:rPr>
        <w:lastRenderedPageBreak/>
        <w:t xml:space="preserve">Артемовского городского округа», утвержденное распоряжением главы Артемовского городского округа от 21.05.2008 № 333, не приведены в соответствие с решением Думы Артемовского городского округа от 24.04.2008 № 330 «Об оплате труда муниципальных служащих Артемовского городского округа»  (в редакции от 28.10.2010 № 959), </w:t>
      </w:r>
      <w:r w:rsidRPr="002D46CE">
        <w:rPr>
          <w:color w:val="000000"/>
          <w:sz w:val="28"/>
          <w:szCs w:val="28"/>
        </w:rPr>
        <w:t xml:space="preserve">согласно которому </w:t>
      </w:r>
      <w:r w:rsidRPr="002D46CE">
        <w:rPr>
          <w:sz w:val="28"/>
          <w:szCs w:val="28"/>
        </w:rPr>
        <w:t xml:space="preserve">условия и порядок выплат надбавок, материальной помощи, премий должны утверждаться </w:t>
      </w:r>
      <w:r w:rsidRPr="002D46CE">
        <w:rPr>
          <w:sz w:val="28"/>
          <w:szCs w:val="28"/>
          <w:u w:val="single"/>
        </w:rPr>
        <w:t xml:space="preserve">правовым актом Администрации Артемовского городского округа </w:t>
      </w:r>
      <w:r w:rsidRPr="002D46CE">
        <w:rPr>
          <w:sz w:val="28"/>
          <w:szCs w:val="28"/>
        </w:rPr>
        <w:t xml:space="preserve">и размер премии и выплат устанавливается главой Администрации Артемовского городского округа. В пункте 6 Положения о премировании         № 333, которое действует по настоящее время,  указано: «Решение о выплате и размерах премии руководителям отраслевых, функциональных и территориальных органов местного самоуправления Артемовского городского округа принимается </w:t>
      </w:r>
      <w:r w:rsidRPr="002D46CE">
        <w:rPr>
          <w:sz w:val="28"/>
          <w:szCs w:val="28"/>
          <w:u w:val="single"/>
        </w:rPr>
        <w:t>главой Артемовского городского округа</w:t>
      </w:r>
      <w:r w:rsidRPr="002D46CE">
        <w:rPr>
          <w:sz w:val="28"/>
          <w:szCs w:val="28"/>
        </w:rPr>
        <w:t xml:space="preserve"> и оформляется </w:t>
      </w:r>
      <w:r w:rsidRPr="002D46CE">
        <w:rPr>
          <w:sz w:val="28"/>
          <w:szCs w:val="28"/>
          <w:u w:val="single"/>
        </w:rPr>
        <w:t>распоряжением главы Артемовского городского округа</w:t>
      </w:r>
      <w:r w:rsidRPr="002D46CE">
        <w:rPr>
          <w:sz w:val="28"/>
          <w:szCs w:val="28"/>
        </w:rPr>
        <w:t xml:space="preserve">». Эти формулировки противоречат пункту 8  Положения о муниципальных правовых актах в Артемовском городском округе, принятого решением Думы Артемовского городского округа от 25.11.2010 № 985 (с изменениями). </w:t>
      </w:r>
    </w:p>
    <w:p w:rsidR="008A1464" w:rsidRPr="002D46CE" w:rsidRDefault="008A1464" w:rsidP="008A1464">
      <w:pPr>
        <w:autoSpaceDE w:val="0"/>
        <w:autoSpaceDN w:val="0"/>
        <w:adjustRightInd w:val="0"/>
        <w:ind w:firstLine="708"/>
        <w:jc w:val="both"/>
        <w:rPr>
          <w:sz w:val="28"/>
          <w:szCs w:val="28"/>
        </w:rPr>
      </w:pPr>
      <w:r w:rsidRPr="002D46CE">
        <w:rPr>
          <w:sz w:val="28"/>
          <w:szCs w:val="28"/>
        </w:rPr>
        <w:t xml:space="preserve">С целью устранения замечаний, указанных в Представлении Счетной палаты от 21.07.2015 № 11, Администрацией Артемовского городского округа подготовлены проекты постановлений Администрации Артемовского городского округа «Об утверждении Положения о порядке назначения и выплаты премии руководителям отраслевых, функциональных и территориальных органов местного самоуправления Артемовского городского округа», «Об утверждении Положения о порядке и условиях выплаты материальной помощи руководителям отраслевых, функциональных и территориальных органов местного самоуправления Артемовского городского округа», «Об утверждении Положения о премировании работников Администрации Артемовского городского округа» (письмо Администрации от 20.08.2015 № 5466/06). </w:t>
      </w:r>
    </w:p>
    <w:p w:rsidR="008A1464" w:rsidRPr="002D46CE" w:rsidRDefault="008A1464" w:rsidP="008A1464">
      <w:pPr>
        <w:widowControl w:val="0"/>
        <w:autoSpaceDE w:val="0"/>
        <w:autoSpaceDN w:val="0"/>
        <w:adjustRightInd w:val="0"/>
        <w:ind w:firstLine="720"/>
        <w:jc w:val="both"/>
        <w:rPr>
          <w:sz w:val="28"/>
          <w:szCs w:val="28"/>
        </w:rPr>
      </w:pPr>
      <w:r w:rsidRPr="002D46CE">
        <w:rPr>
          <w:sz w:val="28"/>
          <w:szCs w:val="28"/>
        </w:rPr>
        <w:t xml:space="preserve">6. Распоряжением председателя Комитета от 05.08.2013 № 139 сотруднику Комитета присвоен с 09.07.2013 классный чин – референт муниципальной службы 3 класса, установлена ежемесячная надбавка к должностному окладу в размере </w:t>
      </w:r>
      <w:r w:rsidRPr="002D46CE">
        <w:rPr>
          <w:color w:val="000000"/>
          <w:sz w:val="28"/>
          <w:szCs w:val="28"/>
        </w:rPr>
        <w:t>583,0</w:t>
      </w:r>
      <w:r w:rsidRPr="002D46CE">
        <w:rPr>
          <w:color w:val="FF0000"/>
          <w:sz w:val="28"/>
          <w:szCs w:val="28"/>
        </w:rPr>
        <w:t xml:space="preserve"> </w:t>
      </w:r>
      <w:r w:rsidRPr="002D46CE">
        <w:rPr>
          <w:sz w:val="28"/>
          <w:szCs w:val="28"/>
        </w:rPr>
        <w:t>рубля. Согласно представленной к проверке расчетной ведомости в августе 2013 года за фактически отработанное время с 09.07.2013 по 31.08.2013 сотруднику начислена и выплачена ежемесячная надбавка к должностному окладу за классный чин с учетом районного коэффициента в сумме 1,1 тыс. руб., необходимо начислить 1,2 тыс. рублей. Недоплата составила 0,1 тыс. рублей.</w:t>
      </w:r>
    </w:p>
    <w:p w:rsidR="008A1464" w:rsidRPr="002D46CE" w:rsidRDefault="008A1464" w:rsidP="008A1464">
      <w:pPr>
        <w:autoSpaceDE w:val="0"/>
        <w:autoSpaceDN w:val="0"/>
        <w:adjustRightInd w:val="0"/>
        <w:ind w:firstLine="708"/>
        <w:jc w:val="both"/>
        <w:rPr>
          <w:color w:val="00B050"/>
          <w:sz w:val="28"/>
          <w:szCs w:val="28"/>
        </w:rPr>
      </w:pPr>
      <w:r w:rsidRPr="002D46CE">
        <w:rPr>
          <w:color w:val="000000"/>
          <w:sz w:val="28"/>
          <w:szCs w:val="28"/>
        </w:rPr>
        <w:t xml:space="preserve">7. </w:t>
      </w:r>
      <w:r w:rsidRPr="002D46CE">
        <w:rPr>
          <w:sz w:val="28"/>
          <w:szCs w:val="28"/>
        </w:rPr>
        <w:t>За отсутствующего сотрудника Комитета в</w:t>
      </w:r>
      <w:r w:rsidRPr="002D46CE">
        <w:rPr>
          <w:color w:val="FF0000"/>
          <w:sz w:val="28"/>
          <w:szCs w:val="28"/>
        </w:rPr>
        <w:t xml:space="preserve"> </w:t>
      </w:r>
      <w:r w:rsidRPr="002D46CE">
        <w:rPr>
          <w:color w:val="000000"/>
          <w:sz w:val="28"/>
          <w:szCs w:val="28"/>
        </w:rPr>
        <w:t>2013 и 2014 годах</w:t>
      </w:r>
      <w:r w:rsidRPr="002D46CE">
        <w:rPr>
          <w:sz w:val="28"/>
          <w:szCs w:val="28"/>
        </w:rPr>
        <w:t xml:space="preserve"> производились доплаты без учета районного коэффициента. </w:t>
      </w:r>
      <w:hyperlink r:id="rId7" w:history="1">
        <w:r w:rsidRPr="002D46CE">
          <w:rPr>
            <w:sz w:val="28"/>
            <w:szCs w:val="28"/>
          </w:rPr>
          <w:t>Статьями 315</w:t>
        </w:r>
      </w:hyperlink>
      <w:r w:rsidRPr="002D46CE">
        <w:rPr>
          <w:sz w:val="28"/>
          <w:szCs w:val="28"/>
        </w:rPr>
        <w:t xml:space="preserve">, 316, </w:t>
      </w:r>
      <w:hyperlink r:id="rId8" w:history="1">
        <w:r w:rsidRPr="002D46CE">
          <w:rPr>
            <w:sz w:val="28"/>
            <w:szCs w:val="28"/>
          </w:rPr>
          <w:t>317</w:t>
        </w:r>
      </w:hyperlink>
      <w:r w:rsidRPr="002D46CE">
        <w:rPr>
          <w:sz w:val="28"/>
          <w:szCs w:val="28"/>
        </w:rPr>
        <w:t xml:space="preserve"> Трудового кодекса РФ для лиц, работающих в районах Крайнего Севера и приравненных к ним местностях, предусмотрено применение районных коэффициентов и процентных надбавок к заработной плате, размер которых устанавливается Правительством Российской Федерации. Аналогичные нормы предусмотрены </w:t>
      </w:r>
      <w:hyperlink r:id="rId9" w:history="1">
        <w:r w:rsidRPr="002D46CE">
          <w:rPr>
            <w:sz w:val="28"/>
            <w:szCs w:val="28"/>
          </w:rPr>
          <w:t>статьями 10</w:t>
        </w:r>
      </w:hyperlink>
      <w:r w:rsidRPr="002D46CE">
        <w:rPr>
          <w:sz w:val="28"/>
          <w:szCs w:val="28"/>
        </w:rPr>
        <w:t xml:space="preserve"> и </w:t>
      </w:r>
      <w:hyperlink r:id="rId10" w:history="1">
        <w:r w:rsidRPr="002D46CE">
          <w:rPr>
            <w:sz w:val="28"/>
            <w:szCs w:val="28"/>
          </w:rPr>
          <w:t>11</w:t>
        </w:r>
      </w:hyperlink>
      <w:r w:rsidRPr="002D46CE">
        <w:rPr>
          <w:sz w:val="28"/>
          <w:szCs w:val="28"/>
        </w:rPr>
        <w:t xml:space="preserve"> Закона Российской Федерации от 19.02.1993 № 4520-1 «О государственных гарантиях и компенсациях для лиц, работающих и проживающих в районах Крайнего </w:t>
      </w:r>
      <w:r w:rsidRPr="002D46CE">
        <w:rPr>
          <w:sz w:val="28"/>
          <w:szCs w:val="28"/>
        </w:rPr>
        <w:lastRenderedPageBreak/>
        <w:t xml:space="preserve">Севера и приравненных к ним местностях». Сумма недоплаты за 2013 год составила 1,2 тыс. руб., за 2014 год – 5,6 тыс. рублей. Согласно пояснениям, представленным Комитетом, в 2015 году в программу 1С:Зарплата внесены изменения и производятся начисления районного коэффициента на доплаты за отсутствующего сотрудника Комитета. </w:t>
      </w:r>
    </w:p>
    <w:p w:rsidR="008A1464" w:rsidRPr="002D46CE" w:rsidRDefault="008A1464" w:rsidP="008A1464">
      <w:pPr>
        <w:autoSpaceDE w:val="0"/>
        <w:autoSpaceDN w:val="0"/>
        <w:adjustRightInd w:val="0"/>
        <w:ind w:firstLine="709"/>
        <w:jc w:val="both"/>
        <w:rPr>
          <w:bCs/>
          <w:color w:val="000000"/>
          <w:sz w:val="28"/>
          <w:szCs w:val="28"/>
        </w:rPr>
      </w:pPr>
      <w:r w:rsidRPr="002D46CE">
        <w:rPr>
          <w:sz w:val="28"/>
          <w:szCs w:val="28"/>
        </w:rPr>
        <w:t>8. При проверке соблюдения порядка и условий командирования сотрудников Комитета в 2013-2014 годах выявлено следующее: не во всех командировочных удостоверениях сотрудников Комитета указаны реквизиты паспортов или документов, удостоверяющих личность, о</w:t>
      </w:r>
      <w:r w:rsidRPr="002D46CE">
        <w:rPr>
          <w:bCs/>
          <w:color w:val="000000"/>
          <w:sz w:val="28"/>
          <w:szCs w:val="28"/>
        </w:rPr>
        <w:t>тсутствуют служебные задания при направлении в командировки: на период с 18 по 29 марта 2013 года (приказ председателя Комитета от 15.03.2013 № 4), на период с 20.11.2013 по 26.11.2013 (приказы председателя Комитета от 19.11.2013 № 8 и от 19.11.2013 № 9), на период с 09.12.2013 по 10.12.2013 (приказ председателя Комитета от 06.12.2013 № 10), на период с 20.05.2014 по 23.05.2014 (приказ председателя Комитета от 19.05.2014 № 3), с 17 по 19 ноября 2014 (приказ председателя Комитета от 13.11.2014 № 14), с 25 по 26 ноября 2014 года (приказ председателя Комитета от 24.11.2014 № 15), с 16 по 17 декабря 2014 (распоряжение администрации Артемовского городского округа от 15.12.2014).</w:t>
      </w:r>
    </w:p>
    <w:p w:rsidR="008A1464" w:rsidRPr="002D46CE" w:rsidRDefault="008A1464" w:rsidP="008A1464">
      <w:pPr>
        <w:pStyle w:val="a4"/>
        <w:ind w:firstLine="709"/>
        <w:jc w:val="both"/>
        <w:rPr>
          <w:szCs w:val="28"/>
        </w:rPr>
      </w:pPr>
      <w:r w:rsidRPr="002D46CE">
        <w:rPr>
          <w:szCs w:val="28"/>
        </w:rPr>
        <w:t>В пояснениях, представленных Комитетом, отмечено, что замечания Счетной палаты устранены: паспортные данные в командировочных удостоверениях за 2013 и 2014 годы заполнены, служебные задания составлены.</w:t>
      </w:r>
    </w:p>
    <w:p w:rsidR="008A1464" w:rsidRPr="002D46CE" w:rsidRDefault="008A1464" w:rsidP="008A1464">
      <w:pPr>
        <w:pStyle w:val="a4"/>
        <w:ind w:firstLine="708"/>
        <w:jc w:val="both"/>
        <w:rPr>
          <w:szCs w:val="28"/>
        </w:rPr>
      </w:pPr>
      <w:r w:rsidRPr="002D46CE">
        <w:rPr>
          <w:szCs w:val="28"/>
        </w:rPr>
        <w:t>9.  При проверке учета основных средств и материальных ценностей установлено: в 2013 году платежным поручением от 11.09.2013 № 18470 по договору от 10.01.2013 № 10112 с ООО «Торговая компания «БУМАГА-СЕРВИС» произведена оплата за канцелярские товары на сумму 7,1 тыс. рублей. В назначении платежа указано «за канцелярские товары». Следует отметить, что назначение платежа не соответствует перечню приобретенных товаров: проверкой установлено, что по указанной заявке приобретены «хозяйственные товары» (вешалки для одежды в количестве 5 штук) на сумму 0,3 тыс. рублей.</w:t>
      </w:r>
    </w:p>
    <w:p w:rsidR="008A1464" w:rsidRPr="002D46CE" w:rsidRDefault="008A1464" w:rsidP="008A1464">
      <w:pPr>
        <w:ind w:firstLine="709"/>
        <w:jc w:val="both"/>
        <w:rPr>
          <w:color w:val="000000"/>
          <w:sz w:val="28"/>
          <w:szCs w:val="28"/>
        </w:rPr>
      </w:pPr>
      <w:r w:rsidRPr="002D46CE">
        <w:rPr>
          <w:color w:val="000000"/>
          <w:sz w:val="28"/>
          <w:szCs w:val="28"/>
        </w:rPr>
        <w:t>При проверке документов на выполнение работ по ремонту кабинета        № 39 выявлено, что отсутствуют подписи лиц, составивших и проверивших локальный сметный расчет к контракту № 7 от 04.12.2014 на сумму 55,0 тыс. рублей.</w:t>
      </w:r>
    </w:p>
    <w:p w:rsidR="008A1464" w:rsidRPr="002D46CE" w:rsidRDefault="008A1464" w:rsidP="008A1464">
      <w:pPr>
        <w:ind w:firstLine="709"/>
        <w:jc w:val="both"/>
        <w:rPr>
          <w:sz w:val="28"/>
          <w:szCs w:val="28"/>
        </w:rPr>
      </w:pPr>
      <w:r w:rsidRPr="002D46CE">
        <w:rPr>
          <w:color w:val="000000"/>
          <w:sz w:val="28"/>
          <w:szCs w:val="28"/>
        </w:rPr>
        <w:t xml:space="preserve"> 10. В ходе выборочной проверки оформления инвентарных карточек учета основных средств установлено, что в нарушение приказа Минфина России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2D46CE">
        <w:rPr>
          <w:sz w:val="28"/>
          <w:szCs w:val="28"/>
        </w:rPr>
        <w:t xml:space="preserve"> в инвентарных карточках учета основных средств (ф. 0504031) не указаны данные о модели, типе, марке, заводской (или иной) номер, дата выпуска (изготовления), дата ввода в эксплуатацию, дата и номер акта ввода </w:t>
      </w:r>
      <w:r w:rsidRPr="002D46CE">
        <w:rPr>
          <w:sz w:val="28"/>
          <w:szCs w:val="28"/>
        </w:rPr>
        <w:lastRenderedPageBreak/>
        <w:t>основных средств в эксплуатацию, на оборотной стороне инвентарной карточки не заполнены краткая индивидуальная характеристика объекта, перечень составляющих его предметов и его основные качественные и количественные показатели, что ведет к недостаточному контролю за объектами основных средств.</w:t>
      </w:r>
    </w:p>
    <w:p w:rsidR="008A1464" w:rsidRPr="002D46CE" w:rsidRDefault="008A1464" w:rsidP="008A1464">
      <w:pPr>
        <w:widowControl w:val="0"/>
        <w:autoSpaceDE w:val="0"/>
        <w:autoSpaceDN w:val="0"/>
        <w:adjustRightInd w:val="0"/>
        <w:ind w:firstLine="720"/>
        <w:jc w:val="both"/>
        <w:rPr>
          <w:color w:val="000000"/>
          <w:sz w:val="28"/>
          <w:szCs w:val="28"/>
        </w:rPr>
      </w:pPr>
    </w:p>
    <w:p w:rsidR="008A1464" w:rsidRPr="002D46CE" w:rsidRDefault="008A1464" w:rsidP="008A1464">
      <w:pPr>
        <w:widowControl w:val="0"/>
        <w:autoSpaceDE w:val="0"/>
        <w:autoSpaceDN w:val="0"/>
        <w:adjustRightInd w:val="0"/>
        <w:ind w:firstLine="720"/>
        <w:jc w:val="both"/>
        <w:rPr>
          <w:sz w:val="28"/>
          <w:szCs w:val="28"/>
        </w:rPr>
      </w:pPr>
      <w:r w:rsidRPr="002D46CE">
        <w:rPr>
          <w:sz w:val="28"/>
          <w:szCs w:val="28"/>
        </w:rPr>
        <w:t>Выводы:</w:t>
      </w:r>
    </w:p>
    <w:p w:rsidR="008A1464" w:rsidRPr="002D46CE" w:rsidRDefault="008A1464" w:rsidP="008A1464">
      <w:pPr>
        <w:widowControl w:val="0"/>
        <w:tabs>
          <w:tab w:val="left" w:pos="426"/>
          <w:tab w:val="left" w:pos="709"/>
          <w:tab w:val="left" w:pos="1276"/>
        </w:tabs>
        <w:autoSpaceDE w:val="0"/>
        <w:autoSpaceDN w:val="0"/>
        <w:adjustRightInd w:val="0"/>
        <w:jc w:val="both"/>
        <w:rPr>
          <w:color w:val="000000"/>
          <w:sz w:val="28"/>
          <w:szCs w:val="28"/>
        </w:rPr>
      </w:pPr>
      <w:r w:rsidRPr="002D46CE">
        <w:rPr>
          <w:sz w:val="28"/>
          <w:szCs w:val="28"/>
        </w:rPr>
        <w:tab/>
      </w:r>
      <w:r w:rsidRPr="002D46CE">
        <w:rPr>
          <w:sz w:val="28"/>
          <w:szCs w:val="28"/>
        </w:rPr>
        <w:tab/>
        <w:t>1</w:t>
      </w:r>
      <w:r w:rsidRPr="002D46CE">
        <w:rPr>
          <w:color w:val="000000"/>
          <w:sz w:val="28"/>
          <w:szCs w:val="28"/>
        </w:rPr>
        <w:t xml:space="preserve">. В нарушение пункта 9 </w:t>
      </w:r>
      <w:r w:rsidRPr="002D46CE">
        <w:rPr>
          <w:sz w:val="28"/>
          <w:szCs w:val="28"/>
        </w:rPr>
        <w:t>Положения о премировании руководителей отраслевых, функциональных и территориальных органов местного самоуправления Артемовского городского округа, утвержденного</w:t>
      </w:r>
      <w:r w:rsidRPr="002D46CE">
        <w:rPr>
          <w:color w:val="000000"/>
          <w:sz w:val="28"/>
          <w:szCs w:val="28"/>
        </w:rPr>
        <w:t xml:space="preserve"> распоряжением главы Артемовского городского округа от 21.05.2008 № 333, необоснованно начислена премия председателю Комитета по управлению муниципальным имуществом Артемовского городского округа по случаю Международного женского дня за 2013-2014 годы в сумме 2,0 тыс. руб., начисления на оплату труда (30,2%) 0,6 тыс. рублей.</w:t>
      </w:r>
    </w:p>
    <w:p w:rsidR="008A1464" w:rsidRPr="002D46CE" w:rsidRDefault="008A1464" w:rsidP="008A1464">
      <w:pPr>
        <w:widowControl w:val="0"/>
        <w:tabs>
          <w:tab w:val="left" w:pos="426"/>
          <w:tab w:val="left" w:pos="709"/>
          <w:tab w:val="left" w:pos="1276"/>
        </w:tabs>
        <w:autoSpaceDE w:val="0"/>
        <w:autoSpaceDN w:val="0"/>
        <w:adjustRightInd w:val="0"/>
        <w:jc w:val="both"/>
        <w:rPr>
          <w:color w:val="000000"/>
          <w:sz w:val="28"/>
          <w:szCs w:val="28"/>
        </w:rPr>
      </w:pPr>
      <w:r w:rsidRPr="002D46CE">
        <w:rPr>
          <w:color w:val="000000"/>
          <w:sz w:val="28"/>
          <w:szCs w:val="28"/>
        </w:rPr>
        <w:tab/>
      </w:r>
      <w:r w:rsidRPr="002D46CE">
        <w:rPr>
          <w:color w:val="000000"/>
          <w:sz w:val="28"/>
          <w:szCs w:val="28"/>
        </w:rPr>
        <w:tab/>
        <w:t>2. В 2013 и 2014 годах з</w:t>
      </w:r>
      <w:r w:rsidRPr="002D46CE">
        <w:rPr>
          <w:sz w:val="28"/>
          <w:szCs w:val="28"/>
        </w:rPr>
        <w:t>а отсутствующего работника Комитета производились доплаты без учета районного коэффициента. Сумма недоплаты за 2013 год составила 1,2 тыс. руб., за 2014 год – 5,6 тыс. рублей.</w:t>
      </w:r>
      <w:r w:rsidRPr="002D46CE">
        <w:rPr>
          <w:color w:val="000000"/>
          <w:sz w:val="28"/>
          <w:szCs w:val="28"/>
        </w:rPr>
        <w:tab/>
      </w:r>
    </w:p>
    <w:p w:rsidR="008A1464" w:rsidRPr="002D46CE" w:rsidRDefault="008A1464" w:rsidP="008A1464">
      <w:pPr>
        <w:ind w:firstLine="709"/>
        <w:jc w:val="both"/>
        <w:rPr>
          <w:sz w:val="28"/>
          <w:szCs w:val="28"/>
        </w:rPr>
      </w:pPr>
    </w:p>
    <w:p w:rsidR="008A1464" w:rsidRPr="002D46CE" w:rsidRDefault="008A1464" w:rsidP="008A1464">
      <w:pPr>
        <w:ind w:firstLine="709"/>
        <w:jc w:val="both"/>
        <w:rPr>
          <w:sz w:val="28"/>
          <w:szCs w:val="28"/>
        </w:rPr>
      </w:pPr>
      <w:r w:rsidRPr="002D46CE">
        <w:rPr>
          <w:sz w:val="28"/>
          <w:szCs w:val="28"/>
        </w:rPr>
        <w:t>Предложения:</w:t>
      </w:r>
    </w:p>
    <w:p w:rsidR="008A1464" w:rsidRPr="002D46CE" w:rsidRDefault="008A1464" w:rsidP="008A1464">
      <w:pPr>
        <w:ind w:firstLine="709"/>
        <w:jc w:val="both"/>
        <w:rPr>
          <w:sz w:val="28"/>
          <w:szCs w:val="28"/>
        </w:rPr>
      </w:pPr>
    </w:p>
    <w:p w:rsidR="008A1464" w:rsidRPr="002D46CE" w:rsidRDefault="008A1464" w:rsidP="008A1464">
      <w:pPr>
        <w:ind w:firstLine="709"/>
        <w:jc w:val="both"/>
        <w:rPr>
          <w:sz w:val="28"/>
          <w:szCs w:val="28"/>
        </w:rPr>
      </w:pPr>
      <w:r w:rsidRPr="002D46CE">
        <w:rPr>
          <w:sz w:val="28"/>
          <w:szCs w:val="28"/>
        </w:rPr>
        <w:t>Председателю Комитета по управлению муниципальным имуществом Артемовского городского округа:</w:t>
      </w:r>
    </w:p>
    <w:p w:rsidR="008A1464" w:rsidRPr="002D46CE" w:rsidRDefault="008A1464" w:rsidP="008A1464">
      <w:pPr>
        <w:autoSpaceDE w:val="0"/>
        <w:autoSpaceDN w:val="0"/>
        <w:adjustRightInd w:val="0"/>
        <w:ind w:firstLine="708"/>
        <w:jc w:val="both"/>
        <w:rPr>
          <w:sz w:val="28"/>
          <w:szCs w:val="28"/>
        </w:rPr>
      </w:pPr>
      <w:r w:rsidRPr="002D46CE">
        <w:rPr>
          <w:sz w:val="28"/>
          <w:szCs w:val="28"/>
        </w:rPr>
        <w:t>1. Учесть замечания, указанные в Представлении Счетной палаты Артемовского городского округа от 21.07.2015 № 10 и не допускать нарушений при использовании бюджетных средств на содержание Комитета по управлению муниципальным имуществом Артемовского городского округа.</w:t>
      </w:r>
      <w:r w:rsidRPr="002D46CE">
        <w:rPr>
          <w:sz w:val="28"/>
          <w:szCs w:val="28"/>
        </w:rPr>
        <w:tab/>
      </w:r>
    </w:p>
    <w:p w:rsidR="008A1464" w:rsidRPr="002D46CE" w:rsidRDefault="008A1464" w:rsidP="008A1464">
      <w:pPr>
        <w:autoSpaceDE w:val="0"/>
        <w:autoSpaceDN w:val="0"/>
        <w:adjustRightInd w:val="0"/>
        <w:ind w:firstLine="708"/>
        <w:jc w:val="both"/>
        <w:rPr>
          <w:sz w:val="28"/>
          <w:szCs w:val="28"/>
        </w:rPr>
      </w:pPr>
      <w:r w:rsidRPr="002D46CE">
        <w:rPr>
          <w:sz w:val="28"/>
          <w:szCs w:val="28"/>
        </w:rPr>
        <w:t>2. Усилить контроль за эффективностью и целевым использованием бюджетных средств.</w:t>
      </w:r>
    </w:p>
    <w:p w:rsidR="008A1464" w:rsidRPr="002D46CE" w:rsidRDefault="008A1464" w:rsidP="008A1464">
      <w:pPr>
        <w:autoSpaceDE w:val="0"/>
        <w:autoSpaceDN w:val="0"/>
        <w:adjustRightInd w:val="0"/>
        <w:ind w:firstLine="708"/>
        <w:jc w:val="both"/>
        <w:rPr>
          <w:sz w:val="28"/>
          <w:szCs w:val="28"/>
        </w:rPr>
      </w:pPr>
    </w:p>
    <w:p w:rsidR="008A1464" w:rsidRPr="002D46CE" w:rsidRDefault="008A1464" w:rsidP="008A1464">
      <w:pPr>
        <w:autoSpaceDE w:val="0"/>
        <w:autoSpaceDN w:val="0"/>
        <w:adjustRightInd w:val="0"/>
        <w:ind w:firstLine="708"/>
        <w:jc w:val="both"/>
        <w:rPr>
          <w:sz w:val="28"/>
          <w:szCs w:val="28"/>
        </w:rPr>
      </w:pPr>
    </w:p>
    <w:p w:rsidR="008A1464" w:rsidRPr="002D46CE" w:rsidRDefault="008A1464" w:rsidP="008A1464">
      <w:pPr>
        <w:widowControl w:val="0"/>
        <w:autoSpaceDE w:val="0"/>
        <w:autoSpaceDN w:val="0"/>
        <w:adjustRightInd w:val="0"/>
        <w:jc w:val="both"/>
        <w:rPr>
          <w:sz w:val="28"/>
          <w:szCs w:val="28"/>
        </w:rPr>
      </w:pPr>
      <w:r w:rsidRPr="002D46CE">
        <w:rPr>
          <w:sz w:val="28"/>
          <w:szCs w:val="28"/>
        </w:rPr>
        <w:t>Председатель Счетной палаты</w:t>
      </w:r>
    </w:p>
    <w:p w:rsidR="008A1464" w:rsidRPr="002D46CE" w:rsidRDefault="008A1464" w:rsidP="008A1464">
      <w:pPr>
        <w:widowControl w:val="0"/>
        <w:autoSpaceDE w:val="0"/>
        <w:autoSpaceDN w:val="0"/>
        <w:adjustRightInd w:val="0"/>
        <w:rPr>
          <w:sz w:val="28"/>
          <w:szCs w:val="28"/>
        </w:rPr>
      </w:pPr>
      <w:r w:rsidRPr="002D46CE">
        <w:rPr>
          <w:sz w:val="28"/>
          <w:szCs w:val="28"/>
        </w:rPr>
        <w:t xml:space="preserve">Артемовского городского округа </w:t>
      </w:r>
      <w:r w:rsidRPr="002D46CE">
        <w:rPr>
          <w:sz w:val="28"/>
          <w:szCs w:val="28"/>
        </w:rPr>
        <w:tab/>
      </w:r>
      <w:r w:rsidRPr="002D46CE">
        <w:rPr>
          <w:sz w:val="28"/>
          <w:szCs w:val="28"/>
        </w:rPr>
        <w:tab/>
      </w:r>
      <w:r w:rsidRPr="002D46CE">
        <w:rPr>
          <w:sz w:val="28"/>
          <w:szCs w:val="28"/>
        </w:rPr>
        <w:tab/>
      </w:r>
      <w:r w:rsidRPr="002D46CE">
        <w:rPr>
          <w:sz w:val="28"/>
          <w:szCs w:val="28"/>
        </w:rPr>
        <w:tab/>
      </w:r>
      <w:r w:rsidRPr="002D46CE">
        <w:rPr>
          <w:sz w:val="28"/>
          <w:szCs w:val="28"/>
        </w:rPr>
        <w:tab/>
        <w:t xml:space="preserve">         Е.А. Курьина</w:t>
      </w:r>
    </w:p>
    <w:p w:rsidR="008A1464" w:rsidRPr="002D46CE" w:rsidRDefault="008A1464" w:rsidP="00EB70A9">
      <w:pPr>
        <w:jc w:val="both"/>
        <w:rPr>
          <w:sz w:val="28"/>
          <w:szCs w:val="28"/>
        </w:rPr>
      </w:pPr>
    </w:p>
    <w:p w:rsidR="00D902E6" w:rsidRPr="002D46CE" w:rsidRDefault="00D902E6" w:rsidP="00D902E6">
      <w:pPr>
        <w:tabs>
          <w:tab w:val="left" w:pos="6246"/>
        </w:tabs>
        <w:rPr>
          <w:b/>
          <w:sz w:val="28"/>
          <w:szCs w:val="28"/>
        </w:rPr>
      </w:pPr>
    </w:p>
    <w:p w:rsidR="00D902E6" w:rsidRPr="002D46CE" w:rsidRDefault="00D902E6" w:rsidP="00D902E6">
      <w:pPr>
        <w:tabs>
          <w:tab w:val="left" w:pos="6246"/>
        </w:tabs>
        <w:jc w:val="center"/>
        <w:rPr>
          <w:b/>
          <w:sz w:val="28"/>
          <w:szCs w:val="28"/>
        </w:rPr>
      </w:pPr>
    </w:p>
    <w:sectPr w:rsidR="00D902E6" w:rsidRPr="002D46CE" w:rsidSect="00D902E6">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6B"/>
    <w:multiLevelType w:val="hybridMultilevel"/>
    <w:tmpl w:val="0E5AE2B0"/>
    <w:lvl w:ilvl="0" w:tplc="C6820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A9"/>
    <w:rsid w:val="000868EC"/>
    <w:rsid w:val="000D2034"/>
    <w:rsid w:val="000D6ABD"/>
    <w:rsid w:val="00163332"/>
    <w:rsid w:val="001A1D57"/>
    <w:rsid w:val="001B12EC"/>
    <w:rsid w:val="001F46CD"/>
    <w:rsid w:val="002873DE"/>
    <w:rsid w:val="002D46CE"/>
    <w:rsid w:val="00353F30"/>
    <w:rsid w:val="003A59B6"/>
    <w:rsid w:val="003C08FD"/>
    <w:rsid w:val="00455105"/>
    <w:rsid w:val="00483236"/>
    <w:rsid w:val="004D0F27"/>
    <w:rsid w:val="004E5F8B"/>
    <w:rsid w:val="00507E60"/>
    <w:rsid w:val="00531042"/>
    <w:rsid w:val="00561757"/>
    <w:rsid w:val="005C0A9B"/>
    <w:rsid w:val="005D31BD"/>
    <w:rsid w:val="005F5958"/>
    <w:rsid w:val="0064169F"/>
    <w:rsid w:val="006A18BD"/>
    <w:rsid w:val="006D1D33"/>
    <w:rsid w:val="006E06DC"/>
    <w:rsid w:val="006E09E3"/>
    <w:rsid w:val="006E474D"/>
    <w:rsid w:val="00715170"/>
    <w:rsid w:val="00783C12"/>
    <w:rsid w:val="00785AC3"/>
    <w:rsid w:val="007C180D"/>
    <w:rsid w:val="007D2979"/>
    <w:rsid w:val="007D6514"/>
    <w:rsid w:val="008A1464"/>
    <w:rsid w:val="008B427C"/>
    <w:rsid w:val="00901BD5"/>
    <w:rsid w:val="00914A1A"/>
    <w:rsid w:val="009226C4"/>
    <w:rsid w:val="00960314"/>
    <w:rsid w:val="0097708E"/>
    <w:rsid w:val="009B579A"/>
    <w:rsid w:val="00A81ECA"/>
    <w:rsid w:val="00AA13C6"/>
    <w:rsid w:val="00AA59E4"/>
    <w:rsid w:val="00AC20A5"/>
    <w:rsid w:val="00AC599E"/>
    <w:rsid w:val="00AD52A4"/>
    <w:rsid w:val="00B2375F"/>
    <w:rsid w:val="00B34825"/>
    <w:rsid w:val="00B34E9A"/>
    <w:rsid w:val="00C355AD"/>
    <w:rsid w:val="00C573EF"/>
    <w:rsid w:val="00C77A72"/>
    <w:rsid w:val="00CE6F52"/>
    <w:rsid w:val="00CE7E13"/>
    <w:rsid w:val="00D05A65"/>
    <w:rsid w:val="00D26A16"/>
    <w:rsid w:val="00D4044C"/>
    <w:rsid w:val="00D902E6"/>
    <w:rsid w:val="00DE6D88"/>
    <w:rsid w:val="00E70478"/>
    <w:rsid w:val="00E956D4"/>
    <w:rsid w:val="00E97805"/>
    <w:rsid w:val="00EA7441"/>
    <w:rsid w:val="00EB70A9"/>
    <w:rsid w:val="00EC0415"/>
    <w:rsid w:val="00F52914"/>
    <w:rsid w:val="00F70FAC"/>
    <w:rsid w:val="00F9129C"/>
    <w:rsid w:val="00F95835"/>
    <w:rsid w:val="00FD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2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E6"/>
    <w:pPr>
      <w:widowControl w:val="0"/>
      <w:autoSpaceDE w:val="0"/>
      <w:autoSpaceDN w:val="0"/>
      <w:adjustRightInd w:val="0"/>
      <w:ind w:firstLine="720"/>
    </w:pPr>
    <w:rPr>
      <w:rFonts w:ascii="Arial" w:hAnsi="Arial" w:cs="Arial"/>
    </w:rPr>
  </w:style>
  <w:style w:type="paragraph" w:styleId="a3">
    <w:name w:val="Document Map"/>
    <w:basedOn w:val="a"/>
    <w:semiHidden/>
    <w:rsid w:val="00783C12"/>
    <w:pPr>
      <w:shd w:val="clear" w:color="auto" w:fill="000080"/>
    </w:pPr>
    <w:rPr>
      <w:rFonts w:ascii="Tahoma" w:hAnsi="Tahoma" w:cs="Tahoma"/>
      <w:sz w:val="20"/>
      <w:szCs w:val="20"/>
    </w:rPr>
  </w:style>
  <w:style w:type="paragraph" w:styleId="a4">
    <w:name w:val="No Spacing"/>
    <w:uiPriority w:val="1"/>
    <w:qFormat/>
    <w:rsid w:val="008A1464"/>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2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E6"/>
    <w:pPr>
      <w:widowControl w:val="0"/>
      <w:autoSpaceDE w:val="0"/>
      <w:autoSpaceDN w:val="0"/>
      <w:adjustRightInd w:val="0"/>
      <w:ind w:firstLine="720"/>
    </w:pPr>
    <w:rPr>
      <w:rFonts w:ascii="Arial" w:hAnsi="Arial" w:cs="Arial"/>
    </w:rPr>
  </w:style>
  <w:style w:type="paragraph" w:styleId="a3">
    <w:name w:val="Document Map"/>
    <w:basedOn w:val="a"/>
    <w:semiHidden/>
    <w:rsid w:val="00783C12"/>
    <w:pPr>
      <w:shd w:val="clear" w:color="auto" w:fill="000080"/>
    </w:pPr>
    <w:rPr>
      <w:rFonts w:ascii="Tahoma" w:hAnsi="Tahoma" w:cs="Tahoma"/>
      <w:sz w:val="20"/>
      <w:szCs w:val="20"/>
    </w:rPr>
  </w:style>
  <w:style w:type="paragraph" w:styleId="a4">
    <w:name w:val="No Spacing"/>
    <w:uiPriority w:val="1"/>
    <w:qFormat/>
    <w:rsid w:val="008A1464"/>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7ADEC1063C507A22D66F32D5D8097B61BABFAA4A0AFA2428F222038B7EB0F0FE75616P9w8J" TargetMode="External"/><Relationship Id="rId3" Type="http://schemas.microsoft.com/office/2007/relationships/stylesWithEffects" Target="stylesWithEffects.xml"/><Relationship Id="rId7" Type="http://schemas.openxmlformats.org/officeDocument/2006/relationships/hyperlink" Target="consultantplus://offline/ref=E637ADEC1063C507A22D66F32D5D8097B61BABFAA4A0AFA2428F222038B7EB0F0FE756129EEBF925P1wE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637ADEC1063C507A22D66F32D5D8097B614A8F6A5ACAFA2428F222038B7EB0F0FE75611P9wDJ" TargetMode="External"/><Relationship Id="rId4" Type="http://schemas.openxmlformats.org/officeDocument/2006/relationships/settings" Target="settings.xml"/><Relationship Id="rId9" Type="http://schemas.openxmlformats.org/officeDocument/2006/relationships/hyperlink" Target="consultantplus://offline/ref=E637ADEC1063C507A22D66F32D5D8097B614A8F6A5ACAFA2428F222038B7EB0F0FE75612P9w7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12\Desktop\&#1088;&#1077;&#1096;&#1077;&#1085;&#1080;&#1077;%20&#1076;&#1091;&#1084;&#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думы</Template>
  <TotalTime>1</TotalTime>
  <Pages>7</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Дума АГО</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duma14</cp:lastModifiedBy>
  <cp:revision>2</cp:revision>
  <cp:lastPrinted>1900-12-31T19:00:00Z</cp:lastPrinted>
  <dcterms:created xsi:type="dcterms:W3CDTF">2015-09-28T04:33:00Z</dcterms:created>
  <dcterms:modified xsi:type="dcterms:W3CDTF">2015-09-28T04:33:00Z</dcterms:modified>
</cp:coreProperties>
</file>