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E6" w:rsidRPr="00200753" w:rsidRDefault="00D902E6" w:rsidP="00D902E6"/>
    <w:p w:rsidR="00D902E6" w:rsidRDefault="00D902E6" w:rsidP="004A3E5A">
      <w:r>
        <w:tab/>
      </w:r>
    </w:p>
    <w:p w:rsidR="004A3E5A" w:rsidRDefault="004A3E5A" w:rsidP="004A3E5A">
      <w:pPr>
        <w:tabs>
          <w:tab w:val="left" w:pos="6246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54380" cy="1219200"/>
            <wp:effectExtent l="0" t="0" r="7620" b="0"/>
            <wp:docPr id="1" name="Рисунок 1" descr="Описание: Описание: Описание: Описание: Описание: Описание: Описание: artem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artemovskii_rayon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5A" w:rsidRPr="00AE7B5C" w:rsidRDefault="004A3E5A" w:rsidP="004A3E5A">
      <w:pPr>
        <w:tabs>
          <w:tab w:val="left" w:pos="6246"/>
        </w:tabs>
        <w:jc w:val="center"/>
        <w:rPr>
          <w:b/>
          <w:sz w:val="28"/>
          <w:szCs w:val="28"/>
        </w:rPr>
      </w:pPr>
    </w:p>
    <w:p w:rsidR="004A3E5A" w:rsidRDefault="004A3E5A" w:rsidP="004A3E5A">
      <w:pPr>
        <w:tabs>
          <w:tab w:val="left" w:pos="6246"/>
        </w:tabs>
        <w:ind w:firstLine="142"/>
        <w:jc w:val="center"/>
        <w:outlineLvl w:val="0"/>
        <w:rPr>
          <w:b/>
          <w:sz w:val="28"/>
          <w:szCs w:val="28"/>
        </w:rPr>
      </w:pPr>
      <w:r w:rsidRPr="00AE7B5C">
        <w:rPr>
          <w:b/>
          <w:sz w:val="28"/>
          <w:szCs w:val="28"/>
        </w:rPr>
        <w:t>Дума Артемовского городского округа</w:t>
      </w:r>
    </w:p>
    <w:p w:rsidR="004A3E5A" w:rsidRPr="0064169F" w:rsidRDefault="004A3E5A" w:rsidP="004A3E5A">
      <w:pPr>
        <w:tabs>
          <w:tab w:val="left" w:pos="6246"/>
        </w:tabs>
        <w:ind w:firstLine="14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</w:t>
      </w:r>
    </w:p>
    <w:p w:rsidR="004A3E5A" w:rsidRDefault="004A3E5A" w:rsidP="004A3E5A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 </w:t>
      </w:r>
      <w:r w:rsidRPr="003A4082">
        <w:rPr>
          <w:rFonts w:ascii="Times New Roman" w:hAnsi="Times New Roman" w:cs="Times New Roman"/>
          <w:sz w:val="28"/>
          <w:szCs w:val="28"/>
        </w:rPr>
        <w:t>заседание</w:t>
      </w:r>
    </w:p>
    <w:p w:rsidR="004A3E5A" w:rsidRPr="003A4082" w:rsidRDefault="004A3E5A" w:rsidP="004A3E5A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E5A" w:rsidRPr="004A3E5A" w:rsidRDefault="004A3E5A" w:rsidP="004A3E5A">
      <w:pPr>
        <w:tabs>
          <w:tab w:val="left" w:pos="6246"/>
        </w:tabs>
        <w:ind w:firstLine="142"/>
        <w:jc w:val="center"/>
        <w:outlineLvl w:val="0"/>
        <w:rPr>
          <w:b/>
          <w:sz w:val="28"/>
          <w:szCs w:val="28"/>
        </w:rPr>
      </w:pPr>
      <w:r w:rsidRPr="004A3E5A">
        <w:rPr>
          <w:b/>
          <w:sz w:val="28"/>
          <w:szCs w:val="28"/>
        </w:rPr>
        <w:t xml:space="preserve">       РЕШЕНИЕ</w:t>
      </w:r>
    </w:p>
    <w:p w:rsidR="00D902E6" w:rsidRDefault="00D902E6" w:rsidP="00D902E6">
      <w:pPr>
        <w:tabs>
          <w:tab w:val="left" w:pos="6246"/>
        </w:tabs>
        <w:jc w:val="center"/>
        <w:rPr>
          <w:b/>
          <w:sz w:val="28"/>
          <w:szCs w:val="28"/>
        </w:rPr>
      </w:pPr>
    </w:p>
    <w:p w:rsidR="00D902E6" w:rsidRPr="004A3E5A" w:rsidRDefault="004A3E5A" w:rsidP="00D902E6">
      <w:pPr>
        <w:tabs>
          <w:tab w:val="left" w:pos="6246"/>
        </w:tabs>
        <w:jc w:val="both"/>
        <w:rPr>
          <w:b/>
          <w:sz w:val="28"/>
          <w:szCs w:val="28"/>
        </w:rPr>
      </w:pPr>
      <w:r w:rsidRPr="004A3E5A">
        <w:rPr>
          <w:b/>
          <w:sz w:val="28"/>
          <w:szCs w:val="28"/>
        </w:rPr>
        <w:t>о</w:t>
      </w:r>
      <w:r w:rsidR="00D902E6" w:rsidRPr="004A3E5A">
        <w:rPr>
          <w:b/>
          <w:sz w:val="28"/>
          <w:szCs w:val="28"/>
        </w:rPr>
        <w:t xml:space="preserve">т </w:t>
      </w:r>
      <w:r w:rsidRPr="004A3E5A">
        <w:rPr>
          <w:b/>
          <w:sz w:val="28"/>
          <w:szCs w:val="28"/>
        </w:rPr>
        <w:t>31 марта 2016 года</w:t>
      </w:r>
      <w:r w:rsidRPr="004A3E5A">
        <w:rPr>
          <w:b/>
          <w:sz w:val="28"/>
          <w:szCs w:val="28"/>
        </w:rPr>
        <w:tab/>
      </w:r>
      <w:r w:rsidRPr="004A3E5A">
        <w:rPr>
          <w:b/>
          <w:sz w:val="28"/>
          <w:szCs w:val="28"/>
        </w:rPr>
        <w:tab/>
      </w:r>
      <w:r w:rsidRPr="004A3E5A">
        <w:rPr>
          <w:b/>
          <w:sz w:val="28"/>
          <w:szCs w:val="28"/>
        </w:rPr>
        <w:tab/>
      </w:r>
      <w:r w:rsidRPr="004A3E5A">
        <w:rPr>
          <w:b/>
          <w:sz w:val="28"/>
          <w:szCs w:val="28"/>
        </w:rPr>
        <w:tab/>
      </w:r>
      <w:r w:rsidR="00D902E6" w:rsidRPr="004A3E5A">
        <w:rPr>
          <w:b/>
          <w:sz w:val="28"/>
          <w:szCs w:val="28"/>
        </w:rPr>
        <w:t xml:space="preserve">№ </w:t>
      </w:r>
      <w:r w:rsidRPr="004A3E5A">
        <w:rPr>
          <w:b/>
          <w:sz w:val="28"/>
          <w:szCs w:val="28"/>
        </w:rPr>
        <w:t>794</w:t>
      </w:r>
    </w:p>
    <w:p w:rsidR="001D3DA4" w:rsidRPr="004A3E5A" w:rsidRDefault="001D3DA4" w:rsidP="00D902E6">
      <w:pPr>
        <w:tabs>
          <w:tab w:val="left" w:pos="6246"/>
        </w:tabs>
        <w:jc w:val="both"/>
        <w:rPr>
          <w:b/>
          <w:sz w:val="28"/>
          <w:szCs w:val="28"/>
          <w:u w:val="single"/>
        </w:rPr>
      </w:pPr>
    </w:p>
    <w:p w:rsidR="001D3DA4" w:rsidRPr="001D3DA4" w:rsidRDefault="001D3DA4" w:rsidP="001D3DA4">
      <w:pPr>
        <w:pStyle w:val="a4"/>
        <w:rPr>
          <w:i/>
        </w:rPr>
      </w:pPr>
      <w:r w:rsidRPr="001D3DA4">
        <w:rPr>
          <w:i/>
        </w:rPr>
        <w:t xml:space="preserve">Информация  Счетной палаты Артемовского городского округа </w:t>
      </w:r>
    </w:p>
    <w:p w:rsidR="001D3DA4" w:rsidRPr="001D3DA4" w:rsidRDefault="001D3DA4" w:rsidP="001D3DA4">
      <w:pPr>
        <w:jc w:val="center"/>
        <w:rPr>
          <w:b/>
          <w:i/>
          <w:sz w:val="28"/>
          <w:szCs w:val="28"/>
        </w:rPr>
      </w:pPr>
      <w:r w:rsidRPr="001D3DA4">
        <w:rPr>
          <w:b/>
          <w:i/>
          <w:sz w:val="28"/>
          <w:szCs w:val="28"/>
        </w:rPr>
        <w:t>о результатах экспертно-аналитического мероприятия «Финансово-экономическая экспертиза доходов от оказания платных услуг, средств безвозмездных поступлений и иной приносящей доход деятельности муниципальных образовательных учреждений, подведомственных Управлению образования Артемовского городского округа»</w:t>
      </w:r>
    </w:p>
    <w:p w:rsidR="001D3DA4" w:rsidRPr="001D3DA4" w:rsidRDefault="001D3DA4" w:rsidP="001D3DA4">
      <w:pPr>
        <w:jc w:val="center"/>
        <w:rPr>
          <w:b/>
          <w:i/>
          <w:sz w:val="28"/>
          <w:szCs w:val="28"/>
        </w:rPr>
      </w:pPr>
    </w:p>
    <w:p w:rsidR="00D902E6" w:rsidRPr="001D3DA4" w:rsidRDefault="00D902E6" w:rsidP="00D902E6">
      <w:pPr>
        <w:rPr>
          <w:sz w:val="28"/>
          <w:szCs w:val="28"/>
        </w:rPr>
      </w:pPr>
    </w:p>
    <w:p w:rsidR="001D3DA4" w:rsidRDefault="001D3DA4" w:rsidP="001D3DA4">
      <w:pPr>
        <w:ind w:firstLine="708"/>
        <w:jc w:val="both"/>
        <w:rPr>
          <w:sz w:val="28"/>
          <w:szCs w:val="28"/>
        </w:rPr>
      </w:pPr>
      <w:r w:rsidRPr="001D3DA4">
        <w:rPr>
          <w:sz w:val="28"/>
          <w:szCs w:val="28"/>
        </w:rPr>
        <w:t>Заслушав информацию Е.А.Курьиной, председателя Счетной платы Артемовского городского округа о результатах экспертно-аналитического мероприятия «Финансово-экономическая экспертиза доходов от оказания платных услуг, средств безвозмездных поступлений и иной приносящей доход деятельности муниципальных образовательных учреждений, подведомственных Управлению образования Артемовского городского округа»</w:t>
      </w:r>
      <w:r w:rsidR="00E741CF">
        <w:rPr>
          <w:sz w:val="28"/>
          <w:szCs w:val="28"/>
        </w:rPr>
        <w:t>,</w:t>
      </w:r>
    </w:p>
    <w:p w:rsidR="00E741CF" w:rsidRDefault="00E741CF" w:rsidP="004A3E5A">
      <w:pPr>
        <w:jc w:val="both"/>
        <w:rPr>
          <w:sz w:val="28"/>
          <w:szCs w:val="28"/>
        </w:rPr>
      </w:pPr>
      <w:r>
        <w:rPr>
          <w:sz w:val="28"/>
          <w:szCs w:val="28"/>
        </w:rPr>
        <w:t>Дума Артемовского городского округа</w:t>
      </w:r>
    </w:p>
    <w:p w:rsidR="004A3E5A" w:rsidRDefault="004A3E5A" w:rsidP="004A3E5A">
      <w:pPr>
        <w:pStyle w:val="a4"/>
        <w:jc w:val="both"/>
        <w:rPr>
          <w:b w:val="0"/>
        </w:rPr>
      </w:pPr>
      <w:r>
        <w:rPr>
          <w:b w:val="0"/>
        </w:rPr>
        <w:t>РЕШИЛА:</w:t>
      </w:r>
    </w:p>
    <w:p w:rsidR="00E741CF" w:rsidRPr="00E741CF" w:rsidRDefault="00E741CF" w:rsidP="00E741CF">
      <w:pPr>
        <w:pStyle w:val="a4"/>
        <w:numPr>
          <w:ilvl w:val="0"/>
          <w:numId w:val="1"/>
        </w:numPr>
        <w:jc w:val="both"/>
        <w:rPr>
          <w:b w:val="0"/>
        </w:rPr>
      </w:pPr>
      <w:r w:rsidRPr="00E741CF">
        <w:rPr>
          <w:b w:val="0"/>
        </w:rPr>
        <w:t xml:space="preserve">Информацию  Счетной палаты Артемовского городского округа </w:t>
      </w:r>
    </w:p>
    <w:p w:rsidR="00E741CF" w:rsidRDefault="00E741CF" w:rsidP="00E741CF">
      <w:pPr>
        <w:jc w:val="both"/>
        <w:rPr>
          <w:sz w:val="28"/>
          <w:szCs w:val="28"/>
        </w:rPr>
      </w:pPr>
      <w:r w:rsidRPr="00E741CF">
        <w:rPr>
          <w:sz w:val="28"/>
          <w:szCs w:val="28"/>
        </w:rPr>
        <w:t>о результатах экспертно-аналитического мероприятия «Финансово-экономическая экспертиза доходов от оказания платных услуг, средств безвозмездных поступлений и иной приносящей доход деятельности муниципальных образовательных учреждений, подведомственных Управлению образования Артемовского городского округа»</w:t>
      </w:r>
      <w:r>
        <w:rPr>
          <w:sz w:val="28"/>
          <w:szCs w:val="28"/>
        </w:rPr>
        <w:t xml:space="preserve"> принять к сведению (Прилагается).</w:t>
      </w:r>
    </w:p>
    <w:p w:rsidR="00D902E6" w:rsidRPr="00EF355C" w:rsidRDefault="00E741CF" w:rsidP="00D902E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F355C">
        <w:rPr>
          <w:sz w:val="28"/>
          <w:szCs w:val="28"/>
        </w:rPr>
        <w:t xml:space="preserve">Настоящее решение размесить на </w:t>
      </w:r>
      <w:r w:rsidR="00EF355C" w:rsidRPr="00EF355C">
        <w:rPr>
          <w:sz w:val="28"/>
          <w:szCs w:val="28"/>
        </w:rPr>
        <w:t xml:space="preserve">официальном сайте Думы Артемовского городского округа в информационно-телекоммуникационной сети </w:t>
      </w:r>
      <w:r w:rsidR="004A3E5A">
        <w:rPr>
          <w:sz w:val="28"/>
          <w:szCs w:val="28"/>
        </w:rPr>
        <w:t>«</w:t>
      </w:r>
      <w:r w:rsidR="00EF355C" w:rsidRPr="00EF355C">
        <w:rPr>
          <w:sz w:val="28"/>
          <w:szCs w:val="28"/>
        </w:rPr>
        <w:t>Интернет</w:t>
      </w:r>
      <w:r w:rsidR="004A3E5A">
        <w:rPr>
          <w:sz w:val="28"/>
          <w:szCs w:val="28"/>
        </w:rPr>
        <w:t>»</w:t>
      </w:r>
      <w:r w:rsidR="00EF355C" w:rsidRPr="00EF355C">
        <w:rPr>
          <w:sz w:val="28"/>
          <w:szCs w:val="28"/>
        </w:rPr>
        <w:t>.</w:t>
      </w:r>
    </w:p>
    <w:p w:rsidR="00D902E6" w:rsidRDefault="00D902E6" w:rsidP="00D902E6">
      <w:pPr>
        <w:ind w:firstLine="567"/>
        <w:jc w:val="both"/>
        <w:rPr>
          <w:sz w:val="28"/>
          <w:szCs w:val="28"/>
        </w:rPr>
      </w:pPr>
    </w:p>
    <w:p w:rsidR="00D902E6" w:rsidRDefault="00D902E6" w:rsidP="00EF355C">
      <w:pPr>
        <w:jc w:val="both"/>
        <w:rPr>
          <w:sz w:val="28"/>
          <w:szCs w:val="28"/>
        </w:rPr>
      </w:pPr>
      <w:r w:rsidRPr="0025550F">
        <w:rPr>
          <w:sz w:val="28"/>
          <w:szCs w:val="28"/>
        </w:rPr>
        <w:t xml:space="preserve">Глава Артемовского городского округа </w:t>
      </w:r>
      <w:r w:rsidRPr="0025550F">
        <w:rPr>
          <w:sz w:val="28"/>
          <w:szCs w:val="28"/>
        </w:rPr>
        <w:tab/>
      </w:r>
      <w:r w:rsidRPr="0025550F">
        <w:rPr>
          <w:sz w:val="28"/>
          <w:szCs w:val="28"/>
        </w:rPr>
        <w:tab/>
        <w:t xml:space="preserve">  </w:t>
      </w:r>
      <w:r w:rsidRPr="0025550F">
        <w:rPr>
          <w:sz w:val="28"/>
          <w:szCs w:val="28"/>
        </w:rPr>
        <w:tab/>
        <w:t xml:space="preserve">                 </w:t>
      </w:r>
      <w:r w:rsidR="0064169F">
        <w:rPr>
          <w:sz w:val="28"/>
          <w:szCs w:val="28"/>
        </w:rPr>
        <w:t>О.Б.Кузнецова</w:t>
      </w:r>
    </w:p>
    <w:p w:rsidR="000C16A2" w:rsidRDefault="000C16A2" w:rsidP="00EF355C">
      <w:pPr>
        <w:jc w:val="both"/>
        <w:rPr>
          <w:sz w:val="28"/>
          <w:szCs w:val="28"/>
        </w:rPr>
      </w:pPr>
    </w:p>
    <w:p w:rsidR="000C16A2" w:rsidRDefault="000C16A2" w:rsidP="00EF355C">
      <w:pPr>
        <w:jc w:val="both"/>
        <w:rPr>
          <w:sz w:val="28"/>
          <w:szCs w:val="28"/>
        </w:rPr>
      </w:pPr>
    </w:p>
    <w:p w:rsidR="000C16A2" w:rsidRDefault="000C16A2" w:rsidP="000C16A2">
      <w:pPr>
        <w:jc w:val="center"/>
        <w:rPr>
          <w:sz w:val="28"/>
          <w:szCs w:val="28"/>
        </w:rPr>
      </w:pPr>
      <w:bookmarkStart w:id="0" w:name="_GoBack"/>
      <w:bookmarkEnd w:id="0"/>
    </w:p>
    <w:p w:rsidR="000C16A2" w:rsidRPr="00262C8E" w:rsidRDefault="000C16A2" w:rsidP="000C16A2">
      <w:pPr>
        <w:jc w:val="center"/>
        <w:rPr>
          <w:sz w:val="28"/>
          <w:szCs w:val="28"/>
        </w:rPr>
      </w:pPr>
      <w:r w:rsidRPr="00262C8E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</w:p>
    <w:p w:rsidR="000C16A2" w:rsidRPr="00262C8E" w:rsidRDefault="000C16A2" w:rsidP="000C16A2">
      <w:pPr>
        <w:pStyle w:val="a4"/>
        <w:rPr>
          <w:b w:val="0"/>
        </w:rPr>
      </w:pPr>
      <w:r w:rsidRPr="00262C8E">
        <w:rPr>
          <w:b w:val="0"/>
        </w:rPr>
        <w:t>Счетной палаты Артемовского городского округа</w:t>
      </w:r>
    </w:p>
    <w:p w:rsidR="000C16A2" w:rsidRPr="00723244" w:rsidRDefault="000C16A2" w:rsidP="000C16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результатах экспертно-аналитического мероприятия «Фи</w:t>
      </w:r>
      <w:r w:rsidRPr="00723244">
        <w:rPr>
          <w:sz w:val="28"/>
          <w:szCs w:val="28"/>
        </w:rPr>
        <w:t>нансово-экономическ</w:t>
      </w:r>
      <w:r>
        <w:rPr>
          <w:sz w:val="28"/>
          <w:szCs w:val="28"/>
        </w:rPr>
        <w:t>ая</w:t>
      </w:r>
      <w:r w:rsidRPr="00723244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а</w:t>
      </w:r>
      <w:r w:rsidRPr="00723244">
        <w:rPr>
          <w:sz w:val="28"/>
          <w:szCs w:val="28"/>
        </w:rPr>
        <w:t xml:space="preserve"> доходов от оказания платных услуг, средств безвозмездных поступлений и иной приносящей доход деятельности муниципальных образовательных учреждений, подведомственных Управлению образования</w:t>
      </w:r>
      <w:r>
        <w:rPr>
          <w:sz w:val="28"/>
          <w:szCs w:val="28"/>
        </w:rPr>
        <w:t xml:space="preserve"> </w:t>
      </w:r>
      <w:r w:rsidRPr="00723244">
        <w:rPr>
          <w:sz w:val="28"/>
          <w:szCs w:val="28"/>
        </w:rPr>
        <w:t>Артемовского городского округа</w:t>
      </w:r>
      <w:r>
        <w:rPr>
          <w:sz w:val="28"/>
          <w:szCs w:val="28"/>
        </w:rPr>
        <w:t>»</w:t>
      </w:r>
    </w:p>
    <w:p w:rsidR="000C16A2" w:rsidRDefault="000C16A2" w:rsidP="000C16A2">
      <w:pPr>
        <w:jc w:val="center"/>
        <w:rPr>
          <w:sz w:val="28"/>
          <w:szCs w:val="28"/>
        </w:rPr>
      </w:pPr>
    </w:p>
    <w:p w:rsidR="000C16A2" w:rsidRPr="0021200F" w:rsidRDefault="000C16A2" w:rsidP="000C16A2">
      <w:pPr>
        <w:jc w:val="both"/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Pr="0021200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120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</w:t>
      </w:r>
      <w:r w:rsidRPr="0021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200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1200F">
        <w:rPr>
          <w:sz w:val="28"/>
          <w:szCs w:val="28"/>
        </w:rPr>
        <w:t>г. Артемовский</w:t>
      </w:r>
    </w:p>
    <w:p w:rsidR="000C16A2" w:rsidRDefault="000C16A2" w:rsidP="000C16A2">
      <w:pPr>
        <w:jc w:val="both"/>
        <w:rPr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723244">
        <w:rPr>
          <w:color w:val="000000"/>
          <w:sz w:val="28"/>
          <w:szCs w:val="28"/>
        </w:rPr>
        <w:t xml:space="preserve">В соответствии с требованиями статьи 157 Бюджетного кодекса Российской Федерации, пункта 3 статьи 6 Положения о бюджетном процессе в Артемовском городском округе, утвержденного решением Думы Артемовского городского округа от 26.02.2015 № 624 (с изменениями), статьи 8 Положения о Счетной палате Артемовского городского округа, принятого решением Думы Артемовского городского округа от 22.11.2011  № 1215 (с изменениями), Счетной палатой Артемовского городского округа проведена </w:t>
      </w:r>
      <w:r w:rsidRPr="00723244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ая</w:t>
      </w:r>
      <w:r w:rsidRPr="00723244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а</w:t>
      </w:r>
      <w:r w:rsidRPr="00723244">
        <w:rPr>
          <w:sz w:val="28"/>
          <w:szCs w:val="28"/>
        </w:rPr>
        <w:t xml:space="preserve"> доходов от оказания платных услуг, средств безвозмездных поступлений и иной приносящей доход деятельности муниципальных образовательных учреждений, подведомственных Управлению образования Артемовского городского округа</w:t>
      </w:r>
      <w:r>
        <w:rPr>
          <w:sz w:val="28"/>
          <w:szCs w:val="28"/>
        </w:rPr>
        <w:t xml:space="preserve"> (далее – Управление образования),</w:t>
      </w:r>
      <w:r w:rsidRPr="00451940">
        <w:rPr>
          <w:sz w:val="28"/>
          <w:szCs w:val="28"/>
        </w:rPr>
        <w:t xml:space="preserve"> </w:t>
      </w:r>
      <w:r>
        <w:rPr>
          <w:sz w:val="28"/>
          <w:szCs w:val="28"/>
        </w:rPr>
        <w:t>за 2013-2014 годы.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</w:p>
    <w:p w:rsidR="000C16A2" w:rsidRPr="001E2FCB" w:rsidRDefault="000C16A2" w:rsidP="000C16A2">
      <w:pPr>
        <w:pStyle w:val="a6"/>
        <w:ind w:firstLine="709"/>
        <w:jc w:val="both"/>
        <w:rPr>
          <w:sz w:val="28"/>
          <w:szCs w:val="28"/>
        </w:rPr>
      </w:pPr>
      <w:r w:rsidRPr="001E2FCB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 финансово-экономической экспертизы проанализированы </w:t>
      </w:r>
      <w:r w:rsidRPr="001E2FCB">
        <w:rPr>
          <w:sz w:val="28"/>
          <w:szCs w:val="28"/>
        </w:rPr>
        <w:t>документы, представленные следующими муниципальными образовательными учреждениями:</w:t>
      </w:r>
    </w:p>
    <w:p w:rsidR="000C16A2" w:rsidRPr="001E2FCB" w:rsidRDefault="000C16A2" w:rsidP="000C16A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E2FCB">
        <w:rPr>
          <w:sz w:val="28"/>
          <w:szCs w:val="28"/>
        </w:rPr>
        <w:t>муниципальное бюджетное образовательное учреждение средняя образовательная школа № 10 (далее – МБОУ СОШ № 10);</w:t>
      </w:r>
    </w:p>
    <w:p w:rsidR="000C16A2" w:rsidRPr="001E2FCB" w:rsidRDefault="000C16A2" w:rsidP="000C16A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E2FCB">
        <w:rPr>
          <w:sz w:val="28"/>
          <w:szCs w:val="28"/>
        </w:rPr>
        <w:t>муниципальное автономное образовательное учреждение лицей      № 21 (далее – МАОУ лицей № 21);</w:t>
      </w:r>
    </w:p>
    <w:p w:rsidR="000C16A2" w:rsidRDefault="000C16A2" w:rsidP="000C16A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D3A85">
        <w:rPr>
          <w:sz w:val="28"/>
          <w:szCs w:val="28"/>
        </w:rPr>
        <w:t>униципальное автономное общеобразовательное учреждение средняя общеобразовательная школа № 56 (далее – МАОУ СОШ № 56)</w:t>
      </w:r>
      <w:r>
        <w:rPr>
          <w:sz w:val="28"/>
          <w:szCs w:val="28"/>
        </w:rPr>
        <w:t>.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A03856">
        <w:rPr>
          <w:sz w:val="28"/>
          <w:szCs w:val="28"/>
        </w:rPr>
        <w:t>Приказом Управления образования от 28.12.2012 № 268 утвержден Порядок определения платы за оказание услуг (выполнение работ), относящихся к основным видам деятельности муниципальных бюджетных учреждений Артемовского городского округа, находящихся в ведении Управления образования,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</w:t>
      </w:r>
      <w:r>
        <w:rPr>
          <w:sz w:val="28"/>
          <w:szCs w:val="28"/>
        </w:rPr>
        <w:t>ьного задания (далее – Порядок) согласно которому, учреждение: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t>–</w:t>
      </w:r>
      <w:r>
        <w:rPr>
          <w:sz w:val="28"/>
          <w:szCs w:val="28"/>
        </w:rPr>
        <w:t xml:space="preserve">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 (работу) и т.д.;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формирует и утверждает перечень платных услуг по согласованию с Управлением образования.</w:t>
      </w:r>
    </w:p>
    <w:p w:rsidR="000C16A2" w:rsidRPr="00A03856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Порядок разработан Управлением образования в целях установления механизма формирования цен, предельных цен на платные услуги.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экспертизы в Счетную палату Артемовского городского округа не представлены муниципальными образовательными учреждениями расчеты цен платных образовательных услуг</w:t>
      </w:r>
      <w:r w:rsidRPr="0076041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согласованные с Управлением образования.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B0FCD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5B0FCD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5B0FCD">
        <w:rPr>
          <w:sz w:val="28"/>
          <w:szCs w:val="28"/>
        </w:rPr>
        <w:t xml:space="preserve"> Порядка учреждение, оказывающее платные услуги, обязано </w:t>
      </w:r>
      <w:r>
        <w:rPr>
          <w:sz w:val="28"/>
          <w:szCs w:val="28"/>
        </w:rPr>
        <w:t xml:space="preserve">довести до потребителя </w:t>
      </w:r>
      <w:r w:rsidRPr="005B0FCD">
        <w:rPr>
          <w:sz w:val="28"/>
          <w:szCs w:val="28"/>
        </w:rPr>
        <w:t xml:space="preserve">необходимую и достоверную информацию о перечне платных услуг и их стоимости по форме согласно </w:t>
      </w:r>
      <w:r w:rsidRPr="0076041E">
        <w:rPr>
          <w:sz w:val="28"/>
          <w:szCs w:val="28"/>
        </w:rPr>
        <w:t>Таблице 1</w:t>
      </w:r>
      <w:r w:rsidRPr="005B0FCD">
        <w:rPr>
          <w:sz w:val="28"/>
          <w:szCs w:val="28"/>
        </w:rPr>
        <w:t xml:space="preserve"> к Порядку. 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 xml:space="preserve">Информация о ценах на платные услуги, работы, оказываемые (выполняемые) </w:t>
      </w:r>
      <w:r>
        <w:rPr>
          <w:sz w:val="28"/>
          <w:szCs w:val="28"/>
        </w:rPr>
        <w:t xml:space="preserve">МАОУ СОШ № 56, МАОУ лицей № 21 </w:t>
      </w:r>
      <w:r w:rsidRPr="005B0FCD">
        <w:rPr>
          <w:sz w:val="28"/>
          <w:szCs w:val="28"/>
        </w:rPr>
        <w:t xml:space="preserve">по форме, предусмотренной </w:t>
      </w:r>
      <w:r>
        <w:rPr>
          <w:sz w:val="28"/>
          <w:szCs w:val="28"/>
        </w:rPr>
        <w:t>П</w:t>
      </w:r>
      <w:r w:rsidRPr="005B0FCD">
        <w:rPr>
          <w:sz w:val="28"/>
          <w:szCs w:val="28"/>
        </w:rPr>
        <w:t xml:space="preserve">орядком, отсутствует. </w:t>
      </w:r>
      <w:r>
        <w:rPr>
          <w:sz w:val="28"/>
          <w:szCs w:val="28"/>
        </w:rPr>
        <w:t xml:space="preserve">Информация </w:t>
      </w:r>
      <w:r w:rsidRPr="005B0FCD">
        <w:rPr>
          <w:sz w:val="28"/>
          <w:szCs w:val="28"/>
        </w:rPr>
        <w:t xml:space="preserve">о ценах на платные услуги, работы, оказываемые (выполняемые) </w:t>
      </w:r>
      <w:r>
        <w:rPr>
          <w:sz w:val="28"/>
          <w:szCs w:val="28"/>
        </w:rPr>
        <w:t>МАОУ СОШ № 56 составлена по форме, разработанной МАОУ СОШ № 56 самостоятельно.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2.1. Порядка це</w:t>
      </w:r>
      <w:r w:rsidRPr="005B0FCD">
        <w:rPr>
          <w:sz w:val="28"/>
          <w:szCs w:val="28"/>
        </w:rPr>
        <w:t xml:space="preserve">на формируется на основе себестоимости оказания платной услуги, с учетом спроса, требований к качеству. </w:t>
      </w:r>
      <w:r>
        <w:rPr>
          <w:sz w:val="28"/>
          <w:szCs w:val="28"/>
        </w:rPr>
        <w:t xml:space="preserve">Согласно </w:t>
      </w:r>
      <w:r w:rsidRPr="005B0FCD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5B0FCD">
        <w:rPr>
          <w:sz w:val="28"/>
          <w:szCs w:val="28"/>
        </w:rPr>
        <w:t xml:space="preserve"> 2.2</w:t>
      </w:r>
      <w:r>
        <w:rPr>
          <w:sz w:val="28"/>
          <w:szCs w:val="28"/>
        </w:rPr>
        <w:t>.</w:t>
      </w:r>
      <w:r w:rsidRPr="005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5B0FCD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учреждения подразделяются на затраты,</w:t>
      </w:r>
      <w:r w:rsidRPr="005B0FCD">
        <w:rPr>
          <w:sz w:val="28"/>
          <w:szCs w:val="28"/>
        </w:rPr>
        <w:t xml:space="preserve"> непосредственно связанные с оказанием платной услуги и потребляемые в процессе ее предоставления называются прямыми затратами, к которым относятся:</w:t>
      </w:r>
    </w:p>
    <w:p w:rsidR="000C16A2" w:rsidRPr="005B0FCD" w:rsidRDefault="000C16A2" w:rsidP="000C16A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B0FCD">
        <w:rPr>
          <w:rFonts w:ascii="Times New Roman" w:hAnsi="Times New Roman"/>
          <w:sz w:val="28"/>
          <w:szCs w:val="28"/>
        </w:rPr>
        <w:t xml:space="preserve">атраты на </w:t>
      </w:r>
      <w:r>
        <w:rPr>
          <w:rFonts w:ascii="Times New Roman" w:hAnsi="Times New Roman"/>
          <w:sz w:val="28"/>
          <w:szCs w:val="28"/>
        </w:rPr>
        <w:t xml:space="preserve">оплату труда </w:t>
      </w:r>
      <w:r w:rsidRPr="005B0FCD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го</w:t>
      </w:r>
      <w:r w:rsidRPr="005B0FCD">
        <w:rPr>
          <w:rFonts w:ascii="Times New Roman" w:hAnsi="Times New Roman"/>
          <w:sz w:val="28"/>
          <w:szCs w:val="28"/>
        </w:rPr>
        <w:t xml:space="preserve"> персонал</w:t>
      </w:r>
      <w:r>
        <w:rPr>
          <w:rFonts w:ascii="Times New Roman" w:hAnsi="Times New Roman"/>
          <w:sz w:val="28"/>
          <w:szCs w:val="28"/>
        </w:rPr>
        <w:t>а</w:t>
      </w:r>
      <w:r w:rsidRPr="005B0FCD">
        <w:rPr>
          <w:rFonts w:ascii="Times New Roman" w:hAnsi="Times New Roman"/>
          <w:sz w:val="28"/>
          <w:szCs w:val="28"/>
        </w:rPr>
        <w:t>, непосредственно участвующе</w:t>
      </w:r>
      <w:r>
        <w:rPr>
          <w:rFonts w:ascii="Times New Roman" w:hAnsi="Times New Roman"/>
          <w:sz w:val="28"/>
          <w:szCs w:val="28"/>
        </w:rPr>
        <w:t>го</w:t>
      </w:r>
      <w:r w:rsidRPr="005B0FCD">
        <w:rPr>
          <w:rFonts w:ascii="Times New Roman" w:hAnsi="Times New Roman"/>
          <w:sz w:val="28"/>
          <w:szCs w:val="28"/>
        </w:rPr>
        <w:t xml:space="preserve"> в процессе оказания платной услуги (затраты на оплату труда и начисления на выплаты по оплате труда основного персонала, на командировки основного персонала, связанные с предоставлением платной услуги, суммы вознаграждения сотрудников, привлекаемых по гражданско-правовым договорам (</w:t>
      </w:r>
      <w:r>
        <w:rPr>
          <w:rFonts w:ascii="Times New Roman" w:hAnsi="Times New Roman"/>
          <w:sz w:val="28"/>
          <w:szCs w:val="28"/>
        </w:rPr>
        <w:t>п.2.9. Порядка));</w:t>
      </w:r>
    </w:p>
    <w:p w:rsidR="000C16A2" w:rsidRPr="009967EA" w:rsidRDefault="000C16A2" w:rsidP="000C16A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>– материальные запасы, полностью потребляемые в процессе оказания платной услуги (затраты на комплектующие изделия, инвентарь, приобретение расходных материалов для оргтехники, другие материальные запасы (п. 2.12</w:t>
      </w:r>
      <w:r>
        <w:rPr>
          <w:rFonts w:ascii="Times New Roman" w:hAnsi="Times New Roman"/>
          <w:sz w:val="28"/>
          <w:szCs w:val="28"/>
        </w:rPr>
        <w:t>.</w:t>
      </w:r>
      <w:r w:rsidRPr="009967EA">
        <w:rPr>
          <w:rFonts w:ascii="Times New Roman" w:hAnsi="Times New Roman"/>
          <w:sz w:val="28"/>
          <w:szCs w:val="28"/>
        </w:rPr>
        <w:t xml:space="preserve"> Порядка))</w:t>
      </w:r>
      <w:r>
        <w:rPr>
          <w:rFonts w:ascii="Times New Roman" w:hAnsi="Times New Roman"/>
          <w:sz w:val="28"/>
          <w:szCs w:val="28"/>
        </w:rPr>
        <w:t>;</w:t>
      </w:r>
    </w:p>
    <w:p w:rsidR="000C16A2" w:rsidRPr="005B0FCD" w:rsidRDefault="000C16A2" w:rsidP="000C16A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>– затраты</w:t>
      </w:r>
      <w:r w:rsidRPr="005B0FCD">
        <w:rPr>
          <w:rFonts w:ascii="Times New Roman" w:hAnsi="Times New Roman"/>
          <w:sz w:val="28"/>
          <w:szCs w:val="28"/>
        </w:rPr>
        <w:t xml:space="preserve"> (амортизация) оборудования, используемого в процессе оказания платной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C16A2" w:rsidRDefault="000C16A2" w:rsidP="000C16A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5B0FCD">
        <w:rPr>
          <w:rFonts w:ascii="Times New Roman" w:hAnsi="Times New Roman"/>
          <w:sz w:val="28"/>
          <w:szCs w:val="28"/>
        </w:rPr>
        <w:t>рочие расходы, отражающие специфику оказания платной услуги</w:t>
      </w:r>
      <w:r>
        <w:rPr>
          <w:rFonts w:ascii="Times New Roman" w:hAnsi="Times New Roman"/>
          <w:sz w:val="28"/>
          <w:szCs w:val="28"/>
        </w:rPr>
        <w:t>, и затраты, не потребляемые непосредственно в процессе оказания платной услуги, но необходимые для обеспечения деятельности Учреждения называются накладными затратами, к которым относятся:</w:t>
      </w:r>
    </w:p>
    <w:p w:rsidR="000C16A2" w:rsidRDefault="000C16A2" w:rsidP="000C16A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затраты на административно-управленческий персонал учреждения, т.е. персонал не участвующий непосредственно в процессе оказания платной услуги;</w:t>
      </w:r>
    </w:p>
    <w:p w:rsidR="000C16A2" w:rsidRDefault="000C16A2" w:rsidP="000C16A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затраты общехозяйственного назначения – расходы, связанные с приобретением материальных запасов, оплата услуг связи, транспортных услуг, коммунальных услуг, обслуживание, ремонт объектов;</w:t>
      </w:r>
    </w:p>
    <w:p w:rsidR="000C16A2" w:rsidRDefault="000C16A2" w:rsidP="000C16A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затраты на уплату налогов, пошлины и иных обязательных платежей;</w:t>
      </w:r>
    </w:p>
    <w:p w:rsidR="000C16A2" w:rsidRDefault="000C16A2" w:rsidP="000C16A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EA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затраты (амортизация) зданий, сооружений и других основных фондов, непосредственно не связанных с оказанием платной услуги. </w:t>
      </w:r>
    </w:p>
    <w:p w:rsidR="000C16A2" w:rsidRDefault="000C16A2" w:rsidP="000C16A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расчет цены платных дополнительных образовательных услуг, оказываемых МАОУ СОШ № 56</w:t>
      </w:r>
      <w:r w:rsidRPr="00D53F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включены расходы на оплату труда педагогического персонала, непосредственно оказывающего образовательную услугу, по соглашению сторон до 70% от стоимости обучения, начисления на заработную плату, в соответствии с законодательством, материальные расходы (на электроэнергию, водоснабжение, водоотведение, учебные и прочие расходы), расходы на развитие материально-технической базы (10-30%). 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</w:p>
    <w:p w:rsidR="000C16A2" w:rsidRPr="00CD3A85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1E2FCB">
        <w:rPr>
          <w:b/>
          <w:sz w:val="28"/>
          <w:szCs w:val="28"/>
        </w:rPr>
        <w:t>МАОУ СОШ № 56</w:t>
      </w:r>
      <w:r>
        <w:rPr>
          <w:sz w:val="28"/>
          <w:szCs w:val="28"/>
        </w:rPr>
        <w:t xml:space="preserve"> </w:t>
      </w:r>
      <w:r w:rsidRPr="00CD3A85">
        <w:rPr>
          <w:sz w:val="28"/>
          <w:szCs w:val="28"/>
        </w:rPr>
        <w:t xml:space="preserve">создано в соответствии с постановлением Администрации </w:t>
      </w:r>
      <w:r>
        <w:rPr>
          <w:sz w:val="28"/>
          <w:szCs w:val="28"/>
        </w:rPr>
        <w:t xml:space="preserve">Артемовского городского округа </w:t>
      </w:r>
      <w:r w:rsidRPr="00CD3A85">
        <w:rPr>
          <w:sz w:val="28"/>
          <w:szCs w:val="28"/>
        </w:rPr>
        <w:t>от 06.12.2012 № 1652-ПА «О создании муниципального автономного образовательного учреждения средней общеобразовательной школы № 56 путем изменения типа Муниципального казенного общеобразовательного учреждения средней общеобразовательной школы № 56» и действует на основании Устава муниципального автономного общеобразовательного учреждения средней общеобразовательной школы № 56 (далее – Устав), утвержденного приказом Управления образования от 20.12.2012 №</w:t>
      </w:r>
      <w:r>
        <w:rPr>
          <w:sz w:val="28"/>
          <w:szCs w:val="28"/>
        </w:rPr>
        <w:t xml:space="preserve"> </w:t>
      </w:r>
      <w:r w:rsidRPr="00CD3A85">
        <w:rPr>
          <w:sz w:val="28"/>
          <w:szCs w:val="28"/>
        </w:rPr>
        <w:t xml:space="preserve">240. </w:t>
      </w:r>
    </w:p>
    <w:p w:rsidR="000C16A2" w:rsidRDefault="000C16A2" w:rsidP="000C16A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D3A8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CD3A85">
        <w:rPr>
          <w:sz w:val="28"/>
          <w:szCs w:val="28"/>
        </w:rPr>
        <w:t xml:space="preserve"> 9 Устава </w:t>
      </w:r>
      <w:r>
        <w:rPr>
          <w:sz w:val="28"/>
          <w:szCs w:val="28"/>
        </w:rPr>
        <w:t>ф</w:t>
      </w:r>
      <w:r w:rsidRPr="00CD3A85">
        <w:rPr>
          <w:sz w:val="28"/>
          <w:szCs w:val="28"/>
        </w:rPr>
        <w:t xml:space="preserve">инансовое обеспечение деятельности </w:t>
      </w:r>
      <w:r>
        <w:rPr>
          <w:sz w:val="28"/>
          <w:szCs w:val="28"/>
        </w:rPr>
        <w:t>у</w:t>
      </w:r>
      <w:r w:rsidRPr="00CD3A85">
        <w:rPr>
          <w:sz w:val="28"/>
          <w:szCs w:val="28"/>
        </w:rPr>
        <w:t>чреждения осуществляется в виде субвенций и субсидий из бюджета Артемовского городского округа и иных</w:t>
      </w:r>
      <w:r>
        <w:rPr>
          <w:sz w:val="28"/>
          <w:szCs w:val="28"/>
        </w:rPr>
        <w:t>,</w:t>
      </w:r>
      <w:r w:rsidRPr="00CD3A85">
        <w:rPr>
          <w:sz w:val="28"/>
          <w:szCs w:val="28"/>
        </w:rPr>
        <w:t xml:space="preserve"> не запрещаемых федеральными законами источников</w:t>
      </w:r>
      <w:r>
        <w:rPr>
          <w:sz w:val="28"/>
          <w:szCs w:val="28"/>
        </w:rPr>
        <w:t>,</w:t>
      </w:r>
      <w:r w:rsidRPr="00CD3A85">
        <w:rPr>
          <w:sz w:val="28"/>
          <w:szCs w:val="28"/>
        </w:rPr>
        <w:t xml:space="preserve"> в порядке и на условиях, устанавливаемых нормативными правовыми актами в соответствии с утвержденным планом финансово-хозяйственной деятельности (далее – план </w:t>
      </w:r>
      <w:r>
        <w:rPr>
          <w:sz w:val="28"/>
          <w:szCs w:val="28"/>
        </w:rPr>
        <w:t>Ф</w:t>
      </w:r>
      <w:r w:rsidRPr="00CD3A85">
        <w:rPr>
          <w:sz w:val="28"/>
          <w:szCs w:val="28"/>
        </w:rPr>
        <w:t>ХД).</w:t>
      </w:r>
      <w:r>
        <w:rPr>
          <w:sz w:val="28"/>
          <w:szCs w:val="28"/>
        </w:rPr>
        <w:t xml:space="preserve"> </w:t>
      </w:r>
      <w:r w:rsidRPr="00CD3A85">
        <w:rPr>
          <w:sz w:val="28"/>
          <w:szCs w:val="28"/>
        </w:rPr>
        <w:t xml:space="preserve">Согласно пункту 26 Устава </w:t>
      </w:r>
      <w:r>
        <w:rPr>
          <w:sz w:val="28"/>
          <w:szCs w:val="28"/>
        </w:rPr>
        <w:t>у</w:t>
      </w:r>
      <w:r w:rsidRPr="00CD3A85">
        <w:rPr>
          <w:sz w:val="28"/>
          <w:szCs w:val="28"/>
        </w:rPr>
        <w:t>чреждение вправе оказывать дополнительные образовательные услуги, в том числе платные, за рамками соответствующих общеобразовательных программ и государственных образовательных стандартов</w:t>
      </w:r>
      <w:r>
        <w:rPr>
          <w:sz w:val="28"/>
          <w:szCs w:val="28"/>
        </w:rPr>
        <w:t>:</w:t>
      </w:r>
    </w:p>
    <w:p w:rsidR="000C16A2" w:rsidRPr="00CD3A85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 реализация образовательных программ различной направленности, преподавание специальных курсов, циклов дисциплин</w:t>
      </w:r>
      <w:r>
        <w:rPr>
          <w:sz w:val="28"/>
          <w:szCs w:val="28"/>
        </w:rPr>
        <w:t>, установленных</w:t>
      </w:r>
      <w:r w:rsidRPr="00CD3A85">
        <w:rPr>
          <w:sz w:val="28"/>
          <w:szCs w:val="28"/>
        </w:rPr>
        <w:t xml:space="preserve"> пределами основных общеобразовательных программ, определяющих статус МАОУ СОШ № 56;</w:t>
      </w:r>
    </w:p>
    <w:p w:rsidR="000C16A2" w:rsidRPr="00CD3A85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 «Школа развития» для детей дошкольного возраста;</w:t>
      </w:r>
    </w:p>
    <w:p w:rsidR="000C16A2" w:rsidRPr="00CD3A85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 группы пребывания детей после учебного процесса (если не финансируются из бюджета);</w:t>
      </w:r>
    </w:p>
    <w:p w:rsidR="000C16A2" w:rsidRPr="00CD3A85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 оздоровительные услуги (организация спортивных секций, организация оздоровительного лагеря с дневным пребыванием детей во время оздоровительной компании).</w:t>
      </w:r>
    </w:p>
    <w:p w:rsidR="000C16A2" w:rsidRPr="00CD3A85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Министерством общего и профессионального образования Свердловской области на осуществление дополнительного образования МАОУ СОШ № 56 выдана лицензия от 18.02.2013 № 17005.</w:t>
      </w:r>
      <w:r>
        <w:rPr>
          <w:sz w:val="28"/>
          <w:szCs w:val="28"/>
        </w:rPr>
        <w:t xml:space="preserve"> </w:t>
      </w:r>
      <w:r w:rsidRPr="00CD3A85">
        <w:rPr>
          <w:sz w:val="28"/>
          <w:szCs w:val="28"/>
        </w:rPr>
        <w:t>Порядок и условия предоставления платных дополнительных образовательных услуг МАОУ СОШ № 56 регламентируются Положением о порядке предоставления платных дополнительных образовательных услуг.</w:t>
      </w:r>
    </w:p>
    <w:p w:rsidR="000C16A2" w:rsidRPr="005D3FCB" w:rsidRDefault="000C16A2" w:rsidP="000C16A2">
      <w:pPr>
        <w:pStyle w:val="a6"/>
        <w:jc w:val="both"/>
        <w:rPr>
          <w:sz w:val="28"/>
          <w:szCs w:val="28"/>
        </w:rPr>
      </w:pPr>
      <w:r w:rsidRPr="005D3FCB">
        <w:rPr>
          <w:sz w:val="28"/>
          <w:szCs w:val="28"/>
        </w:rPr>
        <w:lastRenderedPageBreak/>
        <w:tab/>
        <w:t>В проверяемом периоде Положение об организации платных образовательных услуг</w:t>
      </w:r>
      <w:r>
        <w:rPr>
          <w:sz w:val="28"/>
          <w:szCs w:val="28"/>
        </w:rPr>
        <w:t xml:space="preserve"> </w:t>
      </w:r>
      <w:r w:rsidRPr="005D3FCB">
        <w:rPr>
          <w:sz w:val="28"/>
          <w:szCs w:val="28"/>
        </w:rPr>
        <w:t xml:space="preserve">утверждено приказами директора МАОУ СОШ </w:t>
      </w:r>
      <w:r>
        <w:rPr>
          <w:sz w:val="28"/>
          <w:szCs w:val="28"/>
        </w:rPr>
        <w:t xml:space="preserve">                </w:t>
      </w:r>
      <w:r w:rsidRPr="005D3FCB">
        <w:rPr>
          <w:sz w:val="28"/>
          <w:szCs w:val="28"/>
        </w:rPr>
        <w:t>№ 56 от 07.02.2013 № 16-од, от 30.12.2013 № 70/п (далее – Положение</w:t>
      </w:r>
      <w:r>
        <w:rPr>
          <w:sz w:val="28"/>
          <w:szCs w:val="28"/>
        </w:rPr>
        <w:t xml:space="preserve"> о платных услугах</w:t>
      </w:r>
      <w:r w:rsidRPr="005D3FC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5D3FCB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платных услугах</w:t>
      </w:r>
      <w:r w:rsidRPr="005D3FCB">
        <w:rPr>
          <w:sz w:val="28"/>
          <w:szCs w:val="28"/>
        </w:rPr>
        <w:t xml:space="preserve"> разработано в соответствии с Федеральным законом от 29.12.2012 № 273-ФЗ «Об образовании в Российской Федерации», </w:t>
      </w:r>
      <w:r>
        <w:rPr>
          <w:sz w:val="28"/>
          <w:szCs w:val="28"/>
        </w:rPr>
        <w:t>П</w:t>
      </w:r>
      <w:r w:rsidRPr="005D3FCB">
        <w:rPr>
          <w:sz w:val="28"/>
          <w:szCs w:val="28"/>
        </w:rPr>
        <w:t>остановлением Правительства Российской Федерации от 15.08.2013 № 706 «Об утверждении Правил оказания платных образовательных услуг», Уставом МАОУ СОШ № 56.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5D3FCB">
        <w:rPr>
          <w:sz w:val="28"/>
          <w:szCs w:val="28"/>
        </w:rPr>
        <w:t>Согласно Положению</w:t>
      </w:r>
      <w:r>
        <w:rPr>
          <w:sz w:val="28"/>
          <w:szCs w:val="28"/>
        </w:rPr>
        <w:t xml:space="preserve"> о платных услугах,</w:t>
      </w:r>
      <w:r w:rsidRPr="005D3FCB">
        <w:rPr>
          <w:sz w:val="28"/>
          <w:szCs w:val="28"/>
        </w:rPr>
        <w:t xml:space="preserve"> платные дополнительные услуги организовываются по следующим направлениям: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изучение специальных дисциплин сверх часов и сверх программы по данной дисциплине, предусмотренной учебным планом, спецкурсы,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обучение по дополнительным образовательным программам различной направленности,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подготовка учащихся для поступления в средние специальные учебные заведения и ВУЗы,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подготовка детей к обучению в школе,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изучение иностранного языка,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обучение компьютерной грамотности,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проведение занятий в объединениях по интересам сверх учебного плана, реализуемого в МАОУ СОШ № 56,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индивидуальные дополнительные консультации психолога, занятия с психологом (например: занятия по развитию памяти, внимания, познавательных интересов) за рамками должностных обязанностей,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логопедические услуги, предоставляемые за рамками должностных обязанностей,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создание различных учебных групп и методов специального обучения детей с отклонениями в развитии,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создание групп развития и адаптации детей к условиям школьной жизни,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другие услуги, если они не ущемляют основной образовательный процесс и не относятся к образовательной деятельности, финансируемой из средств бюджета,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информационно-консультационные услуги (стажировки, семинары для педагогов),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услуги по физическому воспитанию и развитию,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организация досуговой деятельности, включая проведение спортивных, культурно-просветительных, развлекательных и праздничных мероприятий,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CD3A85">
        <w:rPr>
          <w:sz w:val="28"/>
          <w:szCs w:val="28"/>
        </w:rPr>
        <w:t>–</w:t>
      </w:r>
      <w:r w:rsidRPr="005D3FCB">
        <w:rPr>
          <w:sz w:val="28"/>
          <w:szCs w:val="28"/>
        </w:rPr>
        <w:t xml:space="preserve"> группы продленного дня для обучающихся начальной школы.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5D3FCB">
        <w:rPr>
          <w:sz w:val="28"/>
          <w:szCs w:val="28"/>
        </w:rPr>
        <w:t xml:space="preserve">В соответствии с пунктом 102 Устава </w:t>
      </w:r>
      <w:r>
        <w:rPr>
          <w:sz w:val="28"/>
          <w:szCs w:val="28"/>
        </w:rPr>
        <w:t>д</w:t>
      </w:r>
      <w:r w:rsidRPr="005D3FCB">
        <w:rPr>
          <w:sz w:val="28"/>
          <w:szCs w:val="28"/>
        </w:rPr>
        <w:t>оходы, полученные от приносящей доход деятельности и приобретенное за счет этих средств имущество, поступают в самостоятель</w:t>
      </w:r>
      <w:r>
        <w:rPr>
          <w:sz w:val="28"/>
          <w:szCs w:val="28"/>
        </w:rPr>
        <w:t xml:space="preserve">ное распоряжение МАОУ СОШ № 56 </w:t>
      </w:r>
      <w:r w:rsidRPr="005D3FCB">
        <w:rPr>
          <w:sz w:val="28"/>
          <w:szCs w:val="28"/>
        </w:rPr>
        <w:t xml:space="preserve">и используется МАОУ СОШ № 56 на цели, определенные Уставом. </w:t>
      </w:r>
    </w:p>
    <w:p w:rsidR="000C16A2" w:rsidRPr="005D3FCB" w:rsidRDefault="000C16A2" w:rsidP="000C16A2">
      <w:pPr>
        <w:pStyle w:val="a6"/>
        <w:ind w:firstLine="708"/>
        <w:jc w:val="both"/>
        <w:rPr>
          <w:sz w:val="28"/>
          <w:szCs w:val="28"/>
        </w:rPr>
      </w:pPr>
      <w:r w:rsidRPr="005D3FCB">
        <w:rPr>
          <w:sz w:val="28"/>
          <w:szCs w:val="28"/>
        </w:rPr>
        <w:t>В соответствии с Положением</w:t>
      </w:r>
      <w:r>
        <w:rPr>
          <w:sz w:val="28"/>
          <w:szCs w:val="28"/>
        </w:rPr>
        <w:t xml:space="preserve"> о платных услугах</w:t>
      </w:r>
      <w:r w:rsidRPr="005D3FCB">
        <w:rPr>
          <w:sz w:val="28"/>
          <w:szCs w:val="28"/>
        </w:rPr>
        <w:t xml:space="preserve"> финансовые средства, полученные </w:t>
      </w:r>
      <w:r>
        <w:rPr>
          <w:sz w:val="28"/>
          <w:szCs w:val="28"/>
        </w:rPr>
        <w:t>МАОУ СОШ № 56</w:t>
      </w:r>
      <w:r w:rsidRPr="005D3FCB">
        <w:rPr>
          <w:sz w:val="28"/>
          <w:szCs w:val="28"/>
        </w:rPr>
        <w:t xml:space="preserve">, расходуются самостоятельно в соответствии с утвержденной в установленном порядке бюджетной сметой на обеспечение </w:t>
      </w:r>
      <w:r w:rsidRPr="005D3FCB">
        <w:rPr>
          <w:sz w:val="28"/>
          <w:szCs w:val="28"/>
        </w:rPr>
        <w:lastRenderedPageBreak/>
        <w:t>функций МАОУ СОШ № 56, в том числе на оплату труда педагогов, уплату налогов, сборов и иных обязательных платежей в бюджетную систему РФ, оплату расходов на материальные затраты, на цели развития школы и укрепление материально-технической базы. Данные представлены в таблице</w:t>
      </w:r>
      <w:r>
        <w:rPr>
          <w:sz w:val="28"/>
          <w:szCs w:val="28"/>
        </w:rPr>
        <w:t xml:space="preserve"> 1</w:t>
      </w:r>
      <w:r w:rsidRPr="005D3FCB">
        <w:rPr>
          <w:sz w:val="28"/>
          <w:szCs w:val="28"/>
        </w:rPr>
        <w:t>.</w:t>
      </w:r>
    </w:p>
    <w:p w:rsidR="000C16A2" w:rsidRPr="005D3FCB" w:rsidRDefault="000C16A2" w:rsidP="000C16A2">
      <w:pPr>
        <w:pStyle w:val="a6"/>
        <w:ind w:firstLine="708"/>
        <w:jc w:val="right"/>
        <w:rPr>
          <w:sz w:val="28"/>
          <w:szCs w:val="28"/>
        </w:rPr>
      </w:pPr>
      <w:r w:rsidRPr="005D3FC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  <w:r w:rsidRPr="005D3FCB">
        <w:rPr>
          <w:sz w:val="28"/>
          <w:szCs w:val="28"/>
        </w:rPr>
        <w:t>,</w:t>
      </w:r>
    </w:p>
    <w:p w:rsidR="000C16A2" w:rsidRPr="005D3FCB" w:rsidRDefault="000C16A2" w:rsidP="000C16A2">
      <w:pPr>
        <w:pStyle w:val="a6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5D3FCB">
        <w:rPr>
          <w:sz w:val="28"/>
          <w:szCs w:val="28"/>
        </w:rPr>
        <w:t>уб.,</w:t>
      </w:r>
    </w:p>
    <w:tbl>
      <w:tblPr>
        <w:tblW w:w="105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96"/>
        <w:gridCol w:w="1551"/>
        <w:gridCol w:w="1494"/>
        <w:gridCol w:w="1348"/>
        <w:gridCol w:w="1453"/>
      </w:tblGrid>
      <w:tr w:rsidR="000C16A2" w:rsidRPr="005D3FCB" w:rsidTr="000D44A3">
        <w:tc>
          <w:tcPr>
            <w:tcW w:w="10545" w:type="dxa"/>
            <w:gridSpan w:val="6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2013 год</w:t>
            </w:r>
          </w:p>
        </w:tc>
      </w:tr>
      <w:tr w:rsidR="000C16A2" w:rsidRPr="005D3FCB" w:rsidTr="000D44A3">
        <w:tc>
          <w:tcPr>
            <w:tcW w:w="3403" w:type="dxa"/>
            <w:vMerge w:val="restart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Наименование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План ФХД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Смета доходов и расходов на 2013 год (уточненная)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Отчет об исполнении учреждением плана ФХД (ф.0503727)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Отклонения</w:t>
            </w:r>
            <w:r>
              <w:t xml:space="preserve"> (ст.4-ст.5)</w:t>
            </w:r>
          </w:p>
        </w:tc>
      </w:tr>
      <w:tr w:rsidR="000C16A2" w:rsidRPr="005D3FCB" w:rsidTr="000D44A3">
        <w:tc>
          <w:tcPr>
            <w:tcW w:w="3403" w:type="dxa"/>
            <w:vMerge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296" w:type="dxa"/>
            <w:vMerge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551" w:type="dxa"/>
            <w:vMerge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Утверждено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Исполнено</w:t>
            </w:r>
          </w:p>
        </w:tc>
        <w:tc>
          <w:tcPr>
            <w:tcW w:w="1453" w:type="dxa"/>
            <w:vMerge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2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3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4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5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6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Доходы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>
              <w:t>Остаток на 01.01.2013</w:t>
            </w:r>
          </w:p>
        </w:tc>
        <w:tc>
          <w:tcPr>
            <w:tcW w:w="7142" w:type="dxa"/>
            <w:gridSpan w:val="5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0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Поступления от приносящей доход деятельности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578 000,0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578 000,0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578 000,0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577 078,1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921,9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Расходы, в том числе: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Услуги по содержанию имущества (225)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7 238,0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7 238,0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7 238,0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-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7 238,0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Прочие работы, услуги (226)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430</w:t>
            </w:r>
            <w:r>
              <w:t xml:space="preserve"> </w:t>
            </w:r>
            <w:r w:rsidRPr="00C931C3">
              <w:t>328,2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430</w:t>
            </w:r>
            <w:r>
              <w:t xml:space="preserve"> </w:t>
            </w:r>
            <w:r w:rsidRPr="00C931C3">
              <w:t>328,2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430</w:t>
            </w:r>
            <w:r>
              <w:t xml:space="preserve"> </w:t>
            </w:r>
            <w:r w:rsidRPr="00C931C3">
              <w:t>328,2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429 787,1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541,1</w:t>
            </w:r>
          </w:p>
        </w:tc>
      </w:tr>
      <w:tr w:rsidR="000C16A2" w:rsidRPr="005D3FCB" w:rsidTr="000D44A3">
        <w:trPr>
          <w:trHeight w:val="643"/>
        </w:trPr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Увеличение стоимости основных средств (310)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140 433,8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140 433,8</w:t>
            </w:r>
          </w:p>
        </w:tc>
        <w:tc>
          <w:tcPr>
            <w:tcW w:w="1494" w:type="dxa"/>
            <w:shd w:val="clear" w:color="auto" w:fill="auto"/>
          </w:tcPr>
          <w:p w:rsidR="000C16A2" w:rsidRDefault="000C16A2" w:rsidP="000D44A3">
            <w:pPr>
              <w:pStyle w:val="a6"/>
              <w:jc w:val="right"/>
            </w:pPr>
          </w:p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</w:tr>
      <w:tr w:rsidR="000C16A2" w:rsidRPr="005D3FCB" w:rsidTr="000D44A3">
        <w:tc>
          <w:tcPr>
            <w:tcW w:w="10545" w:type="dxa"/>
            <w:gridSpan w:val="6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 w:rsidRPr="00C931C3">
              <w:t>2014 год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Доходы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>
              <w:t>Остаток на 01.01.2014</w:t>
            </w:r>
          </w:p>
        </w:tc>
        <w:tc>
          <w:tcPr>
            <w:tcW w:w="7142" w:type="dxa"/>
            <w:gridSpan w:val="5"/>
            <w:shd w:val="clear" w:color="auto" w:fill="auto"/>
          </w:tcPr>
          <w:p w:rsidR="000C16A2" w:rsidRPr="00C931C3" w:rsidRDefault="000C16A2" w:rsidP="000D44A3">
            <w:pPr>
              <w:pStyle w:val="a6"/>
              <w:jc w:val="center"/>
            </w:pPr>
            <w:r>
              <w:t>9 857,2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Поступления от приносящей доход деятельности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800 000,0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800 000,0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800 000,0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634 456,1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165 543,9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Расходы, в том числе: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Услуги связи (221)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21 300,5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21 300,5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21 300,5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16 786,7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4 513,8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Коммунальные услуги (223)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60 000,0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60 000,0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60 000,0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10 000,0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50 000,0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Услуги по содержанию имущества (225)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20 000,0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20 000,0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20 000,0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20 000,0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0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Прочие работы, услуги (226)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538 699,55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538 699,55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538 699,55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522 422,51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16 277,04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Прочие расходы (290)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10 000,0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10 000,0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10 000,0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-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10 000,0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Увеличение стоимости основных средств (310)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120 000,0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120 000,0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120 000,0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35 246,9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84 753,1</w:t>
            </w:r>
          </w:p>
        </w:tc>
      </w:tr>
      <w:tr w:rsidR="000C16A2" w:rsidRPr="005D3FCB" w:rsidTr="000D44A3">
        <w:tc>
          <w:tcPr>
            <w:tcW w:w="3403" w:type="dxa"/>
            <w:shd w:val="clear" w:color="auto" w:fill="auto"/>
          </w:tcPr>
          <w:p w:rsidR="000C16A2" w:rsidRPr="00C931C3" w:rsidRDefault="000C16A2" w:rsidP="000D44A3">
            <w:pPr>
              <w:pStyle w:val="a6"/>
            </w:pPr>
            <w:r w:rsidRPr="00C931C3">
              <w:t>Увеличение стоимости материальных запасов (340)</w:t>
            </w:r>
          </w:p>
        </w:tc>
        <w:tc>
          <w:tcPr>
            <w:tcW w:w="1296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30 000,0</w:t>
            </w:r>
          </w:p>
        </w:tc>
        <w:tc>
          <w:tcPr>
            <w:tcW w:w="1551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30 000,0</w:t>
            </w:r>
          </w:p>
        </w:tc>
        <w:tc>
          <w:tcPr>
            <w:tcW w:w="1494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30 000,0</w:t>
            </w:r>
          </w:p>
        </w:tc>
        <w:tc>
          <w:tcPr>
            <w:tcW w:w="1348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 w:rsidRPr="00C931C3">
              <w:t>30 000,0</w:t>
            </w:r>
          </w:p>
        </w:tc>
        <w:tc>
          <w:tcPr>
            <w:tcW w:w="1453" w:type="dxa"/>
            <w:shd w:val="clear" w:color="auto" w:fill="auto"/>
          </w:tcPr>
          <w:p w:rsidR="000C16A2" w:rsidRPr="00C931C3" w:rsidRDefault="000C16A2" w:rsidP="000D44A3">
            <w:pPr>
              <w:pStyle w:val="a6"/>
              <w:jc w:val="right"/>
            </w:pPr>
            <w:r>
              <w:t>0</w:t>
            </w:r>
          </w:p>
        </w:tc>
      </w:tr>
    </w:tbl>
    <w:p w:rsidR="000C16A2" w:rsidRPr="005D3FCB" w:rsidRDefault="000C16A2" w:rsidP="000C16A2">
      <w:pPr>
        <w:pStyle w:val="a6"/>
        <w:ind w:firstLine="708"/>
        <w:jc w:val="right"/>
        <w:rPr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E8175A">
        <w:rPr>
          <w:sz w:val="28"/>
          <w:szCs w:val="28"/>
        </w:rPr>
        <w:t>умма</w:t>
      </w:r>
      <w:r>
        <w:rPr>
          <w:b/>
          <w:sz w:val="28"/>
          <w:szCs w:val="28"/>
        </w:rPr>
        <w:t xml:space="preserve"> </w:t>
      </w:r>
      <w:r w:rsidRPr="003A74A3">
        <w:rPr>
          <w:sz w:val="28"/>
          <w:szCs w:val="28"/>
        </w:rPr>
        <w:t>поступивших</w:t>
      </w:r>
      <w:r>
        <w:rPr>
          <w:b/>
          <w:sz w:val="28"/>
          <w:szCs w:val="28"/>
        </w:rPr>
        <w:t xml:space="preserve"> </w:t>
      </w:r>
      <w:r w:rsidRPr="00E8175A">
        <w:rPr>
          <w:sz w:val="28"/>
          <w:szCs w:val="28"/>
        </w:rPr>
        <w:t>дох</w:t>
      </w:r>
      <w:r>
        <w:rPr>
          <w:sz w:val="28"/>
          <w:szCs w:val="28"/>
        </w:rPr>
        <w:t>одов от оказания платных услуг за 2013 год составила 577 078,1 руб. и израсходована МАОУ СОШ № 56 на «Прочие работы, услуги» в сумме 429 787,1 руб. что составляет 74,5%. Сумма поступивших доходов от оказания платных услуг за 2014 год составила 634 456,1 рубль. Основная часть доходов израсходована на «Прочие работы, услуги» в сумме 522 422,51 руб., что составляет 82,3%.</w:t>
      </w:r>
    </w:p>
    <w:p w:rsidR="000C16A2" w:rsidRDefault="000C16A2" w:rsidP="000C16A2">
      <w:pPr>
        <w:ind w:firstLine="708"/>
        <w:jc w:val="both"/>
        <w:rPr>
          <w:b/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35125D">
        <w:rPr>
          <w:b/>
          <w:sz w:val="28"/>
          <w:szCs w:val="28"/>
        </w:rPr>
        <w:t>МАОУ Лицей № 21</w:t>
      </w:r>
      <w:r>
        <w:rPr>
          <w:sz w:val="28"/>
          <w:szCs w:val="28"/>
        </w:rPr>
        <w:t xml:space="preserve"> </w:t>
      </w:r>
      <w:r w:rsidRPr="005B0FCD">
        <w:rPr>
          <w:sz w:val="28"/>
          <w:szCs w:val="28"/>
        </w:rPr>
        <w:t>осуществляет свою деятельность на основании Устава</w:t>
      </w:r>
      <w:r w:rsidRPr="00D53FDD">
        <w:rPr>
          <w:sz w:val="28"/>
          <w:szCs w:val="28"/>
        </w:rPr>
        <w:t>,</w:t>
      </w:r>
      <w:r w:rsidRPr="005B0FCD">
        <w:rPr>
          <w:sz w:val="28"/>
          <w:szCs w:val="28"/>
        </w:rPr>
        <w:t xml:space="preserve"> утвержденного приказом Управления образования от 16.03.2015 </w:t>
      </w:r>
      <w:r>
        <w:rPr>
          <w:sz w:val="28"/>
          <w:szCs w:val="28"/>
        </w:rPr>
        <w:t xml:space="preserve">    </w:t>
      </w:r>
      <w:r w:rsidRPr="005B0FCD">
        <w:rPr>
          <w:sz w:val="28"/>
          <w:szCs w:val="28"/>
        </w:rPr>
        <w:t xml:space="preserve">№ 87. 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пункту 6.13 Устава финансовое обеспечение деятельности МАОУ лицей № 21 осуществляется в виде субсидий из бюджета Артемовского городского округа на основании плана ФХД и соглашения   № 33 от 09.01.2014 «О порядке и условиях предоставления субсидии муниципальным автономным учреждениям Артемовского городского округа на иные цели». Данные об исполнении плана ФХД представлено в таблице 2.</w:t>
      </w:r>
    </w:p>
    <w:p w:rsidR="000C16A2" w:rsidRDefault="000C16A2" w:rsidP="000C16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C16A2" w:rsidRDefault="000C16A2" w:rsidP="000C16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418"/>
        <w:gridCol w:w="56"/>
        <w:gridCol w:w="1361"/>
        <w:gridCol w:w="33"/>
        <w:gridCol w:w="1101"/>
        <w:gridCol w:w="49"/>
        <w:gridCol w:w="1227"/>
      </w:tblGrid>
      <w:tr w:rsidR="000C16A2" w:rsidTr="000D44A3">
        <w:tc>
          <w:tcPr>
            <w:tcW w:w="3403" w:type="dxa"/>
            <w:vMerge w:val="restart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 w:rsidRPr="00960865"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16A2" w:rsidRDefault="000C16A2" w:rsidP="000D44A3">
            <w:pPr>
              <w:jc w:val="center"/>
            </w:pPr>
            <w:r w:rsidRPr="00960865">
              <w:t>План ФХД</w:t>
            </w:r>
          </w:p>
          <w:p w:rsidR="000C16A2" w:rsidRPr="00960865" w:rsidRDefault="000C16A2" w:rsidP="000D44A3">
            <w:pPr>
              <w:jc w:val="center"/>
            </w:pPr>
          </w:p>
        </w:tc>
        <w:tc>
          <w:tcPr>
            <w:tcW w:w="4018" w:type="dxa"/>
            <w:gridSpan w:val="6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Отчет об исполнении учреждением плана ФХД (ф.0503737)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Расходы</w:t>
            </w:r>
          </w:p>
        </w:tc>
      </w:tr>
      <w:tr w:rsidR="000C16A2" w:rsidTr="000D44A3">
        <w:tc>
          <w:tcPr>
            <w:tcW w:w="3403" w:type="dxa"/>
            <w:vMerge/>
            <w:shd w:val="clear" w:color="auto" w:fill="auto"/>
          </w:tcPr>
          <w:p w:rsidR="000C16A2" w:rsidRPr="00960865" w:rsidRDefault="000C16A2" w:rsidP="000D44A3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0C16A2" w:rsidRPr="00960865" w:rsidRDefault="000C16A2" w:rsidP="000D44A3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Утверждено плановых назначений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Исполнено плановых назначений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% (ст.4/ст.3*100)</w:t>
            </w:r>
          </w:p>
        </w:tc>
        <w:tc>
          <w:tcPr>
            <w:tcW w:w="1227" w:type="dxa"/>
            <w:vMerge/>
            <w:shd w:val="clear" w:color="auto" w:fill="auto"/>
          </w:tcPr>
          <w:p w:rsidR="000C16A2" w:rsidRPr="00960865" w:rsidRDefault="000C16A2" w:rsidP="000D44A3">
            <w:pPr>
              <w:jc w:val="center"/>
            </w:pP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C16A2" w:rsidRDefault="000C16A2" w:rsidP="000D44A3">
            <w:pPr>
              <w:jc w:val="center"/>
            </w:pPr>
            <w:r>
              <w:t>2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0C16A2" w:rsidRDefault="000C16A2" w:rsidP="000D44A3">
            <w:pPr>
              <w:jc w:val="center"/>
            </w:pPr>
            <w:r>
              <w:t>3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0C16A2" w:rsidRDefault="000C16A2" w:rsidP="000D44A3">
            <w:pPr>
              <w:jc w:val="center"/>
            </w:pPr>
            <w:r>
              <w:t>4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5</w:t>
            </w:r>
          </w:p>
        </w:tc>
        <w:tc>
          <w:tcPr>
            <w:tcW w:w="1227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6</w:t>
            </w:r>
          </w:p>
        </w:tc>
      </w:tr>
      <w:tr w:rsidR="000C16A2" w:rsidTr="000D44A3">
        <w:tc>
          <w:tcPr>
            <w:tcW w:w="10207" w:type="dxa"/>
            <w:gridSpan w:val="9"/>
            <w:shd w:val="clear" w:color="auto" w:fill="auto"/>
          </w:tcPr>
          <w:p w:rsidR="000C16A2" w:rsidRDefault="000C16A2" w:rsidP="000D44A3">
            <w:pPr>
              <w:jc w:val="center"/>
            </w:pPr>
            <w:r w:rsidRPr="00CF699A">
              <w:rPr>
                <w:sz w:val="28"/>
                <w:szCs w:val="28"/>
              </w:rPr>
              <w:t>2013 год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Дополнительные платные услуги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586 625,0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586 625,0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717 750,0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122,4</w:t>
            </w:r>
          </w:p>
        </w:tc>
        <w:tc>
          <w:tcPr>
            <w:tcW w:w="122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767 474,5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195 600,0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195 600,0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65 200,0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33,3</w:t>
            </w:r>
          </w:p>
        </w:tc>
        <w:tc>
          <w:tcPr>
            <w:tcW w:w="122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0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Поступления от иной приносящей доход деятельности (безвозмездные поступления)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560 468,0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560 468,0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481 914,5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86,0</w:t>
            </w:r>
          </w:p>
        </w:tc>
        <w:tc>
          <w:tcPr>
            <w:tcW w:w="122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446 672,6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1 342 693,0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1 342 693,0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1 264 864,5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94,2</w:t>
            </w:r>
          </w:p>
        </w:tc>
        <w:tc>
          <w:tcPr>
            <w:tcW w:w="122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</w:p>
        </w:tc>
      </w:tr>
      <w:tr w:rsidR="000C16A2" w:rsidTr="000D44A3">
        <w:tc>
          <w:tcPr>
            <w:tcW w:w="10207" w:type="dxa"/>
            <w:gridSpan w:val="9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 w:rsidRPr="00CF699A">
              <w:rPr>
                <w:sz w:val="28"/>
                <w:szCs w:val="28"/>
              </w:rPr>
              <w:t>2014 год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Дополнительные платные услуги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 w:rsidRPr="00960865">
              <w:t>704</w:t>
            </w:r>
            <w:r>
              <w:t> </w:t>
            </w:r>
            <w:r w:rsidRPr="00960865">
              <w:t>125</w:t>
            </w:r>
            <w:r>
              <w:t>,0</w:t>
            </w:r>
          </w:p>
        </w:tc>
        <w:tc>
          <w:tcPr>
            <w:tcW w:w="1418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 w:rsidRPr="00960865">
              <w:t>704</w:t>
            </w:r>
            <w:r>
              <w:t> </w:t>
            </w:r>
            <w:r w:rsidRPr="00960865">
              <w:t>125</w:t>
            </w:r>
            <w: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613 696,5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87,2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623 240,0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 w:rsidRPr="00960865">
              <w:t>144</w:t>
            </w:r>
            <w:r>
              <w:t> </w:t>
            </w:r>
            <w:r w:rsidRPr="00960865">
              <w:t>800</w:t>
            </w:r>
            <w:r>
              <w:t>,0</w:t>
            </w:r>
          </w:p>
        </w:tc>
        <w:tc>
          <w:tcPr>
            <w:tcW w:w="1418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 w:rsidRPr="00960865">
              <w:t>144</w:t>
            </w:r>
            <w:r>
              <w:t> </w:t>
            </w:r>
            <w:r w:rsidRPr="00960865">
              <w:t>800</w:t>
            </w:r>
            <w: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90 960,0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62,8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156 160,0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Поступления от иной приносящей доход деятельности (безвозмездные поступления)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 w:rsidRPr="00960865">
              <w:t>497</w:t>
            </w:r>
            <w:r>
              <w:t> </w:t>
            </w:r>
            <w:r w:rsidRPr="00960865">
              <w:t>600</w:t>
            </w:r>
            <w:r>
              <w:t>,0</w:t>
            </w:r>
          </w:p>
        </w:tc>
        <w:tc>
          <w:tcPr>
            <w:tcW w:w="1418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 w:rsidRPr="00960865">
              <w:t>497</w:t>
            </w:r>
            <w:r>
              <w:t> </w:t>
            </w:r>
            <w:r w:rsidRPr="00960865">
              <w:t>600</w:t>
            </w:r>
            <w: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445 950,0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89,6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356 689,8</w:t>
            </w:r>
          </w:p>
        </w:tc>
      </w:tr>
      <w:tr w:rsidR="000C16A2" w:rsidTr="000D44A3">
        <w:tc>
          <w:tcPr>
            <w:tcW w:w="3403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1 346 525,0</w:t>
            </w:r>
          </w:p>
        </w:tc>
        <w:tc>
          <w:tcPr>
            <w:tcW w:w="1418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1 346 525,0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1 150 606,5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85,4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C16A2" w:rsidRPr="00960865" w:rsidRDefault="000C16A2" w:rsidP="000D44A3">
            <w:pPr>
              <w:jc w:val="right"/>
            </w:pPr>
          </w:p>
        </w:tc>
      </w:tr>
    </w:tbl>
    <w:p w:rsidR="000C16A2" w:rsidRDefault="000C16A2" w:rsidP="000C16A2">
      <w:pPr>
        <w:ind w:firstLine="708"/>
        <w:jc w:val="both"/>
        <w:rPr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</w:t>
      </w:r>
      <w:r w:rsidRPr="00E8175A">
        <w:rPr>
          <w:sz w:val="28"/>
          <w:szCs w:val="28"/>
        </w:rPr>
        <w:t>умма</w:t>
      </w:r>
      <w:r>
        <w:rPr>
          <w:b/>
          <w:sz w:val="28"/>
          <w:szCs w:val="28"/>
        </w:rPr>
        <w:t xml:space="preserve"> </w:t>
      </w:r>
      <w:r w:rsidRPr="003A74A3">
        <w:rPr>
          <w:sz w:val="28"/>
          <w:szCs w:val="28"/>
        </w:rPr>
        <w:t>поступивших</w:t>
      </w:r>
      <w:r>
        <w:rPr>
          <w:b/>
          <w:sz w:val="28"/>
          <w:szCs w:val="28"/>
        </w:rPr>
        <w:t xml:space="preserve"> </w:t>
      </w:r>
      <w:r w:rsidRPr="00E8175A">
        <w:rPr>
          <w:sz w:val="28"/>
          <w:szCs w:val="28"/>
        </w:rPr>
        <w:t>дох</w:t>
      </w:r>
      <w:r>
        <w:rPr>
          <w:sz w:val="28"/>
          <w:szCs w:val="28"/>
        </w:rPr>
        <w:t>одов от оказания платных услуг за 2013 год составила 1 264 864,5 рублей. Поступившие доходы израсходованы МАОУ Лицей № 21 на оплату услуг по договорам гражданско-правового характера в сумме 561 566,32 руб., что составляет 44,4%; на хозяйственные нужды 46 138,94 руб. (3,6%); на питание учащихся 51 820,3 руб. (4,1%); на охрану 38 456,4 руб. (3%) и т.д.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поступивших доходов от оказания платных услуг за 2014 год составила 1 150 606,5 руб., что на 114 258,0 руб. меньше чем в 2013 году. Поступившие доходы израсходованы МАОУ Лицей на ремонт помещения и строительные материалы в сумме 125 071,07 руб., что составляет 10,9% от поступивших доходов, на хозяйственные расходы 53 791,62 руб. (4,7%); на питание учащихся 39 729,74 руб. (3,6%); на оплату услуг по договорам гражданско-правового характера 404 786,5 руб. (35,2%) и т.д.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Согласно пункту 2.4.1. Устава реализация дополнительных общеобразовательных программ и оказание дополнительных образовательных услуг осуществляется на платной основе: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5B0FCD">
        <w:rPr>
          <w:sz w:val="28"/>
          <w:szCs w:val="28"/>
        </w:rPr>
        <w:t xml:space="preserve">изучение специальных курсов сверх часов и сверх программ по дисциплинам, предусмотренным учебным планом </w:t>
      </w:r>
      <w:r>
        <w:rPr>
          <w:sz w:val="28"/>
          <w:szCs w:val="28"/>
        </w:rPr>
        <w:t>МАОУ лицей № 21</w:t>
      </w:r>
      <w:r w:rsidRPr="005B0FCD">
        <w:rPr>
          <w:sz w:val="28"/>
          <w:szCs w:val="28"/>
        </w:rPr>
        <w:t>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t>–</w:t>
      </w:r>
      <w:r w:rsidRPr="005B0FCD">
        <w:rPr>
          <w:sz w:val="28"/>
          <w:szCs w:val="28"/>
        </w:rPr>
        <w:t xml:space="preserve"> изучение второго иностранного языка;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t>–</w:t>
      </w:r>
      <w:r w:rsidRPr="005B0FCD">
        <w:rPr>
          <w:sz w:val="28"/>
          <w:szCs w:val="28"/>
        </w:rPr>
        <w:t xml:space="preserve"> занятие с детьми дошкольного возраста по подготовке к поступлению в 1 класс;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t>–</w:t>
      </w:r>
      <w:r w:rsidRPr="005B0FCD">
        <w:rPr>
          <w:sz w:val="28"/>
          <w:szCs w:val="28"/>
        </w:rPr>
        <w:t xml:space="preserve"> репетиторство с обучающимися других образовательных учреждений;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9967EA">
        <w:rPr>
          <w:sz w:val="28"/>
          <w:szCs w:val="28"/>
        </w:rPr>
        <w:t>–</w:t>
      </w:r>
      <w:r w:rsidRPr="005B0FCD">
        <w:rPr>
          <w:sz w:val="28"/>
          <w:szCs w:val="28"/>
        </w:rPr>
        <w:t xml:space="preserve"> курсы по подготовке выпускников общеобразовательных учреждений к поступлению в средние специальные и высшие учебные заведения.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 xml:space="preserve">Предоставление платных дополнительных образовательных услуг </w:t>
      </w:r>
      <w:r>
        <w:rPr>
          <w:sz w:val="28"/>
          <w:szCs w:val="28"/>
        </w:rPr>
        <w:t>МАОУ лицей № 21</w:t>
      </w:r>
      <w:r w:rsidRPr="005B0FCD">
        <w:rPr>
          <w:sz w:val="28"/>
          <w:szCs w:val="28"/>
        </w:rPr>
        <w:t xml:space="preserve"> регламентируется Положением об организации платных дополнительных образовательных услуг.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 xml:space="preserve">Положение об оказании платных образовательных услуг МАОУ </w:t>
      </w:r>
      <w:r>
        <w:rPr>
          <w:sz w:val="28"/>
          <w:szCs w:val="28"/>
        </w:rPr>
        <w:t>л</w:t>
      </w:r>
      <w:r w:rsidRPr="005B0FCD">
        <w:rPr>
          <w:sz w:val="28"/>
          <w:szCs w:val="28"/>
        </w:rPr>
        <w:t>ицей № 21</w:t>
      </w:r>
      <w:r w:rsidRPr="0093370B">
        <w:rPr>
          <w:sz w:val="28"/>
          <w:szCs w:val="28"/>
        </w:rPr>
        <w:t>,</w:t>
      </w:r>
      <w:r w:rsidRPr="005B0FCD">
        <w:rPr>
          <w:sz w:val="28"/>
          <w:szCs w:val="28"/>
        </w:rPr>
        <w:t xml:space="preserve"> утверждено приказом директора МАОУ </w:t>
      </w:r>
      <w:r>
        <w:rPr>
          <w:sz w:val="28"/>
          <w:szCs w:val="28"/>
        </w:rPr>
        <w:t>л</w:t>
      </w:r>
      <w:r w:rsidRPr="005B0FCD">
        <w:rPr>
          <w:sz w:val="28"/>
          <w:szCs w:val="28"/>
        </w:rPr>
        <w:t>ицей № 21 Н.П. Цыгановой от 23.09.2013 № 57/1 (далее – Положение).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 xml:space="preserve">В соответствии с пунктом 1.3 Положения </w:t>
      </w:r>
      <w:r>
        <w:rPr>
          <w:sz w:val="28"/>
          <w:szCs w:val="28"/>
        </w:rPr>
        <w:t xml:space="preserve">МАОУ лицей № 21 </w:t>
      </w:r>
      <w:r w:rsidRPr="005B0FCD">
        <w:rPr>
          <w:sz w:val="28"/>
          <w:szCs w:val="28"/>
        </w:rPr>
        <w:t>в целях наиболее полного удовлетворения образовательных потребностей населения имеет право оказывать следующие платные дополнительные образовательные услуги: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репетиторство с обучающимися других общеобразовательных школ и взрослого населения по образовательным дисциплинам иностранным языкам;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курсы по подготовке в высшие учебные заведения;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семинары (курсы, лекции) в соответствии с образовательными запросами населения (в том числе с привлечением специалистов из высших учебных заведений);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 xml:space="preserve">– изучение специальных курсов сверх часов и сверх программ по дисциплинам, предусмотренным учебным планом общего образования: «Дополнительные главы по физике», «Избранные вопросы математике», Избранные вопросы химии», «Избранные вопросы биологии», «Культурология», «Российская цивилизация и истоки ее кризиса», «Концепция личности в истории русской литературы </w:t>
      </w:r>
      <w:r w:rsidRPr="005B0FCD">
        <w:rPr>
          <w:sz w:val="28"/>
          <w:szCs w:val="28"/>
          <w:lang w:val="en-US"/>
        </w:rPr>
        <w:t>XIX</w:t>
      </w:r>
      <w:r w:rsidRPr="005B0FCD">
        <w:rPr>
          <w:sz w:val="28"/>
          <w:szCs w:val="28"/>
        </w:rPr>
        <w:t xml:space="preserve"> века», «Избранные страницы русской литературы </w:t>
      </w:r>
      <w:r w:rsidRPr="005B0FCD">
        <w:rPr>
          <w:sz w:val="28"/>
          <w:szCs w:val="28"/>
          <w:lang w:val="en-US"/>
        </w:rPr>
        <w:t>XX</w:t>
      </w:r>
      <w:r w:rsidRPr="005B0FCD">
        <w:rPr>
          <w:sz w:val="28"/>
          <w:szCs w:val="28"/>
        </w:rPr>
        <w:t xml:space="preserve"> века», «Дополнительные главы по обществознанию и экономике»;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специальные курсы по предметам, углубленное изучение которых не предусмотрено учебным планом для учащихся Лицея (по выбору);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занятия, обеспечивающие адаптацию детей дошкольного возраста к условиям школьной жизни;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курсы по подготовке к единому государственному экзамену для обещающихся других образовательных организаций города и района.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– другие сопутствующие образовательному процессу услуги, если они не ущемляют основной образовательный процесс и не относятся к образовательной деятельности, финансируемой из средств бюджета.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 xml:space="preserve">Из вышеперечисленных дополнительных платных образовательных услуг </w:t>
      </w:r>
      <w:r>
        <w:rPr>
          <w:sz w:val="28"/>
          <w:szCs w:val="28"/>
        </w:rPr>
        <w:t>МАОУ л</w:t>
      </w:r>
      <w:r w:rsidRPr="005B0FCD">
        <w:rPr>
          <w:sz w:val="28"/>
          <w:szCs w:val="28"/>
        </w:rPr>
        <w:t xml:space="preserve">ицей № 21 оказывает услуги по углубленному изучению отдельных предметов, не предусмотренных учебным планом. 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lastRenderedPageBreak/>
        <w:t xml:space="preserve">Согласно пункту 1.10 Положения цены (тарифы) на платные дополнительные образовательные услуги рассчитываются на основе экономически обоснованной себестоимости услуги с учетом возможности развития и совершенствования образовательного процесса </w:t>
      </w:r>
      <w:r>
        <w:rPr>
          <w:sz w:val="28"/>
          <w:szCs w:val="28"/>
        </w:rPr>
        <w:t>МАОУ лицей                № 21</w:t>
      </w:r>
      <w:r w:rsidRPr="005B0FCD">
        <w:rPr>
          <w:sz w:val="28"/>
          <w:szCs w:val="28"/>
        </w:rPr>
        <w:t>, согласовываются с Управление</w:t>
      </w:r>
      <w:r>
        <w:rPr>
          <w:sz w:val="28"/>
          <w:szCs w:val="28"/>
        </w:rPr>
        <w:t>м</w:t>
      </w:r>
      <w:r w:rsidRPr="005B0FCD">
        <w:rPr>
          <w:sz w:val="28"/>
          <w:szCs w:val="28"/>
        </w:rPr>
        <w:t xml:space="preserve"> образования и утверждаются приказом начальника Управления образования.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Положения цены на оказание дополнительных платных образовательных услуг не утверждены приказом начальника Управления образования, а утверждены приказом директора МАОУ лицей № 21.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В соответствии с пунктом 6.1 Положения формирование и утверждение цен (тарифов) на платную услугу осуществляется в соответствии с Порядком определения платы за основные платные услуги, утвержденные Учредителем (приказ Управления образования от 21.09.2011 № 195).</w:t>
      </w:r>
    </w:p>
    <w:p w:rsidR="000C16A2" w:rsidRPr="005B0FCD" w:rsidRDefault="000C16A2" w:rsidP="000C16A2">
      <w:pPr>
        <w:ind w:firstLine="708"/>
        <w:jc w:val="both"/>
        <w:rPr>
          <w:sz w:val="28"/>
          <w:szCs w:val="28"/>
        </w:rPr>
      </w:pPr>
      <w:r w:rsidRPr="005B0FCD">
        <w:rPr>
          <w:sz w:val="28"/>
          <w:szCs w:val="28"/>
        </w:rPr>
        <w:t>Приказ Управления образования от 21.09.201</w:t>
      </w:r>
      <w:r>
        <w:rPr>
          <w:sz w:val="28"/>
          <w:szCs w:val="28"/>
        </w:rPr>
        <w:t>1</w:t>
      </w:r>
      <w:r w:rsidRPr="005B0FCD">
        <w:rPr>
          <w:sz w:val="28"/>
          <w:szCs w:val="28"/>
        </w:rPr>
        <w:t xml:space="preserve"> № 195</w:t>
      </w:r>
      <w:r>
        <w:rPr>
          <w:sz w:val="28"/>
          <w:szCs w:val="28"/>
        </w:rPr>
        <w:t xml:space="preserve"> признан утратившим силу приказом Управления образования от 28.12.2012 № 268</w:t>
      </w:r>
      <w:r w:rsidRPr="005B0FCD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отметить, что приказ о внесении изменений в Положение МАОУ лицей № 21 в ходе проверки не представлен.</w:t>
      </w:r>
    </w:p>
    <w:p w:rsidR="000C16A2" w:rsidRPr="00CF699A" w:rsidRDefault="000C16A2" w:rsidP="000C16A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99A">
        <w:rPr>
          <w:rFonts w:ascii="Times New Roman" w:hAnsi="Times New Roman"/>
          <w:color w:val="000000"/>
          <w:sz w:val="28"/>
          <w:szCs w:val="28"/>
        </w:rPr>
        <w:t>В ходе анализа представленных документов установлено, что в расчет цены на оказание дополнительной платной образовательной услуги включены затраты на организацию питания учащихся не предусмотренные Порядком</w:t>
      </w:r>
      <w:r>
        <w:rPr>
          <w:rFonts w:ascii="Times New Roman" w:hAnsi="Times New Roman"/>
          <w:color w:val="000000"/>
          <w:sz w:val="28"/>
          <w:szCs w:val="28"/>
        </w:rPr>
        <w:t xml:space="preserve"> на 2013 год в сумме 61 380,0 руб., на 2014 год в сумме 20 160,0 рублей</w:t>
      </w:r>
      <w:r w:rsidRPr="00CF699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16A2" w:rsidRDefault="000C16A2" w:rsidP="000C16A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b/>
          <w:color w:val="000000"/>
          <w:sz w:val="28"/>
          <w:szCs w:val="28"/>
        </w:rPr>
        <w:t>МБОУ СОШ № 10</w:t>
      </w:r>
      <w:r w:rsidRPr="00CF699A">
        <w:rPr>
          <w:color w:val="000000"/>
          <w:sz w:val="28"/>
          <w:szCs w:val="28"/>
        </w:rPr>
        <w:t xml:space="preserve"> осуществляет свою деятельность на основании Устава</w:t>
      </w:r>
      <w:r w:rsidRPr="0093370B">
        <w:rPr>
          <w:color w:val="000000"/>
          <w:sz w:val="28"/>
          <w:szCs w:val="28"/>
        </w:rPr>
        <w:t>,</w:t>
      </w:r>
      <w:r w:rsidRPr="00CF699A">
        <w:rPr>
          <w:color w:val="000000"/>
          <w:sz w:val="28"/>
          <w:szCs w:val="28"/>
        </w:rPr>
        <w:t xml:space="preserve"> утвержденного приказом Управления образования от 21.07.2013                   № 169. Учредителем МБОУ СОШ № 10 в соответствии с приказом Администрации Артемовского городского округа от 01.09.2011 № 1032-ПА является Управление образования. Основными видами деятельности МБОУ СОШ № 10 являются: начальное общее образование, основное общее образование, среднее (полное) общее образование, дополнительное образование детей; организация отдыха детей в каникулярное время путем открытия лагеря с дневным пребыванием детей. МБОУ СОШ № 10 вправе осуществлять виды деятельности, приносящие доход: оказание платных дополнительных образовательных услуг, не предусмотренных соответствующими образовательными программами и государственными образовательными стандартами; сдача в аренду имущества в порядке, установленном законодательством. </w:t>
      </w:r>
    </w:p>
    <w:p w:rsidR="000C16A2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Согласно пункту 7.2 Устава источником формирования имущества, в том числе финансовых ресурсов МБОУ СОШ № 10 являются:</w:t>
      </w:r>
    </w:p>
    <w:p w:rsidR="000C16A2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 xml:space="preserve">денежные средства, выделяемые в виде субсидий из бюджета Артемовского городского округа; </w:t>
      </w:r>
    </w:p>
    <w:p w:rsidR="000C16A2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 xml:space="preserve">имущество, закрепленное за МБОУ СОШ № 10 на праве оперативного управления или приобретенное за счет средств, выделенных МБОУ СОШ № 10 на приобретение такого имущества; </w:t>
      </w:r>
    </w:p>
    <w:p w:rsidR="000C16A2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 xml:space="preserve">доходы от выполнения работ, оказания услуг, реализации продукции при осуществлении приносящий доход деятельности;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>добровольные имущественные взносы и пожертвования.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lastRenderedPageBreak/>
        <w:t xml:space="preserve">В соответствии с пунктом 2.5. Устава для достижения целей образовательной деятельности МБОУ СОШ № 10 вправе осуществлять следующие виды приносящей доход деятельности: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оказание платных дополнительных образовательных услуг, не предусмотренных образовательными программами (тарифы утверждает Учредитель);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сдача в аренду имущества (путем заключения договора). 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Согласно пункту 4.49 Устава МБОУ СОШ № 10 вправе оказывать юридическим и физическим лицам на основе договорных отношений дополнительные, в том числе платные услуги: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>изучение иностранных языков;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подготовительные курсы, репетиторство с обучающимися других образовательных учреждений;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изучение специальных дисциплин сверх часов и сверх программы по данной дисциплине, не предусмотренное образовательной программой;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реализация дополнительных образовательных программ различной направленности (кружки, секции);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реализация дополнительных образовательных программ по коррекции речевых нарушений;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семинары (курсы, лекции) в соответствии с образовательными запросами населения (в том числе с привлечением специалистов из высших учебных заведений);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занятия, обеспечивающие адаптацию детей дошкольного возраста к условиям школьной жизни;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оздоровительные мероприятия, направленные на охрану и укрепление здоровья обучающихся (комплекс валеологических услуг, создание различных секций, групп по укреплению здоровья: гимнастика, аэробика, ритмика, катание на коньках, различные игры, общефизическая подготовка и т.д.);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коррекция нарушений речевого развития;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коррекция нарушений физического развития;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коррекция нарушений психического развития;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 w:rsidRPr="00CF699A">
        <w:rPr>
          <w:color w:val="000000"/>
          <w:sz w:val="28"/>
          <w:szCs w:val="28"/>
        </w:rPr>
        <w:t xml:space="preserve"> другие сопутствующие образовательному процессу услуги, если они не ущемляют основной образовательный процесс и не относятся к образовательной деятельности, финансируемой из средств бюджета.  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 xml:space="preserve">Тарифы на платные дополнительные образовательные услуги утверждает Управление образования. Дополнительные платные образовательные услуги регламентируются Положением о платных дополнительных образовательных услугах, правилами оказания платных образовательных услуг, утвержденными Постановлением Правительства Российской Федерации от 05.07.2001 № 505, приказами директора МБОУ СОШ № 10 об организации платных дополнительных образовательных услуг.  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В соответствии с Уставом МБОУ СОШ № 10 имеет право заниматься иной приносящей доход деятельностью: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оказание посреднических, консультационных, информационных и маркетинговых услуг;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lastRenderedPageBreak/>
        <w:t>– оказание платных дополнительных образовательных услуг, не предусмотренных соответствующими образовательными программами государственными образовательными стандартами;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безвозмездные поступления от физических и юридических лиц, в том числе гранты, премии, добровольные пожертвования;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реализация товаров, созданных (произведенных) учреждением;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создание результатов интеллектуальной деятельности и реализации прав на них;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5B0FCD"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>выпуск и реализация печатной и аудиовизуальной продукции, обучающих программ, информационных материалов;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сдача в аренду имущества в порядке, установленном законодательством и Уставом;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осуществление копировальных и множительных работ;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предоставление библиотечных услуг лицам, не являющимся сотрудниками или обучающимися учреждениями;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проведение и организация ярмарок, выставок, симпозиумов, конференций, семинаров, совещаний, олимпиад, конкурсов, культурно-массовых и других мероприятий;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осуществление рекламной и издательско - полиграфической деятельности, реализация результатов данной деятельности;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выполнение художественных, оформительских и дизайнерских работ;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оказание услуг общественного питания, связанных с производством и реализацией продукции, в том числе продуктов питания;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сдача лома и отходов черных, цветных, драгоценных металлов и других видов вторичного сырья;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 xml:space="preserve">– осуществление спортивной и физкультурно-оздоровительной деятельности.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Доходы от указанной деятельности используются МБОУ СОШ № 10 в соответствии с основными целями и Уставом.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 xml:space="preserve">Согласно приказу МБОУ СОШ № 10 от 12.07.2013 № 32/3-ОД средства от приносящей доход деятельности и средств пожертвований </w:t>
      </w:r>
      <w:r w:rsidRPr="0093370B">
        <w:rPr>
          <w:color w:val="000000"/>
          <w:sz w:val="28"/>
          <w:szCs w:val="28"/>
        </w:rPr>
        <w:t>допускается</w:t>
      </w:r>
      <w:r>
        <w:rPr>
          <w:color w:val="000000"/>
          <w:sz w:val="28"/>
          <w:szCs w:val="28"/>
        </w:rPr>
        <w:t xml:space="preserve"> </w:t>
      </w:r>
      <w:r w:rsidRPr="00CF699A">
        <w:rPr>
          <w:color w:val="000000"/>
          <w:sz w:val="28"/>
          <w:szCs w:val="28"/>
        </w:rPr>
        <w:t>расходовать на нужды учреждения по следующим направлениям: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ст. 221 услуги связи;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ст. 223 коммунальные услуги;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ст. 225 работы, услуги по содержанию имущества;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ст. 226 прочие работы, услуги;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– ст. 290 прочие расходы;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 xml:space="preserve">– ст. 310 увеличение стоимости основных средств;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 xml:space="preserve">– ст. 340 увеличение стоимости материальных запасов.  </w:t>
      </w:r>
    </w:p>
    <w:p w:rsidR="000C16A2" w:rsidRDefault="000C16A2" w:rsidP="000C16A2">
      <w:pPr>
        <w:ind w:firstLine="708"/>
        <w:jc w:val="both"/>
        <w:rPr>
          <w:color w:val="000000"/>
          <w:sz w:val="28"/>
          <w:szCs w:val="28"/>
        </w:rPr>
      </w:pPr>
    </w:p>
    <w:p w:rsidR="000C16A2" w:rsidRPr="00CF699A" w:rsidRDefault="000C16A2" w:rsidP="000C16A2">
      <w:pPr>
        <w:ind w:firstLine="708"/>
        <w:jc w:val="both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Данные об исполнении плана ФХД представлены в таблице 3.</w:t>
      </w:r>
    </w:p>
    <w:p w:rsidR="000C16A2" w:rsidRPr="00CF699A" w:rsidRDefault="000C16A2" w:rsidP="000C16A2">
      <w:pPr>
        <w:ind w:firstLine="708"/>
        <w:jc w:val="right"/>
        <w:rPr>
          <w:color w:val="000000"/>
          <w:sz w:val="28"/>
          <w:szCs w:val="28"/>
        </w:rPr>
      </w:pPr>
      <w:r w:rsidRPr="00CF699A">
        <w:rPr>
          <w:color w:val="000000"/>
          <w:sz w:val="28"/>
          <w:szCs w:val="28"/>
        </w:rPr>
        <w:t>Таблица 3</w:t>
      </w:r>
    </w:p>
    <w:p w:rsidR="000C16A2" w:rsidRDefault="000C16A2" w:rsidP="000C16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1276"/>
      </w:tblGrid>
      <w:tr w:rsidR="000C16A2" w:rsidTr="000D44A3">
        <w:tc>
          <w:tcPr>
            <w:tcW w:w="3544" w:type="dxa"/>
            <w:vMerge w:val="restart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 w:rsidRPr="00960865">
              <w:t>Наименование показателя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Отчет об исполнении учреждением плана ФХД (ф.0503737)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Расходы (исполнение)</w:t>
            </w:r>
          </w:p>
        </w:tc>
      </w:tr>
      <w:tr w:rsidR="000C16A2" w:rsidTr="000D44A3">
        <w:tc>
          <w:tcPr>
            <w:tcW w:w="3544" w:type="dxa"/>
            <w:vMerge/>
            <w:shd w:val="clear" w:color="auto" w:fill="auto"/>
          </w:tcPr>
          <w:p w:rsidR="000C16A2" w:rsidRPr="00960865" w:rsidRDefault="000C16A2" w:rsidP="000D44A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Утверждено плановых назначений</w:t>
            </w:r>
          </w:p>
        </w:tc>
        <w:tc>
          <w:tcPr>
            <w:tcW w:w="1560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Исполнено плановых назначений</w:t>
            </w:r>
          </w:p>
        </w:tc>
        <w:tc>
          <w:tcPr>
            <w:tcW w:w="1417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% (ст.2/ст.3*100)</w:t>
            </w:r>
          </w:p>
        </w:tc>
        <w:tc>
          <w:tcPr>
            <w:tcW w:w="1276" w:type="dxa"/>
            <w:vMerge/>
            <w:shd w:val="clear" w:color="auto" w:fill="auto"/>
          </w:tcPr>
          <w:p w:rsidR="000C16A2" w:rsidRPr="00960865" w:rsidRDefault="000C16A2" w:rsidP="000D44A3">
            <w:pPr>
              <w:jc w:val="center"/>
            </w:pP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0C16A2" w:rsidRDefault="000C16A2" w:rsidP="000D44A3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0C16A2" w:rsidRDefault="000C16A2" w:rsidP="000D44A3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0C16A2" w:rsidRPr="00960865" w:rsidRDefault="000C16A2" w:rsidP="000D44A3">
            <w:pPr>
              <w:jc w:val="center"/>
            </w:pPr>
            <w:r>
              <w:t>5</w:t>
            </w:r>
          </w:p>
        </w:tc>
      </w:tr>
      <w:tr w:rsidR="000C16A2" w:rsidTr="000D44A3">
        <w:tc>
          <w:tcPr>
            <w:tcW w:w="9356" w:type="dxa"/>
            <w:gridSpan w:val="5"/>
            <w:shd w:val="clear" w:color="auto" w:fill="auto"/>
          </w:tcPr>
          <w:p w:rsidR="000C16A2" w:rsidRPr="000753CE" w:rsidRDefault="000C16A2" w:rsidP="000D44A3">
            <w:pPr>
              <w:jc w:val="center"/>
            </w:pPr>
            <w:r w:rsidRPr="000753CE">
              <w:t>2013 год</w:t>
            </w: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41 169,5</w:t>
            </w:r>
          </w:p>
        </w:tc>
        <w:tc>
          <w:tcPr>
            <w:tcW w:w="1560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30 190,9</w:t>
            </w:r>
          </w:p>
        </w:tc>
        <w:tc>
          <w:tcPr>
            <w:tcW w:w="1417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73,3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Поступления от приносящей доход деятельности (безвозмездные поступления)</w:t>
            </w:r>
          </w:p>
        </w:tc>
        <w:tc>
          <w:tcPr>
            <w:tcW w:w="1559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20 000,0</w:t>
            </w:r>
          </w:p>
          <w:p w:rsidR="000C16A2" w:rsidRPr="00CF699A" w:rsidRDefault="000C16A2" w:rsidP="000D44A3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20 000,0</w:t>
            </w:r>
          </w:p>
        </w:tc>
        <w:tc>
          <w:tcPr>
            <w:tcW w:w="1417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61 169,5</w:t>
            </w:r>
          </w:p>
        </w:tc>
        <w:tc>
          <w:tcPr>
            <w:tcW w:w="1560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50 190,9</w:t>
            </w:r>
          </w:p>
        </w:tc>
        <w:tc>
          <w:tcPr>
            <w:tcW w:w="1417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82,1</w:t>
            </w:r>
          </w:p>
        </w:tc>
        <w:tc>
          <w:tcPr>
            <w:tcW w:w="1276" w:type="dxa"/>
            <w:shd w:val="clear" w:color="auto" w:fill="auto"/>
          </w:tcPr>
          <w:p w:rsidR="000C16A2" w:rsidRPr="00CF699A" w:rsidRDefault="000C16A2" w:rsidP="000D44A3">
            <w:pPr>
              <w:jc w:val="right"/>
              <w:rPr>
                <w:color w:val="000000"/>
              </w:rPr>
            </w:pPr>
            <w:r w:rsidRPr="00CF699A">
              <w:rPr>
                <w:color w:val="000000"/>
              </w:rPr>
              <w:t>38 226,5</w:t>
            </w:r>
          </w:p>
        </w:tc>
      </w:tr>
      <w:tr w:rsidR="000C16A2" w:rsidTr="000D44A3">
        <w:tc>
          <w:tcPr>
            <w:tcW w:w="9356" w:type="dxa"/>
            <w:gridSpan w:val="5"/>
            <w:shd w:val="clear" w:color="auto" w:fill="auto"/>
          </w:tcPr>
          <w:p w:rsidR="000C16A2" w:rsidRPr="000753CE" w:rsidRDefault="000C16A2" w:rsidP="000D44A3">
            <w:pPr>
              <w:jc w:val="center"/>
              <w:rPr>
                <w:color w:val="000000"/>
              </w:rPr>
            </w:pPr>
            <w:r w:rsidRPr="000753CE">
              <w:rPr>
                <w:color w:val="000000"/>
              </w:rPr>
              <w:t>2014 год</w:t>
            </w: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78 488,6</w:t>
            </w:r>
          </w:p>
        </w:tc>
        <w:tc>
          <w:tcPr>
            <w:tcW w:w="1560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62 022,6</w:t>
            </w:r>
          </w:p>
        </w:tc>
        <w:tc>
          <w:tcPr>
            <w:tcW w:w="141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79,0</w:t>
            </w:r>
          </w:p>
        </w:tc>
        <w:tc>
          <w:tcPr>
            <w:tcW w:w="1276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 w:rsidRPr="00960865">
              <w:t>Поступления от иной приносящей доход деятельности (безвозмездные поступления)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20 000,0</w:t>
            </w:r>
          </w:p>
        </w:tc>
        <w:tc>
          <w:tcPr>
            <w:tcW w:w="1560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 xml:space="preserve">20 000,0 </w:t>
            </w:r>
          </w:p>
        </w:tc>
        <w:tc>
          <w:tcPr>
            <w:tcW w:w="141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</w:p>
        </w:tc>
      </w:tr>
      <w:tr w:rsidR="000C16A2" w:rsidTr="000D44A3">
        <w:tc>
          <w:tcPr>
            <w:tcW w:w="3544" w:type="dxa"/>
            <w:shd w:val="clear" w:color="auto" w:fill="auto"/>
          </w:tcPr>
          <w:p w:rsidR="000C16A2" w:rsidRPr="00960865" w:rsidRDefault="000C16A2" w:rsidP="000D44A3">
            <w:pPr>
              <w:jc w:val="both"/>
            </w:pPr>
            <w: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98 488,6</w:t>
            </w:r>
          </w:p>
        </w:tc>
        <w:tc>
          <w:tcPr>
            <w:tcW w:w="1560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82 022,6</w:t>
            </w:r>
          </w:p>
        </w:tc>
        <w:tc>
          <w:tcPr>
            <w:tcW w:w="1417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83,3</w:t>
            </w:r>
          </w:p>
        </w:tc>
        <w:tc>
          <w:tcPr>
            <w:tcW w:w="1276" w:type="dxa"/>
            <w:shd w:val="clear" w:color="auto" w:fill="auto"/>
          </w:tcPr>
          <w:p w:rsidR="000C16A2" w:rsidRPr="00960865" w:rsidRDefault="000C16A2" w:rsidP="000D44A3">
            <w:pPr>
              <w:jc w:val="right"/>
            </w:pPr>
            <w:r>
              <w:t>82 628,9</w:t>
            </w:r>
          </w:p>
        </w:tc>
      </w:tr>
    </w:tbl>
    <w:p w:rsidR="000C16A2" w:rsidRDefault="000C16A2" w:rsidP="000C16A2">
      <w:pPr>
        <w:ind w:firstLine="708"/>
        <w:jc w:val="center"/>
        <w:rPr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сумма доходов от платных услуг в 2013 году израсходована на оплату материальных запасов и основных средств. Приобретено 2 водонагревателя на сумму 11 147,0 руб., вентилятор – 1 185,0 руб.,                           учебники на сумму 23 103,74 руб., и хозяйственные товары на сумму 15 122,3 рублей. 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доходы от приносящей доход деятельности за 2014 год составили 82 022,6 руб., в том числе от сдачи в аренду помещения в сумме 62 022,6 руб., пожертвования – 20 000,0 рублей. Кассовые расходы составили 82 628,9 руб., в том числе оплачены услуги по чистке расходомеров и промывке системы отопления на сумму 30 957,0 руб., по обслуживанию программы 1С и подписке на журнал – 37 510,8 руб., по несвоевременному перечислению страховых взносов – 31,14 руб., по приобретению электрической дрели и блока для Интернет – 6 909,0 руб., по приобретению хозяйственных товаров на сумму 7 221,0 рублей.       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</w:p>
    <w:p w:rsidR="000C16A2" w:rsidRDefault="000C16A2" w:rsidP="000C1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0C16A2" w:rsidRDefault="000C16A2" w:rsidP="000C16A2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образовательные учреждения Артемовского городского округа формируют цены на платные услуги самостоятельно.</w:t>
      </w:r>
    </w:p>
    <w:p w:rsidR="000C16A2" w:rsidRDefault="000C16A2" w:rsidP="000C16A2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приказа Управления образования Артемовского городского округа от 28.12.2012 № 268 «Об утверждении порядка</w:t>
      </w:r>
      <w:r w:rsidRPr="00A03856">
        <w:rPr>
          <w:sz w:val="28"/>
          <w:szCs w:val="28"/>
        </w:rPr>
        <w:t xml:space="preserve"> определения платы за оказание услуг (выполнение работ), относящихся к основным видам деятельности муниципальных бюджетных учреждений Артемовского городского округа, находящихся в ведении Управления образования</w:t>
      </w:r>
      <w:r>
        <w:rPr>
          <w:sz w:val="28"/>
          <w:szCs w:val="28"/>
        </w:rPr>
        <w:t xml:space="preserve"> Артемовского городского округа</w:t>
      </w:r>
      <w:r w:rsidRPr="00A03856">
        <w:rPr>
          <w:sz w:val="28"/>
          <w:szCs w:val="28"/>
        </w:rPr>
        <w:t>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</w:t>
      </w:r>
      <w:r>
        <w:rPr>
          <w:sz w:val="28"/>
          <w:szCs w:val="28"/>
        </w:rPr>
        <w:t>ьного задания» начальником Управления образования не осуществлялся контроль за исполнением приказа Муниципальными образовательными учреждениями Артемовского городского округа.</w:t>
      </w:r>
    </w:p>
    <w:p w:rsidR="000C16A2" w:rsidRDefault="000C16A2" w:rsidP="000C16A2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финансово-экономической экспертизы установлено, что муниципальными образовательными учреждениями Артемовского городского округа не соблюден </w:t>
      </w:r>
      <w:r w:rsidRPr="00A03856">
        <w:rPr>
          <w:sz w:val="28"/>
          <w:szCs w:val="28"/>
        </w:rPr>
        <w:t xml:space="preserve">Порядок определения платы за оказание услуг (выполнение работ), относящихся к основным видам </w:t>
      </w:r>
      <w:r w:rsidRPr="00A03856">
        <w:rPr>
          <w:sz w:val="28"/>
          <w:szCs w:val="28"/>
        </w:rPr>
        <w:lastRenderedPageBreak/>
        <w:t>деятельности муниципальных бюджетных учреждений Артемовского городского округа, находящихся в ведении Управления образования</w:t>
      </w:r>
      <w:r>
        <w:rPr>
          <w:sz w:val="28"/>
          <w:szCs w:val="28"/>
        </w:rPr>
        <w:t xml:space="preserve"> Артемовского городского округа</w:t>
      </w:r>
      <w:r w:rsidRPr="00A03856">
        <w:rPr>
          <w:sz w:val="28"/>
          <w:szCs w:val="28"/>
        </w:rPr>
        <w:t>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</w:t>
      </w:r>
      <w:r>
        <w:rPr>
          <w:sz w:val="28"/>
          <w:szCs w:val="28"/>
        </w:rPr>
        <w:t>ьного задания,</w:t>
      </w:r>
      <w:r w:rsidRPr="002E7A17">
        <w:rPr>
          <w:sz w:val="28"/>
          <w:szCs w:val="28"/>
        </w:rPr>
        <w:t xml:space="preserve"> </w:t>
      </w:r>
      <w:r w:rsidRPr="00A03856">
        <w:rPr>
          <w:sz w:val="28"/>
          <w:szCs w:val="28"/>
        </w:rPr>
        <w:t>утвержден</w:t>
      </w:r>
      <w:r>
        <w:rPr>
          <w:sz w:val="28"/>
          <w:szCs w:val="28"/>
        </w:rPr>
        <w:t>ный</w:t>
      </w:r>
      <w:r w:rsidRPr="00A038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3856">
        <w:rPr>
          <w:sz w:val="28"/>
          <w:szCs w:val="28"/>
        </w:rPr>
        <w:t>риказом Управления образования от 28.12.2012 № 268</w:t>
      </w:r>
      <w:r>
        <w:rPr>
          <w:sz w:val="28"/>
          <w:szCs w:val="28"/>
        </w:rPr>
        <w:t>, определяющий единый механизм формирования цен, предельных цен на платные услуги.</w:t>
      </w:r>
    </w:p>
    <w:p w:rsidR="000C16A2" w:rsidRDefault="000C16A2" w:rsidP="000C16A2">
      <w:pPr>
        <w:ind w:firstLine="708"/>
        <w:jc w:val="both"/>
        <w:rPr>
          <w:sz w:val="28"/>
          <w:szCs w:val="28"/>
        </w:rPr>
      </w:pPr>
    </w:p>
    <w:p w:rsidR="000C16A2" w:rsidRDefault="000C16A2" w:rsidP="000C16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</w:t>
      </w:r>
    </w:p>
    <w:p w:rsidR="000C16A2" w:rsidRDefault="000C16A2" w:rsidP="000C16A2">
      <w:pPr>
        <w:numPr>
          <w:ilvl w:val="0"/>
          <w:numId w:val="4"/>
        </w:numPr>
        <w:ind w:left="-142" w:firstLine="84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образовательным учреждениям привести Положения об оказании платных услуг</w:t>
      </w:r>
      <w:r w:rsidRPr="00A32DE2">
        <w:rPr>
          <w:sz w:val="28"/>
          <w:szCs w:val="28"/>
        </w:rPr>
        <w:t xml:space="preserve"> </w:t>
      </w:r>
      <w:r>
        <w:rPr>
          <w:sz w:val="28"/>
          <w:szCs w:val="28"/>
        </w:rPr>
        <w:t>и расчеты цен платных образовательных услуг, в соответствие Порядку</w:t>
      </w:r>
      <w:r w:rsidRPr="00A03856">
        <w:rPr>
          <w:sz w:val="28"/>
          <w:szCs w:val="28"/>
        </w:rPr>
        <w:t xml:space="preserve"> определения платы за оказание услуг (выполнение работ), относящихся к основным видам деятельности муниципальных бюджетных учреждений Артемовского городского округа, находящихся в ведении Управления образования</w:t>
      </w:r>
      <w:r>
        <w:rPr>
          <w:sz w:val="28"/>
          <w:szCs w:val="28"/>
        </w:rPr>
        <w:t xml:space="preserve"> Артемовского городского округа</w:t>
      </w:r>
      <w:r w:rsidRPr="00A03856">
        <w:rPr>
          <w:sz w:val="28"/>
          <w:szCs w:val="28"/>
        </w:rPr>
        <w:t>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</w:t>
      </w:r>
      <w:r>
        <w:rPr>
          <w:sz w:val="28"/>
          <w:szCs w:val="28"/>
        </w:rPr>
        <w:t>ьного задания, утвержденного п</w:t>
      </w:r>
      <w:r w:rsidRPr="00A03856">
        <w:rPr>
          <w:sz w:val="28"/>
          <w:szCs w:val="28"/>
        </w:rPr>
        <w:t>риказом Управления образования</w:t>
      </w:r>
      <w:r>
        <w:rPr>
          <w:sz w:val="28"/>
          <w:szCs w:val="28"/>
        </w:rPr>
        <w:t xml:space="preserve"> Артемовского городского округа </w:t>
      </w:r>
      <w:r w:rsidRPr="00A03856">
        <w:rPr>
          <w:sz w:val="28"/>
          <w:szCs w:val="28"/>
        </w:rPr>
        <w:t>от 28.12.2012 № 268</w:t>
      </w:r>
      <w:r>
        <w:rPr>
          <w:sz w:val="28"/>
          <w:szCs w:val="28"/>
        </w:rPr>
        <w:t>; и в обязательном порядке согласовывать их с Управлением образования Артемовского городского округа.</w:t>
      </w:r>
    </w:p>
    <w:p w:rsidR="000C16A2" w:rsidRDefault="000C16A2" w:rsidP="000C16A2">
      <w:pPr>
        <w:numPr>
          <w:ilvl w:val="0"/>
          <w:numId w:val="4"/>
        </w:numPr>
        <w:ind w:left="-142" w:firstLine="847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Артемовского городского округа осуществлять контроль за соблюдением приказа Управления образования Артемовского городского округа от 28.12.2012 № 268 «Об утверждении порядка</w:t>
      </w:r>
      <w:r w:rsidRPr="00A03856">
        <w:rPr>
          <w:sz w:val="28"/>
          <w:szCs w:val="28"/>
        </w:rPr>
        <w:t xml:space="preserve"> определения платы за оказание услуг (выполнение работ), относящихся к основным видам деятельности муниципальных бюджетных учреждений Артемовского городского округа, находящихся в ведении Управления образования</w:t>
      </w:r>
      <w:r>
        <w:rPr>
          <w:sz w:val="28"/>
          <w:szCs w:val="28"/>
        </w:rPr>
        <w:t xml:space="preserve"> Артемовского городского округа</w:t>
      </w:r>
      <w:r w:rsidRPr="00A03856">
        <w:rPr>
          <w:sz w:val="28"/>
          <w:szCs w:val="28"/>
        </w:rPr>
        <w:t>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</w:t>
      </w:r>
      <w:r>
        <w:rPr>
          <w:sz w:val="28"/>
          <w:szCs w:val="28"/>
        </w:rPr>
        <w:t>ьного задания».</w:t>
      </w:r>
    </w:p>
    <w:p w:rsidR="000C16A2" w:rsidRDefault="000C16A2" w:rsidP="000C16A2">
      <w:pPr>
        <w:jc w:val="both"/>
        <w:rPr>
          <w:sz w:val="28"/>
          <w:szCs w:val="28"/>
        </w:rPr>
      </w:pPr>
    </w:p>
    <w:p w:rsidR="000C16A2" w:rsidRDefault="000C16A2" w:rsidP="000C16A2">
      <w:pPr>
        <w:jc w:val="both"/>
        <w:rPr>
          <w:sz w:val="28"/>
          <w:szCs w:val="28"/>
        </w:rPr>
      </w:pPr>
    </w:p>
    <w:p w:rsidR="000C16A2" w:rsidRDefault="000C16A2" w:rsidP="000C16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Счетной палаты</w:t>
      </w:r>
    </w:p>
    <w:p w:rsidR="000C16A2" w:rsidRDefault="000C16A2" w:rsidP="000C1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Е.А. Курьина</w:t>
      </w:r>
    </w:p>
    <w:p w:rsidR="000C16A2" w:rsidRDefault="000C16A2" w:rsidP="000C16A2">
      <w:pPr>
        <w:ind w:firstLine="708"/>
        <w:jc w:val="right"/>
        <w:rPr>
          <w:sz w:val="28"/>
          <w:szCs w:val="28"/>
        </w:rPr>
      </w:pPr>
    </w:p>
    <w:p w:rsidR="000C16A2" w:rsidRPr="00AE7B5C" w:rsidRDefault="000C16A2" w:rsidP="00EF355C">
      <w:pPr>
        <w:jc w:val="both"/>
        <w:rPr>
          <w:b/>
          <w:sz w:val="28"/>
          <w:szCs w:val="28"/>
        </w:rPr>
      </w:pPr>
    </w:p>
    <w:sectPr w:rsidR="000C16A2" w:rsidRPr="00AE7B5C" w:rsidSect="00D902E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35B"/>
    <w:multiLevelType w:val="hybridMultilevel"/>
    <w:tmpl w:val="D90C34D4"/>
    <w:lvl w:ilvl="0" w:tplc="F6163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0790B"/>
    <w:multiLevelType w:val="hybridMultilevel"/>
    <w:tmpl w:val="94C8281A"/>
    <w:lvl w:ilvl="0" w:tplc="0074A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193419"/>
    <w:multiLevelType w:val="hybridMultilevel"/>
    <w:tmpl w:val="00DAF77C"/>
    <w:lvl w:ilvl="0" w:tplc="0EB22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B11456"/>
    <w:multiLevelType w:val="hybridMultilevel"/>
    <w:tmpl w:val="9B3823E0"/>
    <w:lvl w:ilvl="0" w:tplc="29D8AB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4"/>
    <w:rsid w:val="000868EC"/>
    <w:rsid w:val="000C16A2"/>
    <w:rsid w:val="000D2034"/>
    <w:rsid w:val="000D6ABD"/>
    <w:rsid w:val="00163332"/>
    <w:rsid w:val="001A1D57"/>
    <w:rsid w:val="001B12EC"/>
    <w:rsid w:val="001D3DA4"/>
    <w:rsid w:val="001F46CD"/>
    <w:rsid w:val="002873DE"/>
    <w:rsid w:val="00353F30"/>
    <w:rsid w:val="003A59B6"/>
    <w:rsid w:val="003C08FD"/>
    <w:rsid w:val="00455105"/>
    <w:rsid w:val="00483236"/>
    <w:rsid w:val="004A3E5A"/>
    <w:rsid w:val="004D0F27"/>
    <w:rsid w:val="004E5F8B"/>
    <w:rsid w:val="00507E60"/>
    <w:rsid w:val="00531042"/>
    <w:rsid w:val="00561757"/>
    <w:rsid w:val="005C0A9B"/>
    <w:rsid w:val="005D31BD"/>
    <w:rsid w:val="005F5958"/>
    <w:rsid w:val="0064169F"/>
    <w:rsid w:val="006A18BD"/>
    <w:rsid w:val="006D1D33"/>
    <w:rsid w:val="006E06DC"/>
    <w:rsid w:val="006E09E3"/>
    <w:rsid w:val="006E474D"/>
    <w:rsid w:val="00715170"/>
    <w:rsid w:val="00783C12"/>
    <w:rsid w:val="00785AC3"/>
    <w:rsid w:val="007C180D"/>
    <w:rsid w:val="007D2979"/>
    <w:rsid w:val="007D6514"/>
    <w:rsid w:val="008B427C"/>
    <w:rsid w:val="00901BD5"/>
    <w:rsid w:val="00914A1A"/>
    <w:rsid w:val="009226C4"/>
    <w:rsid w:val="00960314"/>
    <w:rsid w:val="0097708E"/>
    <w:rsid w:val="009B579A"/>
    <w:rsid w:val="00A81ECA"/>
    <w:rsid w:val="00AA13C6"/>
    <w:rsid w:val="00AA59E4"/>
    <w:rsid w:val="00AC20A5"/>
    <w:rsid w:val="00AC599E"/>
    <w:rsid w:val="00AD52A4"/>
    <w:rsid w:val="00B2375F"/>
    <w:rsid w:val="00B34825"/>
    <w:rsid w:val="00B34E9A"/>
    <w:rsid w:val="00C355AD"/>
    <w:rsid w:val="00C573EF"/>
    <w:rsid w:val="00C77A72"/>
    <w:rsid w:val="00CE6F52"/>
    <w:rsid w:val="00CE7E13"/>
    <w:rsid w:val="00D05A65"/>
    <w:rsid w:val="00D26A16"/>
    <w:rsid w:val="00D4044C"/>
    <w:rsid w:val="00D902E6"/>
    <w:rsid w:val="00DE6D88"/>
    <w:rsid w:val="00E70478"/>
    <w:rsid w:val="00E741CF"/>
    <w:rsid w:val="00E956D4"/>
    <w:rsid w:val="00E97805"/>
    <w:rsid w:val="00EA7441"/>
    <w:rsid w:val="00EC0415"/>
    <w:rsid w:val="00EF355C"/>
    <w:rsid w:val="00F52914"/>
    <w:rsid w:val="00F70FAC"/>
    <w:rsid w:val="00F9129C"/>
    <w:rsid w:val="00F95835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783C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link w:val="a5"/>
    <w:rsid w:val="001D3DA4"/>
    <w:pPr>
      <w:jc w:val="center"/>
    </w:pPr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1D3DA4"/>
    <w:rPr>
      <w:b/>
      <w:sz w:val="28"/>
      <w:szCs w:val="28"/>
    </w:rPr>
  </w:style>
  <w:style w:type="paragraph" w:styleId="a6">
    <w:name w:val="No Spacing"/>
    <w:uiPriority w:val="1"/>
    <w:qFormat/>
    <w:rsid w:val="000C16A2"/>
    <w:rPr>
      <w:sz w:val="24"/>
      <w:szCs w:val="24"/>
    </w:rPr>
  </w:style>
  <w:style w:type="paragraph" w:styleId="a7">
    <w:name w:val="List Paragraph"/>
    <w:basedOn w:val="a"/>
    <w:uiPriority w:val="34"/>
    <w:qFormat/>
    <w:rsid w:val="000C1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783C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link w:val="a5"/>
    <w:rsid w:val="001D3DA4"/>
    <w:pPr>
      <w:jc w:val="center"/>
    </w:pPr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1D3DA4"/>
    <w:rPr>
      <w:b/>
      <w:sz w:val="28"/>
      <w:szCs w:val="28"/>
    </w:rPr>
  </w:style>
  <w:style w:type="paragraph" w:styleId="a6">
    <w:name w:val="No Spacing"/>
    <w:uiPriority w:val="1"/>
    <w:qFormat/>
    <w:rsid w:val="000C16A2"/>
    <w:rPr>
      <w:sz w:val="24"/>
      <w:szCs w:val="24"/>
    </w:rPr>
  </w:style>
  <w:style w:type="paragraph" w:styleId="a7">
    <w:name w:val="List Paragraph"/>
    <w:basedOn w:val="a"/>
    <w:uiPriority w:val="34"/>
    <w:qFormat/>
    <w:rsid w:val="000C1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12\Desktop\&#1088;&#1077;&#1096;&#1077;&#1085;&#1080;&#1077;%20&#1076;&#1091;&#1084;&#109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0</TotalTime>
  <Pages>13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АГО</Company>
  <LinksUpToDate>false</LinksUpToDate>
  <CharactersWithSpaces>32023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duma12</dc:creator>
  <cp:lastModifiedBy>duma14</cp:lastModifiedBy>
  <cp:revision>2</cp:revision>
  <cp:lastPrinted>1900-12-31T19:00:00Z</cp:lastPrinted>
  <dcterms:created xsi:type="dcterms:W3CDTF">2016-03-31T11:41:00Z</dcterms:created>
  <dcterms:modified xsi:type="dcterms:W3CDTF">2016-03-31T11:41:00Z</dcterms:modified>
</cp:coreProperties>
</file>