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AE" w:rsidRPr="00DF43B6" w:rsidRDefault="007F6CAE" w:rsidP="007F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7F6CAE" w:rsidRPr="00DF43B6" w:rsidRDefault="007F6CAE" w:rsidP="007F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7F6CAE" w:rsidRPr="00DF43B6" w:rsidRDefault="007F6CAE" w:rsidP="007F6C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сентября 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6CAE" w:rsidRPr="00DF43B6" w:rsidRDefault="007F6CAE" w:rsidP="007F6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10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7F6CAE" w:rsidRDefault="007F6CAE" w:rsidP="007F6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43"/>
        <w:gridCol w:w="7229"/>
      </w:tblGrid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10.00-10.3</w:t>
            </w:r>
            <w:r w:rsidR="00437B71"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7F6CAE" w:rsidRPr="0085398B" w:rsidRDefault="007F6CAE" w:rsidP="007F6CAE">
            <w:pPr>
              <w:pStyle w:val="a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 </w:t>
            </w:r>
          </w:p>
          <w:p w:rsidR="007F6CAE" w:rsidRPr="0085398B" w:rsidRDefault="007F6CAE" w:rsidP="007F6CAE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85398B" w:rsidRPr="0085398B" w:rsidRDefault="0085398B" w:rsidP="007F6CAE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37B71" w:rsidRPr="0085398B" w:rsidRDefault="00437B71" w:rsidP="00437B7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437B71" w:rsidRPr="0085398B" w:rsidRDefault="00437B71" w:rsidP="00437B7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color w:val="222222"/>
                <w:sz w:val="28"/>
                <w:szCs w:val="28"/>
                <w:shd w:val="clear" w:color="auto" w:fill="FFFFFF"/>
              </w:rPr>
              <w:t>Сырейщиков Дмитрий Сергеевич,</w:t>
            </w:r>
            <w:r w:rsidRPr="0085398B">
              <w:rPr>
                <w:rFonts w:ascii="Liberation Serif" w:hAnsi="Liberation Serif" w:cs="Times New Roman"/>
                <w:sz w:val="28"/>
                <w:szCs w:val="28"/>
              </w:rPr>
              <w:t xml:space="preserve"> ООО "Экология"</w:t>
            </w:r>
          </w:p>
          <w:p w:rsidR="00437B71" w:rsidRPr="0085398B" w:rsidRDefault="00437B71" w:rsidP="00437B71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5398B">
              <w:rPr>
                <w:rFonts w:ascii="Liberation Serif" w:hAnsi="Liberation Serif"/>
                <w:sz w:val="28"/>
                <w:szCs w:val="28"/>
              </w:rPr>
              <w:t>Узунов</w:t>
            </w:r>
            <w:proofErr w:type="spellEnd"/>
            <w:r w:rsidRPr="0085398B">
              <w:rPr>
                <w:rFonts w:ascii="Liberation Serif" w:hAnsi="Liberation Serif"/>
                <w:sz w:val="28"/>
                <w:szCs w:val="28"/>
              </w:rPr>
              <w:t xml:space="preserve"> Олег Константинович, </w:t>
            </w:r>
            <w:r w:rsidR="00CC44CF">
              <w:rPr>
                <w:rFonts w:ascii="Liberation Serif" w:hAnsi="Liberation Serif"/>
                <w:sz w:val="28"/>
                <w:szCs w:val="28"/>
              </w:rPr>
              <w:t>с</w:t>
            </w:r>
            <w:bookmarkStart w:id="0" w:name="_GoBack"/>
            <w:bookmarkEnd w:id="0"/>
            <w:r w:rsidRPr="0085398B">
              <w:rPr>
                <w:rFonts w:ascii="Liberation Serif" w:hAnsi="Liberation Serif"/>
                <w:sz w:val="28"/>
                <w:szCs w:val="28"/>
              </w:rPr>
              <w:t>обственник сетей</w:t>
            </w:r>
          </w:p>
          <w:p w:rsidR="00235A20" w:rsidRPr="0085398B" w:rsidRDefault="00235A20" w:rsidP="00437B7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7229" w:type="dxa"/>
          </w:tcPr>
          <w:p w:rsidR="007F6CAE" w:rsidRPr="0085398B" w:rsidRDefault="007F6CAE" w:rsidP="00CC44CF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 xml:space="preserve">О состоянии питьевого водоснабжения на территории Артемовского городского округа в 2018 году.  </w:t>
            </w: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10.50-11.30</w:t>
            </w:r>
          </w:p>
        </w:tc>
        <w:tc>
          <w:tcPr>
            <w:tcW w:w="7229" w:type="dxa"/>
          </w:tcPr>
          <w:p w:rsidR="007F6CAE" w:rsidRPr="0085398B" w:rsidRDefault="007F6CAE" w:rsidP="007F6CAE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 xml:space="preserve">О начале отопительного периода 2019 – 2020 годов в Артемовском городском округе. </w:t>
            </w:r>
          </w:p>
          <w:p w:rsidR="007F6CAE" w:rsidRPr="0085398B" w:rsidRDefault="007F6CAE" w:rsidP="00CC44CF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85398B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7229" w:type="dxa"/>
          </w:tcPr>
          <w:p w:rsidR="007F6CAE" w:rsidRPr="0085398B" w:rsidRDefault="007F6CAE" w:rsidP="007F6CAE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85398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85398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7F6CAE" w:rsidRPr="0085398B" w:rsidRDefault="007F6CAE" w:rsidP="007F6CAE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85398B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7229" w:type="dxa"/>
          </w:tcPr>
          <w:p w:rsidR="007F6CAE" w:rsidRPr="0085398B" w:rsidRDefault="007F6CAE" w:rsidP="007F6CA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7F6CAE" w:rsidRPr="0085398B" w:rsidRDefault="007F6CAE" w:rsidP="007F6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7F6CAE" w:rsidRPr="0085398B" w:rsidRDefault="007F6CAE" w:rsidP="007F6CAE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12.10-12.30</w:t>
            </w:r>
          </w:p>
        </w:tc>
        <w:tc>
          <w:tcPr>
            <w:tcW w:w="7229" w:type="dxa"/>
          </w:tcPr>
          <w:p w:rsidR="007F6CAE" w:rsidRDefault="007F6CAE" w:rsidP="007F6C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Правила благоустройства  территории  Артемовского городского округа. </w:t>
            </w:r>
            <w:r w:rsidRPr="0085398B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85398B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85398B" w:rsidRPr="0085398B" w:rsidRDefault="0085398B" w:rsidP="007F6CA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12.30-12.45</w:t>
            </w:r>
          </w:p>
        </w:tc>
        <w:tc>
          <w:tcPr>
            <w:tcW w:w="7229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7F6CAE" w:rsidRPr="0085398B" w:rsidRDefault="007F6CAE" w:rsidP="00BC4D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Шуклин Андрей Юрьевич,  директор МКУ Артемовского городского округа «Жилкомстрой».</w:t>
            </w:r>
          </w:p>
          <w:p w:rsidR="007F6CAE" w:rsidRPr="0085398B" w:rsidRDefault="007F6CAE" w:rsidP="00BC4DEF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7229" w:type="dxa"/>
          </w:tcPr>
          <w:p w:rsidR="007F6CAE" w:rsidRPr="0085398B" w:rsidRDefault="007F6CAE" w:rsidP="00BC4DEF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7F6CAE" w:rsidRDefault="007F6CAE" w:rsidP="00BC4DEF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Андрей Юрьевич Шуклин,  директор МКУ Артемовского городского округа «Жилкомстрой».</w:t>
            </w:r>
          </w:p>
          <w:p w:rsidR="0085398B" w:rsidRPr="0085398B" w:rsidRDefault="0085398B" w:rsidP="00BC4DEF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F6CAE" w:rsidRPr="0085398B" w:rsidTr="00BC4DEF">
        <w:tc>
          <w:tcPr>
            <w:tcW w:w="496" w:type="dxa"/>
          </w:tcPr>
          <w:p w:rsidR="007F6CAE" w:rsidRPr="0085398B" w:rsidRDefault="007F6CAE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F6CAE" w:rsidRPr="0085398B" w:rsidRDefault="00235A20" w:rsidP="00BC4DE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 w:cs="Times New Roman"/>
                <w:b/>
                <w:sz w:val="28"/>
                <w:szCs w:val="28"/>
              </w:rPr>
              <w:t>13.00-13.15</w:t>
            </w:r>
          </w:p>
        </w:tc>
        <w:tc>
          <w:tcPr>
            <w:tcW w:w="7229" w:type="dxa"/>
          </w:tcPr>
          <w:p w:rsidR="007F6CAE" w:rsidRPr="0085398B" w:rsidRDefault="007F6CAE" w:rsidP="007F6CA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b/>
                <w:sz w:val="28"/>
                <w:szCs w:val="28"/>
              </w:rPr>
              <w:t>О прохождении пожароопасного периода в 2019 году  Артемовском городском округе.</w:t>
            </w:r>
          </w:p>
          <w:p w:rsidR="0085398B" w:rsidRPr="0085398B" w:rsidRDefault="007F6CAE" w:rsidP="0085398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5398B">
              <w:rPr>
                <w:rFonts w:ascii="Liberation Serif" w:hAnsi="Liberation Serif"/>
                <w:sz w:val="28"/>
                <w:szCs w:val="28"/>
              </w:rPr>
              <w:t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</w:t>
            </w:r>
          </w:p>
        </w:tc>
      </w:tr>
    </w:tbl>
    <w:p w:rsidR="007F6CAE" w:rsidRPr="0085398B" w:rsidRDefault="007F6CAE" w:rsidP="007F6CAE">
      <w:pPr>
        <w:rPr>
          <w:rFonts w:ascii="Liberation Serif" w:hAnsi="Liberation Serif"/>
          <w:sz w:val="28"/>
          <w:szCs w:val="28"/>
        </w:rPr>
      </w:pPr>
    </w:p>
    <w:p w:rsidR="00CC72CE" w:rsidRPr="0085398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5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0DC9"/>
    <w:multiLevelType w:val="hybridMultilevel"/>
    <w:tmpl w:val="4A56299A"/>
    <w:lvl w:ilvl="0" w:tplc="ACE4551A">
      <w:start w:val="5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E"/>
    <w:rsid w:val="00111390"/>
    <w:rsid w:val="00235A20"/>
    <w:rsid w:val="00437B71"/>
    <w:rsid w:val="0063379B"/>
    <w:rsid w:val="007F6CAE"/>
    <w:rsid w:val="0085398B"/>
    <w:rsid w:val="00CC44C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dcterms:created xsi:type="dcterms:W3CDTF">2019-09-09T06:29:00Z</dcterms:created>
  <dcterms:modified xsi:type="dcterms:W3CDTF">2019-09-09T09:31:00Z</dcterms:modified>
</cp:coreProperties>
</file>