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8" w:rsidRPr="00BD6894" w:rsidRDefault="00EC2328" w:rsidP="00EC2328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689C5D15" wp14:editId="51ABE4CA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28" w:rsidRPr="00BD6894" w:rsidRDefault="00EC2328" w:rsidP="00EC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28" w:rsidRPr="00BD6894" w:rsidRDefault="00EC2328" w:rsidP="00EC2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EC2328" w:rsidRPr="00BD6894" w:rsidRDefault="00EC2328" w:rsidP="00EC2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EC2328" w:rsidRPr="00BD6894" w:rsidRDefault="00EC2328" w:rsidP="00EC2328">
      <w:pPr>
        <w:pStyle w:val="1"/>
        <w:rPr>
          <w:b/>
          <w:sz w:val="32"/>
        </w:rPr>
      </w:pPr>
    </w:p>
    <w:p w:rsidR="00EC2328" w:rsidRPr="00BD6894" w:rsidRDefault="00EC2328" w:rsidP="00EC2328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EC2328" w:rsidRPr="00BD6894" w:rsidRDefault="00EC2328" w:rsidP="00EC2328">
      <w:pPr>
        <w:spacing w:after="0" w:line="240" w:lineRule="auto"/>
        <w:rPr>
          <w:rFonts w:ascii="Times New Roman" w:hAnsi="Times New Roman" w:cs="Times New Roman"/>
        </w:rPr>
      </w:pPr>
    </w:p>
    <w:p w:rsidR="00EC2328" w:rsidRPr="00427E9E" w:rsidRDefault="002845E7" w:rsidP="00EC232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05.06</w:t>
      </w:r>
      <w:r w:rsidRPr="002845E7">
        <w:rPr>
          <w:rFonts w:ascii="Times New Roman" w:hAnsi="Times New Roman" w:cs="Times New Roman"/>
          <w:sz w:val="28"/>
          <w:u w:val="single"/>
        </w:rPr>
        <w:t>.2020</w:t>
      </w:r>
      <w:r w:rsidR="00EC2328" w:rsidRPr="00BD6894">
        <w:rPr>
          <w:rFonts w:ascii="Times New Roman" w:hAnsi="Times New Roman" w:cs="Times New Roman"/>
          <w:sz w:val="28"/>
        </w:rPr>
        <w:t xml:space="preserve">              </w:t>
      </w:r>
      <w:r w:rsidR="00EC2328">
        <w:rPr>
          <w:rFonts w:ascii="Times New Roman" w:hAnsi="Times New Roman" w:cs="Times New Roman"/>
          <w:sz w:val="28"/>
        </w:rPr>
        <w:t xml:space="preserve">        </w:t>
      </w:r>
      <w:r w:rsidR="00EC2328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EC2328">
        <w:rPr>
          <w:rFonts w:ascii="Times New Roman" w:hAnsi="Times New Roman" w:cs="Times New Roman"/>
          <w:sz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u w:val="single"/>
        </w:rPr>
        <w:t>611</w:t>
      </w:r>
    </w:p>
    <w:p w:rsidR="00EC2328" w:rsidRDefault="00EC2328" w:rsidP="00EC2328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851456" w:rsidRDefault="00851456" w:rsidP="00EC2328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851456" w:rsidRDefault="00851456" w:rsidP="00EC232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Об утверждении Программы </w:t>
      </w:r>
      <w:proofErr w:type="gramStart"/>
      <w:r>
        <w:rPr>
          <w:rStyle w:val="FontStyle29"/>
          <w:sz w:val="28"/>
          <w:szCs w:val="28"/>
        </w:rPr>
        <w:t>комплексного</w:t>
      </w:r>
      <w:proofErr w:type="gramEnd"/>
      <w:r>
        <w:rPr>
          <w:rStyle w:val="FontStyle29"/>
          <w:sz w:val="28"/>
          <w:szCs w:val="28"/>
        </w:rPr>
        <w:t xml:space="preserve"> </w:t>
      </w:r>
    </w:p>
    <w:p w:rsidR="00EC2328" w:rsidRDefault="00851456" w:rsidP="00EC232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развития социальной инфраструктуры муниципального образования городской округ Навашинский на 2020 – 2030 годы</w:t>
      </w:r>
    </w:p>
    <w:p w:rsidR="00851456" w:rsidRDefault="00851456" w:rsidP="00851456">
      <w:pPr>
        <w:pStyle w:val="Style4"/>
        <w:widowControl/>
        <w:ind w:firstLine="0"/>
        <w:jc w:val="center"/>
        <w:rPr>
          <w:b/>
          <w:bCs/>
          <w:sz w:val="28"/>
          <w:szCs w:val="28"/>
        </w:rPr>
      </w:pPr>
    </w:p>
    <w:p w:rsidR="00851456" w:rsidRPr="00851456" w:rsidRDefault="00851456" w:rsidP="00851456">
      <w:pPr>
        <w:pStyle w:val="Style4"/>
        <w:widowControl/>
        <w:ind w:firstLine="0"/>
        <w:jc w:val="center"/>
        <w:rPr>
          <w:b/>
          <w:bCs/>
          <w:sz w:val="28"/>
          <w:szCs w:val="28"/>
        </w:rPr>
      </w:pPr>
    </w:p>
    <w:p w:rsidR="000460F1" w:rsidRPr="000460F1" w:rsidRDefault="00851456" w:rsidP="000460F1">
      <w:pPr>
        <w:pStyle w:val="a5"/>
        <w:ind w:firstLine="708"/>
        <w:jc w:val="both"/>
        <w:rPr>
          <w:bCs/>
          <w:sz w:val="28"/>
          <w:szCs w:val="28"/>
        </w:rPr>
      </w:pPr>
      <w:proofErr w:type="gramStart"/>
      <w:r w:rsidRPr="000460F1">
        <w:rPr>
          <w:bCs/>
          <w:sz w:val="28"/>
          <w:szCs w:val="28"/>
        </w:rPr>
        <w:t xml:space="preserve">В соответствии с Градостроительным </w:t>
      </w:r>
      <w:hyperlink r:id="rId7" w:history="1">
        <w:r w:rsidRPr="000460F1">
          <w:rPr>
            <w:rStyle w:val="aa"/>
            <w:bCs/>
            <w:color w:val="auto"/>
            <w:sz w:val="28"/>
            <w:szCs w:val="28"/>
            <w:u w:val="none"/>
          </w:rPr>
          <w:t>кодексом</w:t>
        </w:r>
      </w:hyperlink>
      <w:r w:rsidRPr="000460F1">
        <w:rPr>
          <w:bCs/>
          <w:sz w:val="28"/>
          <w:szCs w:val="28"/>
        </w:rPr>
        <w:t xml:space="preserve"> Российской Федерации, </w:t>
      </w:r>
      <w:hyperlink r:id="rId8" w:history="1">
        <w:r w:rsidRPr="000460F1">
          <w:rPr>
            <w:rStyle w:val="aa"/>
            <w:bCs/>
            <w:color w:val="auto"/>
            <w:sz w:val="28"/>
            <w:szCs w:val="28"/>
            <w:u w:val="none"/>
          </w:rPr>
          <w:t>статьей 17</w:t>
        </w:r>
      </w:hyperlink>
      <w:r w:rsidRPr="000460F1">
        <w:rPr>
          <w:bCs/>
          <w:sz w:val="28"/>
          <w:szCs w:val="28"/>
        </w:rPr>
        <w:t xml:space="preserve"> Федерального закона от 6 октября 2003 года </w:t>
      </w:r>
      <w:r w:rsidR="000460F1" w:rsidRPr="000460F1">
        <w:rPr>
          <w:bCs/>
          <w:sz w:val="28"/>
          <w:szCs w:val="28"/>
        </w:rPr>
        <w:t>№</w:t>
      </w:r>
      <w:r w:rsidRPr="000460F1">
        <w:rPr>
          <w:bCs/>
          <w:sz w:val="28"/>
          <w:szCs w:val="28"/>
        </w:rPr>
        <w:t xml:space="preserve">131-ФЗ </w:t>
      </w:r>
      <w:r w:rsidR="000460F1" w:rsidRPr="000460F1">
        <w:rPr>
          <w:bCs/>
          <w:sz w:val="28"/>
          <w:szCs w:val="28"/>
        </w:rPr>
        <w:t>«</w:t>
      </w:r>
      <w:r w:rsidRPr="000460F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60F1" w:rsidRPr="000460F1">
        <w:rPr>
          <w:bCs/>
          <w:sz w:val="28"/>
          <w:szCs w:val="28"/>
        </w:rPr>
        <w:t>»</w:t>
      </w:r>
      <w:r w:rsidRPr="000460F1">
        <w:rPr>
          <w:bCs/>
          <w:sz w:val="28"/>
          <w:szCs w:val="28"/>
        </w:rPr>
        <w:t xml:space="preserve">, </w:t>
      </w:r>
      <w:hyperlink r:id="rId9" w:history="1">
        <w:r w:rsidRPr="000460F1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0460F1">
        <w:rPr>
          <w:bCs/>
          <w:sz w:val="28"/>
          <w:szCs w:val="28"/>
        </w:rPr>
        <w:t xml:space="preserve"> Правительства </w:t>
      </w:r>
      <w:r w:rsidRPr="00851456">
        <w:rPr>
          <w:bCs/>
          <w:sz w:val="28"/>
          <w:szCs w:val="28"/>
        </w:rPr>
        <w:t xml:space="preserve">Российской Федерации от 1 октября 2015 г. </w:t>
      </w:r>
      <w:r w:rsidR="000460F1">
        <w:rPr>
          <w:bCs/>
          <w:sz w:val="28"/>
          <w:szCs w:val="28"/>
        </w:rPr>
        <w:t>№</w:t>
      </w:r>
      <w:r w:rsidRPr="00851456">
        <w:rPr>
          <w:bCs/>
          <w:sz w:val="28"/>
          <w:szCs w:val="28"/>
        </w:rPr>
        <w:t xml:space="preserve">1050 </w:t>
      </w:r>
      <w:r w:rsidR="000460F1">
        <w:rPr>
          <w:bCs/>
          <w:sz w:val="28"/>
          <w:szCs w:val="28"/>
        </w:rPr>
        <w:t>«</w:t>
      </w:r>
      <w:r w:rsidRPr="00851456">
        <w:rPr>
          <w:bCs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0460F1">
        <w:rPr>
          <w:bCs/>
          <w:sz w:val="28"/>
          <w:szCs w:val="28"/>
        </w:rPr>
        <w:t>»</w:t>
      </w:r>
      <w:r w:rsidRPr="00851456">
        <w:rPr>
          <w:bCs/>
          <w:sz w:val="28"/>
          <w:szCs w:val="28"/>
        </w:rPr>
        <w:t xml:space="preserve">, </w:t>
      </w:r>
      <w:r w:rsidR="000460F1">
        <w:rPr>
          <w:bCs/>
          <w:sz w:val="28"/>
          <w:szCs w:val="28"/>
        </w:rPr>
        <w:t>п</w:t>
      </w:r>
      <w:r w:rsidR="000460F1" w:rsidRPr="000460F1">
        <w:rPr>
          <w:bCs/>
          <w:sz w:val="28"/>
          <w:szCs w:val="28"/>
        </w:rPr>
        <w:t>остановление</w:t>
      </w:r>
      <w:r w:rsidR="000460F1">
        <w:rPr>
          <w:bCs/>
          <w:sz w:val="28"/>
          <w:szCs w:val="28"/>
        </w:rPr>
        <w:t>м</w:t>
      </w:r>
      <w:r w:rsidR="000460F1" w:rsidRPr="000460F1">
        <w:rPr>
          <w:bCs/>
          <w:sz w:val="28"/>
          <w:szCs w:val="28"/>
        </w:rPr>
        <w:t xml:space="preserve"> Правительства Нижегородской области от 06.12.2019 </w:t>
      </w:r>
      <w:r w:rsidR="000460F1">
        <w:rPr>
          <w:bCs/>
          <w:sz w:val="28"/>
          <w:szCs w:val="28"/>
        </w:rPr>
        <w:t>№930 «</w:t>
      </w:r>
      <w:r w:rsidR="000460F1" w:rsidRPr="000460F1">
        <w:rPr>
          <w:bCs/>
          <w:sz w:val="28"/>
          <w:szCs w:val="28"/>
        </w:rPr>
        <w:t>Об утверждении генерального плана городского</w:t>
      </w:r>
      <w:proofErr w:type="gramEnd"/>
      <w:r w:rsidR="000460F1" w:rsidRPr="000460F1">
        <w:rPr>
          <w:bCs/>
          <w:sz w:val="28"/>
          <w:szCs w:val="28"/>
        </w:rPr>
        <w:t xml:space="preserve"> округа На</w:t>
      </w:r>
      <w:r w:rsidR="000460F1">
        <w:rPr>
          <w:bCs/>
          <w:sz w:val="28"/>
          <w:szCs w:val="28"/>
        </w:rPr>
        <w:t>вашинский Нижегородской области»</w:t>
      </w:r>
      <w:r w:rsidR="000460F1" w:rsidRPr="000460F1">
        <w:rPr>
          <w:sz w:val="28"/>
          <w:szCs w:val="28"/>
        </w:rPr>
        <w:t xml:space="preserve"> </w:t>
      </w:r>
      <w:r w:rsidR="000460F1">
        <w:rPr>
          <w:sz w:val="28"/>
          <w:szCs w:val="28"/>
        </w:rPr>
        <w:t>Администрация городского округа</w:t>
      </w:r>
      <w:r w:rsidR="000460F1" w:rsidRPr="00430A15">
        <w:rPr>
          <w:sz w:val="28"/>
          <w:szCs w:val="28"/>
        </w:rPr>
        <w:t xml:space="preserve"> На</w:t>
      </w:r>
      <w:r w:rsidR="000460F1">
        <w:rPr>
          <w:sz w:val="28"/>
          <w:szCs w:val="28"/>
        </w:rPr>
        <w:t xml:space="preserve">вашинский Нижегородской области </w:t>
      </w:r>
      <w:proofErr w:type="gramStart"/>
      <w:r w:rsidR="000460F1" w:rsidRPr="00BD6894">
        <w:rPr>
          <w:b/>
          <w:bCs/>
          <w:sz w:val="28"/>
          <w:szCs w:val="28"/>
        </w:rPr>
        <w:t>п</w:t>
      </w:r>
      <w:proofErr w:type="gramEnd"/>
      <w:r w:rsidR="000460F1" w:rsidRPr="00BD6894">
        <w:rPr>
          <w:b/>
          <w:bCs/>
          <w:sz w:val="28"/>
          <w:szCs w:val="28"/>
        </w:rPr>
        <w:t xml:space="preserve"> о с т а н о в л я е т :</w:t>
      </w:r>
    </w:p>
    <w:p w:rsidR="00851456" w:rsidRPr="00851456" w:rsidRDefault="00851456" w:rsidP="000460F1">
      <w:pPr>
        <w:pStyle w:val="Style4"/>
        <w:widowControl/>
        <w:ind w:firstLine="708"/>
        <w:rPr>
          <w:bCs/>
          <w:sz w:val="28"/>
          <w:szCs w:val="28"/>
        </w:rPr>
      </w:pPr>
      <w:r w:rsidRPr="00851456">
        <w:rPr>
          <w:bCs/>
          <w:sz w:val="28"/>
          <w:szCs w:val="28"/>
        </w:rPr>
        <w:t xml:space="preserve">1. Утвердить </w:t>
      </w:r>
      <w:r w:rsidR="000460F1">
        <w:rPr>
          <w:bCs/>
          <w:sz w:val="28"/>
          <w:szCs w:val="28"/>
        </w:rPr>
        <w:t xml:space="preserve">прилагаемую </w:t>
      </w:r>
      <w:hyperlink w:anchor="P31" w:history="1">
        <w:r w:rsidRPr="000460F1">
          <w:rPr>
            <w:rStyle w:val="aa"/>
            <w:bCs/>
            <w:color w:val="auto"/>
            <w:sz w:val="28"/>
            <w:szCs w:val="28"/>
            <w:u w:val="none"/>
          </w:rPr>
          <w:t>Программу</w:t>
        </w:r>
      </w:hyperlink>
      <w:r w:rsidRPr="000460F1">
        <w:rPr>
          <w:bCs/>
          <w:sz w:val="28"/>
          <w:szCs w:val="28"/>
        </w:rPr>
        <w:t xml:space="preserve"> </w:t>
      </w:r>
      <w:r w:rsidRPr="00851456">
        <w:rPr>
          <w:bCs/>
          <w:sz w:val="28"/>
          <w:szCs w:val="28"/>
        </w:rPr>
        <w:t xml:space="preserve">комплексного развития социальной инфраструктуры муниципального образования городской округ </w:t>
      </w:r>
      <w:r w:rsidR="000460F1">
        <w:rPr>
          <w:bCs/>
          <w:sz w:val="28"/>
          <w:szCs w:val="28"/>
        </w:rPr>
        <w:t>Навашинский</w:t>
      </w:r>
      <w:r w:rsidRPr="00851456">
        <w:rPr>
          <w:bCs/>
          <w:sz w:val="28"/>
          <w:szCs w:val="28"/>
        </w:rPr>
        <w:t xml:space="preserve"> на 2020 - 2030 годы.</w:t>
      </w:r>
    </w:p>
    <w:p w:rsidR="00EC2328" w:rsidRDefault="00EC2328" w:rsidP="00EC23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58B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</w:t>
      </w:r>
      <w:r w:rsidR="000460F1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81658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460F1">
        <w:rPr>
          <w:rFonts w:ascii="Times New Roman" w:hAnsi="Times New Roman" w:cs="Times New Roman"/>
          <w:sz w:val="28"/>
          <w:szCs w:val="28"/>
        </w:rPr>
        <w:t>в официальном вестнике – приложении к газете «</w:t>
      </w:r>
      <w:proofErr w:type="gramStart"/>
      <w:r w:rsidR="000460F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0460F1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="000460F1" w:rsidRPr="0081658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81658B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EC2328" w:rsidRPr="0081658B" w:rsidRDefault="00EC2328" w:rsidP="00EC23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</w:t>
      </w:r>
      <w:r w:rsidR="000460F1">
        <w:rPr>
          <w:rFonts w:ascii="Times New Roman" w:hAnsi="Times New Roman" w:cs="Times New Roman"/>
          <w:sz w:val="28"/>
          <w:szCs w:val="28"/>
        </w:rPr>
        <w:t>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Навашинский Нижегородской области 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EC2328" w:rsidRPr="0081658B" w:rsidRDefault="00EC2328" w:rsidP="00EC23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328" w:rsidRPr="0081658B" w:rsidRDefault="00EC2328" w:rsidP="00E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 w:rsidR="00284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658B">
        <w:rPr>
          <w:rFonts w:ascii="Times New Roman" w:hAnsi="Times New Roman" w:cs="Times New Roman"/>
          <w:sz w:val="28"/>
          <w:szCs w:val="28"/>
        </w:rPr>
        <w:t xml:space="preserve"> Т.А. Берсенева    </w:t>
      </w:r>
    </w:p>
    <w:p w:rsidR="00D0222F" w:rsidRDefault="00D0222F" w:rsidP="002845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845E7" w:rsidRDefault="002845E7" w:rsidP="002845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845E7" w:rsidRPr="002845E7" w:rsidRDefault="002845E7" w:rsidP="002845E7">
      <w:pPr>
        <w:spacing w:after="0" w:line="240" w:lineRule="auto"/>
        <w:ind w:left="567" w:firstLine="2694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Утверждена</w:t>
      </w:r>
    </w:p>
    <w:p w:rsidR="002845E7" w:rsidRPr="002845E7" w:rsidRDefault="002845E7" w:rsidP="002845E7">
      <w:pPr>
        <w:spacing w:after="0" w:line="240" w:lineRule="auto"/>
        <w:ind w:left="567" w:firstLine="26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845E7" w:rsidRPr="002845E7" w:rsidRDefault="002845E7" w:rsidP="002845E7">
      <w:pPr>
        <w:spacing w:after="0" w:line="240" w:lineRule="auto"/>
        <w:ind w:left="567" w:firstLine="26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sz w:val="28"/>
          <w:szCs w:val="28"/>
        </w:rPr>
        <w:t>городского округа Навашинский</w:t>
      </w:r>
    </w:p>
    <w:p w:rsidR="002845E7" w:rsidRPr="002845E7" w:rsidRDefault="002845E7" w:rsidP="002845E7">
      <w:pPr>
        <w:spacing w:after="0" w:line="240" w:lineRule="auto"/>
        <w:ind w:left="567" w:firstLine="26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05.06.2020 </w:t>
      </w:r>
      <w:r w:rsidRPr="002845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</w:p>
    <w:p w:rsidR="002845E7" w:rsidRPr="002845E7" w:rsidRDefault="002845E7" w:rsidP="002845E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2845E7" w:rsidRPr="002845E7" w:rsidRDefault="002845E7" w:rsidP="002845E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2845E7" w:rsidRPr="002845E7" w:rsidRDefault="002845E7" w:rsidP="002845E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2845E7" w:rsidRPr="002845E7" w:rsidRDefault="002845E7" w:rsidP="002845E7">
      <w:pPr>
        <w:spacing w:after="0" w:line="360" w:lineRule="auto"/>
        <w:ind w:left="709" w:right="38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845E7" w:rsidRPr="002845E7" w:rsidRDefault="002845E7" w:rsidP="002845E7">
      <w:pPr>
        <w:spacing w:after="0" w:line="360" w:lineRule="auto"/>
        <w:ind w:left="709" w:right="38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845E7" w:rsidRPr="002845E7" w:rsidRDefault="002845E7" w:rsidP="0028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2845E7" w:rsidRPr="002845E7" w:rsidRDefault="002845E7" w:rsidP="0028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</w:p>
    <w:p w:rsidR="002845E7" w:rsidRPr="002845E7" w:rsidRDefault="002845E7" w:rsidP="0028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городской округ Навашинский</w:t>
      </w:r>
    </w:p>
    <w:p w:rsidR="002845E7" w:rsidRPr="002845E7" w:rsidRDefault="002845E7" w:rsidP="0028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sz w:val="28"/>
          <w:szCs w:val="28"/>
        </w:rPr>
        <w:t>на 2020 – 2030 годы</w:t>
      </w:r>
    </w:p>
    <w:p w:rsidR="002845E7" w:rsidRPr="002845E7" w:rsidRDefault="002845E7" w:rsidP="0028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45E7" w:rsidRPr="002845E7" w:rsidRDefault="002845E7" w:rsidP="0028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45E7" w:rsidRPr="002845E7" w:rsidRDefault="002845E7" w:rsidP="002845E7">
      <w:pPr>
        <w:keepNext/>
        <w:pageBreakBefore/>
        <w:numPr>
          <w:ilvl w:val="0"/>
          <w:numId w:val="13"/>
        </w:numPr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" w:name="_Toc447102803"/>
      <w:r w:rsidRPr="002845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Паспорт программы</w:t>
      </w:r>
      <w:bookmarkEnd w:id="1"/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772"/>
      </w:tblGrid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городской округ Навашинский на 2020 – 2030 годы  (далее – Программа)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numPr>
                <w:ilvl w:val="0"/>
                <w:numId w:val="4"/>
              </w:numPr>
              <w:tabs>
                <w:tab w:val="left" w:pos="360"/>
              </w:tabs>
              <w:spacing w:after="60" w:line="240" w:lineRule="auto"/>
              <w:ind w:left="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«Градостроительный кодекс Российской Федерации» от 29.12.2004 №190-ФЗ;</w:t>
            </w:r>
          </w:p>
          <w:p w:rsidR="002845E7" w:rsidRPr="002845E7" w:rsidRDefault="002845E7" w:rsidP="002845E7">
            <w:pPr>
              <w:numPr>
                <w:ilvl w:val="0"/>
                <w:numId w:val="4"/>
              </w:numPr>
              <w:tabs>
                <w:tab w:val="left" w:pos="360"/>
              </w:tabs>
              <w:spacing w:after="60" w:line="240" w:lineRule="auto"/>
              <w:ind w:left="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2845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2845E7" w:rsidRPr="002845E7" w:rsidRDefault="002845E7" w:rsidP="002845E7">
            <w:pPr>
              <w:numPr>
                <w:ilvl w:val="0"/>
                <w:numId w:val="4"/>
              </w:numPr>
              <w:tabs>
                <w:tab w:val="left" w:pos="360"/>
              </w:tabs>
              <w:spacing w:after="60" w:line="240" w:lineRule="auto"/>
              <w:ind w:left="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845E7" w:rsidRPr="002845E7" w:rsidRDefault="002845E7" w:rsidP="002845E7">
            <w:pPr>
              <w:numPr>
                <w:ilvl w:val="0"/>
                <w:numId w:val="4"/>
              </w:numPr>
              <w:tabs>
                <w:tab w:val="left" w:pos="360"/>
              </w:tabs>
              <w:spacing w:after="60" w:line="240" w:lineRule="auto"/>
              <w:ind w:left="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 городского округа Навашинский Нижегородской области, утвержденный Постановлением Правительства Нижегородской области от 06.12.2019 №930 (в редакции Постановления от 20.02.2020 №148);</w:t>
            </w:r>
          </w:p>
          <w:p w:rsidR="002845E7" w:rsidRPr="002845E7" w:rsidRDefault="002845E7" w:rsidP="002845E7">
            <w:pPr>
              <w:numPr>
                <w:ilvl w:val="0"/>
                <w:numId w:val="4"/>
              </w:numPr>
              <w:tabs>
                <w:tab w:val="left" w:pos="360"/>
              </w:tabs>
              <w:spacing w:after="60" w:line="240" w:lineRule="auto"/>
              <w:ind w:left="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городского округа Навашинский от 20.01.2020 №23-р «О разработке программы комплексного развития социальной инфраструктуры городского округа Навашинский»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Администрация городского округа Навашинский Нижегородской области, 607102 Нижегородская область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авашино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пл. Ленина д.7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образования администрации городского округа Навашинский, 607100 Нижегородская область г. Навашино ул. 1 Мая д.6,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культуры, спорта и молодежной политики администрации городского округа Навашинский,  607100 Нижегородская область г. Навашино ул. 1 Мая д.6,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Департамент строительства и жилищно-коммунального хозяйства администрации городского округа Навашинский, 607102 Нижегородская область г. Навашино пл. Ленина д.7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образования администрации городского округа Навашинский, 607100 Нижегородская область г. Навашино ул. 1 Мая д.6,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 культуры, спорта и молодежной политики администрации городского округа Навашинский,  607100 Нижегородская область г. Навашино ул. 1 Мая д.6,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 администрации городского округа Навашинский, 607102 Нижегородская область г. Навашино пл. Ленина д.7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перспективное развитие системы социальной инфраструктуры муниципального образования городской округ Навашинский 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Нижегородской области (далее - городской округ, городской округ Навашинский) в соответствии с потребностями в строительстве, реконструкции объектов социальной </w:t>
            </w: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местного значения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обеспечение безопасности, качества и эффективности использования населением объектов социальной инфраструктуры городского округа;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обеспечение доступности объектов социальной инфраструктуры городского округа в соответствии с нормативами градостроительного проектирования;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благоприятных условий для привлечения населения городского округа к организованным занятиям физической культурой и спортом;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новых мест в общеобразовательных учреждениях городского округа в соответствии с прогнозируемой потребностью и действующими требованиями к условиям обучения и воспитания;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обеспечение эффективности функционирования действующей социальной инфраструктуры городского округа.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Целевые показатели к окончанию срока реализации Программы: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 области образования: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строительство нового здания МБОУ «Гимназия г. Навашино» на 650 мест;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капитальный ремонт 7 дошкольных и 8  общеобразовательных учреждений системы образования городского округа Навашинский;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капитальный ремонт спортивных залов в 2 сельских школах (филиал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школа», 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Степуринская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школа»).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 области физической культуры и массового спорта: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строительство модульной котельной для МАУ ФОЦ «Здоровье»;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количества плоскостных сооружений до 2 объектов (факт – 38, план – 40)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-реконструкция стадиона (устройство искусственного покрытия футбольного поля площадью 7038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капитальный ремонт беговых дорожек площадью 4458 м</w:t>
            </w: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секторов, трибун – 2000 мест)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 области культуры: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строительство культурно-спортивного комплекса в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оробково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мощностью 200 посадочных мест ,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реконструкция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Поздняковского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реконструкция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Натальинского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реконструкция зала Дворца культуры под мультимедийный музей, 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реконструкция библиотеки «Дом Кирсановой»,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Новошинской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библиотеки,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-капитальный ремонт МУ ДОД «Детская школа искусств»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3" w:firstLine="28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Программой предусмотрены следующие целевые индикаторы развития социальной инфраструктуры городского </w:t>
            </w: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округа: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капитально отремонтированных зданий общеобразовательных организаций от общего количества общеобразовательных организаций;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образовательных организаций;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 детей в возрасте от 1 года до 7 лет дошкольным образованием;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 от общего числа детей в возрасте от 5 до 18 лет программами дополнительного образования;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фактической обеспеченности учреждениями культуры городского округа Навашинский от нормативной потребности;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-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количества пользователей библиотек;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-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количества посетителей музея;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-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удовлетворенности населения качеством предоставляемых услуг в сфере культуры (качеством культурного обслуживания);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-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количества плоскостных спортивных сооружений;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-140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pageBreakBefore/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комплекс мероприятий по проектированию, строительству, реконструкции объектов социальной инфраструктуры, обеспечивающих безопасность, качество и эффективность использования населением объектов социальной инфраструктуры; развитие социальной инфраструктуры в соответствии с потребностями населения в передвижении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реализации: 2020-2030 годы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реализации: </w:t>
            </w:r>
          </w:p>
          <w:p w:rsidR="002845E7" w:rsidRPr="002845E7" w:rsidRDefault="002845E7" w:rsidP="0028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 - 2020 г.</w:t>
            </w:r>
          </w:p>
          <w:p w:rsidR="002845E7" w:rsidRPr="002845E7" w:rsidRDefault="002845E7" w:rsidP="0028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- 2021 г.</w:t>
            </w:r>
          </w:p>
          <w:p w:rsidR="002845E7" w:rsidRPr="002845E7" w:rsidRDefault="002845E7" w:rsidP="0028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- 2022 г.</w:t>
            </w:r>
          </w:p>
          <w:p w:rsidR="002845E7" w:rsidRPr="002845E7" w:rsidRDefault="002845E7" w:rsidP="0028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 - 2023 г.</w:t>
            </w:r>
          </w:p>
          <w:p w:rsidR="002845E7" w:rsidRPr="002845E7" w:rsidRDefault="002845E7" w:rsidP="0028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V этап - 2024 г.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VI этап - 2025 - 2030 годы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на срок ее реализации составляет 697,5992млн. руб., из них федеральный бюджет – 6,0345 млн. руб., областной бюджет – 612,1963млн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уб., бюджет городского округа – 79,3684млн.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культуры,</w:t>
            </w: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физической культуры и массового спорта</w:t>
            </w: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- 134,4 млн. руб., в том числе областной бюджет – 89.9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., бюджет городского округа – 44,5 млн. руб. , из них: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 33,1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– 42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23,3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16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– 20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образования –563,1992 млн. руб., в том числе федеральный бюджет – 6,0345 млн. руб., областной бюджет – 522,2963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., бюджет городского округа – 34,8684 млн. руб. , из них: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 50,64060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– 29,81330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41,64810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54,77560 млн. руб.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– 386,32160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5E7" w:rsidRPr="002845E7" w:rsidTr="00306275">
        <w:tc>
          <w:tcPr>
            <w:tcW w:w="1422" w:type="pct"/>
            <w:shd w:val="clear" w:color="auto" w:fill="auto"/>
          </w:tcPr>
          <w:p w:rsidR="002845E7" w:rsidRPr="002845E7" w:rsidRDefault="002845E7" w:rsidP="002845E7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 2030 году предполагается достигнуть следующих результатов: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 области образования: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капитально отремонтированных зданий общеобразовательных организаций от общего количества общеобразовательных организаций – не менее 50%;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образовательных организаций – 100%;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 детей дошкольным образованием – 89%;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охват от общего числа детей в возрасте от 5 до 18 лет программами дополнительного образования –90%;</w:t>
            </w:r>
          </w:p>
          <w:p w:rsidR="002845E7" w:rsidRPr="002845E7" w:rsidRDefault="002845E7" w:rsidP="002845E7">
            <w:pPr>
              <w:adjustRightInd w:val="0"/>
              <w:spacing w:after="0" w:line="240" w:lineRule="auto"/>
              <w:ind w:left="6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в области культуры: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" w:firstLine="42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фактической обеспеченности учреждениями культуры городского округа Навашинский от нормативной потребности  – 100%;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" w:firstLine="42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количества пользователей библиотек на 5%;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2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количества посетителей музея на 5%;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удовлетворенности населения качеством предоставляемых услуг в сфере культуры (качеством культурного обслуживания) – 100 %.</w:t>
            </w: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 области физической культуры и массового спорта: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2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количества плоскостных спортивных сооружений на 10%;</w:t>
            </w:r>
          </w:p>
          <w:p w:rsidR="002845E7" w:rsidRPr="002845E7" w:rsidRDefault="002845E7" w:rsidP="002845E7">
            <w:pPr>
              <w:autoSpaceDE w:val="0"/>
              <w:autoSpaceDN w:val="0"/>
              <w:spacing w:after="0" w:line="240" w:lineRule="auto"/>
              <w:ind w:left="2" w:firstLine="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населения, систематически занимающегося физической культурой и спортом, – 50%.</w:t>
            </w:r>
          </w:p>
        </w:tc>
      </w:tr>
    </w:tbl>
    <w:p w:rsidR="002845E7" w:rsidRPr="002845E7" w:rsidRDefault="002845E7" w:rsidP="002845E7">
      <w:pPr>
        <w:spacing w:before="120"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keepNext/>
        <w:pageBreakBefore/>
        <w:numPr>
          <w:ilvl w:val="0"/>
          <w:numId w:val="12"/>
        </w:numPr>
        <w:tabs>
          <w:tab w:val="left" w:pos="851"/>
        </w:tabs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_Toc447102804"/>
      <w:r w:rsidRPr="002845E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Характеристика существующего состояния социальной инфраструктуры</w:t>
      </w:r>
      <w:bookmarkEnd w:id="2"/>
    </w:p>
    <w:p w:rsidR="002845E7" w:rsidRPr="002845E7" w:rsidRDefault="002845E7" w:rsidP="002845E7">
      <w:pPr>
        <w:keepNext/>
        <w:numPr>
          <w:ilvl w:val="1"/>
          <w:numId w:val="12"/>
        </w:numPr>
        <w:tabs>
          <w:tab w:val="left" w:pos="1134"/>
          <w:tab w:val="left" w:pos="1276"/>
        </w:tabs>
        <w:spacing w:before="18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Toc447102805"/>
      <w:bookmarkStart w:id="4" w:name="_Ref305060137"/>
      <w:r w:rsidRPr="0028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Описание социально-экономического </w:t>
      </w:r>
      <w:bookmarkEnd w:id="3"/>
      <w:r w:rsidRPr="0028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состояния поселения и сведения о градостроительной деятельности на территории поселения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47102807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Навашинский расположен в юго-западной части Нижегородской области. Район граничит с городскими округами  г. Выкса, г. Кулебаки,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Ардатовским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, Сосновским и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Вачским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районами и Владимирской областью.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Навашинский Нижегородской области расположены 1городской населенный пункт и 50 сельских населенных пунктов.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Общая численность постоянного населения в соответствии с Генеральным планом городского округа Навашинский Нижегородской области составляет 23017 человек.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Город  Навашино – административный центр, который является для населенных пунктов городского округа местом приложения труда и рынком сбыта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товаров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>бщая</w:t>
      </w:r>
      <w:proofErr w:type="spellEnd"/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 постоянного населения в соответствии с Генеральным планом – </w:t>
      </w:r>
      <w:r w:rsidRPr="002845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15281 человек.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территории 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городского округа Навашинский </w:t>
      </w:r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127,7 </w:t>
      </w:r>
      <w:proofErr w:type="spellStart"/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>тыс.га</w:t>
      </w:r>
      <w:proofErr w:type="spellEnd"/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муниципального образования городской округ Навашинский</w:t>
      </w:r>
    </w:p>
    <w:p w:rsidR="002845E7" w:rsidRPr="002845E7" w:rsidRDefault="002845E7" w:rsidP="00284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согласно Закону Нижегородской области от 08.05.2015№58-3:</w:t>
      </w:r>
    </w:p>
    <w:p w:rsidR="002845E7" w:rsidRPr="002845E7" w:rsidRDefault="002845E7" w:rsidP="002845E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1) городской населенный пункт город Навашино;</w:t>
      </w:r>
    </w:p>
    <w:p w:rsidR="002845E7" w:rsidRPr="002845E7" w:rsidRDefault="002845E7" w:rsidP="002845E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2) сельские населенные пункты:</w:t>
      </w:r>
    </w:p>
    <w:p w:rsidR="002845E7" w:rsidRPr="002845E7" w:rsidRDefault="002845E7" w:rsidP="002845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Безверниково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Бельтеевка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село Большое Окулово, поселок разъезда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Велетьма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Волосово, деревня Горицы,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Князево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Малое Окулово, село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Новошино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Ольховка, деревня Покров, поселок разъезда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Приокский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село Сонино, деревня Угольное, деревня Ярцево, входящие в состав административно-территориального образования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Большеокуловский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сельсовет;</w:t>
      </w:r>
    </w:p>
    <w:p w:rsidR="002845E7" w:rsidRPr="002845E7" w:rsidRDefault="002845E7" w:rsidP="002845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деревня Бобровка,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Валтово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поселок разъезда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Валтово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Кистаново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Левино, сельский поселок Масловское, сельский поселок Мещерское, село Натальино, деревня Пустынь, деревня Рогово,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Родяково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Румасово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Салавирь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Степурино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сельский поселок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Степурино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входящие в состав административно-территориального образования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Натальинский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сельсовет;</w:t>
      </w:r>
    </w:p>
    <w:p w:rsidR="002845E7" w:rsidRPr="002845E7" w:rsidRDefault="002845E7" w:rsidP="002845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Анцифрово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село Дедово, село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Ефаново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Ефремово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Кондраково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Корниловка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село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Коробково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Красный Октябрь,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Кутарино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Малышево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Мартюшиха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село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Монаково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Петряево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село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Поздняково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Родиониха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, село Спас-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Седчено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сельский поселок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Судострой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деревня Трудовик, село Чудь, входящие в состав административно-территориального образования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Поздняковский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сельсовет;</w:t>
      </w:r>
    </w:p>
    <w:p w:rsidR="002845E7" w:rsidRPr="002845E7" w:rsidRDefault="002845E7" w:rsidP="002845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г) сельский поселок Теша, входящий в состав административно-территориального образования сельсовет Теша.</w:t>
      </w:r>
    </w:p>
    <w:p w:rsidR="002845E7" w:rsidRPr="002845E7" w:rsidRDefault="002845E7" w:rsidP="002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Градостроительная деятельность на территории городского округа Навашинский Нижегородской области осуществляется в соответствии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5E7" w:rsidRPr="002845E7" w:rsidRDefault="002845E7" w:rsidP="002845E7">
      <w:pPr>
        <w:widowControl w:val="0"/>
        <w:shd w:val="clear" w:color="auto" w:fill="FFFFFF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>- Градостроительным кодексом Российской Федерации;</w:t>
      </w:r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2845E7" w:rsidRPr="002845E7" w:rsidRDefault="002845E7" w:rsidP="002845E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 xml:space="preserve"> - Законом Нижегородской области от 08.04.2008 №37-З «Об основах регулирования </w:t>
      </w:r>
      <w:proofErr w:type="spellStart"/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градо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>-строительной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территории Нижегородской области»;</w:t>
      </w:r>
    </w:p>
    <w:p w:rsidR="002845E7" w:rsidRPr="002845E7" w:rsidRDefault="002845E7" w:rsidP="002845E7">
      <w:pPr>
        <w:widowControl w:val="0"/>
        <w:shd w:val="clear" w:color="auto" w:fill="FFFFFF"/>
        <w:tabs>
          <w:tab w:val="left" w:pos="2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- Генеральным планом городского округа Навашинский Нижегородской области, </w:t>
      </w:r>
      <w:proofErr w:type="gramStart"/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утвержденный</w:t>
      </w:r>
      <w:proofErr w:type="gramEnd"/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постановлением Правительства Нижегородской области от 06.12.2019 №930 (с изменениями);</w:t>
      </w:r>
    </w:p>
    <w:p w:rsidR="002845E7" w:rsidRPr="002845E7" w:rsidRDefault="002845E7" w:rsidP="00284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Правилами землепользования и застройки городского округа Навашинский  Нижегородской области, утвержденными решением Совета депутатов городского округа Навашинский Нижегородской области от </w:t>
      </w:r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>20.12.2018  №401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</w:t>
      </w:r>
      <w:r w:rsidRPr="002845E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5E7" w:rsidRPr="002845E7" w:rsidRDefault="002845E7" w:rsidP="002845E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- региональными нормативами градостроительного проектирования Нижегородской области, утвержденными постановлением Правительства Нижегородской области от 31.12.2015 № 921;</w:t>
      </w:r>
    </w:p>
    <w:p w:rsidR="002845E7" w:rsidRPr="002845E7" w:rsidRDefault="002845E7" w:rsidP="002845E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 xml:space="preserve">- местными нормативами градостроительного проектирования </w:t>
      </w:r>
      <w:r w:rsidRPr="002845E7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Навашинский  Нижегородской области, утвержденными решением Совета депутатов городского округа Навашинский Нижегородской области от 30.03.2017 № 233.</w:t>
      </w:r>
    </w:p>
    <w:p w:rsidR="002845E7" w:rsidRPr="002845E7" w:rsidRDefault="002845E7" w:rsidP="0028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Полномочия в сфере градостроительной деятельности на территории городского округа Навашинский Нижегородской области распределены следующим образом  (см. Таблицу).</w:t>
      </w:r>
    </w:p>
    <w:p w:rsidR="002845E7" w:rsidRPr="002845E7" w:rsidRDefault="002845E7" w:rsidP="0028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863"/>
        <w:gridCol w:w="1863"/>
        <w:gridCol w:w="1764"/>
        <w:gridCol w:w="1863"/>
      </w:tblGrid>
      <w:tr w:rsidR="002845E7" w:rsidRPr="002845E7" w:rsidTr="00306275">
        <w:tc>
          <w:tcPr>
            <w:tcW w:w="2218" w:type="dxa"/>
            <w:vMerge w:val="restart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Вид градостроительной документации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 xml:space="preserve">Осуществление полномочий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845E7" w:rsidRPr="002845E7" w:rsidTr="00306275">
        <w:tc>
          <w:tcPr>
            <w:tcW w:w="2218" w:type="dxa"/>
            <w:vMerge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принятию решения по разработке документации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согласованию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документации</w:t>
            </w:r>
          </w:p>
        </w:tc>
        <w:tc>
          <w:tcPr>
            <w:tcW w:w="1764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проведению публичных слушаний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утверждению</w:t>
            </w:r>
          </w:p>
        </w:tc>
      </w:tr>
      <w:tr w:rsidR="002845E7" w:rsidRPr="002845E7" w:rsidTr="00306275">
        <w:tc>
          <w:tcPr>
            <w:tcW w:w="221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Документы территориального планировани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 xml:space="preserve"> Генеральный план </w:t>
            </w:r>
            <w:r w:rsidRPr="002845E7">
              <w:rPr>
                <w:rFonts w:ascii="Times New Roman" w:eastAsia="Times New Roman" w:hAnsi="Times New Roman" w:cs="Times New Roman"/>
                <w:spacing w:val="-1"/>
              </w:rPr>
              <w:t>городского округа Навашинский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Правительство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Правительство Нижегородской области</w:t>
            </w:r>
          </w:p>
        </w:tc>
        <w:tc>
          <w:tcPr>
            <w:tcW w:w="1764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ОМСУ городского округа Навашинский 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Правительство Нижегородской области</w:t>
            </w:r>
          </w:p>
        </w:tc>
      </w:tr>
      <w:tr w:rsidR="002845E7" w:rsidRPr="002845E7" w:rsidTr="00306275">
        <w:tc>
          <w:tcPr>
            <w:tcW w:w="221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Документы градостроительного зонирования - Правила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землепользования и застройки городского округа Навашинский 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(администрация)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(администрация)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  <w:tc>
          <w:tcPr>
            <w:tcW w:w="1764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(Совет депутатов)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городского округа Навашинский  Нижегородской области </w:t>
            </w:r>
          </w:p>
        </w:tc>
      </w:tr>
      <w:tr w:rsidR="002845E7" w:rsidRPr="002845E7" w:rsidTr="00306275">
        <w:tc>
          <w:tcPr>
            <w:tcW w:w="221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Документация по планировке  территории – проекты планировки и проекты межевания территории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(администрация)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(администрация)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  <w:tc>
          <w:tcPr>
            <w:tcW w:w="1764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  <w:tc>
          <w:tcPr>
            <w:tcW w:w="1863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ОМСУ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(администрация)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городского округа Навашинский  Нижегородской области</w:t>
            </w:r>
          </w:p>
        </w:tc>
      </w:tr>
    </w:tbl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45E7">
        <w:rPr>
          <w:rFonts w:ascii="Times New Roman" w:eastAsia="Times New Roman" w:hAnsi="Times New Roman" w:cs="Times New Roman"/>
          <w:sz w:val="24"/>
          <w:szCs w:val="28"/>
        </w:rPr>
        <w:t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45E7">
        <w:rPr>
          <w:rFonts w:ascii="Times New Roman" w:eastAsia="Times New Roman" w:hAnsi="Times New Roman" w:cs="Times New Roman"/>
          <w:sz w:val="24"/>
          <w:szCs w:val="28"/>
        </w:rPr>
        <w:t>Обеспеченность населения объектами социального и культурно-бытового обслуживания населения осуществляется в следующих областях: образование, культура, физическая культура и массовый спорт.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45E7">
        <w:rPr>
          <w:rFonts w:ascii="Times New Roman" w:eastAsia="Times New Roman" w:hAnsi="Times New Roman" w:cs="Times New Roman"/>
          <w:sz w:val="24"/>
          <w:szCs w:val="28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2020 года.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45E7">
        <w:rPr>
          <w:rFonts w:ascii="Times New Roman" w:eastAsia="Times New Roman" w:hAnsi="Times New Roman" w:cs="Times New Roman"/>
          <w:sz w:val="24"/>
          <w:szCs w:val="28"/>
        </w:rPr>
        <w:lastRenderedPageBreak/>
        <w:t>В целях обеспечения устойчивого развития территории, развития социальной инфраструктуры, обеспечения учета интересов граждан и их объединений в городском округе определены основные задачи и направления развития градостроительной деятельности. Наиболее приоритетной задачей является разработка градостроительной и землеустроительной документации для эффективного управления и развития территории городского округа.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</w:rPr>
      </w:pPr>
    </w:p>
    <w:p w:rsidR="002845E7" w:rsidRPr="002845E7" w:rsidRDefault="002845E7" w:rsidP="002845E7">
      <w:pPr>
        <w:keepNext/>
        <w:numPr>
          <w:ilvl w:val="1"/>
          <w:numId w:val="12"/>
        </w:numPr>
        <w:tabs>
          <w:tab w:val="left" w:pos="1134"/>
          <w:tab w:val="left" w:pos="1276"/>
        </w:tabs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Технико-экономические параметры существующих объектов социальной инфраструктуры городского округа Навашинский, сложившийся уровень обеспеченности населения городского округа услугами в областях образования, физической культуры, массового спорта и культуры</w:t>
      </w:r>
    </w:p>
    <w:p w:rsidR="002845E7" w:rsidRPr="002845E7" w:rsidRDefault="002845E7" w:rsidP="002845E7">
      <w:pPr>
        <w:numPr>
          <w:ilvl w:val="2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524633867"/>
      <w:r w:rsidRPr="002845E7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Сеть образовательных учреждений городского округа Навашинский, по состоянию на 01.01.2020 года представлена 18 учреждениями, среди которых: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- 7 образовательных учреждений, реализующих программы дошкольного образования. Структуру учреждений дошкольного образования  дополняют 2 семейных детских сада – структурных подразделений МБДОУ Детский сад №1 «Василек» и МБДОУ детский сад комбинированного вида №8  «Ласточка». МБДОУ Детский сад №1 «Василек» реализует программы дошкольного образования на базе своих филиалов, расположенных в сельской местности (с.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Ефаново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Поздняково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Коробково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). МБДОУ детский сад комбинированного вида №8  «Ласточка» реализует программы дошкольного образования помимо собственной базы, на базе своих структурных подразделений и филиала, расположенных в черте г. Навашино (Структурное подразделение Детский сад «Аленка», структурное подразделение «Светлячок» и филиал Детский сад «Звездочка»). 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имназия (реализует программы начального общего, основного общего, среднего общего образования по основным общеобразовательным программам, кроме того, на уровнях основного и среднего образования реализуются общеобразовательные программы с углубленным изучением английского языка и предметов гуманитарного цикла); 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- 7 общеобразовательных школ, реализующих программы начального общего, основного общего, среднего общего образования по основным общеобразовательным программам, и три филиала, осуществляющих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и основного общего образования. Кроме того, МБОУ "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Тёшинская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школа" имеет в своей структуре два филиала, реализующие программы дошкольного образования («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Тёшинский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и 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Натальинский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сад»). МБОУ "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Тёшинская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школа" и МБОУ «Роговская средняя школа» реализуют программы начального общего и основного общего образования на базе своих филиалов в п.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Степурино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и в д.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Салавирь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(соответственно). МБОУ 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Натальинская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 перешло на новый тип финансирования и стало МАОУ 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Натальинская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школа».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- 3 учреждения дополнительного образования детей, реализующих  дополнительные общеобразовательные программы, филиал МБОУ ДО «Навашинский Центр дополнительного образования детей» - «Детский оздоровительно-образовательный центр «Озеро Свято». 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Системой дошкольного образования в городском округе Навашинский по состоянию на 01.01.2020  охвачено 1136 детей. </w:t>
      </w:r>
    </w:p>
    <w:p w:rsidR="002845E7" w:rsidRPr="002845E7" w:rsidRDefault="002845E7" w:rsidP="0028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Обеспечена 100% доступность дошкольного образования для детей с 3 до 7 лет, очередность среди детей данной возрастной группы отсутствует.  </w:t>
      </w:r>
      <w:r w:rsidRPr="002845E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услуг дошкольного образования для детей от 2-х месяцев до 3-х лет в городском округе Навашинский составляет 100% от численности желающих определить ребёнка в детский сад.</w:t>
      </w:r>
    </w:p>
    <w:p w:rsidR="002845E7" w:rsidRPr="002845E7" w:rsidRDefault="002845E7" w:rsidP="00284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обучающихся в общеобразовательных учреждениях городского округа  составляет 2093 человек, из них  266 - ученики гимназии. 98 обучающихся 10-11 классов школ округа охвачены профильным обучением. Реализуются профили: физико-математический, химико-биологический, социально-экономический.  159 учащихся гимназии (с 5 по 11 класс) углубленно изучают английский язык. В целях реализации права на образование детей с ограниченными возможностями здоровья организуется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обучение детей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индивидуальным учебным планам. По состоянию на 01.01.2020 года индивидуально на дому обучалось  по медицинским показаниям 7 учащихся.</w:t>
      </w:r>
    </w:p>
    <w:p w:rsidR="002845E7" w:rsidRPr="002845E7" w:rsidRDefault="002845E7" w:rsidP="0028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В городском округе Навашинский нет общеобразовательных организаций, занимающихся во вторую смену.</w:t>
      </w:r>
    </w:p>
    <w:p w:rsidR="002845E7" w:rsidRPr="002845E7" w:rsidRDefault="002845E7" w:rsidP="002845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5E7">
        <w:rPr>
          <w:rFonts w:ascii="Times New Roman" w:eastAsia="Calibri" w:hAnsi="Times New Roman" w:cs="Times New Roman"/>
          <w:sz w:val="24"/>
          <w:szCs w:val="24"/>
          <w:lang w:eastAsia="en-US"/>
        </w:rPr>
        <w:t>Все школы городского округа оснащены средствами обучения и воспитания, необходимыми для реализации требований федерального государственного образовательного стандарта образовательных программ и соответствуют современным условиям обучения.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В городском округе Навашинский функционируют три учреждения дополнительного образования детей: МБОУДО «ДДТ», МБОУ ДОД «НЦДОД» и МАОУ ДО «ДЮСШ». </w:t>
      </w:r>
    </w:p>
    <w:p w:rsidR="002845E7" w:rsidRPr="002845E7" w:rsidRDefault="002845E7" w:rsidP="0028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Охват занятости детей в возрасте от 5 до 18 лет дополнительными общеобразовательными программами во всех структурных организациях городского округа Навашинский составляет 89%</w:t>
      </w:r>
    </w:p>
    <w:p w:rsidR="002845E7" w:rsidRPr="002845E7" w:rsidRDefault="002845E7" w:rsidP="0028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. На протяжении трёх лет остаётся стабильным показатель сохранности контингента воспитанников детских творческих объединений. </w:t>
      </w:r>
    </w:p>
    <w:p w:rsidR="002845E7" w:rsidRPr="002845E7" w:rsidRDefault="002845E7" w:rsidP="00284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С каждым годом обучение в учреждениях дополнительного образования  выходит на более высокий уровень  за счет  предоставления бесплатных услуг, увеличения доли детей в возрасте от 5 до 18 лет; осуществляют образовательную деятельность по 6 направленностям: художественной, технической, туристско-краеведческой, физкультурно-спортивной, социально-педагогической, естественнонаучной.  </w:t>
      </w:r>
    </w:p>
    <w:p w:rsidR="002845E7" w:rsidRPr="002845E7" w:rsidRDefault="002845E7" w:rsidP="002845E7">
      <w:pPr>
        <w:keepNext/>
        <w:tabs>
          <w:tab w:val="left" w:pos="1276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keepNext/>
        <w:tabs>
          <w:tab w:val="left" w:pos="1276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845E7" w:rsidRPr="002845E7" w:rsidSect="005B03FA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45E7" w:rsidRPr="002845E7" w:rsidRDefault="002845E7" w:rsidP="002845E7">
      <w:pPr>
        <w:keepNext/>
        <w:tabs>
          <w:tab w:val="left" w:pos="1276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учреждений образования</w:t>
      </w: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95"/>
        <w:gridCol w:w="2190"/>
        <w:gridCol w:w="1632"/>
        <w:gridCol w:w="1298"/>
        <w:gridCol w:w="1275"/>
        <w:gridCol w:w="1278"/>
        <w:gridCol w:w="4588"/>
      </w:tblGrid>
      <w:tr w:rsidR="002845E7" w:rsidRPr="002845E7" w:rsidTr="00306275">
        <w:trPr>
          <w:cantSplit/>
          <w:trHeight w:val="751"/>
        </w:trPr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населенного пункта (адрес)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Мощность объекта по проекту, мест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Факт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осещаем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(-), 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излишек (+)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Степень загрузки %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дания</w:t>
            </w:r>
            <w:proofErr w:type="spellEnd"/>
          </w:p>
        </w:tc>
      </w:tr>
      <w:tr w:rsidR="002845E7" w:rsidRPr="002845E7" w:rsidTr="00306275">
        <w:trPr>
          <w:cantSplit/>
          <w:trHeight w:val="77"/>
        </w:trPr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1 мая, д. 6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МБОУДО «Дворец детского творчества»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700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700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Здание каменное типовое, отдельно стоящее,3-этажное, общая площадь -  4900,9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., введено в эксплуатацию 25.10.2004г., оснащенное всеми необходимыми коммуникациями, капитальный ремонт не проводился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Ленина, д. 20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ДО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НавашинскийЦентр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дополнительного образования детей» (МБОУ ДО «НЦДОД»)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+5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85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деревянное типовое, приспособленное, 1-этажное, с железной крышей,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 212.00м</w:t>
            </w:r>
            <w:r w:rsidRPr="002845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введено в эксплуатацию в 1957 году, перекрытия деревянные, канализация централизованная, имеется водопровод, капитальный ремонт не проводился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с. Дедово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Филиал МБОУ ДО «НЦДОД» - «ДООЦ «Озеро Свято»»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192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Шесть деревянных  типовых корпусов, отдельно стоящих, одноэтажных,  площадь каждого корпуса 192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введены в эксплуатацию в 1957 году,  необходимыми коммуникациями не оснащены, капитальный ремонт не производился;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Клуб здание каменное типовое, отдельно стоящее, двухэтажное,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620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1980 году,  необходимыми коммуникациями не оснащены, капитальный ремонт не производился;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Столовая здание каменное типовое, отдельно стоящее, одноэтажное,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1400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., введено в эксплуатацию в 1990 году,  необходимыми коммуникациям оснащены, </w:t>
            </w: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капитальный ремонт не производился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г. Навашино, ул.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Лепсе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4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МБДОУ Детский сад № 1 «Василек»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95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+12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112,6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типовое, отдельно стоящее, 2-этажное,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. 747,77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., введено в эксплуатацию в 1940 году,  оснащенное всеми необходимыми коммуникациями, капитальный ремонт не проводился.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Власть Советов, д. 10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Семейный детский сад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авашино</w:t>
            </w:r>
            <w:proofErr w:type="spellEnd"/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каменное, часть жилого дома 1-этажное,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. 64,47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., введено в эксплуатацию в 2012 году,  оснащенное всеми необходимыми коммуникациями, капитальный ремонт не проводился.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Поздняково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, ул.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Губнина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29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Филиал №1 </w:t>
            </w:r>
            <w:r w:rsidRPr="002845E7">
              <w:rPr>
                <w:rFonts w:ascii="Times New Roman" w:eastAsia="Times New Roman" w:hAnsi="Times New Roman" w:cs="Times New Roman"/>
              </w:rPr>
              <w:t>МБДОУ Детского сада № 1 «Василек»-    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Поздняковский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-6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типовое, отдельно стоящее, 1-этажное,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. 502,2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., введено в эксплуатацию в 1975 году,  оснащенное всеми необходимыми коммуникациями, капитальный ремонт крыши проводился в 2019 году.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Ефаново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ул. Молодежная, д. 19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Филиал №2 </w:t>
            </w:r>
            <w:r w:rsidRPr="002845E7">
              <w:rPr>
                <w:rFonts w:ascii="Times New Roman" w:eastAsia="Times New Roman" w:hAnsi="Times New Roman" w:cs="Times New Roman"/>
              </w:rPr>
              <w:t>МБДОУ Детского сада № 1 «Василек»-    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Ефановский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-14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41,7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типовое, отдельно стоящее, 1-этажное,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. 475,2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., введено в эксплуатацию в 1984 году,  оснащенное всеми необходимыми коммуникациями, капитальный ремонт  части крыши  проводился в 2018 году.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Коробково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ул. Школьная, д. 38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Филиал №3 </w:t>
            </w:r>
            <w:r w:rsidRPr="002845E7">
              <w:rPr>
                <w:rFonts w:ascii="Times New Roman" w:eastAsia="Times New Roman" w:hAnsi="Times New Roman" w:cs="Times New Roman"/>
              </w:rPr>
              <w:t>МБДОУ Детского сада № 1 «Василек»-    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Коробковский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-16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типовое, отдельно стоящее, 1-этажное,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. 329,1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., введено в эксплуатацию в 1979 году,  оснащенное всеми необходимыми коммуникациями, капитальный ремонт не проводился.</w:t>
            </w:r>
          </w:p>
        </w:tc>
      </w:tr>
      <w:tr w:rsidR="002845E7" w:rsidRPr="002845E7" w:rsidTr="00306275">
        <w:trPr>
          <w:trHeight w:val="58"/>
        </w:trPr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Чапаева, д. 14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МБДОУ Детский сад №3 «Берёзка»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75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84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+9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112,0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2-этажное,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901,5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., введено в эксплуатацию в 1961 году,  оснащенное всеми необходимыми коммуникациями, с железной крышей, перекрытия деревянные, имеется водопровод, капитальный ремонт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непроводился</w:t>
            </w:r>
            <w:proofErr w:type="spellEnd"/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с. Б. Окулово, ул.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Комсомольская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д.1а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МБДОУ Детский сад  № 4 «Ромашка»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51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+21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170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нетиповое, отдельно стоящее, приспособленное, двухэтажное, с железной четырех скатной крышей,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 469,5 кв. м., введено в эксплуатацию в 1958 году, построено методом народной стройки, перекрытия деревянные, канализация принудительная, имеется водопровод, капитальный ремонт не проводился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г. Навашино, ул.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Приозёрная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4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МБДОУ Детский сад №5 «Солнышко»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159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+19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113,6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2-этажное,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1636,4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1968 году,  оснащенное всеми необходимыми коммуникациями. Капитальный ремонт кровли  - 2018 год.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г. Навашино, п.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Силикатный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30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МБДОУ Детский сад №7 «Ёлочка»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139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-1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99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Здание каменное типовое, отдельно стоящее, 2-х 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 здания 1053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., площадь земельного участка 4600,59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введено в эксплуатацию в 1964 году,  оснащенное всеми необходимыми коммуникациями, перекрытия каменные, внутренняя отделка простая, капитальный ремонт не проводился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1 мая, д.3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МБДОУ детский сад комбинированного вида №8 «Ласточка»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103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-37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73,6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перекрытия железобетонные,  отдельно стоящее, 2 - этажное,  общая площадь детского сада 877,2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1965 году,  оснащенное всеми необходимыми коммуникациями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Власть Советов, д. 4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Семейный детский сад г. Навашино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45E7">
              <w:rPr>
                <w:rFonts w:ascii="Times New Roman" w:eastAsia="Times New Roman" w:hAnsi="Times New Roman" w:cs="Times New Roman"/>
                <w:szCs w:val="28"/>
              </w:rPr>
              <w:t xml:space="preserve">Одноквартирный жилой дом с помещениями, из газосиликатных блоков, отдельно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8"/>
              </w:rPr>
              <w:t>стоящее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8"/>
              </w:rPr>
              <w:t xml:space="preserve">, 1-этажное, общая площадь детского сада 100,1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8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8"/>
              </w:rPr>
              <w:t>., введено в эксплуатацию в 2011 году, оснащенное всеми необходимыми коммуникациями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1 мая, д. 1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Структурное подразделение МБДОУ детского сада комбинированного вида №8 «Ласточка» - Детский сад «Алёнка»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142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150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+8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105,6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2 - этажное,  общая площадь детского сада 842,4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1962 году,  оснащенное всеми необходимыми коммуникациями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Ленина, д. 8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Структурное подразделение МБДОУ детского сада комбинированного вида №8 «Ласточка» - Детский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са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д«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Светлячок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73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-67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52,1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перекрытия железобетонные, отдельно стоящее, 2 - этажное,  общая площадь детского сада 686,6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1972 году,  оснащенное всеми необходимыми коммуникациями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г. Навашино, ул.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Трудовая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10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МБДОУ Детский сад №10 «Сказка» 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210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152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-58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72,4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кирпичное типовое, состоит из семи 2-этажных корпусов,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2666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8"/>
              </w:rPr>
              <w:t>перекрытия железобетонные, кровля плоская, мягкая.</w:t>
            </w: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Введено в эксплуатацию в 1983 году, 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оснащенное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всеми необходимыми коммуникациями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Ленина, д. 30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«Гимназия г. Навашино»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320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269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-51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84,0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3-этажное, с шиферной крышей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2167,5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1934 году,  оснащенное всеми необходимыми коммуникациями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г. Навашино, п.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Силикатный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31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«Средняя школа №2 г. Навашино»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520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325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-195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62,5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3-этажное,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4262,5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1961 году,  оснащенное всеми необходимыми коммуникациями, проведена реконструкция здания в 1992г., капитальный ремонт не проводился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г. Навашино, ул.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Лепсе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6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«Средняя школа №3 г. Навашино»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300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291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-9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97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1.Основное  здание: каменное (засыпные стены)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,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отдельно стоящее, 3-этажное,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общ.пл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 1511,4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., введено в эксплуатацию в 1959 году,  оснащенное всеми необходимыми коммуникациями, капитальный ремонт не проводился 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2.Блок мастерских: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каменное, отдельно стоящее, 1-этажное,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 405,18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., введено в эксплуатацию в 1985 году,  оснащенное всеми необходимыми коммуникациями, капитальный ремонт не проводился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50 лет Октября, д. 20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«Средняя школа №4 г. Навашино»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550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469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-81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85,3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3-этажное,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4347,3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1965г.,  оснащенное всеми необходимыми коммуникациями, прошедшее капитальный ремонт кровли в 2019 г. -2111кв.м.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с. Б. Окулово, ул. Заречная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,д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средняя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320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370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+50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115,6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1 - Здание шлакоблочное, нетиповое, одноэтажное, перекрытия и полы – деревянные;  с железной крышей,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 1800 кв. м., введено в эксплуатацию в 1964 г., построено методом народной стройки, перекрытия деревянные, канализация принудительная, имеется водопровод, капитальный ремонт не проводился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2 - Здание каменное нетиповое, приспособленное, двухэтажное, перекрытия - 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железобетонные плиты; полы деревянные;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лощ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 649 кв. м., введено в эксплуатацию в 1974 году, принудительная, имеется водопровод, капитальный ремонт не проводился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lastRenderedPageBreak/>
              <w:t>23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Поздняково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пер. Школьный, д.3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Поздняковская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основная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192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89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+103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46,4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Здание филиала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СШ»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Поздняковская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ОШ» двухэтажное, кирпичное, перекрытия деревянные. Кровля – металлическая. 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Въезд на территорию школы осуществляется через центральные железные ворота, закрывающиеся на замок. В</w:t>
            </w: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ведено в эксплуатацию в 1979 году,  оснащено всеми необходимыми коммуникациями, капитальный ремонт не проводился.</w:t>
            </w:r>
          </w:p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с.п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 Теша, ул. Кооперативная, д. 28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средняя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640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-564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11,9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Здание кирпичное, типовое, отдельно стоящее, 3-х этажное, общая площадь 2 940,5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введено в эксплуатацию в 1975 году, оснащенное всеми необходимыми коммуникациями, прошедшее капитальный ремонт спортивного зала в 2019 году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с.п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 Теша, ул. Кооперативная, д. 29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СШ»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Тёшинский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детский сад»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-44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37,1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2-этажное,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697,90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., введено в эксплуатацию в 1985 году,  оснащенное всеми необходимыми коммуникациями, капитальный ремонт не проводился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с. Натальино, ул. Молодежная, д.45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СШ»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Натальинский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детский сад»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-28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30,0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Здание каменное типовое, отдельно стоящее, 2-этажное,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792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  <w:szCs w:val="24"/>
              </w:rPr>
              <w:t>.. Введено в эксплуатацию в 1990 году.   Оснащено необходимыми коммуникациями: канализация, отопление.  Капитальный ремонт кровли был проведен  в 2015 г.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с.п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Степурино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ул. Жукова, д. 1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Степуринскаяосновная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192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-176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8,3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Здание каменное, отдельно стоящее, 2- х этажное, с рубероидной крышей, общая площадь 1 211,2, введено в эксплуатацию в 1980 г. Перекрытия кирпичные. Оснащено канализационной системой, но она не работает, капитальный  ремонт не проводился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с. Натальино, ул. Школьная, д. 52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МАОУ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Натальинская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средняя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150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112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-38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74,7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типовое, с железной крышей, отдельно стоящее, 2-этажное,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 3197,0кв.м., введено в эксплуатацию в 2017 году,  оснащенное всеми необходимыми коммуникациями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д. Рогово, ул.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Школьная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д. 2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МБОУ «Роговская средняя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320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-309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3,4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Здание каменное типовое, отдельно стоящее, одноэтажное,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 1327,7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., введено в эксплуатацию в  1963 году, оснащено всеми необходимыми коммуникациями, капитальный ремонт не проводился.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Салавирь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, ул. Школьная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Филиал МБОУ «Роговская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Салавирская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 основная школа»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150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-135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10,0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Здание деревянное, нетиповое,  одноэтажное, перекрытие и перегородки деревянные,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. 634,5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., введено в эксплуатацию в 1937 году, капитальный ремонт по оборудованию отопления, водопровода и канализации в 2020 году(заключен контракт).</w:t>
            </w:r>
          </w:p>
        </w:tc>
      </w:tr>
      <w:tr w:rsidR="002845E7" w:rsidRPr="002845E7" w:rsidTr="00306275">
        <w:tc>
          <w:tcPr>
            <w:tcW w:w="193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61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9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г. Навашино, ул. 1 мая, д. 6</w:t>
            </w:r>
          </w:p>
        </w:tc>
        <w:tc>
          <w:tcPr>
            <w:tcW w:w="74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 xml:space="preserve">МАОУ ДО «ДЮЦ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Cs w:val="24"/>
              </w:rPr>
              <w:t>авашино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55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426</w:t>
            </w:r>
          </w:p>
        </w:tc>
        <w:tc>
          <w:tcPr>
            <w:tcW w:w="444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426</w:t>
            </w:r>
          </w:p>
        </w:tc>
        <w:tc>
          <w:tcPr>
            <w:tcW w:w="43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569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66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Cs w:val="24"/>
              </w:rPr>
              <w:t>Общая площадь предоставляемых в безвозмездное пользование помещений 52,7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2845E7" w:rsidRPr="002845E7" w:rsidRDefault="002845E7" w:rsidP="002845E7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524633868"/>
      <w:bookmarkEnd w:id="6"/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5E7" w:rsidRPr="002845E7" w:rsidRDefault="002845E7" w:rsidP="002845E7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845E7" w:rsidRPr="002845E7" w:rsidSect="00724A6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845E7" w:rsidRPr="002845E7" w:rsidRDefault="002845E7" w:rsidP="002845E7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Показатели обеспеченности и доступности объектов, </w:t>
      </w:r>
    </w:p>
    <w:p w:rsidR="002845E7" w:rsidRPr="002845E7" w:rsidRDefault="002845E7" w:rsidP="002845E7">
      <w:pPr>
        <w:keepNext/>
        <w:keepLines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области образование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2056"/>
        <w:gridCol w:w="3119"/>
        <w:gridCol w:w="1417"/>
      </w:tblGrid>
      <w:tr w:rsidR="002845E7" w:rsidRPr="002845E7" w:rsidTr="00306275">
        <w:tc>
          <w:tcPr>
            <w:tcW w:w="5245" w:type="dxa"/>
            <w:gridSpan w:val="2"/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нормирования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845E7" w:rsidRPr="002845E7" w:rsidTr="00306275">
        <w:trPr>
          <w:trHeight w:val="303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Показатель, ед. измерения: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населения услугами образования – доля численности населения, получающего образовательную услугу в общей численности населения соответствующего возраста,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%</w:t>
            </w:r>
          </w:p>
        </w:tc>
      </w:tr>
      <w:tr w:rsidR="002845E7" w:rsidRPr="002845E7" w:rsidTr="00306275">
        <w:trPr>
          <w:trHeight w:val="34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 возрасте от 2 месяцев до 6 лет включительно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45E7" w:rsidRPr="002845E7" w:rsidTr="00306275">
        <w:trPr>
          <w:trHeight w:val="338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 (1 – 4 классы)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 возрасте от 7 до 10 лет включительно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rPr>
          <w:trHeight w:val="338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 (5 – 9 классы)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 возрасте от 11 до 15 лет включительно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rPr>
          <w:trHeight w:val="338"/>
        </w:trPr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(полное) общее образование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(10 – 11 классы)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 в возрасте от 16 до 17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45E7" w:rsidRPr="002845E7" w:rsidTr="00306275">
        <w:trPr>
          <w:trHeight w:val="338"/>
        </w:trPr>
        <w:tc>
          <w:tcPr>
            <w:tcW w:w="5245" w:type="dxa"/>
            <w:gridSpan w:val="2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 в возрасте от 16 до 17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45E7" w:rsidRPr="002845E7" w:rsidTr="00306275">
        <w:trPr>
          <w:trHeight w:val="338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 возрасте от 7 до 17 лет включительно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845E7" w:rsidRPr="002845E7" w:rsidTr="00306275">
        <w:trPr>
          <w:trHeight w:val="338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Показатель, ед. измерения: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разными видами отдыха и оздоровления – доля численности учащихся в общеобразовательных учреждениях, охваченных разными видами отдыха и оздоровления в общей численности таких учащихся, не менее %</w:t>
            </w:r>
          </w:p>
        </w:tc>
      </w:tr>
      <w:tr w:rsidR="002845E7" w:rsidRPr="002845E7" w:rsidTr="00306275">
        <w:trPr>
          <w:trHeight w:val="338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разными видами отдыха и оздоровления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 отдыха – 20 дней в летнее время)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5E7" w:rsidRPr="002845E7" w:rsidTr="00306275">
        <w:trPr>
          <w:trHeight w:val="303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Показатель, ед. измерения: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на 1000 жителей потребность во вместимости объектов, мест</w:t>
            </w:r>
          </w:p>
        </w:tc>
      </w:tr>
      <w:tr w:rsidR="002845E7" w:rsidRPr="002845E7" w:rsidTr="00306275">
        <w:trPr>
          <w:trHeight w:val="38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строительстве, и реконструкции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845E7" w:rsidRPr="002845E7" w:rsidTr="00306275">
        <w:trPr>
          <w:trHeight w:val="3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 (1 – 4 классы)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45E7" w:rsidRPr="002845E7" w:rsidTr="00306275">
        <w:trPr>
          <w:trHeight w:val="3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 (5 – 9 классы)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845E7" w:rsidRPr="002845E7" w:rsidTr="00306275">
        <w:trPr>
          <w:trHeight w:val="3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(полное) общее образование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(10 – 11 классы) в г. Навашино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45E7" w:rsidRPr="002845E7" w:rsidTr="00306275">
        <w:trPr>
          <w:trHeight w:val="3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(полное) общее образование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(10 – 11 классы) в сельских населенных пунктах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45E7" w:rsidRPr="002845E7" w:rsidTr="00306275">
        <w:trPr>
          <w:trHeight w:val="3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845E7" w:rsidRPr="002845E7" w:rsidTr="00306275">
        <w:trPr>
          <w:trHeight w:val="3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и оздоровление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2845E7" w:rsidRPr="002845E7" w:rsidTr="00306275">
        <w:trPr>
          <w:trHeight w:val="5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Показатель, ед. измерения: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запаса к вместимости объекта образования – отношение вместимости такого объекта к расчетной потребности</w:t>
            </w:r>
          </w:p>
        </w:tc>
      </w:tr>
      <w:tr w:rsidR="002845E7" w:rsidRPr="002845E7" w:rsidTr="00306275">
        <w:trPr>
          <w:trHeight w:val="5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в котором оказывается (который предназначен для оказания) образовательная услуга: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образование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 объекта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ри реконструкции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1,2/1,1</w:t>
            </w:r>
          </w:p>
        </w:tc>
      </w:tr>
      <w:tr w:rsidR="002845E7" w:rsidRPr="002845E7" w:rsidTr="00306275">
        <w:trPr>
          <w:trHeight w:val="5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 жилой застройки: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группа малоэтажной жилой застройки в сельском населенном пункте;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БЖД, СЖД в сельском населенном пункте;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территория дачной (садовой) застройки;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группа СЖД;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микрорайон (квартал) жилой застройки;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 малоэтажной жилой застройки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1,4/1,2</w:t>
            </w:r>
          </w:p>
        </w:tc>
      </w:tr>
      <w:tr w:rsidR="002845E7" w:rsidRPr="002845E7" w:rsidTr="00306275">
        <w:trPr>
          <w:trHeight w:val="303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ед. измерения: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к его значению до реконструкции, не менее</w:t>
            </w:r>
          </w:p>
        </w:tc>
      </w:tr>
      <w:tr w:rsidR="002845E7" w:rsidRPr="002845E7" w:rsidTr="00306275">
        <w:trPr>
          <w:trHeight w:val="303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детей.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зеленых насаждений садов при здании (учреждении), предназначенном для оказания образовательной услуги и (или) для осуществления отдыха и оздоровления детей.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детей.</w:t>
            </w:r>
            <w:proofErr w:type="gramEnd"/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объекта,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5E7" w:rsidRPr="002845E7" w:rsidTr="00306275">
        <w:trPr>
          <w:trHeight w:val="126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проложенная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улиц и дорог (тротуары) или независимо от них), не хуже</w:t>
            </w:r>
          </w:p>
        </w:tc>
      </w:tr>
      <w:tr w:rsidR="002845E7" w:rsidRPr="002845E7" w:rsidTr="00306275">
        <w:trPr>
          <w:trHeight w:val="12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 территории г. Навашино,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строительстве, преобразовании и реконструкции объектов, относящихся к области образование, и пешеходных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районного значения, транспортно-пешеходная,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пешеходная улица</w:t>
            </w:r>
          </w:p>
        </w:tc>
      </w:tr>
      <w:tr w:rsidR="002845E7" w:rsidRPr="002845E7" w:rsidTr="00306275">
        <w:trPr>
          <w:trHeight w:val="12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 территории сельского населенного пункта,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 и оздоровления детей</w:t>
            </w:r>
            <w:proofErr w:type="gramEnd"/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в жилой застройке основная</w:t>
            </w:r>
          </w:p>
        </w:tc>
      </w:tr>
      <w:tr w:rsidR="002845E7" w:rsidRPr="002845E7" w:rsidTr="00306275">
        <w:trPr>
          <w:trHeight w:val="12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вне территории населенных пунктов, в котором осуществляется (который предназначен для осуществления) отдых и оздоровления детей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технической категории</w:t>
            </w:r>
          </w:p>
        </w:tc>
      </w:tr>
      <w:tr w:rsidR="002845E7" w:rsidRPr="002845E7" w:rsidTr="00306275">
        <w:trPr>
          <w:trHeight w:val="126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между которыми объектов должна быть обеспечена основная пешеходная коммуникация (проложенная вдоль улиц и дорог (тротуары) или независимо от них)</w:t>
            </w:r>
          </w:p>
        </w:tc>
      </w:tr>
      <w:tr w:rsidR="002845E7" w:rsidRPr="002845E7" w:rsidTr="00306275">
        <w:trPr>
          <w:trHeight w:val="126"/>
        </w:trPr>
        <w:tc>
          <w:tcPr>
            <w:tcW w:w="318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жилой застройки: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микрорайон (квартал) индивидуальной жилой застройки;</w:t>
            </w:r>
          </w:p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СЖД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в котором оказывается образовательная услуга: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строительстве, преобразовании и реконструкции объектов жилой застройки, объектов, относящихся к области образование, и пешеходных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rPr>
          <w:trHeight w:val="126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показателями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  <w:tr w:rsidR="002845E7" w:rsidRPr="002845E7" w:rsidTr="00306275">
        <w:trPr>
          <w:trHeight w:val="12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 территории г. Навашино,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размещении, строительстве, преобразовании и реконструкции объектов, относящихся к области образование, дорог и улиц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районного значения транспортно-пешеходная</w:t>
            </w:r>
          </w:p>
        </w:tc>
      </w:tr>
      <w:tr w:rsidR="002845E7" w:rsidRPr="002845E7" w:rsidTr="00306275">
        <w:trPr>
          <w:trHeight w:val="12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 территории сельского населенного пункта,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  <w:proofErr w:type="gramEnd"/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улица</w:t>
            </w:r>
          </w:p>
        </w:tc>
      </w:tr>
      <w:tr w:rsidR="002845E7" w:rsidRPr="002845E7" w:rsidTr="00306275">
        <w:trPr>
          <w:trHeight w:val="12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вне территории населенных пунктов,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технической категории</w:t>
            </w:r>
          </w:p>
        </w:tc>
      </w:tr>
      <w:tr w:rsidR="002845E7" w:rsidRPr="002845E7" w:rsidTr="00306275">
        <w:trPr>
          <w:trHeight w:val="3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ед. измерения: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к его значению до реконструкции, не менее</w:t>
            </w:r>
          </w:p>
        </w:tc>
      </w:tr>
      <w:tr w:rsidR="002845E7" w:rsidRPr="002845E7" w:rsidTr="00306275">
        <w:trPr>
          <w:trHeight w:val="2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детей.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зеленых насаждений садов при здании (учреждении), предназначенном для оказания образовательной услуги и (или) для осуществления отдыха и оздоровления детей.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помещений, в которых оказывается (которые предназначены для оказания) образовательная услуга и (или) осуществляется </w:t>
            </w: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(который предназначен для осуществления) отдыха и оздоровления детей.</w:t>
            </w:r>
            <w:proofErr w:type="gramEnd"/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объекта,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размещении, строительстве, преобразовании и реконструкции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845E7" w:rsidRPr="002845E7" w:rsidRDefault="002845E7" w:rsidP="002845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7"/>
    <w:p w:rsidR="002845E7" w:rsidRPr="002845E7" w:rsidRDefault="002845E7" w:rsidP="002845E7">
      <w:pPr>
        <w:numPr>
          <w:ilvl w:val="2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  Формирование социокультурной среды, доступности к культурным ценностям и информации, развитие единого культурного, творческого пространства в городском округе Навашинский обеспечивают 5 учреждений (4 муниципальных бюджетных учреждений и 1 муниципальное автономное учреждение):</w:t>
      </w:r>
    </w:p>
    <w:p w:rsidR="002845E7" w:rsidRPr="002845E7" w:rsidRDefault="002845E7" w:rsidP="00284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09"/>
      </w:tblGrid>
      <w:tr w:rsidR="002845E7" w:rsidRPr="002845E7" w:rsidTr="00306275">
        <w:tc>
          <w:tcPr>
            <w:tcW w:w="747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Типы учреждений культуры </w:t>
            </w:r>
          </w:p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2845E7" w:rsidRPr="002845E7" w:rsidTr="00306275">
        <w:tc>
          <w:tcPr>
            <w:tcW w:w="747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«Дворец культуры городского округа Навашинский» </w:t>
            </w:r>
          </w:p>
        </w:tc>
        <w:tc>
          <w:tcPr>
            <w:tcW w:w="240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E7" w:rsidRPr="002845E7" w:rsidTr="00306275">
        <w:tc>
          <w:tcPr>
            <w:tcW w:w="747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«Социально-культурное объединение городского округа Навашинский» </w:t>
            </w:r>
          </w:p>
        </w:tc>
        <w:tc>
          <w:tcPr>
            <w:tcW w:w="240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 (15 сельских домов культуры)</w:t>
            </w:r>
          </w:p>
        </w:tc>
      </w:tr>
      <w:tr w:rsidR="002845E7" w:rsidRPr="002845E7" w:rsidTr="00306275">
        <w:tc>
          <w:tcPr>
            <w:tcW w:w="747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бюджетной учреждение культуры Централизованная библиотечная система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2845E7" w:rsidRPr="002845E7" w:rsidRDefault="002845E7" w:rsidP="00284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(17библиотек) </w:t>
            </w:r>
          </w:p>
        </w:tc>
      </w:tr>
      <w:tr w:rsidR="002845E7" w:rsidRPr="002845E7" w:rsidTr="00306275">
        <w:tc>
          <w:tcPr>
            <w:tcW w:w="747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240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5E7" w:rsidRPr="002845E7" w:rsidTr="00306275">
        <w:tc>
          <w:tcPr>
            <w:tcW w:w="747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Центр развития культуры и туризма «Возрождение»</w:t>
            </w:r>
          </w:p>
        </w:tc>
        <w:tc>
          <w:tcPr>
            <w:tcW w:w="2409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 (историко-краеведческий музей)</w:t>
            </w:r>
          </w:p>
        </w:tc>
      </w:tr>
    </w:tbl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Фонды библиотек МБУК ЦБС 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Навашинская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>» являются ценнейшим информационным ресурсом. Всего документный фонд общедоступных библиотек городского округа  составляет 148412  единиц хранения.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общественной жизни округа занимает историко-краеведческий музей имени Г.Д.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Корчина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>.  О востребованности и качестве работы музея свидетельствуют следующие факты: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 рост посещаемости музея (в 2015 году посещаемость составила 3643 человека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человек, в 2019 – 3764  человек).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 организация экскурсий в 2015 году - 210 экскурсий, 2019 год  - 287 экскурсий.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Музейный фонд составляет 1476  единиц, в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>. основной фонд – 940  единиц.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По состоянию на 01.01.2020 в городском округе Навашинский функционируют два культурно – досуговых  учреждения  МУК «ДК», МУК 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Навашинское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СКО». В культурно-досуговых учреждениях работает 235 клубных формирований с количеством участников более 2770 человек, 137 коллектива художественной самодеятельности с количеством участников 1252 человек, прикладного самодеятельного творчества 31 с количеством участников 281человек; из них звание «народный» и «образцовый» имеют 18 творческих самодеятельных коллектива с охватом 558 человек.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МБУ ДО «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Навашинская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ДШИ» реализует программы дополнительного образования по специальностям: фортепиано, баян, аккордеон, домбра, балалайка, гитара, изобразительное искусство, раннее эстетическое развитие и др.</w:t>
      </w:r>
      <w:proofErr w:type="gramEnd"/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Воспитанниками детской школы искусств являются дети дошкольного и школьного возрастов, количество учащихся на 1 января 2020 года составило - 474 человек. 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муниципальные учреждения культуры своей деятельностью позволяют внести позитивные изменения в улучшение качества жизни населения городского округа Навашинский  Нижегородской области, а одной из приоритетных задач остается сохранение и развитие сети муниципальных учреждений культуры. 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</w:rPr>
        <w:t>Показатели социальной эффективности мероприятий по развитию сети объектов социальной инфраструктуры</w:t>
      </w:r>
    </w:p>
    <w:p w:rsidR="002845E7" w:rsidRPr="002845E7" w:rsidRDefault="002845E7" w:rsidP="002845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845E7" w:rsidRPr="002845E7" w:rsidTr="00306275">
        <w:trPr>
          <w:trHeight w:val="856"/>
        </w:trPr>
        <w:tc>
          <w:tcPr>
            <w:tcW w:w="549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1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обеспеченности населения объектами социальной инфраструктуры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845E7" w:rsidRPr="002845E7" w:rsidTr="00306275">
        <w:tc>
          <w:tcPr>
            <w:tcW w:w="549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клубного типа </w:t>
            </w:r>
          </w:p>
        </w:tc>
        <w:tc>
          <w:tcPr>
            <w:tcW w:w="41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5E7" w:rsidRPr="002845E7" w:rsidTr="00306275">
        <w:tc>
          <w:tcPr>
            <w:tcW w:w="549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41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5E7" w:rsidRPr="002845E7" w:rsidTr="00306275">
        <w:tc>
          <w:tcPr>
            <w:tcW w:w="549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</w:t>
            </w:r>
          </w:p>
        </w:tc>
        <w:tc>
          <w:tcPr>
            <w:tcW w:w="41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45E7" w:rsidRPr="002845E7" w:rsidRDefault="002845E7" w:rsidP="002845E7">
      <w:pPr>
        <w:keepNext/>
        <w:tabs>
          <w:tab w:val="left" w:pos="1276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524633869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учреждений культуры </w:t>
      </w:r>
      <w:bookmarkEnd w:id="8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86"/>
        <w:gridCol w:w="1966"/>
        <w:gridCol w:w="1263"/>
        <w:gridCol w:w="1547"/>
        <w:gridCol w:w="2273"/>
      </w:tblGrid>
      <w:tr w:rsidR="002845E7" w:rsidRPr="002845E7" w:rsidTr="00306275">
        <w:trPr>
          <w:tblHeader/>
        </w:trPr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_Toc524633870"/>
            <w:r w:rsidRPr="002845E7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Наименование видов учреждений культуры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Мощность по проекту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Фактическая посещаемость в год, чел.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Характеристика здания</w:t>
            </w:r>
          </w:p>
        </w:tc>
      </w:tr>
      <w:tr w:rsidR="002845E7" w:rsidRPr="002845E7" w:rsidTr="00306275">
        <w:trPr>
          <w:trHeight w:val="77"/>
          <w:tblHeader/>
        </w:trPr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Муниципальное учреждение культуры «Дворец культуры городского округа Навашинский»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Нижегородская область, г. Навашино, пл. Ленина, д. 9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52972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 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3-этажное,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. 4292,1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., оснащенное всеми необходимыми коммуникациями, прошедшее капитальный ремонт в 2018 г.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Навашинская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детская  школа искусств»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Нижегородская область, г. Навашино, пл. Ленина, д. 8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3224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5760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(среднее 380 учеников в месяц х на 9 </w:t>
            </w:r>
            <w:proofErr w:type="spellStart"/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=3420 + мероприятия (26х90=2340)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Здание приспособленное,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2-этажное, кирпичное,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 686,6кв.м., оснащенное всеми необходимыми коммуникациями,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Историко-краеведческий музей имени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Г.Д.Корчина</w:t>
            </w:r>
            <w:proofErr w:type="spellEnd"/>
          </w:p>
        </w:tc>
        <w:tc>
          <w:tcPr>
            <w:tcW w:w="1038" w:type="pct"/>
            <w:tcBorders>
              <w:bottom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Нижегородская область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 xml:space="preserve">,. 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Навашино, ул.. 1 Мая, д. 6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3764 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Приспособленное,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. 102 кв. 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Большеокуловский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 / Б.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область, Навашинский район, с. Б. – Окулово, ул. Клубная, д. 8а/ </w:t>
            </w:r>
            <w:proofErr w:type="gramEnd"/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с. Б. Окулово, 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омсомольская,7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765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8242/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10327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каменное, 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одноэтажное, наличие всех необходимых коммуникаций/ здание каменное, </w:t>
            </w:r>
            <w:r w:rsidRPr="002845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приспособленное.</w:t>
            </w:r>
          </w:p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Новошинский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Новошинская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 библиотека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Нижегородская область, Навашинский район, 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Новошино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ул. Пролетарская, д.28а/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Новошино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лубная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д.6б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2223/3200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Здание приспособленное, кирпичное, одноэтажное/ каменное типовое здание 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Сонинский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Сонинская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область, Навашинский район,  с. Сонино, ул. Зелёная, д.4а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 /с. Сонино,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рудовая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92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4474/3200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Здание приспособленное, кирпичное, одноэтажное/ каменное приспособленное здание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Малоокуловский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область, Навашинский район,  д. М. Окулово, ул. Пионерская, д.1а</w:t>
            </w:r>
            <w:proofErr w:type="gramEnd"/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1742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кирпичное, одноэтажное.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Горицкий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Дом Досуга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область, Навашинский район, д. Горицы, ул. Советская, д.49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Приспособленное, деревянное, одноэтажное.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Тешинский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Дом Досуга/.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Тешинская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области, Навашинский район, п. Теша, ул. Кооперативная, д.3а/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 xml:space="preserve"> Теша, ул. Советская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.8а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4694/</w:t>
            </w:r>
            <w:r w:rsidRPr="002845E7">
              <w:rPr>
                <w:rFonts w:ascii="Times New Roman" w:eastAsia="Times New Roman" w:hAnsi="Times New Roman" w:cs="Times New Roman"/>
              </w:rPr>
              <w:t>3862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Приспособленное, кирпичное, одноэтажное/ деревянное приспособленное  здание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Натальинский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 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Натальинская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область, Навашинский район с. Натальино, ул. Школьная, д.53/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с. Натальино,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олодежная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д.45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7627/7516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Приспособленное, кирпичное, двухэтажно/ каменное приспособленное здание.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Валтовскийселдьский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Дом </w:t>
            </w:r>
            <w:r w:rsidRPr="002845E7">
              <w:rPr>
                <w:rFonts w:ascii="Times New Roman" w:eastAsia="Times New Roman" w:hAnsi="Times New Roman" w:cs="Times New Roman"/>
              </w:rPr>
              <w:lastRenderedPageBreak/>
              <w:t>культуры/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Валтовская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lastRenderedPageBreak/>
              <w:t xml:space="preserve">Нижегородская область, </w:t>
            </w:r>
            <w:r w:rsidRPr="002845E7">
              <w:rPr>
                <w:rFonts w:ascii="Times New Roman" w:eastAsia="Times New Roman" w:hAnsi="Times New Roman" w:cs="Times New Roman"/>
              </w:rPr>
              <w:lastRenderedPageBreak/>
              <w:t xml:space="preserve">Навашинский район, 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алтово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ул. Советская, д.22/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Валтово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ул.Советская,д.22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2702/3422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845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деревянное, одноэтажное/ деревянное типовое здание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Салавирский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Салавирская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Нижегородскапя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область, Навашинский район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Салавирь,ул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кольная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д.3а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972/1502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деревянное, одноэтажное.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Роговский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культуры/ Роговская 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Нижегородская область, Навашинский район, д. Рогово, 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кольная,д.117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3725/1874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кирпичное, одноэтажное.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Степруринский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культтурыСтепуринская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область, Навашинский район,  </w:t>
            </w: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Степурино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ул. Школьная, д.20/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с.п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тепурино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ул.Школьная,21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2288/4452 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засыпное, одноэтажное/ деревянное приспособленное здание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Поздняковский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культуры_ 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Поздняковская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область, Навашинский район, </w:t>
            </w: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Поздняково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ул. Богатова, д.59а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 /с.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Поздняково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кольный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д.3</w:t>
            </w:r>
          </w:p>
        </w:tc>
        <w:tc>
          <w:tcPr>
            <w:tcW w:w="667" w:type="pct"/>
            <w:vMerge w:val="restar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700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2721/5687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кирпичное, двухэтажное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Ефановский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 /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Ефановская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Нижегородская область, Навашинский район,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Ефаново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ул. Молодежная,18</w:t>
            </w:r>
          </w:p>
        </w:tc>
        <w:tc>
          <w:tcPr>
            <w:tcW w:w="667" w:type="pct"/>
            <w:vMerge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2656/2522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Типовое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кирпичное, двухэтажное  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Коробковский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Коробковская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областьб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навашинский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Коробково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кольная,34</w:t>
            </w:r>
          </w:p>
        </w:tc>
        <w:tc>
          <w:tcPr>
            <w:tcW w:w="667" w:type="pct"/>
            <w:vMerge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1765/3636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Приспособленное,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деревянное, одноэтажное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Монаковскийц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сельский Дом культуры/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lastRenderedPageBreak/>
              <w:t>Монаковская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Монаково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еленая,д.33б</w:t>
            </w:r>
          </w:p>
        </w:tc>
        <w:tc>
          <w:tcPr>
            <w:tcW w:w="667" w:type="pct"/>
            <w:vMerge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>823/1900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Типовое,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, кирпичное, </w:t>
            </w:r>
            <w:r w:rsidRPr="002845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одноэтажное.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Центральная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область,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авашино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ул.Трудовая,4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Приспособленное, каменное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Детская библиотека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Нижегородская область, 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авашино,ул.Почтовая,3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15732</w:t>
            </w:r>
          </w:p>
        </w:tc>
        <w:tc>
          <w:tcPr>
            <w:tcW w:w="1200" w:type="pct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Приспособленное, каменное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Библиотека-центр чтения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область,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авашино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ул.Калинина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д.25А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3291</w:t>
            </w:r>
          </w:p>
        </w:tc>
        <w:tc>
          <w:tcPr>
            <w:tcW w:w="1200" w:type="pct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Приспособленное, каменное</w:t>
            </w:r>
          </w:p>
        </w:tc>
      </w:tr>
      <w:tr w:rsidR="002845E7" w:rsidRPr="002845E7" w:rsidTr="00306275">
        <w:tc>
          <w:tcPr>
            <w:tcW w:w="282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6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Библиотека «Дом Кирсановых»</w:t>
            </w:r>
          </w:p>
        </w:tc>
        <w:tc>
          <w:tcPr>
            <w:tcW w:w="1038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Нижегородская область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>авашино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>, д.51</w:t>
            </w:r>
          </w:p>
        </w:tc>
        <w:tc>
          <w:tcPr>
            <w:tcW w:w="66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7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pct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</w:rPr>
              <w:t xml:space="preserve">Приспособленное,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отдельностоящее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color w:val="000000"/>
              </w:rPr>
              <w:t>, деревянное, одноэтажное</w:t>
            </w:r>
          </w:p>
        </w:tc>
      </w:tr>
    </w:tbl>
    <w:p w:rsidR="002845E7" w:rsidRPr="002845E7" w:rsidRDefault="002845E7" w:rsidP="002845E7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7" w:rsidRPr="002845E7" w:rsidRDefault="002845E7" w:rsidP="002845E7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</w:rPr>
        <w:t>Показатели обеспеченности и доступности объектов культуры</w:t>
      </w:r>
    </w:p>
    <w:p w:rsidR="002845E7" w:rsidRPr="002845E7" w:rsidRDefault="002845E7" w:rsidP="002845E7">
      <w:pPr>
        <w:spacing w:before="120"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1985"/>
      </w:tblGrid>
      <w:tr w:rsidR="002845E7" w:rsidRPr="002845E7" w:rsidTr="00306275">
        <w:tc>
          <w:tcPr>
            <w:tcW w:w="4678" w:type="dxa"/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Объект нормирования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Условия применения показателя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2845E7" w:rsidRPr="002845E7" w:rsidTr="00306275">
        <w:trPr>
          <w:trHeight w:val="126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 xml:space="preserve">Показатель: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*</w:t>
            </w:r>
            <w:r w:rsidRPr="002845E7">
              <w:rPr>
                <w:rFonts w:ascii="Times New Roman" w:eastAsia="Times New Roman" w:hAnsi="Times New Roman" w:cs="Times New Roman"/>
              </w:rPr>
              <w:t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дорог (тротуары) или независимо от них), не хуже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г. Навашино: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Дворец культуры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размещении, строительстве, преобразовании и реконструкции объектов, относящихся к области культура, и пешеходных коммуникаций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Магистральная улица 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обще-городского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 xml:space="preserve"> значения регулируемого движения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Пешеходная улица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г. Навашино, кроме объектов дополнительного образования детей**: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прочий объект (библиотека, музей)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Улица районного значения транспортно-пешеходная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Пешеходная улица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сельского населенного пункта: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районный Дом культуры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Главная улица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сельского населенного пункта: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прочий объект (библиотека, сельский Дом культуры, Клуб, Дом досуга)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Улица в жилой застройке основная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lastRenderedPageBreak/>
              <w:t xml:space="preserve">Объект вне территории населенных пунктов, в том числе </w:t>
            </w:r>
            <w:r w:rsidRPr="002845E7">
              <w:rPr>
                <w:rFonts w:ascii="Times New Roman" w:eastAsia="Times New Roman" w:hAnsi="Times New Roman" w:cs="Times New Roman"/>
                <w:bCs/>
              </w:rPr>
              <w:t>Детский оздоровительно-образовательный центр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Автомобильная дорога I</w:t>
            </w:r>
            <w:r w:rsidRPr="002845E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845E7">
              <w:rPr>
                <w:rFonts w:ascii="Times New Roman" w:eastAsia="Times New Roman" w:hAnsi="Times New Roman" w:cs="Times New Roman"/>
              </w:rPr>
              <w:t>-ой технической категории</w:t>
            </w:r>
          </w:p>
        </w:tc>
      </w:tr>
      <w:tr w:rsidR="002845E7" w:rsidRPr="002845E7" w:rsidTr="00306275">
        <w:trPr>
          <w:trHeight w:val="126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 xml:space="preserve">Показатель: 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*</w:t>
            </w:r>
            <w:r w:rsidRPr="002845E7">
              <w:rPr>
                <w:rFonts w:ascii="Times New Roman" w:eastAsia="Times New Roman" w:hAnsi="Times New Roman" w:cs="Times New Roman"/>
              </w:rPr>
              <w:t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показателями, не хуже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г. Навашино: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Дворец культуры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размещении, строительстве, преобразовании и реконструкции объектов, относящихся к области культура, дорог и улиц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Магистральная улица </w:t>
            </w:r>
            <w:proofErr w:type="gramStart"/>
            <w:r w:rsidRPr="002845E7">
              <w:rPr>
                <w:rFonts w:ascii="Times New Roman" w:eastAsia="Times New Roman" w:hAnsi="Times New Roman" w:cs="Times New Roman"/>
              </w:rPr>
              <w:t>обще-городского</w:t>
            </w:r>
            <w:proofErr w:type="gramEnd"/>
            <w:r w:rsidRPr="002845E7">
              <w:rPr>
                <w:rFonts w:ascii="Times New Roman" w:eastAsia="Times New Roman" w:hAnsi="Times New Roman" w:cs="Times New Roman"/>
              </w:rPr>
              <w:t xml:space="preserve"> значения регулируемого движения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сельского населенного пункта: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районный Дом культуры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Главная улица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г. Навашино, кроме объектов дополнительного образования детей**: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прочий объект (библиотека, музей)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Улица районного значения транспортно-пешеходная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на территории сельского населенного пункта: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 прочий объект (библиотека, сельский Дом культуры, Клуб, Дом досуга)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Улица в жилой застройке основная</w:t>
            </w:r>
          </w:p>
        </w:tc>
      </w:tr>
      <w:tr w:rsidR="002845E7" w:rsidRPr="002845E7" w:rsidTr="00306275">
        <w:trPr>
          <w:trHeight w:val="126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Объект вне территории населенных пунктов, в том числе </w:t>
            </w:r>
            <w:r w:rsidRPr="002845E7">
              <w:rPr>
                <w:rFonts w:ascii="Times New Roman" w:eastAsia="Times New Roman" w:hAnsi="Times New Roman" w:cs="Times New Roman"/>
                <w:bCs/>
              </w:rPr>
              <w:t>Детский оздоровительно-образовательный центр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Автомобильная дорога I</w:t>
            </w:r>
            <w:r w:rsidRPr="002845E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845E7">
              <w:rPr>
                <w:rFonts w:ascii="Times New Roman" w:eastAsia="Times New Roman" w:hAnsi="Times New Roman" w:cs="Times New Roman"/>
              </w:rPr>
              <w:t>-ой технической категории</w:t>
            </w:r>
          </w:p>
        </w:tc>
      </w:tr>
      <w:tr w:rsidR="002845E7" w:rsidRPr="002845E7" w:rsidTr="00306275">
        <w:trPr>
          <w:trHeight w:val="3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Показатель, ед. измерения: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 Коэффициент изменения показателя обеспеченности объектами, относящимися к области культуры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2845E7" w:rsidRPr="002845E7" w:rsidTr="00306275">
        <w:trPr>
          <w:trHeight w:val="25"/>
        </w:trPr>
        <w:tc>
          <w:tcPr>
            <w:tcW w:w="467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Площадь земельного участка объекта культуры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Площадь зеленых насаждений садов при здании (учреждении) культуры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Площадь помещений для культурно-массовой и политико-воспитательной работы с населением, досуга и любительской деятельности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Вместимость объекта культуры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Фонды библиотек и количество читательских мест в них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1,0</w:t>
            </w:r>
          </w:p>
        </w:tc>
      </w:tr>
    </w:tbl>
    <w:bookmarkEnd w:id="9"/>
    <w:p w:rsidR="002845E7" w:rsidRPr="002845E7" w:rsidRDefault="002845E7" w:rsidP="002845E7">
      <w:pPr>
        <w:keepNext/>
        <w:numPr>
          <w:ilvl w:val="2"/>
          <w:numId w:val="12"/>
        </w:numPr>
        <w:tabs>
          <w:tab w:val="left" w:pos="1276"/>
        </w:tabs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систематически занимающихся физической культурой и спортом в городском округе Навашинский на 01.01.2020 составила 8937 человек – это 44,1 % от общей численности населения округа. 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спортивных сооружений на начало 2020 года составляет 80 единиц. Из них в собственности субъекта РФ - 11, в муниципальной собственности - 69. Единовременная пропускная способность - 1691 человек.</w:t>
      </w:r>
    </w:p>
    <w:p w:rsidR="002845E7" w:rsidRPr="002845E7" w:rsidRDefault="002845E7" w:rsidP="00284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Навашинский функционируют 2 учреждения физкультурно-спортивной направленности: муниципальное автономное учреждение «Физкультурно-оздоровительный центр «Здоровье»» (МАУ ФОЦ «Здоровье») и государственное автономное учреждение Нижегородской области «Ледовый дворец в г. Навашино Нижегородской области» (ГАУ НО «Ледовый дворец в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авашино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области».</w:t>
      </w:r>
    </w:p>
    <w:p w:rsidR="002845E7" w:rsidRPr="002845E7" w:rsidRDefault="002845E7" w:rsidP="002845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u w:val="single"/>
        </w:rPr>
        <w:t>МАУ ФОЦ «Здоровье»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учреждение «Физкультурно-оздоровительный центр «Здоровье» построен в 1979 году. В 2015 году был проведен капитальный ремонт фасада здания, крыши, бассейна, смена витражей, в 2018 году - капитальный ремонт большого спортивного игрового зала в 2019 -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проведеноустройство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искусственного покрытия футбольного поля стадиона.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В составе МБУ ФОЦ «Здоровье»: 4 спортивных зала (игровой зал 42х18м, зал бокса 18х6м, тренажерный зал 24х6м, зал аэробики 15х6м), бассейн 25м на 6 дорожек, с площадью зеркала 300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кв.м.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осстановительный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центр(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сауна+малый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бассейн) – 4х20м , стадион на 1500 зрительных мест, футбольное поле с естественным газоном с беговыми дорожками (8 дорожек) и секторами для прыжков в длину. На территории стадиона имеются плоскостные сооружения: волейбольная площадка 9х18м, мини-футбольная площадка 20х40м, площадка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воркаута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20х15м. Год постройки стадиона – 1958.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Общая пропускная способность (Дворца спорта со стадионом) – 310 чел./час.</w:t>
      </w: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На базе МАУ ФОЦ «Здоровье» функционируют группы оздоровительной направленности, а также секции по видам спорта (футбол,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флорбол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, пауэрлифтинг,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армлифтинг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, бокс, плавание, волейбол, баскетбол, рукопашный бой, хоккей с мячом,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кудо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>, детский фитнес), проводятся районные, областные, межрегиональные соревнования и турниры по различным видам спорта.</w:t>
      </w:r>
      <w:proofErr w:type="gramEnd"/>
    </w:p>
    <w:p w:rsidR="002845E7" w:rsidRPr="002845E7" w:rsidRDefault="002845E7" w:rsidP="002845E7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ГАУ НО «Ледовый дворец в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  <w:u w:val="single"/>
        </w:rPr>
        <w:t>.Н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  <w:u w:val="single"/>
        </w:rPr>
        <w:t>авашино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Нижегородской области»</w:t>
      </w: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 Государственное автономное учреждение Нижегородской области «Ледовый дворец в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авашино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области» был создан в 2016 году.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ГАУ НО «Ледовый дворец в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авашино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Нижегородской области» располагает следующей материально-технической базой: ледовая арена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 – 2468,70 м</w:t>
      </w:r>
      <w:r w:rsidRPr="00284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, в том числе ледовое поле – 1737,98 м</w:t>
      </w:r>
      <w:r w:rsidRPr="00284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 бросковая зона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 с искусственным льдом - 40,25 м</w:t>
      </w:r>
      <w:r w:rsidRPr="00284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  тренажёрный зал 1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 – 58,7 м</w:t>
      </w:r>
      <w:r w:rsidRPr="00284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тренажёрный зал 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 -  64,9 м</w:t>
      </w:r>
      <w:r w:rsidRPr="00284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хореографический зал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 – 314,5 м</w:t>
      </w:r>
      <w:r w:rsidRPr="00284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. Инфраструктура Учреждения позволяет осуществлять образовательную деятельность в соответствии с государственными нормативными требованиями к учреждениям дополнительного образования физкультурно-спортивной направленности.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На базе Ледового дворца функционируют секции: па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уэрлифтинг, фигурное катание на коньках, фитнес аэробика, хоккей, бокс,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чирлидинг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хоккей</w:t>
      </w:r>
      <w:proofErr w:type="gramStart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роводятся</w:t>
      </w:r>
      <w:proofErr w:type="spellEnd"/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районные, областные, межрегиональные соревнования и турниры по различным видам спорта.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Мероприятия, проводимые на данных сооружениях направлены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на пропаганду здорового образа жизни, создание условий для привлечения наибольшего количества разновозрастного населения к занятиям физической культурой и спортом.</w:t>
      </w:r>
    </w:p>
    <w:p w:rsidR="002845E7" w:rsidRPr="002845E7" w:rsidRDefault="002845E7" w:rsidP="002845E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keepNext/>
        <w:keepLines/>
        <w:spacing w:before="120" w:after="12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467255217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Показатели обеспеченности и доступности объектов, относящихся к области физическая культура и массовый спорт</w:t>
      </w:r>
      <w:bookmarkEnd w:id="10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543"/>
        <w:gridCol w:w="1276"/>
      </w:tblGrid>
      <w:tr w:rsidR="002845E7" w:rsidRPr="002845E7" w:rsidTr="0030627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Объект нормирования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Условия применения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 xml:space="preserve">Значение, </w:t>
            </w:r>
            <w:r w:rsidRPr="002845E7">
              <w:rPr>
                <w:rFonts w:ascii="Times New Roman" w:eastAsia="Times New Roman" w:hAnsi="Times New Roman" w:cs="Times New Roman"/>
                <w:b/>
              </w:rPr>
              <w:br/>
              <w:t>не менее</w:t>
            </w:r>
          </w:p>
        </w:tc>
      </w:tr>
      <w:tr w:rsidR="002845E7" w:rsidRPr="002845E7" w:rsidTr="00306275">
        <w:trPr>
          <w:trHeight w:val="30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Показатель: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Коэффициент запаса к площади плоскостных спортивных сооружений – отношение площади плоскостных спортивных сооружений к расчетной потребности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Квартал малоэтажной жилой застройки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размещении, строительстве и реконструкции плоскостных спортивных сооружений /объектов жилой застройки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-/-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Район малоэтажной жилой застройки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1,4/1,2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1,0/1,0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Группа СЖД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0,5/0,4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Квартал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жилой застройки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(с учетом плоскостных спортивных сооружений групп домов)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1,0/0,8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Район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жилой застройки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(с учетом плоскостных спортивных сооружений групп домов и кварталов жилой застройки)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1,5/1,2</w:t>
            </w:r>
          </w:p>
        </w:tc>
      </w:tr>
      <w:tr w:rsidR="002845E7" w:rsidRPr="002845E7" w:rsidTr="00306275">
        <w:trPr>
          <w:trHeight w:val="30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Показатель:</w:t>
            </w:r>
            <w:r w:rsidRPr="002845E7">
              <w:rPr>
                <w:rFonts w:ascii="Times New Roman" w:eastAsia="Times New Roman" w:hAnsi="Times New Roman" w:cs="Times New Roman"/>
              </w:rPr>
              <w:t xml:space="preserve"> Коэффициент запаса к площади помещений для физкультурно-оздоровительных занятий в микрорайоне – отношение площади помещений для физкультурно-оздоровительных занятий в микрорайоне к расчетной потребности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Квартал малоэтажной жилой застройки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размещении, строительстве и реконструкции плоскостных спортивных сооружений /объектов жилой застройки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-/-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Район малоэтажной жилой застройки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1,4/1,2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Группа СЖД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1,0/0,8</w:t>
            </w:r>
          </w:p>
        </w:tc>
      </w:tr>
      <w:tr w:rsidR="002845E7" w:rsidRPr="002845E7" w:rsidTr="00306275">
        <w:trPr>
          <w:trHeight w:val="30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 xml:space="preserve">Квартал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</w:rPr>
              <w:t>среднеэтажной</w:t>
            </w:r>
            <w:proofErr w:type="spellEnd"/>
            <w:r w:rsidRPr="002845E7">
              <w:rPr>
                <w:rFonts w:ascii="Times New Roman" w:eastAsia="Times New Roman" w:hAnsi="Times New Roman" w:cs="Times New Roman"/>
              </w:rPr>
              <w:t xml:space="preserve"> жилой застройки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(с учетом плоскостных спортивных сооружений групп домов)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1,5/1,2</w:t>
            </w:r>
          </w:p>
        </w:tc>
      </w:tr>
      <w:tr w:rsidR="002845E7" w:rsidRPr="002845E7" w:rsidTr="00306275">
        <w:trPr>
          <w:trHeight w:val="15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>Показатель, ед. измерения:</w:t>
            </w:r>
          </w:p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Доля объектов физической культуры и массового спорта, отвечающих требованиям к обеспечению доступности для маломобильных групп населения, %</w:t>
            </w:r>
          </w:p>
        </w:tc>
      </w:tr>
      <w:tr w:rsidR="002845E7" w:rsidRPr="002845E7" w:rsidTr="00306275">
        <w:trPr>
          <w:trHeight w:val="15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физической культуры и массового спорта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размещении, строительстве и реконструкции системы объектов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5E7" w:rsidRPr="002845E7" w:rsidTr="00306275">
        <w:trPr>
          <w:trHeight w:val="15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b/>
              </w:rPr>
              <w:t xml:space="preserve">Показатель: </w:t>
            </w:r>
            <w:r w:rsidRPr="002845E7">
              <w:rPr>
                <w:rFonts w:ascii="Times New Roman" w:eastAsia="Times New Roman" w:hAnsi="Times New Roman" w:cs="Times New Roman"/>
              </w:rPr>
              <w:t>Коэффициент изменения пропускной способности (площади плоскостных спортивных сооружений площади пола спортивных залов и зеркала бассейнов вместимости трибун и т. д.) объектов – отношение значения показателя объекта после реконструкции к его значению до реконструкции</w:t>
            </w:r>
          </w:p>
        </w:tc>
      </w:tr>
      <w:tr w:rsidR="002845E7" w:rsidRPr="002845E7" w:rsidTr="00306275">
        <w:trPr>
          <w:trHeight w:val="153"/>
        </w:trPr>
        <w:tc>
          <w:tcPr>
            <w:tcW w:w="4962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Объект физической культуры и массового спорта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При реконструкции объектов физической культуры и массового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1,0</w:t>
            </w:r>
          </w:p>
        </w:tc>
      </w:tr>
    </w:tbl>
    <w:p w:rsidR="002845E7" w:rsidRPr="002845E7" w:rsidRDefault="002845E7" w:rsidP="002845E7">
      <w:pPr>
        <w:keepNext/>
        <w:numPr>
          <w:ilvl w:val="1"/>
          <w:numId w:val="12"/>
        </w:numPr>
        <w:tabs>
          <w:tab w:val="left" w:pos="1134"/>
          <w:tab w:val="left" w:pos="1276"/>
        </w:tabs>
        <w:spacing w:before="240" w:after="240" w:line="240" w:lineRule="auto"/>
        <w:ind w:left="141" w:firstLine="426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Прогнозируемый спрос на услуги объектов социальной инфраструктуры</w:t>
      </w:r>
      <w:bookmarkEnd w:id="5"/>
    </w:p>
    <w:p w:rsidR="002845E7" w:rsidRPr="002845E7" w:rsidRDefault="002845E7" w:rsidP="00284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845E7" w:rsidRPr="002845E7" w:rsidSect="00724A6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Показатели потребности населения городского округа в объектах социальной инфраструктуры в период реализации Программы представлены ниже (</w:t>
      </w:r>
      <w:bookmarkStart w:id="11" w:name="_Ref444865888"/>
      <w:r w:rsidRPr="002845E7">
        <w:rPr>
          <w:rFonts w:ascii="Times New Roman" w:eastAsia="Times New Roman" w:hAnsi="Times New Roman" w:cs="Times New Roman"/>
          <w:sz w:val="24"/>
          <w:szCs w:val="24"/>
        </w:rPr>
        <w:t>таблица №1).</w:t>
      </w:r>
    </w:p>
    <w:p w:rsidR="002845E7" w:rsidRPr="002845E7" w:rsidRDefault="002845E7" w:rsidP="002845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Ref445452298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Таблица \* ARABIC </w:instrText>
      </w: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2845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11"/>
      <w:bookmarkEnd w:id="12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Расчет потребности населения городского округа в объектах социальной инфраструктуры местного значения</w:t>
      </w:r>
    </w:p>
    <w:tbl>
      <w:tblPr>
        <w:tblStyle w:val="14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8"/>
        <w:gridCol w:w="708"/>
        <w:gridCol w:w="851"/>
        <w:gridCol w:w="850"/>
        <w:gridCol w:w="807"/>
        <w:gridCol w:w="766"/>
        <w:gridCol w:w="735"/>
        <w:gridCol w:w="811"/>
      </w:tblGrid>
      <w:tr w:rsidR="002845E7" w:rsidRPr="002845E7" w:rsidTr="00306275">
        <w:tc>
          <w:tcPr>
            <w:tcW w:w="1668" w:type="dxa"/>
            <w:vMerge w:val="restart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Проектная мощность действующих объектов</w:t>
            </w:r>
          </w:p>
        </w:tc>
        <w:tc>
          <w:tcPr>
            <w:tcW w:w="1418" w:type="dxa"/>
            <w:vMerge w:val="restart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Сохраняемая мощность действующих объектов</w:t>
            </w:r>
          </w:p>
        </w:tc>
        <w:tc>
          <w:tcPr>
            <w:tcW w:w="708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</w:rPr>
            </w:pPr>
            <w:r w:rsidRPr="002845E7">
              <w:rPr>
                <w:rFonts w:eastAsia="Times New Roman"/>
                <w:color w:val="000000" w:themeColor="text1"/>
              </w:rPr>
              <w:t>2020 год*</w:t>
            </w:r>
          </w:p>
        </w:tc>
        <w:tc>
          <w:tcPr>
            <w:tcW w:w="851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</w:rPr>
            </w:pPr>
            <w:r w:rsidRPr="002845E7">
              <w:rPr>
                <w:rFonts w:eastAsia="Times New Roman"/>
                <w:color w:val="000000" w:themeColor="text1"/>
              </w:rPr>
              <w:t>2021 год*</w:t>
            </w:r>
          </w:p>
        </w:tc>
        <w:tc>
          <w:tcPr>
            <w:tcW w:w="850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</w:rPr>
            </w:pPr>
            <w:r w:rsidRPr="002845E7">
              <w:rPr>
                <w:rFonts w:eastAsia="Times New Roman"/>
                <w:color w:val="000000" w:themeColor="text1"/>
              </w:rPr>
              <w:t>2022 год*</w:t>
            </w:r>
          </w:p>
        </w:tc>
        <w:tc>
          <w:tcPr>
            <w:tcW w:w="807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</w:rPr>
            </w:pPr>
            <w:r w:rsidRPr="002845E7">
              <w:rPr>
                <w:rFonts w:eastAsia="Times New Roman"/>
                <w:color w:val="000000" w:themeColor="text1"/>
              </w:rPr>
              <w:t>2023 год*</w:t>
            </w:r>
          </w:p>
        </w:tc>
        <w:tc>
          <w:tcPr>
            <w:tcW w:w="766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</w:rPr>
            </w:pPr>
            <w:r w:rsidRPr="002845E7">
              <w:rPr>
                <w:rFonts w:eastAsia="Times New Roman"/>
                <w:color w:val="000000" w:themeColor="text1"/>
              </w:rPr>
              <w:t>2024 год*</w:t>
            </w:r>
          </w:p>
        </w:tc>
        <w:tc>
          <w:tcPr>
            <w:tcW w:w="735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</w:rPr>
            </w:pPr>
            <w:r w:rsidRPr="002845E7">
              <w:rPr>
                <w:rFonts w:eastAsia="Times New Roman"/>
                <w:color w:val="000000" w:themeColor="text1"/>
              </w:rPr>
              <w:t>2025-2030 годы*</w:t>
            </w:r>
          </w:p>
        </w:tc>
        <w:tc>
          <w:tcPr>
            <w:tcW w:w="811" w:type="dxa"/>
          </w:tcPr>
          <w:p w:rsidR="002845E7" w:rsidRPr="002845E7" w:rsidRDefault="002845E7" w:rsidP="002845E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845E7">
              <w:rPr>
                <w:rFonts w:eastAsia="Times New Roman"/>
                <w:color w:val="000000" w:themeColor="text1"/>
                <w:sz w:val="18"/>
                <w:szCs w:val="18"/>
              </w:rPr>
              <w:t>Дефицит</w:t>
            </w:r>
            <w:proofErr w:type="gramStart"/>
            <w:r w:rsidRPr="002845E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(-), </w:t>
            </w:r>
            <w:proofErr w:type="gramEnd"/>
            <w:r w:rsidRPr="002845E7">
              <w:rPr>
                <w:rFonts w:eastAsia="Times New Roman"/>
                <w:color w:val="000000" w:themeColor="text1"/>
                <w:sz w:val="18"/>
                <w:szCs w:val="18"/>
              </w:rPr>
              <w:t>излишек (+) на 2030 г.</w:t>
            </w:r>
          </w:p>
        </w:tc>
      </w:tr>
      <w:tr w:rsidR="002845E7" w:rsidRPr="002845E7" w:rsidTr="00306275">
        <w:tc>
          <w:tcPr>
            <w:tcW w:w="1668" w:type="dxa"/>
            <w:vMerge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5528" w:type="dxa"/>
            <w:gridSpan w:val="7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bCs/>
                <w:color w:val="000000" w:themeColor="text1"/>
              </w:rPr>
              <w:t>Прогнозная численность населения, тыс. человек</w:t>
            </w:r>
          </w:p>
        </w:tc>
      </w:tr>
      <w:tr w:rsidR="002845E7" w:rsidRPr="002845E7" w:rsidTr="00306275">
        <w:tc>
          <w:tcPr>
            <w:tcW w:w="1668" w:type="dxa"/>
            <w:vMerge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708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21,62</w:t>
            </w:r>
          </w:p>
        </w:tc>
        <w:tc>
          <w:tcPr>
            <w:tcW w:w="851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21,282</w:t>
            </w:r>
          </w:p>
        </w:tc>
        <w:tc>
          <w:tcPr>
            <w:tcW w:w="850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20,944</w:t>
            </w:r>
          </w:p>
        </w:tc>
        <w:tc>
          <w:tcPr>
            <w:tcW w:w="807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20,606</w:t>
            </w:r>
          </w:p>
        </w:tc>
        <w:tc>
          <w:tcPr>
            <w:tcW w:w="766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20,268</w:t>
            </w:r>
          </w:p>
        </w:tc>
        <w:tc>
          <w:tcPr>
            <w:tcW w:w="735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19,93</w:t>
            </w:r>
          </w:p>
        </w:tc>
        <w:tc>
          <w:tcPr>
            <w:tcW w:w="811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000000" w:themeColor="text1"/>
              </w:rPr>
            </w:pPr>
          </w:p>
        </w:tc>
      </w:tr>
      <w:tr w:rsidR="002845E7" w:rsidRPr="002845E7" w:rsidTr="00306275">
        <w:tc>
          <w:tcPr>
            <w:tcW w:w="9748" w:type="dxa"/>
            <w:gridSpan w:val="10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color w:val="000000" w:themeColor="text1"/>
              </w:rPr>
            </w:pPr>
            <w:r w:rsidRPr="002845E7">
              <w:rPr>
                <w:rFonts w:eastAsia="Times New Roman"/>
                <w:i/>
                <w:color w:val="000000" w:themeColor="text1"/>
              </w:rPr>
              <w:t>В области культуры и искусства</w:t>
            </w:r>
          </w:p>
        </w:tc>
      </w:tr>
    </w:tbl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8"/>
        <w:gridCol w:w="708"/>
        <w:gridCol w:w="851"/>
        <w:gridCol w:w="850"/>
        <w:gridCol w:w="807"/>
        <w:gridCol w:w="766"/>
        <w:gridCol w:w="735"/>
        <w:gridCol w:w="811"/>
      </w:tblGrid>
      <w:tr w:rsidR="002845E7" w:rsidRPr="002845E7" w:rsidTr="00306275">
        <w:tc>
          <w:tcPr>
            <w:tcW w:w="166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Организации культурно-досуговой деятельности (клубы, музеи, библиотеки)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92613 м </w:t>
            </w:r>
            <w:r w:rsidRPr="0028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92613 м </w:t>
            </w:r>
            <w:r w:rsidRPr="00284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845E7" w:rsidRPr="002845E7" w:rsidTr="00306275">
        <w:tc>
          <w:tcPr>
            <w:tcW w:w="9748" w:type="dxa"/>
            <w:gridSpan w:val="10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2845E7" w:rsidRPr="002845E7" w:rsidTr="00306275">
        <w:tc>
          <w:tcPr>
            <w:tcW w:w="166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3630 м </w:t>
            </w: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3630 м 2</w:t>
            </w: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66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3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2845E7" w:rsidRPr="002845E7" w:rsidTr="00306275">
        <w:tc>
          <w:tcPr>
            <w:tcW w:w="166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Плоскостные          сооружения</w:t>
            </w: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30797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30797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66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3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2845E7" w:rsidRPr="002845E7" w:rsidTr="00306275">
        <w:tc>
          <w:tcPr>
            <w:tcW w:w="166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Бассейн крытый</w:t>
            </w: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66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3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2845E7" w:rsidRPr="002845E7" w:rsidTr="00306275">
        <w:tc>
          <w:tcPr>
            <w:tcW w:w="166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Стадионы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11496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11496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66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735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811" w:type="dxa"/>
            <w:shd w:val="clear" w:color="auto" w:fill="auto"/>
          </w:tcPr>
          <w:p w:rsidR="002845E7" w:rsidRPr="002845E7" w:rsidRDefault="002845E7" w:rsidP="0028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2845E7" w:rsidRPr="002845E7" w:rsidTr="00306275">
        <w:tc>
          <w:tcPr>
            <w:tcW w:w="9748" w:type="dxa"/>
            <w:gridSpan w:val="10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образования</w:t>
            </w:r>
          </w:p>
        </w:tc>
      </w:tr>
    </w:tbl>
    <w:tbl>
      <w:tblPr>
        <w:tblStyle w:val="14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8"/>
        <w:gridCol w:w="708"/>
        <w:gridCol w:w="851"/>
        <w:gridCol w:w="850"/>
        <w:gridCol w:w="807"/>
        <w:gridCol w:w="766"/>
        <w:gridCol w:w="735"/>
        <w:gridCol w:w="811"/>
      </w:tblGrid>
      <w:tr w:rsidR="002845E7" w:rsidRPr="002845E7" w:rsidTr="00306275">
        <w:tc>
          <w:tcPr>
            <w:tcW w:w="1668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Дошкольные учреждения</w:t>
            </w:r>
          </w:p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1418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708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851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1134</w:t>
            </w:r>
          </w:p>
        </w:tc>
        <w:tc>
          <w:tcPr>
            <w:tcW w:w="850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1148</w:t>
            </w:r>
          </w:p>
        </w:tc>
        <w:tc>
          <w:tcPr>
            <w:tcW w:w="80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1157</w:t>
            </w:r>
          </w:p>
        </w:tc>
        <w:tc>
          <w:tcPr>
            <w:tcW w:w="766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1171</w:t>
            </w:r>
          </w:p>
        </w:tc>
        <w:tc>
          <w:tcPr>
            <w:tcW w:w="735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1186</w:t>
            </w:r>
          </w:p>
        </w:tc>
        <w:tc>
          <w:tcPr>
            <w:tcW w:w="811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+132</w:t>
            </w:r>
          </w:p>
        </w:tc>
      </w:tr>
      <w:tr w:rsidR="002845E7" w:rsidRPr="002845E7" w:rsidTr="00306275">
        <w:tc>
          <w:tcPr>
            <w:tcW w:w="1668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2845E7">
              <w:rPr>
                <w:rFonts w:eastAsia="Times New Roman"/>
                <w:sz w:val="18"/>
                <w:szCs w:val="18"/>
              </w:rPr>
              <w:t>Общеобразо-вательные</w:t>
            </w:r>
            <w:proofErr w:type="spellEnd"/>
            <w:proofErr w:type="gramEnd"/>
            <w:r w:rsidRPr="002845E7">
              <w:rPr>
                <w:rFonts w:eastAsia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1134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3654</w:t>
            </w:r>
          </w:p>
        </w:tc>
        <w:tc>
          <w:tcPr>
            <w:tcW w:w="1418" w:type="dxa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3654</w:t>
            </w:r>
          </w:p>
        </w:tc>
        <w:tc>
          <w:tcPr>
            <w:tcW w:w="708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2043</w:t>
            </w:r>
          </w:p>
        </w:tc>
        <w:tc>
          <w:tcPr>
            <w:tcW w:w="851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2043</w:t>
            </w:r>
          </w:p>
        </w:tc>
        <w:tc>
          <w:tcPr>
            <w:tcW w:w="850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2043</w:t>
            </w:r>
          </w:p>
        </w:tc>
        <w:tc>
          <w:tcPr>
            <w:tcW w:w="80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2043</w:t>
            </w:r>
          </w:p>
        </w:tc>
        <w:tc>
          <w:tcPr>
            <w:tcW w:w="766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2043</w:t>
            </w:r>
          </w:p>
        </w:tc>
        <w:tc>
          <w:tcPr>
            <w:tcW w:w="735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color w:val="FF0000"/>
                <w:sz w:val="18"/>
                <w:szCs w:val="18"/>
              </w:rPr>
              <w:t>2043</w:t>
            </w:r>
          </w:p>
        </w:tc>
        <w:tc>
          <w:tcPr>
            <w:tcW w:w="811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+1611</w:t>
            </w:r>
          </w:p>
        </w:tc>
      </w:tr>
      <w:tr w:rsidR="002845E7" w:rsidRPr="002845E7" w:rsidTr="00306275">
        <w:tc>
          <w:tcPr>
            <w:tcW w:w="1668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Учреждения </w:t>
            </w:r>
            <w:proofErr w:type="spellStart"/>
            <w:r w:rsidRPr="002845E7">
              <w:rPr>
                <w:rFonts w:eastAsia="Times New Roman"/>
                <w:sz w:val="18"/>
                <w:szCs w:val="18"/>
              </w:rPr>
              <w:t>дополнит</w:t>
            </w:r>
            <w:proofErr w:type="gramStart"/>
            <w:r w:rsidRPr="002845E7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2845E7">
              <w:rPr>
                <w:rFonts w:eastAsia="Times New Roman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1134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1418" w:type="dxa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708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FF0000"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100%</w:t>
            </w:r>
          </w:p>
        </w:tc>
        <w:tc>
          <w:tcPr>
            <w:tcW w:w="807" w:type="dxa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100%</w:t>
            </w:r>
          </w:p>
        </w:tc>
        <w:tc>
          <w:tcPr>
            <w:tcW w:w="766" w:type="dxa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100%</w:t>
            </w:r>
          </w:p>
        </w:tc>
        <w:tc>
          <w:tcPr>
            <w:tcW w:w="735" w:type="dxa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2845E7" w:rsidRPr="002845E7" w:rsidRDefault="002845E7" w:rsidP="002845E7">
            <w:pPr>
              <w:jc w:val="both"/>
              <w:rPr>
                <w:rFonts w:eastAsia="Times New Roman"/>
                <w:i/>
                <w:color w:val="FF0000"/>
                <w:sz w:val="24"/>
                <w:szCs w:val="28"/>
              </w:rPr>
            </w:pPr>
          </w:p>
          <w:p w:rsidR="002845E7" w:rsidRPr="002845E7" w:rsidRDefault="002845E7" w:rsidP="002845E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2845E7">
              <w:rPr>
                <w:rFonts w:eastAsia="Times New Roman"/>
                <w:i/>
                <w:sz w:val="18"/>
                <w:szCs w:val="18"/>
              </w:rPr>
              <w:t>0</w:t>
            </w:r>
          </w:p>
        </w:tc>
      </w:tr>
    </w:tbl>
    <w:p w:rsidR="002845E7" w:rsidRPr="002845E7" w:rsidRDefault="002845E7" w:rsidP="002845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</w:rPr>
      </w:pP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Оценка социальной сферы проведена в разрезе социально значимых объектов образования, культуры и спорта в соответствии с данными Генерального плана городского округа Навашинский.</w:t>
      </w:r>
    </w:p>
    <w:p w:rsidR="002845E7" w:rsidRPr="002845E7" w:rsidRDefault="002845E7" w:rsidP="002845E7">
      <w:pPr>
        <w:keepNext/>
        <w:tabs>
          <w:tab w:val="left" w:pos="1276"/>
        </w:tabs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Потребности в учреждениях образования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Стратегическими задачами развития отрасли образования является: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оптимизация сети образовательных учреждений;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новых объектов инфраструктуры;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реконструкция существующих объектов инфраструктуры;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содержания, технологии обучения и воспитания;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системы обеспечение качества образования;</w:t>
      </w:r>
    </w:p>
    <w:p w:rsidR="002845E7" w:rsidRPr="002845E7" w:rsidRDefault="002845E7" w:rsidP="002845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45E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эффективности управления в отрасли.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Концентрация финансовых вложений должна способствовать оснащению школ современным оборудованием, в первую очередь – компьютерным оборудованием, наглядными пособиями и пр., а также привлечению квалифицированных кадров.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Конечной целью всех этих организационных мероприятий является повышение качества школьной подготовки, общего культурного уровня молодежи и создание условий для нормального развития личности каждого молодого человека.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Общий анализ состояния образовательной системы показывает, что образовательная система городского округа обеспечивает реализацию государственной политики в области 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образования. С учетом существующей возрастной структуры населения наблюдается неполная загрузка школ и детских садов. Данная ситуация связана с особенностями городского округа.</w:t>
      </w:r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</w:rPr>
        <w:t>Потребности в учреждениях культуры, физкультуры и спорта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Основные задачи в сфере культуры:</w:t>
      </w:r>
    </w:p>
    <w:p w:rsidR="002845E7" w:rsidRPr="002845E7" w:rsidRDefault="002845E7" w:rsidP="00284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сохранение культурного потенциала и культурного наследия, сети учреждений культуры и искусства;</w:t>
      </w:r>
    </w:p>
    <w:p w:rsidR="002845E7" w:rsidRPr="002845E7" w:rsidRDefault="002845E7" w:rsidP="00284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развитие и укрепление материально-технической базы учреждений культуры и искусства;</w:t>
      </w:r>
    </w:p>
    <w:p w:rsidR="002845E7" w:rsidRPr="002845E7" w:rsidRDefault="002845E7" w:rsidP="00284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продолжение работы по совершенствованию системы мониторинга состояния и использования памятников истории и культуры, сохранности предметов библиотечных фондов.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Современное развитие сферы культуры должно быть направлено на просвещение населения об истории и культуре своего края, способствующее росту национального самосознания и гордости за свою малую родину.</w:t>
      </w:r>
    </w:p>
    <w:p w:rsidR="002845E7" w:rsidRPr="002845E7" w:rsidRDefault="002845E7" w:rsidP="0028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в сфере физической культуры и спорта должны быть направлены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5E7" w:rsidRPr="002845E7" w:rsidRDefault="002845E7" w:rsidP="00284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достижения нормативов обеспеченности объектов физической культуры и спорта;</w:t>
      </w:r>
    </w:p>
    <w:p w:rsidR="002845E7" w:rsidRPr="002845E7" w:rsidRDefault="002845E7" w:rsidP="00284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оснащение спортивных залов и площадок (в том числе школьных) современным спортивным оборудованием и инвентарем;</w:t>
      </w:r>
    </w:p>
    <w:p w:rsidR="002845E7" w:rsidRPr="002845E7" w:rsidRDefault="002845E7" w:rsidP="00284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ab/>
        <w:t>приобретение спортивного инвентаря и оборудования для спортивных школ, центров дополнительного образования (спортивных секций).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845E7">
        <w:rPr>
          <w:rFonts w:ascii="Times New Roman" w:eastAsia="Times New Roman" w:hAnsi="Times New Roman" w:cs="Times New Roman"/>
          <w:sz w:val="24"/>
          <w:szCs w:val="28"/>
        </w:rPr>
        <w:t>Генеральным планом городского округа Навашинский строительство новых объектов культуры, физкультуры и спорта не предусмотрено.</w:t>
      </w:r>
    </w:p>
    <w:p w:rsidR="002845E7" w:rsidRPr="002845E7" w:rsidRDefault="002845E7" w:rsidP="002845E7">
      <w:pPr>
        <w:spacing w:before="12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45E7" w:rsidRPr="002845E7" w:rsidRDefault="002845E7" w:rsidP="002845E7">
      <w:pPr>
        <w:spacing w:before="12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45E7" w:rsidRPr="002845E7" w:rsidRDefault="002845E7" w:rsidP="002845E7">
      <w:pPr>
        <w:spacing w:before="12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45E7" w:rsidRPr="002845E7" w:rsidRDefault="002845E7" w:rsidP="002845E7">
      <w:pPr>
        <w:spacing w:before="120" w:after="6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845E7" w:rsidRPr="002845E7" w:rsidSect="00D653AE">
          <w:headerReference w:type="default" r:id="rId12"/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845E7" w:rsidRPr="002845E7" w:rsidRDefault="002845E7" w:rsidP="002845E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3" w:name="_Toc447102808"/>
      <w:r w:rsidRPr="0028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2.4 Оценка нормативно-правовой базы, </w:t>
      </w:r>
    </w:p>
    <w:p w:rsidR="002845E7" w:rsidRPr="002845E7" w:rsidRDefault="002845E7" w:rsidP="002845E7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необходимой для функционирования и развития социальной инфраструктуры</w:t>
      </w:r>
      <w:bookmarkEnd w:id="13"/>
    </w:p>
    <w:p w:rsidR="002845E7" w:rsidRPr="002845E7" w:rsidRDefault="002845E7" w:rsidP="002845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2845E7" w:rsidRPr="002845E7" w:rsidRDefault="002845E7" w:rsidP="002845E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образования в государственных образовательных организациях субъектов Российской Федерации;</w:t>
      </w:r>
    </w:p>
    <w:p w:rsidR="002845E7" w:rsidRPr="002845E7" w:rsidRDefault="002845E7" w:rsidP="002845E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2845E7" w:rsidRPr="002845E7" w:rsidRDefault="002845E7" w:rsidP="002845E7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2845E7" w:rsidRPr="002845E7" w:rsidRDefault="002845E7" w:rsidP="002845E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2845E7" w:rsidRPr="002845E7" w:rsidRDefault="002845E7" w:rsidP="002845E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2845E7" w:rsidRPr="002845E7" w:rsidRDefault="002845E7" w:rsidP="002845E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2845E7" w:rsidRPr="002845E7" w:rsidRDefault="002845E7" w:rsidP="002845E7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форм собственности.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нормативы градостроительного проектирования Нижегородской области утверждены постановлением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ПравительстваНижегородской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области от 31.12.2015 № 921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для населения Нижегородской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Нижегородской области от 29.04.2010 № 254 утверждена Схема территориального планирования Нижегородской области,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Нижегородской области.</w:t>
      </w:r>
    </w:p>
    <w:p w:rsidR="002845E7" w:rsidRPr="002845E7" w:rsidRDefault="002845E7" w:rsidP="002845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2845E7" w:rsidRPr="002845E7" w:rsidRDefault="002845E7" w:rsidP="002845E7">
      <w:pPr>
        <w:spacing w:before="120"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Программа обеспечивает сбалансированное,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 и разработана в пределах утвержденного расчетного срока действия Генерального </w:t>
      </w:r>
      <w:hyperlink r:id="rId14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плана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города городского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округаНавашинский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области, утвержденного Постановлением Правительства Нижегородской области от 06.12.2019 №930.</w:t>
      </w:r>
    </w:p>
    <w:p w:rsidR="002845E7" w:rsidRPr="002845E7" w:rsidRDefault="002845E7" w:rsidP="002845E7">
      <w:pPr>
        <w:keepNext/>
        <w:pageBreakBefore/>
        <w:numPr>
          <w:ilvl w:val="0"/>
          <w:numId w:val="12"/>
        </w:numPr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Мероприятия по проектированию, строительству и реконструкции объектов социальной инфраструктуры городского округа</w:t>
      </w: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мероприятия разработаны с учетом участия городского округа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Навашинскийв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и региональных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дресная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инвестиционная программа Нижегородской области на 2020-2022 годы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>, утвержденная постановлением Правительства Нижегородской области от 17.12.2019 №960,</w:t>
      </w:r>
      <w:r w:rsidRPr="002845E7">
        <w:rPr>
          <w:rFonts w:ascii="Times New Roman" w:eastAsia="Times New Roman" w:hAnsi="Times New Roman" w:cs="Times New Roman"/>
          <w:sz w:val="24"/>
          <w:szCs w:val="20"/>
        </w:rPr>
        <w:t xml:space="preserve">государственная программа РФ «Развитие образования», утвержденная постановлением Правительства Российской Федерации от 26.12.2017 №1642, государственная программа РФ «Доступная среда», утвержденная постановлением Правительства Российской Федерации от 29.03.2019 №363, 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программа «Создание новых мест в общеобразовательных организациях Нижегородской области», 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утвержденная постановлением Правительства Нижегородской области от 29.12.2015 №893,</w:t>
      </w:r>
      <w:r w:rsidRPr="002845E7">
        <w:rPr>
          <w:rFonts w:ascii="Times New Roman" w:eastAsia="Times New Roman" w:hAnsi="Times New Roman" w:cs="Times New Roman"/>
          <w:sz w:val="24"/>
          <w:szCs w:val="20"/>
        </w:rPr>
        <w:t xml:space="preserve">государственная программа «Развитие образования Нижегородской области», 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утвержденная постановлением Правительства Нижегородской области от 30.04.2014 №301, 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программа «Капитальный ремонт образовательных организаций Нижегородской области», </w:t>
      </w:r>
      <w:r w:rsidRPr="002845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утвержденная постановлением Правительства Нижегородской области от 29.03.2019 №180;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hyperlink r:id="rId15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программ</w:t>
        </w:r>
      </w:hyperlink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Навашинский: «Развитие образования городского округа Навашинский на 2019-2023 годы», утвержденной постановлением Администрации городского округа Навашинский  от 16.10.2018 №769; </w:t>
      </w:r>
      <w:r w:rsidRPr="002845E7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«Развитие культуры и туризма на территории городского округа Навашинский на 2019-2023 годы», 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утвержденной постановлением Администрации городского округа Навашинский  от 16.10.2018 №775;</w:t>
      </w:r>
      <w:r w:rsidRPr="002845E7">
        <w:rPr>
          <w:rFonts w:ascii="yandex-sans" w:eastAsia="Times New Roman" w:hAnsi="yandex-sans" w:cs="Times New Roman"/>
          <w:color w:val="000000"/>
          <w:sz w:val="24"/>
          <w:szCs w:val="24"/>
        </w:rPr>
        <w:t>«</w:t>
      </w:r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>Развитиефизическойкультуры</w:t>
      </w:r>
      <w:proofErr w:type="gramStart"/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>,с</w:t>
      </w:r>
      <w:proofErr w:type="gramEnd"/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порта и </w:t>
      </w:r>
      <w:proofErr w:type="spellStart"/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>молодежнойполитики</w:t>
      </w:r>
      <w:proofErr w:type="spellEnd"/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>натерриториигородскогоокруга</w:t>
      </w:r>
      <w:proofErr w:type="spellEnd"/>
      <w:r w:rsidRPr="002845E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Навашинский на2019-2023 годы», у</w:t>
      </w:r>
      <w:r w:rsidRPr="002845E7">
        <w:rPr>
          <w:rFonts w:ascii="Times New Roman" w:eastAsia="Times New Roman" w:hAnsi="Times New Roman" w:cs="Times New Roman"/>
          <w:sz w:val="24"/>
          <w:szCs w:val="24"/>
        </w:rPr>
        <w:t>твержденной постановлением Администрации городского округа Навашинский  от 16.10.2018 №776.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цели Программы и выполнения поставленных задач запланированы мероприятия по проектированию, строительству и реконструкции объектов социальной инфраструктуры городского округа, которые приведены в </w:t>
      </w:r>
      <w:hyperlink w:anchor="P658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>к Программе.</w:t>
      </w:r>
    </w:p>
    <w:p w:rsidR="002845E7" w:rsidRPr="002845E7" w:rsidRDefault="002845E7" w:rsidP="002845E7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bookmarkStart w:id="14" w:name="_Ref445738431"/>
      <w:r w:rsidRPr="002845E7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:rsidR="002845E7" w:rsidRPr="002845E7" w:rsidRDefault="002845E7" w:rsidP="002845E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845E7" w:rsidRPr="002845E7" w:rsidSect="00724A6D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5E7" w:rsidRPr="002845E7" w:rsidRDefault="002845E7" w:rsidP="002845E7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bookmarkEnd w:id="14"/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Перечень мероприятий по строительству объектов местного значения городского округа*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418"/>
        <w:gridCol w:w="1417"/>
        <w:gridCol w:w="4112"/>
        <w:gridCol w:w="2834"/>
      </w:tblGrid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2845E7" w:rsidRPr="002845E7" w:rsidRDefault="002845E7" w:rsidP="002845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мероприятия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45E7" w:rsidRPr="002845E7" w:rsidRDefault="002845E7" w:rsidP="002845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спорта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Модульная котельная для МАУ ФОЦ «Здоровье»</w:t>
            </w:r>
          </w:p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ЖКХ/ 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культуры, спорта и молодежной политики на территории городского округа Навашинский на 2019-2023 годы»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искусственного покрытия футбольного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поляМАУ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ФОЦ «Здоровье»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7038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 ЖКХ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Навашинский Нижегородской области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инвестиционная программа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огбласти</w:t>
            </w:r>
            <w:proofErr w:type="spellEnd"/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беговых дорожек, секторов стадиона МАУ ФОЦ «Здоровье»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4458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 ЖКХ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Навашинский Нижегородской области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инвестиционная программа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огбласти</w:t>
            </w:r>
            <w:proofErr w:type="spellEnd"/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трибун  стадиона МАУ ФОЦ «Здоровье»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2000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 ЖКХ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 Навашинский Нижегородской области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инвестиционная программа 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Нижегородской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огбласти</w:t>
            </w:r>
            <w:proofErr w:type="spellEnd"/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площадки в сельских населенных пунктах: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атальино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с.Валтово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с.Салавирь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с.Паоздняково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с.п.Теша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г.о.Навашинский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3,7 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2026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ЖКХ/ 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культуры, спорта и молодежной политики на территории городского округа Навашинский на 2019-2023 годы»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культуры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г.о.Навашинский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Навашинское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 и туризма на территории городского округа Навашинский на 2019-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 годы»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г.о.Навашинский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Навашинское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СКО»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Нижегородской области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г.о.Навашинский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С.Коробково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ЖКХ/ 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Нижегородской области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музей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Нижегородской области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«Дом Кирсановых»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105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Нижегородской области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г.о.Навашинский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90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 и туризма на территории городского округа Навашинский на 2019-2023 годы»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ДОД «Детская школа искусств»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350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ДОД «Детская школа искусств»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инвестиционная программа Нижегородской области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МБОУ «Гимназия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авашино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675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строительства и  ЖКХ/ 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«Создание новых мест в общеобразовательных организациях Нижегородской области»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спортивный зал 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Поздняковская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основная школа»,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162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«Развитие образования Нижегородской области», подпрограмма «</w:t>
            </w:r>
            <w:r w:rsidRPr="002845E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развитию дошкольного и общего образования»</w:t>
            </w:r>
          </w:p>
        </w:tc>
      </w:tr>
      <w:tr w:rsidR="002845E7" w:rsidRPr="002845E7" w:rsidTr="0030627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спортивный зал 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 -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Степуринская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основная школа»)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Степурино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148,6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«Развитие образования Нижегородской области», подпрограмма «</w:t>
            </w:r>
            <w:r w:rsidRPr="002845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</w:t>
            </w:r>
            <w:r w:rsidRPr="002845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развитию дошкольного и общего образования»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доступной среды в 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МБДОУ Детский сад комбинированного вида №8 «Ласточка»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801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РФ «Доступная среда»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Устройство системы отопления, установка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блочно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модульной котельной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филиал МБОУ «Роговская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Салавирская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Салавирь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РФ «Развитие образования»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Филиал МБОУ ДО «НЦДОД» - «ДООЦ «Озеро Свято»»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д. Дедово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192 места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модернизация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4"/>
              </w:rPr>
              <w:t>Региональный проект участия населения в модельном бюджете «ВАМ РЕШАТЬ»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кровли МБОУ «Средняя школа №2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6000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650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комбинированного вида №8 «Ласточка»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400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 «Сказка»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1500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кровли МБОУ «Гимназия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1100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водоотведения и внутренних помещений МБОУ «Средняя школа №3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1807 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 «Василек»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№4 «Ромашка»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МБДОУ Детский сад комбинированного вида №8 «Ласточка» - «Детский сад «Алёнка»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комбинированного вида №8 «Ласточка» - «Детский сад «Светлячок»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электроснабжения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филиал МБОУ «Роговская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Салавирская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Салавирь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п. Тёша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1600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системы электроснабжения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1800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электроснабжения МБОУ «Гимназия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3000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 «Василек»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700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отопления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№4 «Ромашка»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500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программа «Капитальный ремонт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отопления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700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отопления и электроснабжения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комбинированного вида №8 «Ласточка»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МБДОУ Детский сад комбинированного вида №8 «Ласточка» - «Детский сад «Аленка»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800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МБДОУ Детский сад комбинированного вида №8 «Ласточка» - «Детский сад «Светлячок»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700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отопления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 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электроснабжения и отопления МБОУ «Средняя школа№2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3000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программа «Капитальный ремонт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электроснабжения МБОУ «Средняя школа№4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3000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системы отопления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1800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отопления МБОУ «Гимназия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1500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отопления, горячего и холодного водоснабжения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 «Василек»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 горячего и холодного водоснабжения МБДОУ Детский сад №4 «Ромашка»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горячего и холодного водоснабжения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1400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 холодного водоснабжения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МБДОУ Детский сад комбинированного вида №8 «Ласточка»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программа «Капитальный ремонт образовательных организаций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 отопления и холодного водоснабжения 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МБДОУ Детский сад комбинированного вида №8 «Ласточка» - «Детский сад «Аленка»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отопления, горячего и холодного водоснабжения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МБДОУ Детский сад комбинированного вида №8 «Ласточка» - «Детский сад «Светлячок»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горячего и холодного водоснабжения, системы водоотведения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2350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отопления, фасада, внутренних помещений МБОУ «Средняя школа№4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3448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 системы отопления, фасада, внутренних помещений и благоустройство </w:t>
            </w: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Тёшинская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п. Тёша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7765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системы отопления, инженерных сетей, системы горячего и холодного водоснабжения, системы водоотведения, фасада, внутренних помещений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филиал МБОУ «Роговская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Салавирская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Салавирь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3380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инженерных сетей, системы холодного водоснабжения,   фасада, внутренних помещений и благоустройство МБОУ «Гимназия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5588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 инженерных сетей, системы холодного водоснабжения,   фасада, внутренних помещений и благоустройство 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«Средняя школа №2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4343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фасада, внутренних помещений и благоустройство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11347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фасада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«Средняя школа №3 г. Навашино»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545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Капитальный ремонт внутренних помещений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филиал МБОУ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Большеокуловская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школа» - «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Поздняковская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1000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системы водоотведения, фасада, ремонт внутренних помещений и благоустройство 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 «Василек»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5150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   водоотведения, фасада, ремонт внутренних помещений и благоустройство </w:t>
            </w: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№4 «Ромашка»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Большое Окулово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5300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6000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комбинированного вида №8 «Ласточка»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5700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 МБДОУ Детский сад комбинированного вида №8 «Ласточка» - «Детский сад «Аленка»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11856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Структурное подразделение МБДОУ Детский сад комбинированного вида №8 «Ласточка» - «Детский сад «Светлячок»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5100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  <w:tr w:rsidR="002845E7" w:rsidRPr="002845E7" w:rsidTr="003062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авашино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8800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«Капитальный ремонт образовательных организаций Нижегородской области»</w:t>
            </w:r>
          </w:p>
        </w:tc>
      </w:tr>
    </w:tbl>
    <w:p w:rsidR="002845E7" w:rsidRPr="002845E7" w:rsidRDefault="002845E7" w:rsidP="002845E7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5E7" w:rsidRPr="002845E7" w:rsidRDefault="002845E7" w:rsidP="002845E7">
      <w:pPr>
        <w:keepNext/>
        <w:pageBreakBefore/>
        <w:numPr>
          <w:ilvl w:val="0"/>
          <w:numId w:val="12"/>
        </w:numPr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sectPr w:rsidR="002845E7" w:rsidRPr="002845E7" w:rsidSect="00D653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5" w:name="_Toc447102811"/>
    </w:p>
    <w:p w:rsidR="002845E7" w:rsidRPr="002845E7" w:rsidRDefault="002845E7" w:rsidP="002845E7">
      <w:pPr>
        <w:keepNext/>
        <w:pageBreakBefore/>
        <w:numPr>
          <w:ilvl w:val="0"/>
          <w:numId w:val="12"/>
        </w:numPr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Оценка объемов и источников финансирования мероприятий по проектированию, строительству, реконструкции </w:t>
      </w:r>
      <w:proofErr w:type="spellStart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bookmarkEnd w:id="15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социальной</w:t>
      </w:r>
      <w:proofErr w:type="spellEnd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инфраструктуры городского округа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447102812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оценке объемов и источников финансирования мероприятий по проектированию, строительству и реконструкции объектов социальной инфраструктуры городского округа представлена в </w:t>
      </w:r>
      <w:hyperlink w:anchor="P1141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приложении № 2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к Программе.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Стоимость строительства в соответствии с методикой реализации мероприятий по проектированию, строительству и реконструкции объектов социальной инфраструктуры предполагает расчет по сборникам: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17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НЦС 81-02-02-2020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>. Укрупненные нормативы цены строительства. Сборник N 02. Административные здания", утвержден Приказом Минстроя России от 30.12.2019 N 910/</w:t>
      </w:r>
      <w:proofErr w:type="spellStart"/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18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НЦС 81-02-05-2020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>. Укрупненные нормативы цены строительства. Сборник N 05. Спортивные здания и сооружения", утвержден Приказом Минстроя России от 30.12.2019 N 913/</w:t>
      </w:r>
      <w:proofErr w:type="spellStart"/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19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Об утверждении укрупненных нормативов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цены строительства", утвержден Приказом Минстроя России от 25.12.2019 N 868/</w:t>
      </w:r>
      <w:proofErr w:type="spellStart"/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"</w:t>
      </w:r>
      <w:hyperlink r:id="rId20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Об утверждении укрупненных нормативов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цены строительства", утвержден Приказом Минстроя России от 30.12.2019 N 915/</w:t>
      </w:r>
      <w:proofErr w:type="spellStart"/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Коэффициенты перехода от цен базового района к уровню цен субъектов Российской Федерации, утверждены приказом Министерства строительства и жилищно-коммунального хозяйства Российской Федерации от 28.08.2014 N 506/</w:t>
      </w:r>
      <w:proofErr w:type="spellStart"/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применению государственных сметных нормативов - укрупненных нормативов </w:t>
      </w: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>цены строительства различных видов объектов капитального строительства непроизводственного назначения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и инженерной инфраструктуры, утвержденные Приказом Министерства строительства и жилищно-коммунального хозяйства Российской Федерации от 28.08.2014 N 506/пр.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Стоимость оборудования общеобразовательных организаций определена в соответствии с </w:t>
      </w:r>
      <w:hyperlink r:id="rId21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03.09.2019 N 465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</w:t>
      </w:r>
      <w:proofErr w:type="gram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воспитания".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программы по строительству общеобразовательных организаций из средств местного бюджета утвержден </w:t>
      </w:r>
      <w:hyperlink r:id="rId22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Нижегородской области от 29.12.2015 N 893 "Об утверждении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обучения".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программы по строительству дошкольных образовательных организаций из средств местного бюджета утвержден </w:t>
      </w:r>
      <w:hyperlink r:id="rId23" w:history="1">
        <w:r w:rsidRPr="002845E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Нижегородской области от 30.04.2014 N 301 "Развитие образования Нижегородской области".</w:t>
      </w:r>
    </w:p>
    <w:p w:rsidR="002845E7" w:rsidRPr="002845E7" w:rsidRDefault="002845E7" w:rsidP="002845E7">
      <w:pPr>
        <w:keepNext/>
        <w:pageBreakBefore/>
        <w:numPr>
          <w:ilvl w:val="0"/>
          <w:numId w:val="12"/>
        </w:numPr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Оценка эффективности </w:t>
      </w:r>
      <w:proofErr w:type="spellStart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мероприятийпо</w:t>
      </w:r>
      <w:proofErr w:type="spellEnd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развитию </w:t>
      </w:r>
      <w:proofErr w:type="spellStart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сети</w:t>
      </w:r>
      <w:bookmarkEnd w:id="16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объектов</w:t>
      </w:r>
      <w:proofErr w:type="spellEnd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социальной инфраструктуры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 проектированию, строительству и реконструкции объектов социальной инфраструктуры городского округа позволит достичь следующих социальных эффектов: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повышение качества оказываемых услуг организациями городского округа в сфере образования, культуры, физической культуры и массового спорта;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обеспечение эффективности функционирования действующей социальной инфраструктуры городского округа;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объектов социальной инфраструктуры городского округа для населения в соответствии с нормативами градостроительного проектирования.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sz w:val="24"/>
          <w:szCs w:val="24"/>
        </w:rPr>
        <w:t>Показатели социальной эффективности мероприятий по развитию сети объектов социальной инфраструктуры в городском округе</w:t>
      </w:r>
    </w:p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8" w:type="dxa"/>
        <w:jc w:val="center"/>
        <w:tblInd w:w="-1552" w:type="dxa"/>
        <w:tblLook w:val="04A0" w:firstRow="1" w:lastRow="0" w:firstColumn="1" w:lastColumn="0" w:noHBand="0" w:noVBand="1"/>
      </w:tblPr>
      <w:tblGrid>
        <w:gridCol w:w="5177"/>
        <w:gridCol w:w="1963"/>
        <w:gridCol w:w="1353"/>
        <w:gridCol w:w="2255"/>
      </w:tblGrid>
      <w:tr w:rsidR="002845E7" w:rsidRPr="002845E7" w:rsidTr="00306275">
        <w:trPr>
          <w:trHeight w:val="600"/>
          <w:jc w:val="center"/>
        </w:trPr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Уровень обеспеченности населения объектами социальной инфраструктуры, %</w:t>
            </w:r>
          </w:p>
        </w:tc>
      </w:tr>
      <w:tr w:rsidR="002845E7" w:rsidRPr="002845E7" w:rsidTr="00306275">
        <w:trPr>
          <w:trHeight w:val="241"/>
          <w:jc w:val="center"/>
        </w:trPr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2030 год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Учреждения культуры клубного типа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Плавательные бассейны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300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Плоскостные сооружения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5E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845E7" w:rsidRPr="002845E7" w:rsidTr="00306275">
        <w:trPr>
          <w:trHeight w:val="68"/>
          <w:jc w:val="center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5E7" w:rsidRPr="002845E7" w:rsidRDefault="002845E7" w:rsidP="0028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5E7" w:rsidRPr="002845E7" w:rsidRDefault="002845E7" w:rsidP="002845E7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 городского округа Навашинский. </w:t>
      </w:r>
    </w:p>
    <w:p w:rsidR="002845E7" w:rsidRPr="002845E7" w:rsidRDefault="002845E7" w:rsidP="002845E7">
      <w:pPr>
        <w:keepNext/>
        <w:pageBreakBefore/>
        <w:numPr>
          <w:ilvl w:val="0"/>
          <w:numId w:val="12"/>
        </w:numPr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7" w:name="_Toc447102813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Предложения по совершенствованию нормативно-правового обеспечения развития социальной </w:t>
      </w:r>
      <w:bookmarkEnd w:id="17"/>
      <w:r w:rsidRPr="002845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инфраструктуры</w:t>
      </w:r>
    </w:p>
    <w:bookmarkEnd w:id="4"/>
    <w:p w:rsidR="002845E7" w:rsidRPr="002845E7" w:rsidRDefault="002845E7" w:rsidP="002845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В ходе совершенствования нормативно-правового и информационного обеспечения развития социальной инфраструктуры на территории городского округа, направленного на достижение целевых показателей программы, необходимо обеспечить своевременное внесение изменений в нормативы градостроительного проектирования на основе постоянного мониторинга изменений законодательства Нижегородской области и федерального законодательства Российской Федерации.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>Настоящая Программа подлежит корректировке или пересмотру при вступлении в силу законов, постановлений, распоряжений, методических рекомендаций и других нормативно-правовых актов, регламентирующих требования и рекомендации к программам комплексного развития социальной инфраструктуры. Предусматривается возможность корректировки целевых индикаторов и показателей в зависимости от динамики и темпов достижения поставленных целей, изменений во внешней среде, социально-экономических условий и других оказывающих влияние факторов.</w:t>
      </w:r>
    </w:p>
    <w:p w:rsidR="002845E7" w:rsidRPr="002845E7" w:rsidRDefault="002845E7" w:rsidP="002845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Программы реализуется с соблюдением принципа </w:t>
      </w:r>
      <w:proofErr w:type="spellStart"/>
      <w:r w:rsidRPr="002845E7">
        <w:rPr>
          <w:rFonts w:ascii="Times New Roman" w:eastAsia="Times New Roman" w:hAnsi="Times New Roman" w:cs="Times New Roman"/>
          <w:sz w:val="24"/>
          <w:szCs w:val="24"/>
        </w:rPr>
        <w:t>транспарентности</w:t>
      </w:r>
      <w:proofErr w:type="spellEnd"/>
      <w:r w:rsidRPr="002845E7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ходе реализации программы и ее отдельных мероприятий как для средств массовой информации, общественных объединений и организаций, так и для отдельных граждан.</w:t>
      </w:r>
    </w:p>
    <w:p w:rsidR="002845E7" w:rsidRPr="002845E7" w:rsidRDefault="002845E7" w:rsidP="002845E7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845E7" w:rsidRPr="002845E7" w:rsidSect="00D653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5E7" w:rsidRPr="002845E7" w:rsidRDefault="002845E7" w:rsidP="002845E7">
      <w:pPr>
        <w:keepNext/>
        <w:pageBreakBefore/>
        <w:tabs>
          <w:tab w:val="left" w:pos="851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bookmarkStart w:id="18" w:name="_Toc447102815"/>
      <w:r w:rsidRPr="002845E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ПРИЛОЖЕНИЕ 1</w:t>
      </w:r>
      <w:bookmarkEnd w:id="18"/>
    </w:p>
    <w:p w:rsidR="002845E7" w:rsidRPr="002845E7" w:rsidRDefault="002845E7" w:rsidP="002845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5E7" w:rsidRPr="002845E7" w:rsidRDefault="002845E7" w:rsidP="002845E7">
      <w:pPr>
        <w:keepNext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5E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Объемы и источники финансирования мероприятий по строительству объектов социальной инфраструктуры городского округа</w:t>
      </w:r>
    </w:p>
    <w:tbl>
      <w:tblPr>
        <w:tblStyle w:val="14"/>
        <w:tblW w:w="14922" w:type="dxa"/>
        <w:tblLayout w:type="fixed"/>
        <w:tblLook w:val="04A0" w:firstRow="1" w:lastRow="0" w:firstColumn="1" w:lastColumn="0" w:noHBand="0" w:noVBand="1"/>
      </w:tblPr>
      <w:tblGrid>
        <w:gridCol w:w="785"/>
        <w:gridCol w:w="1638"/>
        <w:gridCol w:w="1083"/>
        <w:gridCol w:w="1315"/>
        <w:gridCol w:w="1259"/>
        <w:gridCol w:w="758"/>
        <w:gridCol w:w="699"/>
        <w:gridCol w:w="793"/>
        <w:gridCol w:w="913"/>
        <w:gridCol w:w="788"/>
        <w:gridCol w:w="709"/>
        <w:gridCol w:w="850"/>
        <w:gridCol w:w="851"/>
        <w:gridCol w:w="850"/>
        <w:gridCol w:w="851"/>
        <w:gridCol w:w="780"/>
      </w:tblGrid>
      <w:tr w:rsidR="002845E7" w:rsidRPr="002845E7" w:rsidTr="00306275">
        <w:trPr>
          <w:trHeight w:val="254"/>
        </w:trPr>
        <w:tc>
          <w:tcPr>
            <w:tcW w:w="785" w:type="dxa"/>
            <w:vMerge w:val="restart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№ </w:t>
            </w:r>
            <w:proofErr w:type="gramStart"/>
            <w:r w:rsidRPr="002845E7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2845E7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1638" w:type="dxa"/>
            <w:vMerge w:val="restart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83" w:type="dxa"/>
            <w:vMerge w:val="restart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Параметры объекта</w:t>
            </w:r>
          </w:p>
        </w:tc>
        <w:tc>
          <w:tcPr>
            <w:tcW w:w="1315" w:type="dxa"/>
            <w:vMerge w:val="restart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Мероприятие</w:t>
            </w:r>
          </w:p>
        </w:tc>
        <w:tc>
          <w:tcPr>
            <w:tcW w:w="1259" w:type="dxa"/>
            <w:vMerge w:val="restart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Срок реализации мероприятия, годы</w:t>
            </w:r>
          </w:p>
        </w:tc>
        <w:tc>
          <w:tcPr>
            <w:tcW w:w="3951" w:type="dxa"/>
            <w:gridSpan w:val="5"/>
          </w:tcPr>
          <w:p w:rsidR="002845E7" w:rsidRPr="002845E7" w:rsidRDefault="002845E7" w:rsidP="002845E7">
            <w:pPr>
              <w:keepNext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2845E7" w:rsidRPr="002845E7" w:rsidRDefault="002845E7" w:rsidP="002845E7">
            <w:pPr>
              <w:keepNext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Источники финансирования, тыс. руб.</w:t>
            </w:r>
          </w:p>
        </w:tc>
        <w:tc>
          <w:tcPr>
            <w:tcW w:w="709" w:type="dxa"/>
            <w:vMerge w:val="restart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780" w:type="dxa"/>
            <w:vMerge w:val="restart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2025-2030 годы</w:t>
            </w:r>
          </w:p>
        </w:tc>
      </w:tr>
      <w:tr w:rsidR="002845E7" w:rsidRPr="002845E7" w:rsidTr="00306275">
        <w:trPr>
          <w:trHeight w:val="1454"/>
        </w:trPr>
        <w:tc>
          <w:tcPr>
            <w:tcW w:w="785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99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за счет федерального бюджета</w:t>
            </w:r>
          </w:p>
        </w:tc>
        <w:tc>
          <w:tcPr>
            <w:tcW w:w="793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за счет регионального бюджета</w:t>
            </w:r>
          </w:p>
        </w:tc>
        <w:tc>
          <w:tcPr>
            <w:tcW w:w="913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за счет других источников</w:t>
            </w:r>
          </w:p>
        </w:tc>
        <w:tc>
          <w:tcPr>
            <w:tcW w:w="709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785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37" w:type="dxa"/>
            <w:gridSpan w:val="15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/>
                <w:bCs/>
                <w:sz w:val="18"/>
                <w:szCs w:val="18"/>
              </w:rPr>
              <w:t>В области спорта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543"/>
        <w:gridCol w:w="1080"/>
        <w:gridCol w:w="64"/>
        <w:gridCol w:w="1251"/>
        <w:gridCol w:w="1259"/>
        <w:gridCol w:w="789"/>
        <w:gridCol w:w="790"/>
        <w:gridCol w:w="790"/>
        <w:gridCol w:w="508"/>
        <w:gridCol w:w="282"/>
        <w:gridCol w:w="791"/>
        <w:gridCol w:w="802"/>
        <w:gridCol w:w="802"/>
        <w:gridCol w:w="802"/>
        <w:gridCol w:w="802"/>
        <w:gridCol w:w="802"/>
        <w:gridCol w:w="806"/>
      </w:tblGrid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Модульная котельная для МАУ ФОЦ «Здоровье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искусственного покрытия футбольного поля МАУ ФОЦ «Здоровье»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7038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51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29000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23200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беговых дорожек, секторов  стадиона МАУ ФОЦ «Здоровье»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4458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51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трибун  стадиона МАУ ФОЦ «Здоровье»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2000 мест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bscript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bscript"/>
              </w:rPr>
              <w:t>1400,0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Спортивные площадки в сельских населенных пунктах: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атальино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с.Валтово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с.Салавирь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с.Паздняково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с.п.Теша</w:t>
            </w:r>
            <w:proofErr w:type="spellEnd"/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3,7 га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2026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3963" w:type="dxa"/>
            <w:gridSpan w:val="17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области культуры</w:t>
            </w: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Поздняковский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250 мест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91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Натальинский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250 мест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14400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791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Культурно-спортивный комплекс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250 мест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91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20000,0</w:t>
            </w: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Мультимедийный музей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300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6400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1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«Дом Кирсановых»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105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2022 г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91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Новошинская</w:t>
            </w:r>
            <w:proofErr w:type="spellEnd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90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c>
          <w:tcPr>
            <w:tcW w:w="823" w:type="dxa"/>
            <w:shd w:val="clear" w:color="auto" w:fill="auto"/>
            <w:vAlign w:val="center"/>
          </w:tcPr>
          <w:p w:rsidR="002845E7" w:rsidRPr="002845E7" w:rsidRDefault="002845E7" w:rsidP="0028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МБУ ДОД «Детская школа искусств»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350 м</w:t>
            </w:r>
            <w:proofErr w:type="gramStart"/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6400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5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8000,0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2845E7" w:rsidRPr="002845E7" w:rsidRDefault="002845E7" w:rsidP="002845E7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Style w:val="14"/>
        <w:tblW w:w="1485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079"/>
        <w:gridCol w:w="1315"/>
        <w:gridCol w:w="1260"/>
        <w:gridCol w:w="741"/>
        <w:gridCol w:w="850"/>
        <w:gridCol w:w="851"/>
        <w:gridCol w:w="708"/>
        <w:gridCol w:w="788"/>
        <w:gridCol w:w="709"/>
        <w:gridCol w:w="850"/>
        <w:gridCol w:w="851"/>
        <w:gridCol w:w="850"/>
        <w:gridCol w:w="851"/>
        <w:gridCol w:w="780"/>
      </w:tblGrid>
      <w:tr w:rsidR="002845E7" w:rsidRPr="002845E7" w:rsidTr="00306275">
        <w:tc>
          <w:tcPr>
            <w:tcW w:w="817" w:type="dxa"/>
            <w:vAlign w:val="center"/>
          </w:tcPr>
          <w:p w:rsidR="002845E7" w:rsidRPr="002845E7" w:rsidRDefault="002845E7" w:rsidP="002845E7">
            <w:pPr>
              <w:ind w:right="-140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42" w:type="dxa"/>
            <w:gridSpan w:val="15"/>
            <w:vAlign w:val="center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В области образования</w:t>
            </w:r>
          </w:p>
        </w:tc>
      </w:tr>
      <w:tr w:rsidR="002845E7" w:rsidRPr="002845E7" w:rsidTr="00306275"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МБОУ «Гимназия 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г</w:t>
            </w:r>
            <w:proofErr w:type="gramStart"/>
            <w:r w:rsidRPr="002845E7">
              <w:rPr>
                <w:rFonts w:eastAsia="Times New Roman"/>
                <w:bCs/>
                <w:sz w:val="18"/>
                <w:szCs w:val="18"/>
              </w:rPr>
              <w:t>.Н</w:t>
            </w:r>
            <w:proofErr w:type="gramEnd"/>
            <w:r w:rsidRPr="002845E7">
              <w:rPr>
                <w:rFonts w:eastAsia="Times New Roman"/>
                <w:bCs/>
                <w:sz w:val="18"/>
                <w:szCs w:val="18"/>
              </w:rPr>
              <w:t>авашино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675 мест</w:t>
            </w:r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80" w:type="dxa"/>
          </w:tcPr>
          <w:p w:rsidR="002845E7" w:rsidRPr="002845E7" w:rsidRDefault="002845E7" w:rsidP="002845E7">
            <w:pPr>
              <w:keepNext/>
              <w:spacing w:after="36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спортивный зал филиал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Большеокуловская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 -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Поздняковская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основная школа», 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162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740,0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260,0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спортивный зал филиал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Тёшинская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 -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Степуринская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основная школа»)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148,6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740,0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260,0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788" w:type="dxa"/>
            <w:textDirection w:val="btL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Создание доступной среды в </w:t>
            </w:r>
            <w:r w:rsidRPr="002845E7">
              <w:rPr>
                <w:rFonts w:eastAsia="Times New Roman"/>
                <w:sz w:val="18"/>
                <w:szCs w:val="18"/>
              </w:rPr>
              <w:t xml:space="preserve"> МБДОУ Детский сад комбинированного вида №8 «Ласточка»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801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реконструкция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1389,7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702,8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246,9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440,0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1389,7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3.5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Устройство системы отопления, установка 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блочно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– модульной котельной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филиал МБОУ «Роговская средняя школа» -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Салавирская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5301,2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3851,7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1396,5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53,0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5301,2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3.6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Модернизация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Филиал МБОУ ДО «НЦДОД» - «ДООЦ «Озеро Свято»»  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192 места</w:t>
            </w:r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модернизация 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5000,0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3.7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кровли МБОУ «Средняя школа №2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6000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26538,0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25211,1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1326,9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26538,0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3.8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№7 «Ёлочка»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650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2654,0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2521,3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132,7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2654,0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3.9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комбинированного вида №8 «Ласточка»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400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1633,2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1551,5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81,7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1633,2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№10 «Сказка»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1500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6124,5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5818,3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306,2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6124,5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3.11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кровли МБОУ «Гимназия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1100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4865,3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4622,0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243,3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4865,3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3.12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водоотведения и внутренних помещений МБОУ «Средняя школа №3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1807 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6192,2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5882,6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309,6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6192,2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3.13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 «Василек»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2449,8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2327,3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122,5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2449,8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3.14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№4 «Ромашка»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2208,5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2098,1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110,4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2208,5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3.15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№7 «Ёлочка»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2208,5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2098,1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110,4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2208,5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3.16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«Алёнка»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 650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2654,0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2521,3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132,7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2654,0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3.17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«Светлячок»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2449,8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2327,3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122,5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2449,8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3.18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электроснабжения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№10 «Сказка»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4785,2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4545,9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239,3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4785,2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3.19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филиал МБОУ «Роговская средняя школа» -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Салавирская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 1200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5307,6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5042,2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265,4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5307,6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lastRenderedPageBreak/>
              <w:t>3.20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кровли </w:t>
            </w: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Тёшинская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1600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7076,8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6723,0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353,8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7076,8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3.21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Капитальный ремонт системы электроснабжения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Большеокуловская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1800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2331,0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2214,5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116,5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2331,0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3.22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электроснабжения МБОУ «Гимназия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3885,0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3690,8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194,2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3885,0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3.23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 «Василек»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2576,6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2447,8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128,8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2576,6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3.24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отопления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№4 «Ромашка»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1875,8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1782,0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93,8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1875,8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3.25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отопления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№7 «Ёлочка»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2626,1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2494,8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131,3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2626,1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3.26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отопления и электроснабжения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МБДОУ Детский сад комбинированного вида №8 «Ласточка» 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4820,5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4579,5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241,0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4820,5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3.27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«Аленка»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800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2944,7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2797,5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147,2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2944,7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3.28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электроснабжения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«Светлячок»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2576,6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2447,8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128,8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2576,6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lastRenderedPageBreak/>
              <w:t>3.29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отопления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№10 «Сказка»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1500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5627,4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5346,0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281,4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5627,4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 электроснабжения и отопления МБОУ «Средняя школа№2 г. Навашино»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6321,0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6005,0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316,0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6321,0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3.31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электроснабжения МБОУ «Средняя школа№4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3885,0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3690,7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194,3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3885,0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3.32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Капитальный ремонт системы отопления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Большеокуловская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1800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5254,2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4991,5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262,7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5254,2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3.33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отопления МБОУ «Гимназия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1500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4378,5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4159,6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218,9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4378,5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3.34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отопления, холодного водоснабжения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 «Василек»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4275,1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4061,3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213,8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4275,1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3.35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 горячего и холодного водоснабжения МБДОУ Детский сад №4 «Ромашка»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4048,2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3845,8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4048,2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3.36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горячего и холодного водоснабжения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№7 «Ёлочка»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1400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4723,0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4486,9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236,1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4723,0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3.37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 холодного водоснабжения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МБДОУ Детский сад комбинированного вида №8 «Ласточка» 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2024,1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1922,9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101,2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2024,1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lastRenderedPageBreak/>
              <w:t>3.38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 отопления и холодного водоснабжения 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«Аленка»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1300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4650,2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4417,7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232,5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4650,2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3.39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отопления, горячего и холодного водоснабжения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«Светлячок»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2100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7349,1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6981,6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367,5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7349,1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3.40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горячего и холодного водоснабжения, системы водоотведения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№10 «Сказка»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 2350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7867,2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7473,8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393,4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7867,2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3.41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отопления, фасада, внутренних помещений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МБОУ «Средняя школа№4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3448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22047,3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20944,9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1102,4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22047,3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3.42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 системы отопления, фасада, внутренних помещений и благоустройство </w:t>
            </w:r>
            <w:r w:rsidRPr="002845E7">
              <w:rPr>
                <w:rFonts w:eastAsia="Times New Roman"/>
                <w:bCs/>
                <w:sz w:val="18"/>
                <w:szCs w:val="18"/>
              </w:rPr>
              <w:t>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Тёшинская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7765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30511,5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28985,9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1525,6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30511,5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3.43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системы отопления, инженерных сетей, системы горячего и холодного водоснабжения, системы водоотведения, фасада, внутренних помещений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филиал МБОУ «Роговская средняя школа» -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Салавирская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3380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17026,6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16175,3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851,3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17026,6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lastRenderedPageBreak/>
              <w:t>3.44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инженерных сетей, системы холодного водоснабжения,   фасада, внутренних помещений и благоустройство МБОУ «Гимназия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5588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29596,2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28116,4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1479,8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29596,2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3.45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инженерных сетей, системы холодного водоснабжения,   фасада, внутренних помещений и благоустройство МБОУ «Средняя школа №2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4343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25534,2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24257,5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1276,7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25534,2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3.46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Капитальный ремонт фасада, внутренних помещений и благоустройство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Большеокуловская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11347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51557,7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48979,8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2577,9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51557,7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3.47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фасада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 МБОУ «Средняя школа №3 г. Навашино»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545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2810,6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2670,1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140,5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2810,6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3.48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Капитальный ремонт внутренних помещений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филиал МБОУ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Большеокуловская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средняя школа» - «</w:t>
            </w:r>
            <w:proofErr w:type="spellStart"/>
            <w:r w:rsidRPr="002845E7">
              <w:rPr>
                <w:rFonts w:eastAsia="Times New Roman"/>
                <w:bCs/>
                <w:sz w:val="18"/>
                <w:szCs w:val="18"/>
              </w:rPr>
              <w:t>Поздняковская</w:t>
            </w:r>
            <w:proofErr w:type="spellEnd"/>
            <w:r w:rsidRPr="002845E7">
              <w:rPr>
                <w:rFonts w:eastAsia="Times New Roman"/>
                <w:bCs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1000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9103,6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8648,4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455,2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9103,6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3.49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Капитальный ремонт системы водоотведения, фасада, ремонт внутренних помещений и благоустройство 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№1 «Василек»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 5150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19726,8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18740,5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986,3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19726,8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3.50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  водоотведения, фасада, ремонт внутренних помещений и благоустройство МБДОУ Детский сад №4 «Ромашка»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5300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18805,4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17865,1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940,3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18805,4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lastRenderedPageBreak/>
              <w:t>3.51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МБДОУ Детский сад №7 «Ёлочка»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22795,1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21655,3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1139,8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22795,1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3.52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 xml:space="preserve">МБДОУ Детский сад комбинированного вида №8 «Ласточка» 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5700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20965,2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19916,9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1048,3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20965,2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  <w:tr w:rsidR="002845E7" w:rsidRPr="002845E7" w:rsidTr="00306275">
        <w:trPr>
          <w:cantSplit/>
          <w:trHeight w:val="1134"/>
        </w:trPr>
        <w:tc>
          <w:tcPr>
            <w:tcW w:w="817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3.53</w:t>
            </w:r>
          </w:p>
        </w:tc>
        <w:tc>
          <w:tcPr>
            <w:tcW w:w="1559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  водоотведения, фасада, ремонт внутренних помещений и благоустройство</w:t>
            </w:r>
          </w:p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Структурное подразделение МБДОУ Детский сад комбинированного вида №8 «Ласточка» - «Детский сад «Аленка»</w:t>
            </w:r>
          </w:p>
        </w:tc>
        <w:tc>
          <w:tcPr>
            <w:tcW w:w="1079" w:type="dxa"/>
            <w:vAlign w:val="center"/>
          </w:tcPr>
          <w:p w:rsidR="002845E7" w:rsidRPr="002845E7" w:rsidRDefault="002845E7" w:rsidP="002845E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11856 м</w:t>
            </w:r>
            <w:proofErr w:type="gramStart"/>
            <w:r w:rsidRPr="002845E7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2845E7" w:rsidRPr="002845E7" w:rsidRDefault="002845E7" w:rsidP="002845E7">
            <w:pPr>
              <w:keepNext/>
              <w:keepLines/>
              <w:ind w:left="-108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74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60385,5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57366,2</w:t>
            </w:r>
          </w:p>
        </w:tc>
        <w:tc>
          <w:tcPr>
            <w:tcW w:w="708" w:type="dxa"/>
            <w:textDirection w:val="btLr"/>
            <w:vAlign w:val="center"/>
          </w:tcPr>
          <w:p w:rsidR="002845E7" w:rsidRPr="002845E7" w:rsidRDefault="002845E7" w:rsidP="002845E7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2845E7">
              <w:rPr>
                <w:rFonts w:eastAsia="Times New Roman"/>
                <w:sz w:val="18"/>
                <w:szCs w:val="18"/>
              </w:rPr>
              <w:t>3019,3</w:t>
            </w:r>
          </w:p>
        </w:tc>
        <w:tc>
          <w:tcPr>
            <w:tcW w:w="788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60385,5</w:t>
            </w:r>
          </w:p>
        </w:tc>
        <w:tc>
          <w:tcPr>
            <w:tcW w:w="780" w:type="dxa"/>
            <w:textDirection w:val="btLr"/>
            <w:vAlign w:val="center"/>
          </w:tcPr>
          <w:p w:rsidR="002845E7" w:rsidRPr="002845E7" w:rsidRDefault="002845E7" w:rsidP="002845E7">
            <w:pPr>
              <w:keepNext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45E7">
              <w:rPr>
                <w:rFonts w:eastAsia="Times New Roman"/>
                <w:bCs/>
                <w:sz w:val="18"/>
                <w:szCs w:val="18"/>
              </w:rPr>
              <w:t>-</w:t>
            </w:r>
          </w:p>
        </w:tc>
      </w:tr>
    </w:tbl>
    <w:p w:rsidR="002845E7" w:rsidRPr="002845E7" w:rsidRDefault="002845E7" w:rsidP="002845E7">
      <w:pPr>
        <w:keepNext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5E7" w:rsidRDefault="002845E7" w:rsidP="002845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2845E7" w:rsidSect="00284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7" w:rsidRPr="00354F14" w:rsidRDefault="002845E7" w:rsidP="005B03FA">
    <w:pPr>
      <w:pStyle w:val="af7"/>
      <w:tabs>
        <w:tab w:val="clear" w:pos="9355"/>
      </w:tabs>
      <w:ind w:right="-2" w:firstLine="0"/>
      <w:jc w:val="right"/>
      <w:rPr>
        <w:lang w:val="en-US"/>
      </w:rPr>
    </w:pPr>
    <w:r w:rsidRPr="00354F14">
      <w:rPr>
        <w:lang w:val="en-US"/>
      </w:rPr>
      <w:fldChar w:fldCharType="begin"/>
    </w:r>
    <w:r w:rsidRPr="00354F14">
      <w:rPr>
        <w:lang w:val="en-US"/>
      </w:rPr>
      <w:instrText xml:space="preserve"> PAGE  \* Arabic  \* MERGEFORMAT </w:instrText>
    </w:r>
    <w:r w:rsidRPr="00354F14">
      <w:rPr>
        <w:lang w:val="en-US"/>
      </w:rPr>
      <w:fldChar w:fldCharType="separate"/>
    </w:r>
    <w:r>
      <w:rPr>
        <w:noProof/>
        <w:lang w:val="en-US"/>
      </w:rPr>
      <w:t>30</w:t>
    </w:r>
    <w:r w:rsidRPr="00354F14">
      <w:rPr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7" w:rsidRPr="00667341" w:rsidRDefault="002845E7" w:rsidP="005B03FA">
    <w:pPr>
      <w:pStyle w:val="af5"/>
      <w:ind w:firstLine="0"/>
    </w:pPr>
  </w:p>
  <w:p w:rsidR="002845E7" w:rsidRDefault="002845E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7" w:rsidRPr="00667341" w:rsidRDefault="002845E7" w:rsidP="005B03FA">
    <w:pPr>
      <w:pStyle w:val="af5"/>
      <w:ind w:firstLine="0"/>
    </w:pPr>
  </w:p>
  <w:p w:rsidR="002845E7" w:rsidRPr="00D82750" w:rsidRDefault="002845E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E7" w:rsidRPr="00667341" w:rsidRDefault="002845E7" w:rsidP="005B03FA">
    <w:pPr>
      <w:pStyle w:val="af5"/>
      <w:ind w:firstLine="0"/>
    </w:pPr>
  </w:p>
  <w:p w:rsidR="002845E7" w:rsidRPr="00D82750" w:rsidRDefault="002845E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CBD373A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BF2"/>
    <w:multiLevelType w:val="multilevel"/>
    <w:tmpl w:val="579A4A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0">
    <w:nsid w:val="66D1246C"/>
    <w:multiLevelType w:val="multilevel"/>
    <w:tmpl w:val="237CA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7F5A00B2"/>
    <w:multiLevelType w:val="multilevel"/>
    <w:tmpl w:val="81784C3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C"/>
    <w:rsid w:val="00025AB9"/>
    <w:rsid w:val="00030F8E"/>
    <w:rsid w:val="000460F1"/>
    <w:rsid w:val="00077B96"/>
    <w:rsid w:val="0009601B"/>
    <w:rsid w:val="000C6B3F"/>
    <w:rsid w:val="00115BCF"/>
    <w:rsid w:val="00137E86"/>
    <w:rsid w:val="001548BC"/>
    <w:rsid w:val="00203028"/>
    <w:rsid w:val="00205D4D"/>
    <w:rsid w:val="002522C5"/>
    <w:rsid w:val="002845E7"/>
    <w:rsid w:val="002D77E2"/>
    <w:rsid w:val="002F2AE4"/>
    <w:rsid w:val="00332DE0"/>
    <w:rsid w:val="003472E4"/>
    <w:rsid w:val="003840A1"/>
    <w:rsid w:val="003A19F9"/>
    <w:rsid w:val="003C3990"/>
    <w:rsid w:val="003F4B8A"/>
    <w:rsid w:val="00406C55"/>
    <w:rsid w:val="00424A68"/>
    <w:rsid w:val="004F75D3"/>
    <w:rsid w:val="005406B8"/>
    <w:rsid w:val="0059045D"/>
    <w:rsid w:val="006170F9"/>
    <w:rsid w:val="006C7B9E"/>
    <w:rsid w:val="00773F92"/>
    <w:rsid w:val="00822713"/>
    <w:rsid w:val="00851456"/>
    <w:rsid w:val="009452A1"/>
    <w:rsid w:val="00982A76"/>
    <w:rsid w:val="009D4161"/>
    <w:rsid w:val="00AD0FB9"/>
    <w:rsid w:val="00AF0D7F"/>
    <w:rsid w:val="00B70EDC"/>
    <w:rsid w:val="00C11380"/>
    <w:rsid w:val="00C77D19"/>
    <w:rsid w:val="00D0222F"/>
    <w:rsid w:val="00D405E4"/>
    <w:rsid w:val="00D83086"/>
    <w:rsid w:val="00D830EB"/>
    <w:rsid w:val="00D90579"/>
    <w:rsid w:val="00E60D99"/>
    <w:rsid w:val="00E71CD2"/>
    <w:rsid w:val="00EA69BC"/>
    <w:rsid w:val="00EC2328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B70EDC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28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284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2845E7"/>
    <w:pPr>
      <w:keepNext/>
      <w:tabs>
        <w:tab w:val="left" w:pos="1418"/>
      </w:tabs>
      <w:spacing w:before="120" w:after="60" w:line="240" w:lineRule="auto"/>
      <w:ind w:left="426"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845E7"/>
    <w:pPr>
      <w:tabs>
        <w:tab w:val="left" w:pos="1701"/>
      </w:tabs>
      <w:spacing w:before="240" w:after="60" w:line="240" w:lineRule="auto"/>
      <w:ind w:firstLine="567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2845E7"/>
    <w:pPr>
      <w:spacing w:before="240" w:after="60" w:line="240" w:lineRule="auto"/>
      <w:ind w:firstLine="567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"/>
    <w:next w:val="a"/>
    <w:link w:val="70"/>
    <w:qFormat/>
    <w:rsid w:val="002845E7"/>
    <w:pPr>
      <w:spacing w:before="240" w:after="60" w:line="240" w:lineRule="auto"/>
      <w:ind w:firstLine="567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845E7"/>
    <w:pPr>
      <w:spacing w:before="240" w:after="60" w:line="240" w:lineRule="auto"/>
      <w:ind w:firstLine="567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5E7"/>
    <w:pPr>
      <w:spacing w:before="240" w:after="60" w:line="240" w:lineRule="auto"/>
      <w:ind w:firstLine="567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B70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 1"/>
    <w:basedOn w:val="a"/>
    <w:rsid w:val="00B70EDC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Normal">
    <w:name w:val="ConsPlusNormal"/>
    <w:rsid w:val="00B7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70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70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0E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1"/>
    <w:link w:val="a5"/>
    <w:rsid w:val="00B70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B70E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B70ED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0E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C232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E6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851456"/>
    <w:rPr>
      <w:color w:val="0000FF" w:themeColor="hyperlink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1"/>
    <w:link w:val="2"/>
    <w:rsid w:val="0028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1"/>
    <w:link w:val="3"/>
    <w:rsid w:val="002845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284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845E7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1"/>
    <w:link w:val="6"/>
    <w:rsid w:val="002845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84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845E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45E7"/>
  </w:style>
  <w:style w:type="paragraph" w:customStyle="1" w:styleId="a0">
    <w:name w:val="Абзац"/>
    <w:basedOn w:val="a"/>
    <w:link w:val="ab"/>
    <w:qFormat/>
    <w:rsid w:val="002845E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Знак"/>
    <w:link w:val="a0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0"/>
    <w:link w:val="ad"/>
    <w:rsid w:val="002845E7"/>
    <w:pPr>
      <w:ind w:firstLine="0"/>
    </w:pPr>
  </w:style>
  <w:style w:type="character" w:customStyle="1" w:styleId="ad">
    <w:name w:val="Список Знак"/>
    <w:link w:val="ac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link w:val="13"/>
    <w:uiPriority w:val="39"/>
    <w:rsid w:val="002845E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e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"/>
    <w:uiPriority w:val="35"/>
    <w:qFormat/>
    <w:rsid w:val="002845E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styleId="af0">
    <w:name w:val="annotation reference"/>
    <w:uiPriority w:val="99"/>
    <w:rsid w:val="002845E7"/>
    <w:rPr>
      <w:sz w:val="16"/>
      <w:szCs w:val="16"/>
    </w:rPr>
  </w:style>
  <w:style w:type="paragraph" w:customStyle="1" w:styleId="af1">
    <w:name w:val="Табличный_слева"/>
    <w:basedOn w:val="a"/>
    <w:rsid w:val="002845E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2"/>
    <w:next w:val="a9"/>
    <w:uiPriority w:val="39"/>
    <w:rsid w:val="0028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99"/>
    <w:qFormat/>
    <w:rsid w:val="002845E7"/>
    <w:pPr>
      <w:spacing w:after="0" w:line="36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basedOn w:val="a"/>
    <w:uiPriority w:val="1"/>
    <w:qFormat/>
    <w:rsid w:val="002845E7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aliases w:val=" Знак4"/>
    <w:basedOn w:val="a"/>
    <w:link w:val="af6"/>
    <w:uiPriority w:val="99"/>
    <w:unhideWhenUsed/>
    <w:rsid w:val="002845E7"/>
    <w:pPr>
      <w:tabs>
        <w:tab w:val="center" w:pos="4677"/>
        <w:tab w:val="right" w:pos="935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aliases w:val=" Знак4 Знак"/>
    <w:basedOn w:val="a1"/>
    <w:link w:val="af5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aliases w:val=" Знак, Знак6, Знак14,Знак6"/>
    <w:basedOn w:val="a"/>
    <w:link w:val="af8"/>
    <w:uiPriority w:val="99"/>
    <w:unhideWhenUsed/>
    <w:rsid w:val="002845E7"/>
    <w:pPr>
      <w:tabs>
        <w:tab w:val="center" w:pos="4677"/>
        <w:tab w:val="right" w:pos="935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aliases w:val=" Знак Знак, Знак6 Знак, Знак14 Знак,Знак6 Знак"/>
    <w:basedOn w:val="a1"/>
    <w:link w:val="af7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"/>
    <w:rsid w:val="002845E7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Оглавление 1 Знак"/>
    <w:link w:val="12"/>
    <w:uiPriority w:val="39"/>
    <w:rsid w:val="002845E7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f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e"/>
    <w:uiPriority w:val="35"/>
    <w:locked/>
    <w:rsid w:val="002845E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 в таблице"/>
    <w:basedOn w:val="a"/>
    <w:link w:val="afa"/>
    <w:rsid w:val="002845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в таблице Знак"/>
    <w:link w:val="af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rsid w:val="002845E7"/>
  </w:style>
  <w:style w:type="paragraph" w:styleId="41">
    <w:name w:val="toc 4"/>
    <w:basedOn w:val="a"/>
    <w:next w:val="a"/>
    <w:autoRedefine/>
    <w:uiPriority w:val="39"/>
    <w:semiHidden/>
    <w:unhideWhenUsed/>
    <w:rsid w:val="002845E7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B70EDC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28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284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2845E7"/>
    <w:pPr>
      <w:keepNext/>
      <w:tabs>
        <w:tab w:val="left" w:pos="1418"/>
      </w:tabs>
      <w:spacing w:before="120" w:after="60" w:line="240" w:lineRule="auto"/>
      <w:ind w:left="426"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845E7"/>
    <w:pPr>
      <w:tabs>
        <w:tab w:val="left" w:pos="1701"/>
      </w:tabs>
      <w:spacing w:before="240" w:after="60" w:line="240" w:lineRule="auto"/>
      <w:ind w:firstLine="567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2845E7"/>
    <w:pPr>
      <w:spacing w:before="240" w:after="60" w:line="240" w:lineRule="auto"/>
      <w:ind w:firstLine="567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"/>
    <w:next w:val="a"/>
    <w:link w:val="70"/>
    <w:qFormat/>
    <w:rsid w:val="002845E7"/>
    <w:pPr>
      <w:spacing w:before="240" w:after="60" w:line="240" w:lineRule="auto"/>
      <w:ind w:firstLine="567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845E7"/>
    <w:pPr>
      <w:spacing w:before="240" w:after="60" w:line="240" w:lineRule="auto"/>
      <w:ind w:firstLine="567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5E7"/>
    <w:pPr>
      <w:spacing w:before="240" w:after="60" w:line="240" w:lineRule="auto"/>
      <w:ind w:firstLine="567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B70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 1"/>
    <w:basedOn w:val="a"/>
    <w:rsid w:val="00B70EDC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Normal">
    <w:name w:val="ConsPlusNormal"/>
    <w:rsid w:val="00B7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70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70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70E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1"/>
    <w:link w:val="a5"/>
    <w:rsid w:val="00B70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B70E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B70ED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0E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C232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E6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851456"/>
    <w:rPr>
      <w:color w:val="0000FF" w:themeColor="hyperlink"/>
      <w:u w:val="singl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1"/>
    <w:link w:val="2"/>
    <w:rsid w:val="0028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1"/>
    <w:link w:val="3"/>
    <w:rsid w:val="002845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284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845E7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1"/>
    <w:link w:val="6"/>
    <w:rsid w:val="002845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84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845E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45E7"/>
  </w:style>
  <w:style w:type="paragraph" w:customStyle="1" w:styleId="a0">
    <w:name w:val="Абзац"/>
    <w:basedOn w:val="a"/>
    <w:link w:val="ab"/>
    <w:qFormat/>
    <w:rsid w:val="002845E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Знак"/>
    <w:link w:val="a0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0"/>
    <w:link w:val="ad"/>
    <w:rsid w:val="002845E7"/>
    <w:pPr>
      <w:ind w:firstLine="0"/>
    </w:pPr>
  </w:style>
  <w:style w:type="character" w:customStyle="1" w:styleId="ad">
    <w:name w:val="Список Знак"/>
    <w:link w:val="ac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link w:val="13"/>
    <w:uiPriority w:val="39"/>
    <w:rsid w:val="002845E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e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"/>
    <w:uiPriority w:val="35"/>
    <w:qFormat/>
    <w:rsid w:val="002845E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styleId="af0">
    <w:name w:val="annotation reference"/>
    <w:uiPriority w:val="99"/>
    <w:rsid w:val="002845E7"/>
    <w:rPr>
      <w:sz w:val="16"/>
      <w:szCs w:val="16"/>
    </w:rPr>
  </w:style>
  <w:style w:type="paragraph" w:customStyle="1" w:styleId="af1">
    <w:name w:val="Табличный_слева"/>
    <w:basedOn w:val="a"/>
    <w:rsid w:val="002845E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2"/>
    <w:next w:val="a9"/>
    <w:uiPriority w:val="39"/>
    <w:rsid w:val="0028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99"/>
    <w:qFormat/>
    <w:rsid w:val="002845E7"/>
    <w:pPr>
      <w:spacing w:after="0" w:line="36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basedOn w:val="a"/>
    <w:uiPriority w:val="1"/>
    <w:qFormat/>
    <w:rsid w:val="002845E7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aliases w:val=" Знак4"/>
    <w:basedOn w:val="a"/>
    <w:link w:val="af6"/>
    <w:uiPriority w:val="99"/>
    <w:unhideWhenUsed/>
    <w:rsid w:val="002845E7"/>
    <w:pPr>
      <w:tabs>
        <w:tab w:val="center" w:pos="4677"/>
        <w:tab w:val="right" w:pos="935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aliases w:val=" Знак4 Знак"/>
    <w:basedOn w:val="a1"/>
    <w:link w:val="af5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aliases w:val=" Знак, Знак6, Знак14,Знак6"/>
    <w:basedOn w:val="a"/>
    <w:link w:val="af8"/>
    <w:uiPriority w:val="99"/>
    <w:unhideWhenUsed/>
    <w:rsid w:val="002845E7"/>
    <w:pPr>
      <w:tabs>
        <w:tab w:val="center" w:pos="4677"/>
        <w:tab w:val="right" w:pos="935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aliases w:val=" Знак Знак, Знак6 Знак, Знак14 Знак,Знак6 Знак"/>
    <w:basedOn w:val="a1"/>
    <w:link w:val="af7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"/>
    <w:rsid w:val="002845E7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Оглавление 1 Знак"/>
    <w:link w:val="12"/>
    <w:uiPriority w:val="39"/>
    <w:rsid w:val="002845E7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f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e"/>
    <w:uiPriority w:val="35"/>
    <w:locked/>
    <w:rsid w:val="002845E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 в таблице"/>
    <w:basedOn w:val="a"/>
    <w:link w:val="afa"/>
    <w:rsid w:val="002845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в таблице Знак"/>
    <w:link w:val="af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w-headline">
    <w:name w:val="mw-headline"/>
    <w:rsid w:val="002845E7"/>
  </w:style>
  <w:style w:type="paragraph" w:styleId="41">
    <w:name w:val="toc 4"/>
    <w:basedOn w:val="a"/>
    <w:next w:val="a"/>
    <w:autoRedefine/>
    <w:uiPriority w:val="39"/>
    <w:semiHidden/>
    <w:unhideWhenUsed/>
    <w:rsid w:val="002845E7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7FFB97B0FD5AA7A4D89E2DF3E1FE56E9709FEA3EA03F26DB697A43C04160F106639967E49E966BF6B5E74BBA18F07B053DB66681F39BC1BZFM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E7B8B526E82B09859D2FBA46AC08269CF94BEAB8FB8C0E33828D677ABF597EDBBA6C42593323391E5B1ADCFY5K7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7B8B526E82B09859D2E4B16FC08269CE94B8A582B49DE93071DA75ACFAC8E8AEB79C2A98252D95FFADAFCD55YFKDN" TargetMode="External"/><Relationship Id="rId7" Type="http://schemas.openxmlformats.org/officeDocument/2006/relationships/hyperlink" Target="consultantplus://offline/ref=94C7FFB97B0FD5AA7A4D89E2DF3E1FE56E9709FEA3ED03F26DB697A43C04160F0266619A7C40F66FBD7E0825FD1FZ4M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9E7B8B526E82B09859D2FBA46AC08269CF94BEAE8FB8C0E33828D677ABF597EDBBA6C42593323391E5B1ADCFY5K7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9E7B8B526E82B09859D2FBA46AC08269CF94BEAA87B8C0E33828D677ABF597EDBBA6C42593323391E5B1ADCFY5K7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7B8B526E82B09859D2FABC79ACDD6CCA9BE7A085B39FBF6A2DDC22F3AACEBDFCF7C273D9683E94FBB3A4CE52F6E5E2467D699F5E387E1584542F62Y9K4N" TargetMode="External"/><Relationship Id="rId23" Type="http://schemas.openxmlformats.org/officeDocument/2006/relationships/hyperlink" Target="consultantplus://offline/ref=9E7B8B526E82B09859D2FABC79ACDD6CCA9BE7A085B39EBB6F2DDC22F3AACEBDFCF7C273CB686698F9BAB3CD53E3B3B300Y2K8N" TargetMode="External"/><Relationship Id="rId10" Type="http://schemas.openxmlformats.org/officeDocument/2006/relationships/hyperlink" Target="consultantplus://offline/ref=E57E9D3070906742A1950B8B971A8DE2E5E054BF55EB61C8A73225696F0ACBCFEDC1EAD94D15729Bc40DD" TargetMode="External"/><Relationship Id="rId19" Type="http://schemas.openxmlformats.org/officeDocument/2006/relationships/hyperlink" Target="consultantplus://offline/ref=9E7B8B526E82B09859D2FBA46AC08269CF94BEA987B8C0E33828D677ABF597EDBBA6C42593323391E5B1ADCFY5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C7FFB97B0FD5AA7A4D89E2DF3E1FE56C9B0DF6A4EE03F26DB697A43C04160F0266619A7C40F66FBD7E0825FD1FZ4M" TargetMode="External"/><Relationship Id="rId14" Type="http://schemas.openxmlformats.org/officeDocument/2006/relationships/hyperlink" Target="consultantplus://offline/ref=94C7FFB97B0FD5AA7A4D97EFC95240E06A9855F3A4EC01A435E9CCF96B0D1C58572960D43A44E96FB9600A20F4A0D341EC40D96B681D3DA0BDDD0916Z8M" TargetMode="External"/><Relationship Id="rId22" Type="http://schemas.openxmlformats.org/officeDocument/2006/relationships/hyperlink" Target="consultantplus://offline/ref=9E7B8B526E82B09859D2FABC79ACDD6CCA9BE7A085B294BC6D20DC22F3AACEBDFCF7C273CB686698F9BAB3CD53E3B3B300Y2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16555</Words>
  <Characters>94370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2020-05-20T08:29:00Z</dcterms:created>
  <dcterms:modified xsi:type="dcterms:W3CDTF">2020-06-23T05:55:00Z</dcterms:modified>
</cp:coreProperties>
</file>