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C5" w:rsidRPr="00B42B91" w:rsidRDefault="00F379C5" w:rsidP="003E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42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4364990</wp:posOffset>
            </wp:positionH>
            <wp:positionV relativeFrom="margin">
              <wp:posOffset>-711835</wp:posOffset>
            </wp:positionV>
            <wp:extent cx="2009775" cy="2009775"/>
            <wp:effectExtent l="19050" t="0" r="952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B9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ПРЕСС-СЛУЖБА</w:t>
      </w:r>
    </w:p>
    <w:p w:rsidR="00F379C5" w:rsidRPr="00B42B91" w:rsidRDefault="00F379C5" w:rsidP="003E436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42B9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ГУБЕРНАТОРА И ПРАВИТЕЛЬСТВА НИЖЕГОРОДСКОЙ ОБЛАСТИ</w:t>
      </w:r>
    </w:p>
    <w:p w:rsidR="00F379C5" w:rsidRPr="00B42B91" w:rsidRDefault="00F379C5" w:rsidP="003E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603082, г.</w:t>
      </w:r>
      <w:r w:rsidR="004F1111" w:rsidRPr="004F1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Н.Новгород</w:t>
      </w:r>
      <w:proofErr w:type="spellEnd"/>
      <w:r w:rsidRPr="00B4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Кремль, корпус 1,</w:t>
      </w:r>
    </w:p>
    <w:p w:rsidR="00F379C5" w:rsidRPr="00B42B91" w:rsidRDefault="00F379C5" w:rsidP="003E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(831) </w:t>
      </w:r>
      <w:r w:rsidRPr="00B42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419-74-01</w:t>
      </w:r>
    </w:p>
    <w:p w:rsidR="00F379C5" w:rsidRPr="00B42B91" w:rsidRDefault="004F1111" w:rsidP="003E4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379C5" w:rsidRPr="00B42B9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http://www.government-nnov.ru</w:t>
        </w:r>
      </w:hyperlink>
    </w:p>
    <w:p w:rsidR="00F379C5" w:rsidRPr="00B42B91" w:rsidRDefault="00F379C5" w:rsidP="00CB00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79C5" w:rsidRPr="00CF1EA7" w:rsidRDefault="00952B9F" w:rsidP="00CB00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="00F379C5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10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B07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379C5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.2020                                             </w:t>
      </w:r>
      <w:r w:rsidR="00B42B91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F379C5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8D48B0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379C5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B42B91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EA7F3C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379C5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BD2385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F379C5" w:rsidRPr="00CF1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ПРЕСС-РЕЛИЗ</w:t>
      </w:r>
    </w:p>
    <w:p w:rsidR="006E6B91" w:rsidRPr="00CF1EA7" w:rsidRDefault="006E6B91" w:rsidP="00A01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85" w:rsidRPr="00A45515" w:rsidRDefault="00C03A22" w:rsidP="001E10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515">
        <w:rPr>
          <w:rFonts w:ascii="Times New Roman" w:hAnsi="Times New Roman" w:cs="Times New Roman"/>
          <w:b/>
          <w:sz w:val="26"/>
          <w:szCs w:val="26"/>
        </w:rPr>
        <w:t xml:space="preserve">1,5 </w:t>
      </w:r>
      <w:proofErr w:type="gramStart"/>
      <w:r w:rsidRPr="00A45515">
        <w:rPr>
          <w:rFonts w:ascii="Times New Roman" w:hAnsi="Times New Roman" w:cs="Times New Roman"/>
          <w:b/>
          <w:sz w:val="26"/>
          <w:szCs w:val="26"/>
        </w:rPr>
        <w:t>млрд</w:t>
      </w:r>
      <w:proofErr w:type="gramEnd"/>
      <w:r w:rsidRPr="00A45515">
        <w:rPr>
          <w:rFonts w:ascii="Times New Roman" w:hAnsi="Times New Roman" w:cs="Times New Roman"/>
          <w:b/>
          <w:sz w:val="26"/>
          <w:szCs w:val="26"/>
        </w:rPr>
        <w:t xml:space="preserve"> рублей направили на благоустройство общественных пространств и дворовых территорий Нижегородской области в 2020 году</w:t>
      </w:r>
    </w:p>
    <w:p w:rsidR="00B0701E" w:rsidRPr="00A45515" w:rsidRDefault="00C03A22" w:rsidP="004F1111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45515">
        <w:rPr>
          <w:rFonts w:ascii="Times New Roman" w:hAnsi="Times New Roman" w:cs="Times New Roman"/>
          <w:i/>
          <w:sz w:val="26"/>
          <w:szCs w:val="26"/>
        </w:rPr>
        <w:t xml:space="preserve">Глеб Никитин </w:t>
      </w:r>
      <w:proofErr w:type="gramStart"/>
      <w:r w:rsidRPr="00A45515">
        <w:rPr>
          <w:rFonts w:ascii="Times New Roman" w:hAnsi="Times New Roman" w:cs="Times New Roman"/>
          <w:i/>
          <w:sz w:val="26"/>
          <w:szCs w:val="26"/>
        </w:rPr>
        <w:t>отчитался о реализации</w:t>
      </w:r>
      <w:proofErr w:type="gramEnd"/>
      <w:r w:rsidRPr="00A45515">
        <w:rPr>
          <w:rFonts w:ascii="Times New Roman" w:hAnsi="Times New Roman" w:cs="Times New Roman"/>
          <w:i/>
          <w:sz w:val="26"/>
          <w:szCs w:val="26"/>
        </w:rPr>
        <w:t xml:space="preserve"> национального проекта «Жилье и городская среда»</w:t>
      </w:r>
    </w:p>
    <w:p w:rsidR="00C03A22" w:rsidRPr="00A45515" w:rsidRDefault="00C03A22" w:rsidP="001E10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5685" w:rsidRPr="00A45515" w:rsidRDefault="00C03A22" w:rsidP="001E71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515">
        <w:rPr>
          <w:rFonts w:ascii="Times New Roman" w:hAnsi="Times New Roman" w:cs="Times New Roman"/>
          <w:b/>
          <w:sz w:val="26"/>
          <w:szCs w:val="26"/>
        </w:rPr>
        <w:t>25 декабря 2020 года</w:t>
      </w:r>
      <w:r w:rsidRPr="00A45515">
        <w:rPr>
          <w:rFonts w:ascii="Times New Roman" w:hAnsi="Times New Roman" w:cs="Times New Roman"/>
          <w:sz w:val="26"/>
          <w:szCs w:val="26"/>
        </w:rPr>
        <w:t xml:space="preserve"> г</w:t>
      </w:r>
      <w:r w:rsidR="001E71CA" w:rsidRPr="00A45515">
        <w:rPr>
          <w:rFonts w:ascii="Times New Roman" w:hAnsi="Times New Roman" w:cs="Times New Roman"/>
          <w:sz w:val="26"/>
          <w:szCs w:val="26"/>
        </w:rPr>
        <w:t xml:space="preserve">убернатор Нижегородской области </w:t>
      </w:r>
      <w:r w:rsidR="001E71CA" w:rsidRPr="00A45515">
        <w:rPr>
          <w:rFonts w:ascii="Times New Roman" w:hAnsi="Times New Roman" w:cs="Times New Roman"/>
          <w:b/>
          <w:sz w:val="26"/>
          <w:szCs w:val="26"/>
        </w:rPr>
        <w:t>Глеб Никитин</w:t>
      </w:r>
      <w:r w:rsidR="004F1111">
        <w:rPr>
          <w:rFonts w:ascii="Times New Roman" w:hAnsi="Times New Roman" w:cs="Times New Roman"/>
          <w:sz w:val="26"/>
          <w:szCs w:val="26"/>
        </w:rPr>
        <w:t xml:space="preserve"> отчитался о</w:t>
      </w:r>
      <w:r w:rsidR="004F1111" w:rsidRPr="004F111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E71CA" w:rsidRPr="00A45515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DD5685" w:rsidRPr="00A45515">
        <w:rPr>
          <w:rFonts w:ascii="Times New Roman" w:hAnsi="Times New Roman" w:cs="Times New Roman"/>
          <w:sz w:val="26"/>
          <w:szCs w:val="26"/>
        </w:rPr>
        <w:t xml:space="preserve">федерального проекта </w:t>
      </w:r>
      <w:r w:rsidR="00DD5685" w:rsidRPr="00A45515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среды»</w:t>
      </w:r>
      <w:r w:rsidR="00DD5685" w:rsidRPr="00A45515">
        <w:rPr>
          <w:rFonts w:ascii="Times New Roman" w:hAnsi="Times New Roman" w:cs="Times New Roman"/>
          <w:sz w:val="26"/>
          <w:szCs w:val="26"/>
        </w:rPr>
        <w:t xml:space="preserve"> национального проекта </w:t>
      </w:r>
      <w:r w:rsidR="00DD5685" w:rsidRPr="00A45515">
        <w:rPr>
          <w:rFonts w:ascii="Times New Roman" w:hAnsi="Times New Roman" w:cs="Times New Roman"/>
          <w:b/>
          <w:sz w:val="26"/>
          <w:szCs w:val="26"/>
        </w:rPr>
        <w:t>«Жилье и городская среда»</w:t>
      </w:r>
      <w:r w:rsidR="001E71CA" w:rsidRPr="00A45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1CA" w:rsidRPr="00A45515">
        <w:rPr>
          <w:rFonts w:ascii="Times New Roman" w:hAnsi="Times New Roman" w:cs="Times New Roman"/>
          <w:sz w:val="26"/>
          <w:szCs w:val="26"/>
        </w:rPr>
        <w:t>в регионе</w:t>
      </w:r>
      <w:r w:rsidR="00DD5685" w:rsidRPr="00A455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685" w:rsidRPr="00A45515" w:rsidRDefault="00DD5685" w:rsidP="00DD56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515">
        <w:rPr>
          <w:rFonts w:ascii="Times New Roman" w:hAnsi="Times New Roman" w:cs="Times New Roman"/>
          <w:sz w:val="26"/>
          <w:szCs w:val="26"/>
        </w:rPr>
        <w:t xml:space="preserve">«Изначально мы планировали </w:t>
      </w:r>
      <w:r w:rsidR="001E71CA" w:rsidRPr="00A45515">
        <w:rPr>
          <w:rFonts w:ascii="Times New Roman" w:hAnsi="Times New Roman" w:cs="Times New Roman"/>
          <w:sz w:val="26"/>
          <w:szCs w:val="26"/>
        </w:rPr>
        <w:t xml:space="preserve">благоустроить </w:t>
      </w:r>
      <w:r w:rsidRPr="00A45515">
        <w:rPr>
          <w:rFonts w:ascii="Times New Roman" w:hAnsi="Times New Roman" w:cs="Times New Roman"/>
          <w:sz w:val="26"/>
          <w:szCs w:val="26"/>
        </w:rPr>
        <w:t>107 общественных пространств и 125 дворовых территорий. Но</w:t>
      </w:r>
      <w:r w:rsidR="00952B9F">
        <w:rPr>
          <w:rFonts w:ascii="Times New Roman" w:hAnsi="Times New Roman" w:cs="Times New Roman"/>
          <w:sz w:val="26"/>
          <w:szCs w:val="26"/>
        </w:rPr>
        <w:t>,</w:t>
      </w:r>
      <w:r w:rsidRPr="00A45515">
        <w:rPr>
          <w:rFonts w:ascii="Times New Roman" w:hAnsi="Times New Roman" w:cs="Times New Roman"/>
          <w:sz w:val="26"/>
          <w:szCs w:val="26"/>
        </w:rPr>
        <w:t xml:space="preserve"> понимая важность таких изменений, нашли возможность увеличить </w:t>
      </w:r>
      <w:r w:rsidR="00952B9F">
        <w:rPr>
          <w:rFonts w:ascii="Times New Roman" w:hAnsi="Times New Roman" w:cs="Times New Roman"/>
          <w:sz w:val="26"/>
          <w:szCs w:val="26"/>
        </w:rPr>
        <w:t xml:space="preserve">финансирование этой </w:t>
      </w:r>
      <w:r w:rsidRPr="00A45515">
        <w:rPr>
          <w:rFonts w:ascii="Times New Roman" w:hAnsi="Times New Roman" w:cs="Times New Roman"/>
          <w:sz w:val="26"/>
          <w:szCs w:val="26"/>
        </w:rPr>
        <w:t>программ</w:t>
      </w:r>
      <w:r w:rsidR="00952B9F">
        <w:rPr>
          <w:rFonts w:ascii="Times New Roman" w:hAnsi="Times New Roman" w:cs="Times New Roman"/>
          <w:sz w:val="26"/>
          <w:szCs w:val="26"/>
        </w:rPr>
        <w:t>ы</w:t>
      </w:r>
      <w:r w:rsidRPr="00A45515">
        <w:rPr>
          <w:rFonts w:ascii="Times New Roman" w:hAnsi="Times New Roman" w:cs="Times New Roman"/>
          <w:sz w:val="26"/>
          <w:szCs w:val="26"/>
        </w:rPr>
        <w:t xml:space="preserve"> за счёт консолидированного регионального бюджета еще на 260 миллионов рублей. Таким образом, до конца года мы заканчиваем благоустройство 129 общественных пространств и 164 дворовых территорий», - отметил </w:t>
      </w:r>
      <w:r w:rsidRPr="00A45515">
        <w:rPr>
          <w:rFonts w:ascii="Times New Roman" w:hAnsi="Times New Roman" w:cs="Times New Roman"/>
          <w:b/>
          <w:sz w:val="26"/>
          <w:szCs w:val="26"/>
        </w:rPr>
        <w:t>Глеб Никитин</w:t>
      </w:r>
      <w:r w:rsidRPr="00A455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54CC" w:rsidRPr="00A45515" w:rsidRDefault="00A254CC" w:rsidP="00A254C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515">
        <w:rPr>
          <w:rFonts w:ascii="Times New Roman" w:hAnsi="Times New Roman" w:cs="Times New Roman"/>
          <w:sz w:val="26"/>
          <w:szCs w:val="26"/>
        </w:rPr>
        <w:t xml:space="preserve">На эти цели из федерального, областного и местного бюджетов направили </w:t>
      </w:r>
      <w:r w:rsidRPr="00A45515">
        <w:rPr>
          <w:rFonts w:ascii="Times New Roman" w:hAnsi="Times New Roman" w:cs="Times New Roman"/>
          <w:b/>
          <w:sz w:val="26"/>
          <w:szCs w:val="26"/>
        </w:rPr>
        <w:t xml:space="preserve">1,5 </w:t>
      </w:r>
      <w:proofErr w:type="gramStart"/>
      <w:r w:rsidRPr="00A45515">
        <w:rPr>
          <w:rFonts w:ascii="Times New Roman" w:hAnsi="Times New Roman" w:cs="Times New Roman"/>
          <w:b/>
          <w:sz w:val="26"/>
          <w:szCs w:val="26"/>
        </w:rPr>
        <w:t>млрд</w:t>
      </w:r>
      <w:proofErr w:type="gramEnd"/>
      <w:r w:rsidRPr="00A45515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A45515">
        <w:rPr>
          <w:rFonts w:ascii="Times New Roman" w:hAnsi="Times New Roman" w:cs="Times New Roman"/>
          <w:sz w:val="26"/>
          <w:szCs w:val="26"/>
        </w:rPr>
        <w:t>.</w:t>
      </w:r>
    </w:p>
    <w:p w:rsidR="00DD5685" w:rsidRPr="00A45515" w:rsidRDefault="00A254CC" w:rsidP="00A254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515">
        <w:rPr>
          <w:rFonts w:ascii="Times New Roman" w:hAnsi="Times New Roman" w:cs="Times New Roman"/>
          <w:b/>
          <w:sz w:val="26"/>
          <w:szCs w:val="26"/>
        </w:rPr>
        <w:t>Глеб Никитин</w:t>
      </w:r>
      <w:r w:rsidRPr="00A45515">
        <w:rPr>
          <w:rFonts w:ascii="Times New Roman" w:hAnsi="Times New Roman" w:cs="Times New Roman"/>
          <w:sz w:val="26"/>
          <w:szCs w:val="26"/>
        </w:rPr>
        <w:t xml:space="preserve"> добавил, что в 2020 году будут завершены </w:t>
      </w:r>
      <w:r w:rsidR="00DD5685" w:rsidRPr="00A45515">
        <w:rPr>
          <w:rFonts w:ascii="Times New Roman" w:hAnsi="Times New Roman" w:cs="Times New Roman"/>
          <w:sz w:val="26"/>
          <w:szCs w:val="26"/>
        </w:rPr>
        <w:t>работы по 4 проектам победителей Всероссийского конкурса</w:t>
      </w:r>
      <w:r w:rsidRPr="00A45515">
        <w:rPr>
          <w:rFonts w:ascii="Times New Roman" w:hAnsi="Times New Roman" w:cs="Times New Roman"/>
          <w:sz w:val="26"/>
          <w:szCs w:val="26"/>
        </w:rPr>
        <w:t xml:space="preserve"> </w:t>
      </w:r>
      <w:r w:rsidRPr="00A45515">
        <w:rPr>
          <w:rFonts w:ascii="Times New Roman" w:hAnsi="Times New Roman" w:cs="Times New Roman"/>
          <w:b/>
          <w:sz w:val="26"/>
          <w:szCs w:val="26"/>
        </w:rPr>
        <w:t>«Малые города и исторические поселения»</w:t>
      </w:r>
      <w:r w:rsidRPr="00A45515">
        <w:rPr>
          <w:rFonts w:ascii="Times New Roman" w:hAnsi="Times New Roman" w:cs="Times New Roman"/>
          <w:sz w:val="26"/>
          <w:szCs w:val="26"/>
        </w:rPr>
        <w:t xml:space="preserve"> </w:t>
      </w:r>
      <w:r w:rsidR="00952B9F">
        <w:rPr>
          <w:rFonts w:ascii="Times New Roman" w:hAnsi="Times New Roman" w:cs="Times New Roman"/>
          <w:sz w:val="26"/>
          <w:szCs w:val="26"/>
        </w:rPr>
        <w:t xml:space="preserve">- </w:t>
      </w:r>
      <w:r w:rsidRPr="00A45515">
        <w:rPr>
          <w:rFonts w:ascii="Times New Roman" w:hAnsi="Times New Roman" w:cs="Times New Roman"/>
          <w:sz w:val="26"/>
          <w:szCs w:val="26"/>
        </w:rPr>
        <w:t>в Богородске, Дзержинске, Навашине и Урене</w:t>
      </w:r>
      <w:r w:rsidR="00DD5685" w:rsidRPr="00A45515">
        <w:rPr>
          <w:rFonts w:ascii="Times New Roman" w:hAnsi="Times New Roman" w:cs="Times New Roman"/>
          <w:sz w:val="26"/>
          <w:szCs w:val="26"/>
        </w:rPr>
        <w:t xml:space="preserve">. </w:t>
      </w:r>
      <w:r w:rsidR="001E71CA" w:rsidRPr="00A45515">
        <w:rPr>
          <w:rFonts w:ascii="Times New Roman" w:hAnsi="Times New Roman" w:cs="Times New Roman"/>
          <w:sz w:val="26"/>
          <w:szCs w:val="26"/>
        </w:rPr>
        <w:t>На очереди благоустройство знаковых пространств еще в 10 муниципалитетах.</w:t>
      </w:r>
    </w:p>
    <w:p w:rsidR="001E71CA" w:rsidRPr="00A45515" w:rsidRDefault="00A1013C" w:rsidP="00B42B91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515">
        <w:rPr>
          <w:rFonts w:ascii="Times New Roman" w:hAnsi="Times New Roman" w:cs="Times New Roman"/>
          <w:sz w:val="26"/>
          <w:szCs w:val="26"/>
        </w:rPr>
        <w:t xml:space="preserve">Напомним, </w:t>
      </w:r>
      <w:r w:rsidR="001E71CA" w:rsidRPr="00A45515">
        <w:rPr>
          <w:rFonts w:ascii="Times New Roman" w:hAnsi="Times New Roman" w:cs="Times New Roman"/>
          <w:sz w:val="26"/>
          <w:szCs w:val="26"/>
        </w:rPr>
        <w:t>Нижегородская область четыре раза становилась победителем Всероссийского конкурса по отбору лучших проектов в сфере создания комфортной городской среды в малых городах и исторических поселениях</w:t>
      </w:r>
      <w:r w:rsidR="001E71CA" w:rsidRPr="00A4551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E71CA" w:rsidRPr="00A45515" w:rsidRDefault="001E71CA" w:rsidP="001E71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515">
        <w:rPr>
          <w:rFonts w:ascii="Times New Roman" w:hAnsi="Times New Roman" w:cs="Times New Roman"/>
          <w:sz w:val="26"/>
          <w:szCs w:val="26"/>
        </w:rPr>
        <w:t xml:space="preserve">В 2018 году победителями Всероссийского конкурса «Малые города и исторические поселения» стали Арзамас, Выкса, Семенов и Саров. Общая сумма, выделенная на их благоустройство в рамках конкурса, — 325 </w:t>
      </w:r>
      <w:proofErr w:type="gramStart"/>
      <w:r w:rsidRPr="00A4551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A45515">
        <w:rPr>
          <w:rFonts w:ascii="Times New Roman" w:hAnsi="Times New Roman" w:cs="Times New Roman"/>
          <w:sz w:val="26"/>
          <w:szCs w:val="26"/>
        </w:rPr>
        <w:t xml:space="preserve"> рублей. В 2019 году победителями </w:t>
      </w:r>
      <w:proofErr w:type="gramStart"/>
      <w:r w:rsidRPr="00A45515">
        <w:rPr>
          <w:rFonts w:ascii="Times New Roman" w:hAnsi="Times New Roman" w:cs="Times New Roman"/>
          <w:sz w:val="26"/>
          <w:szCs w:val="26"/>
        </w:rPr>
        <w:t>признаны</w:t>
      </w:r>
      <w:proofErr w:type="gramEnd"/>
      <w:r w:rsidRPr="00A45515">
        <w:rPr>
          <w:rFonts w:ascii="Times New Roman" w:hAnsi="Times New Roman" w:cs="Times New Roman"/>
          <w:sz w:val="26"/>
          <w:szCs w:val="26"/>
        </w:rPr>
        <w:t xml:space="preserve"> Богородск, Дзержинск, Навашино и Урень. Общая сумма гранта составила 249 </w:t>
      </w:r>
      <w:proofErr w:type="gramStart"/>
      <w:r w:rsidRPr="00A4551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A45515">
        <w:rPr>
          <w:rFonts w:ascii="Times New Roman" w:hAnsi="Times New Roman" w:cs="Times New Roman"/>
          <w:sz w:val="26"/>
          <w:szCs w:val="26"/>
        </w:rPr>
        <w:t xml:space="preserve"> рублей. В конкурсе 2020 года победителями стали Бор, Выкса, Городец и Шахунья. Общая сумма гранта — 295 </w:t>
      </w:r>
      <w:proofErr w:type="gramStart"/>
      <w:r w:rsidRPr="00A4551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A45515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E71CA" w:rsidRPr="00A45515" w:rsidRDefault="001E71CA" w:rsidP="001E71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515">
        <w:rPr>
          <w:rFonts w:ascii="Times New Roman" w:hAnsi="Times New Roman" w:cs="Times New Roman"/>
          <w:sz w:val="26"/>
          <w:szCs w:val="26"/>
        </w:rPr>
        <w:t xml:space="preserve">В числе победителей конкурса 2021 года 6 городов. Это Арзамас, Саров, Семенов, Чкаловск, Ворсма и Первомайск. Общая сумма гранта составила 350 </w:t>
      </w:r>
      <w:proofErr w:type="gramStart"/>
      <w:r w:rsidRPr="00A4551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A45515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F3AE8" w:rsidRPr="00A45515" w:rsidRDefault="000F3AE8" w:rsidP="00B42B9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515">
        <w:rPr>
          <w:rFonts w:ascii="Times New Roman" w:hAnsi="Times New Roman" w:cs="Times New Roman"/>
          <w:b/>
          <w:sz w:val="26"/>
          <w:szCs w:val="26"/>
        </w:rPr>
        <w:t>Глеб Никитин</w:t>
      </w:r>
      <w:r w:rsidRPr="00A45515">
        <w:rPr>
          <w:rFonts w:ascii="Times New Roman" w:hAnsi="Times New Roman" w:cs="Times New Roman"/>
          <w:sz w:val="26"/>
          <w:szCs w:val="26"/>
        </w:rPr>
        <w:t xml:space="preserve"> отметил, что проект по формированию комфортной городской среды имеет огромное значение для региона. По его словам, он позволяет качественно изменить подход к благоустройству и созданию новых общественных пространств.</w:t>
      </w:r>
    </w:p>
    <w:p w:rsidR="00884722" w:rsidRPr="00A45515" w:rsidRDefault="000F3AE8" w:rsidP="008535C5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A45515">
        <w:rPr>
          <w:rFonts w:eastAsia="Calibri"/>
          <w:sz w:val="26"/>
          <w:szCs w:val="26"/>
        </w:rPr>
        <w:t>К</w:t>
      </w:r>
      <w:r w:rsidR="00884722" w:rsidRPr="00A45515">
        <w:rPr>
          <w:rFonts w:eastAsia="Calibri"/>
          <w:sz w:val="26"/>
          <w:szCs w:val="26"/>
        </w:rPr>
        <w:t xml:space="preserve">лючевой целью национального проекта </w:t>
      </w:r>
      <w:r w:rsidR="00884722" w:rsidRPr="00A45515">
        <w:rPr>
          <w:rFonts w:eastAsia="Calibri"/>
          <w:b/>
          <w:sz w:val="26"/>
          <w:szCs w:val="26"/>
        </w:rPr>
        <w:t>«Жилье и городская среда»</w:t>
      </w:r>
      <w:r w:rsidR="00884722" w:rsidRPr="00A45515">
        <w:rPr>
          <w:rFonts w:eastAsia="Calibri"/>
          <w:sz w:val="26"/>
          <w:szCs w:val="26"/>
        </w:rPr>
        <w:t xml:space="preserve">, который был утвержден </w:t>
      </w:r>
      <w:r w:rsidR="00952B9F">
        <w:rPr>
          <w:rFonts w:eastAsia="Calibri"/>
          <w:sz w:val="26"/>
          <w:szCs w:val="26"/>
        </w:rPr>
        <w:t>у</w:t>
      </w:r>
      <w:r w:rsidR="00884722" w:rsidRPr="00A45515">
        <w:rPr>
          <w:rFonts w:eastAsia="Calibri"/>
          <w:sz w:val="26"/>
          <w:szCs w:val="26"/>
        </w:rPr>
        <w:t xml:space="preserve">казом </w:t>
      </w:r>
      <w:r w:rsidR="00952B9F">
        <w:rPr>
          <w:rFonts w:eastAsia="Calibri"/>
          <w:sz w:val="26"/>
          <w:szCs w:val="26"/>
        </w:rPr>
        <w:t>п</w:t>
      </w:r>
      <w:r w:rsidR="00884722" w:rsidRPr="00A45515">
        <w:rPr>
          <w:rFonts w:eastAsia="Calibri"/>
          <w:sz w:val="26"/>
          <w:szCs w:val="26"/>
        </w:rPr>
        <w:t xml:space="preserve">резидента Российской Федерации </w:t>
      </w:r>
      <w:r w:rsidR="00884722" w:rsidRPr="00A45515">
        <w:rPr>
          <w:rFonts w:eastAsia="Calibri"/>
          <w:b/>
          <w:sz w:val="26"/>
          <w:szCs w:val="26"/>
        </w:rPr>
        <w:t>Владимира Путина</w:t>
      </w:r>
      <w:r w:rsidR="00884722" w:rsidRPr="00A45515">
        <w:rPr>
          <w:rFonts w:eastAsia="Calibri"/>
          <w:sz w:val="26"/>
          <w:szCs w:val="26"/>
        </w:rPr>
        <w:t>, является повышение комфортности городской среды, создание механизма прямого участия граждан в благоустройстве.</w:t>
      </w:r>
    </w:p>
    <w:p w:rsidR="00DD5685" w:rsidRPr="00A45515" w:rsidRDefault="00DD5685" w:rsidP="008535C5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6"/>
          <w:szCs w:val="26"/>
        </w:rPr>
      </w:pPr>
    </w:p>
    <w:p w:rsidR="00F379C5" w:rsidRPr="00A45515" w:rsidRDefault="00F379C5" w:rsidP="00CB00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55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Пресс-служба губернатора</w:t>
      </w:r>
    </w:p>
    <w:p w:rsidR="00F379C5" w:rsidRPr="00A45515" w:rsidRDefault="00F379C5" w:rsidP="00CB00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55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 правительства Нижегородской области</w:t>
      </w:r>
    </w:p>
    <w:p w:rsidR="00DD5685" w:rsidRPr="00DD5685" w:rsidRDefault="00F379C5" w:rsidP="00DD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419-74-01</w:t>
      </w:r>
    </w:p>
    <w:sectPr w:rsidR="00DD5685" w:rsidRPr="00DD5685" w:rsidSect="00397C78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DED"/>
    <w:rsid w:val="000404BD"/>
    <w:rsid w:val="00040DDC"/>
    <w:rsid w:val="00055C5D"/>
    <w:rsid w:val="00090F4B"/>
    <w:rsid w:val="000A0379"/>
    <w:rsid w:val="000A4143"/>
    <w:rsid w:val="000D5E2F"/>
    <w:rsid w:val="000E7104"/>
    <w:rsid w:val="000F3AE8"/>
    <w:rsid w:val="00115B0B"/>
    <w:rsid w:val="001453A8"/>
    <w:rsid w:val="00153A12"/>
    <w:rsid w:val="00161095"/>
    <w:rsid w:val="00173A94"/>
    <w:rsid w:val="00177844"/>
    <w:rsid w:val="00187EC2"/>
    <w:rsid w:val="001A4869"/>
    <w:rsid w:val="001C4B07"/>
    <w:rsid w:val="001E103C"/>
    <w:rsid w:val="001E48FF"/>
    <w:rsid w:val="001E6E61"/>
    <w:rsid w:val="001E71CA"/>
    <w:rsid w:val="001F24E7"/>
    <w:rsid w:val="00225B62"/>
    <w:rsid w:val="00237CFA"/>
    <w:rsid w:val="00264AF4"/>
    <w:rsid w:val="00281638"/>
    <w:rsid w:val="0028799F"/>
    <w:rsid w:val="002B733B"/>
    <w:rsid w:val="002C5C65"/>
    <w:rsid w:val="002D4700"/>
    <w:rsid w:val="002E0C87"/>
    <w:rsid w:val="002F0172"/>
    <w:rsid w:val="002F2E74"/>
    <w:rsid w:val="00322A88"/>
    <w:rsid w:val="00331B6D"/>
    <w:rsid w:val="003327F8"/>
    <w:rsid w:val="00332960"/>
    <w:rsid w:val="00366CDF"/>
    <w:rsid w:val="00397C78"/>
    <w:rsid w:val="003A1D71"/>
    <w:rsid w:val="003A6F12"/>
    <w:rsid w:val="003C5A66"/>
    <w:rsid w:val="003C6B41"/>
    <w:rsid w:val="003E4365"/>
    <w:rsid w:val="00456DED"/>
    <w:rsid w:val="00461388"/>
    <w:rsid w:val="00484BE2"/>
    <w:rsid w:val="004A4036"/>
    <w:rsid w:val="004C501B"/>
    <w:rsid w:val="004E503C"/>
    <w:rsid w:val="004F1111"/>
    <w:rsid w:val="004F5243"/>
    <w:rsid w:val="004F76F7"/>
    <w:rsid w:val="00503A54"/>
    <w:rsid w:val="00507250"/>
    <w:rsid w:val="00520D5D"/>
    <w:rsid w:val="00532462"/>
    <w:rsid w:val="005525E7"/>
    <w:rsid w:val="0056748D"/>
    <w:rsid w:val="0057695C"/>
    <w:rsid w:val="005A7AF5"/>
    <w:rsid w:val="005A7DF8"/>
    <w:rsid w:val="005C7399"/>
    <w:rsid w:val="005F432F"/>
    <w:rsid w:val="00622DFE"/>
    <w:rsid w:val="00697519"/>
    <w:rsid w:val="006A67E4"/>
    <w:rsid w:val="006E6B91"/>
    <w:rsid w:val="007036C0"/>
    <w:rsid w:val="00704AAC"/>
    <w:rsid w:val="00715A5F"/>
    <w:rsid w:val="00733618"/>
    <w:rsid w:val="00784785"/>
    <w:rsid w:val="0078644E"/>
    <w:rsid w:val="007906E9"/>
    <w:rsid w:val="0079720A"/>
    <w:rsid w:val="00797CF5"/>
    <w:rsid w:val="0080179F"/>
    <w:rsid w:val="008077E6"/>
    <w:rsid w:val="008265C9"/>
    <w:rsid w:val="00826DDA"/>
    <w:rsid w:val="008535C5"/>
    <w:rsid w:val="00857D42"/>
    <w:rsid w:val="0088183B"/>
    <w:rsid w:val="00884722"/>
    <w:rsid w:val="0089479E"/>
    <w:rsid w:val="00894F98"/>
    <w:rsid w:val="008A0D29"/>
    <w:rsid w:val="008B10C3"/>
    <w:rsid w:val="008D48B0"/>
    <w:rsid w:val="00952B9F"/>
    <w:rsid w:val="009553D9"/>
    <w:rsid w:val="0096412C"/>
    <w:rsid w:val="0099501D"/>
    <w:rsid w:val="009A34BC"/>
    <w:rsid w:val="009C53C7"/>
    <w:rsid w:val="009E67D0"/>
    <w:rsid w:val="00A01EF8"/>
    <w:rsid w:val="00A1013C"/>
    <w:rsid w:val="00A21844"/>
    <w:rsid w:val="00A254CC"/>
    <w:rsid w:val="00A30E08"/>
    <w:rsid w:val="00A34CC4"/>
    <w:rsid w:val="00A45515"/>
    <w:rsid w:val="00A53086"/>
    <w:rsid w:val="00A840CE"/>
    <w:rsid w:val="00AA0FA0"/>
    <w:rsid w:val="00AB1960"/>
    <w:rsid w:val="00AD39C6"/>
    <w:rsid w:val="00AE03FA"/>
    <w:rsid w:val="00AE1232"/>
    <w:rsid w:val="00AF538A"/>
    <w:rsid w:val="00AF6AF5"/>
    <w:rsid w:val="00B0701E"/>
    <w:rsid w:val="00B42B91"/>
    <w:rsid w:val="00B65232"/>
    <w:rsid w:val="00B74020"/>
    <w:rsid w:val="00B80082"/>
    <w:rsid w:val="00B84FD3"/>
    <w:rsid w:val="00B977F6"/>
    <w:rsid w:val="00BC586E"/>
    <w:rsid w:val="00BC5FFB"/>
    <w:rsid w:val="00BD2385"/>
    <w:rsid w:val="00BF1A12"/>
    <w:rsid w:val="00BF3C35"/>
    <w:rsid w:val="00C03A22"/>
    <w:rsid w:val="00C40F3F"/>
    <w:rsid w:val="00C50AB6"/>
    <w:rsid w:val="00C523D9"/>
    <w:rsid w:val="00C53344"/>
    <w:rsid w:val="00C7205D"/>
    <w:rsid w:val="00C75F41"/>
    <w:rsid w:val="00C90BC6"/>
    <w:rsid w:val="00C96754"/>
    <w:rsid w:val="00C96F4A"/>
    <w:rsid w:val="00C97803"/>
    <w:rsid w:val="00CA4C54"/>
    <w:rsid w:val="00CB0004"/>
    <w:rsid w:val="00CE1EDA"/>
    <w:rsid w:val="00CE66F6"/>
    <w:rsid w:val="00CF1EA7"/>
    <w:rsid w:val="00D00C0C"/>
    <w:rsid w:val="00D078DA"/>
    <w:rsid w:val="00D1035E"/>
    <w:rsid w:val="00D10D3B"/>
    <w:rsid w:val="00D24543"/>
    <w:rsid w:val="00D364D9"/>
    <w:rsid w:val="00D464CE"/>
    <w:rsid w:val="00D47941"/>
    <w:rsid w:val="00D754DC"/>
    <w:rsid w:val="00D84B2F"/>
    <w:rsid w:val="00D87F9A"/>
    <w:rsid w:val="00DA32A6"/>
    <w:rsid w:val="00DB38CE"/>
    <w:rsid w:val="00DD54AC"/>
    <w:rsid w:val="00DD5685"/>
    <w:rsid w:val="00E04CE1"/>
    <w:rsid w:val="00E121AE"/>
    <w:rsid w:val="00E30812"/>
    <w:rsid w:val="00E451FE"/>
    <w:rsid w:val="00E53381"/>
    <w:rsid w:val="00E762B2"/>
    <w:rsid w:val="00E976E7"/>
    <w:rsid w:val="00EA7F3C"/>
    <w:rsid w:val="00EB4080"/>
    <w:rsid w:val="00EC7F0F"/>
    <w:rsid w:val="00ED6AF4"/>
    <w:rsid w:val="00EF053D"/>
    <w:rsid w:val="00EF6CF9"/>
    <w:rsid w:val="00F01CC4"/>
    <w:rsid w:val="00F14871"/>
    <w:rsid w:val="00F162D4"/>
    <w:rsid w:val="00F3415D"/>
    <w:rsid w:val="00F379C5"/>
    <w:rsid w:val="00F42394"/>
    <w:rsid w:val="00F6075B"/>
    <w:rsid w:val="00FB31A4"/>
    <w:rsid w:val="00FE1FD2"/>
    <w:rsid w:val="00FE5A8A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DE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E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10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ernment-nn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Vagner IE</cp:lastModifiedBy>
  <cp:revision>102</cp:revision>
  <dcterms:created xsi:type="dcterms:W3CDTF">2020-06-30T13:33:00Z</dcterms:created>
  <dcterms:modified xsi:type="dcterms:W3CDTF">2020-12-25T08:28:00Z</dcterms:modified>
</cp:coreProperties>
</file>