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EB955" w14:textId="77777777" w:rsidR="00CE6182" w:rsidRDefault="00CE6182" w:rsidP="00CE6182">
      <w:pPr>
        <w:pStyle w:val="a4"/>
        <w:spacing w:line="240" w:lineRule="auto"/>
        <w:ind w:left="0"/>
        <w:jc w:val="center"/>
        <w:rPr>
          <w:b/>
          <w:spacing w:val="0"/>
          <w:sz w:val="28"/>
          <w:szCs w:val="28"/>
        </w:rPr>
      </w:pPr>
      <w:bookmarkStart w:id="0" w:name="_GoBack"/>
      <w:bookmarkEnd w:id="0"/>
      <w:r>
        <w:rPr>
          <w:b/>
          <w:spacing w:val="0"/>
          <w:sz w:val="28"/>
          <w:szCs w:val="28"/>
        </w:rPr>
        <w:t>ПРЕСС-СЛУЖБА</w:t>
      </w:r>
    </w:p>
    <w:p w14:paraId="23B8D409" w14:textId="77777777" w:rsidR="00CE6182" w:rsidRDefault="00CE6182" w:rsidP="00CE6182">
      <w:pPr>
        <w:pStyle w:val="a4"/>
        <w:spacing w:line="240" w:lineRule="auto"/>
        <w:ind w:left="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ГУБЕРНАТОРА И ПРАВИТЕЛЬСТВА НИЖЕГОРОДСКОЙ ОБЛАСТИ</w:t>
      </w:r>
    </w:p>
    <w:p w14:paraId="04AB352A" w14:textId="77777777" w:rsidR="00CE6182" w:rsidRDefault="00CE6182" w:rsidP="00CE6182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603082, </w:t>
      </w:r>
      <w:proofErr w:type="spellStart"/>
      <w:r>
        <w:rPr>
          <w:b/>
          <w:szCs w:val="28"/>
        </w:rPr>
        <w:t>г.Н.Новгород</w:t>
      </w:r>
      <w:proofErr w:type="spellEnd"/>
      <w:r>
        <w:rPr>
          <w:b/>
          <w:szCs w:val="28"/>
        </w:rPr>
        <w:t xml:space="preserve">, Кремль, корпус 1, тел. (831) </w:t>
      </w:r>
      <w:r>
        <w:rPr>
          <w:b/>
          <w:bCs/>
          <w:szCs w:val="28"/>
        </w:rPr>
        <w:t>419-74-01</w:t>
      </w:r>
    </w:p>
    <w:p w14:paraId="37234235" w14:textId="77777777" w:rsidR="00CE6182" w:rsidRDefault="00160571" w:rsidP="00CE6182">
      <w:pPr>
        <w:jc w:val="center"/>
        <w:rPr>
          <w:b/>
          <w:color w:val="000000"/>
          <w:szCs w:val="28"/>
        </w:rPr>
      </w:pPr>
      <w:hyperlink r:id="rId5" w:history="1">
        <w:r w:rsidR="00CE6182">
          <w:rPr>
            <w:rStyle w:val="a3"/>
          </w:rPr>
          <w:t>http://www.government-nnov.ru</w:t>
        </w:r>
      </w:hyperlink>
      <w:r w:rsidR="00CE6182">
        <w:rPr>
          <w:b/>
          <w:color w:val="000000"/>
          <w:szCs w:val="28"/>
        </w:rPr>
        <w:t xml:space="preserve"> </w:t>
      </w:r>
    </w:p>
    <w:p w14:paraId="5EAFBCB3" w14:textId="77777777" w:rsidR="00CE6182" w:rsidRDefault="00CE6182" w:rsidP="00CE6182">
      <w:pPr>
        <w:rPr>
          <w:i/>
          <w:color w:val="FF0000"/>
          <w:szCs w:val="28"/>
        </w:rPr>
      </w:pPr>
    </w:p>
    <w:p w14:paraId="16E709E1" w14:textId="77777777" w:rsidR="00CE6182" w:rsidRDefault="00CE6182" w:rsidP="00CE6182">
      <w:pPr>
        <w:jc w:val="center"/>
        <w:rPr>
          <w:i/>
          <w:sz w:val="24"/>
        </w:rPr>
      </w:pPr>
      <w:r>
        <w:rPr>
          <w:i/>
          <w:sz w:val="24"/>
        </w:rPr>
        <w:t>25.</w:t>
      </w:r>
      <w:r>
        <w:rPr>
          <w:i/>
          <w:color w:val="000000"/>
          <w:sz w:val="24"/>
        </w:rPr>
        <w:t xml:space="preserve">12.2020                                                                                     </w:t>
      </w:r>
      <w:r>
        <w:rPr>
          <w:i/>
          <w:sz w:val="24"/>
        </w:rPr>
        <w:t>ИНФОРМАЦИОННОЕ СООБЩЕНИЕ</w:t>
      </w:r>
    </w:p>
    <w:p w14:paraId="3872B0F7" w14:textId="77777777" w:rsidR="00CE6182" w:rsidRDefault="00CE6182" w:rsidP="00CE6182">
      <w:pPr>
        <w:ind w:firstLine="709"/>
        <w:jc w:val="center"/>
        <w:rPr>
          <w:b/>
          <w:u w:color="000000"/>
        </w:rPr>
      </w:pPr>
    </w:p>
    <w:p w14:paraId="22FBBE5C" w14:textId="77777777" w:rsidR="00CE6182" w:rsidRDefault="00CE6182" w:rsidP="00AF4E5C">
      <w:pPr>
        <w:jc w:val="center"/>
        <w:rPr>
          <w:b/>
        </w:rPr>
      </w:pPr>
    </w:p>
    <w:p w14:paraId="12701B11" w14:textId="05DB7EE7" w:rsidR="002A4FF5" w:rsidRDefault="00AF4E5C" w:rsidP="00AF4E5C">
      <w:pPr>
        <w:jc w:val="center"/>
        <w:rPr>
          <w:b/>
        </w:rPr>
      </w:pPr>
      <w:r w:rsidRPr="00AF4E5C">
        <w:rPr>
          <w:b/>
        </w:rPr>
        <w:t>Глеб Никитин: «</w:t>
      </w:r>
      <w:r w:rsidR="002A4FF5">
        <w:rPr>
          <w:b/>
        </w:rPr>
        <w:t xml:space="preserve">Нижегородская область занимает 2-е место в рейтинге эффективности здравоохранения в условиях пандемии» </w:t>
      </w:r>
    </w:p>
    <w:p w14:paraId="7C65C6B3" w14:textId="6E1E5A47" w:rsidR="00D17CEB" w:rsidRDefault="002A4FF5" w:rsidP="00D17CEB">
      <w:pPr>
        <w:jc w:val="center"/>
        <w:rPr>
          <w:i/>
        </w:rPr>
      </w:pPr>
      <w:r>
        <w:rPr>
          <w:i/>
        </w:rPr>
        <w:t xml:space="preserve">В ближайшие 5 лет в регионе будет реализована программа модернизации первичного звена здравоохранения </w:t>
      </w:r>
    </w:p>
    <w:p w14:paraId="6952190F" w14:textId="77777777" w:rsidR="00D17CEB" w:rsidRDefault="00D17CEB" w:rsidP="00D17CEB">
      <w:pPr>
        <w:jc w:val="center"/>
        <w:rPr>
          <w:i/>
        </w:rPr>
      </w:pPr>
    </w:p>
    <w:p w14:paraId="1D7A515A" w14:textId="339CB13E" w:rsidR="002A4FF5" w:rsidRDefault="002A4FF5" w:rsidP="00D17CEB">
      <w:pPr>
        <w:jc w:val="both"/>
      </w:pPr>
      <w:r>
        <w:tab/>
        <w:t>Нижегородская область занимает 2-е место в рейтинге эффективности системы здравоохранения в РФ</w:t>
      </w:r>
      <w:r w:rsidR="008B3ED9">
        <w:t>, составленном федеральным Минздравом</w:t>
      </w:r>
      <w:r>
        <w:t xml:space="preserve">. Об этом заявил губернатор Нижегородской области </w:t>
      </w:r>
      <w:r w:rsidRPr="00BC5FE0">
        <w:rPr>
          <w:b/>
        </w:rPr>
        <w:t>Глеб Никитин</w:t>
      </w:r>
      <w:r>
        <w:t xml:space="preserve"> в ходе ежегодного отчета 25 декабря.</w:t>
      </w:r>
    </w:p>
    <w:p w14:paraId="05E937B6" w14:textId="28FD3476" w:rsidR="002A4FF5" w:rsidRDefault="002A4FF5" w:rsidP="00D17CEB">
      <w:pPr>
        <w:jc w:val="both"/>
      </w:pPr>
      <w:r>
        <w:tab/>
        <w:t xml:space="preserve">«Если в первую волну пандемии наш регион находился в середине этого условного рейтинга, учитывающего прирост числа </w:t>
      </w:r>
      <w:proofErr w:type="gramStart"/>
      <w:r>
        <w:t>умерших</w:t>
      </w:r>
      <w:proofErr w:type="gramEnd"/>
      <w:r>
        <w:t xml:space="preserve"> и числа заболевших </w:t>
      </w:r>
      <w:proofErr w:type="spellStart"/>
      <w:r>
        <w:t>коронавирусом</w:t>
      </w:r>
      <w:proofErr w:type="spellEnd"/>
      <w:r>
        <w:t xml:space="preserve">, то во вторую волну Нижегородская область, по данным Минздрава России, занимает 2-е место», - сказал </w:t>
      </w:r>
      <w:r w:rsidRPr="002A4FF5">
        <w:rPr>
          <w:b/>
        </w:rPr>
        <w:t>Глеб Никитин</w:t>
      </w:r>
      <w:r>
        <w:t xml:space="preserve">. </w:t>
      </w:r>
    </w:p>
    <w:p w14:paraId="09D38D97" w14:textId="58302C37" w:rsidR="002A4FF5" w:rsidRDefault="002A4FF5" w:rsidP="00D17CEB">
      <w:pPr>
        <w:jc w:val="both"/>
      </w:pPr>
      <w:r>
        <w:tab/>
        <w:t xml:space="preserve">«В целом мы видим, что система здравоохранения показывает устойчивость даже в таких кризисных ситуациях. Но во многом это происходит благодаря самоотверженности и сплоченности врачей, их профессионализму, умению быстро мобилизовать свои силы», - добавил глава региона.  </w:t>
      </w:r>
    </w:p>
    <w:p w14:paraId="4C71E062" w14:textId="7485733F" w:rsidR="002A4FF5" w:rsidRDefault="002A4FF5" w:rsidP="00D17CEB">
      <w:pPr>
        <w:jc w:val="both"/>
      </w:pPr>
      <w:r>
        <w:tab/>
        <w:t>Он заявил, что с 2021 года в Нижегородской</w:t>
      </w:r>
      <w:r>
        <w:tab/>
        <w:t xml:space="preserve">области начнется реализация </w:t>
      </w:r>
      <w:r w:rsidR="008B3ED9">
        <w:t xml:space="preserve">пятилетней </w:t>
      </w:r>
      <w:r>
        <w:t xml:space="preserve">программы модернизации первичного звена здравоохранения. В ее рамках планируется уже </w:t>
      </w:r>
      <w:r w:rsidRPr="00345140">
        <w:rPr>
          <w:b/>
        </w:rPr>
        <w:t>в 2021 году</w:t>
      </w:r>
      <w:r>
        <w:t xml:space="preserve"> </w:t>
      </w:r>
      <w:r w:rsidR="008B3ED9">
        <w:t xml:space="preserve">выделить </w:t>
      </w:r>
      <w:r>
        <w:t xml:space="preserve">более </w:t>
      </w:r>
      <w:r w:rsidRPr="00345140">
        <w:rPr>
          <w:b/>
        </w:rPr>
        <w:t xml:space="preserve">1,3 </w:t>
      </w:r>
      <w:proofErr w:type="gramStart"/>
      <w:r w:rsidRPr="00345140">
        <w:rPr>
          <w:b/>
        </w:rPr>
        <w:t>млрд</w:t>
      </w:r>
      <w:proofErr w:type="gramEnd"/>
      <w:r w:rsidRPr="00345140">
        <w:rPr>
          <w:b/>
        </w:rPr>
        <w:t xml:space="preserve"> рублей</w:t>
      </w:r>
      <w:r>
        <w:t xml:space="preserve"> на капитальный ремонт </w:t>
      </w:r>
      <w:r w:rsidR="008B3ED9">
        <w:t xml:space="preserve">объектов </w:t>
      </w:r>
      <w:r>
        <w:t xml:space="preserve">в </w:t>
      </w:r>
      <w:r w:rsidRPr="00345140">
        <w:rPr>
          <w:b/>
        </w:rPr>
        <w:t xml:space="preserve">88 </w:t>
      </w:r>
      <w:r>
        <w:t xml:space="preserve">учреждениях здравоохранения. </w:t>
      </w:r>
    </w:p>
    <w:p w14:paraId="78337A2F" w14:textId="3D765424" w:rsidR="00BC5FE0" w:rsidRPr="00345140" w:rsidRDefault="002A4FF5" w:rsidP="00D17CEB">
      <w:pPr>
        <w:jc w:val="both"/>
        <w:rPr>
          <w:b/>
        </w:rPr>
      </w:pPr>
      <w:r>
        <w:tab/>
      </w:r>
      <w:r w:rsidR="00BC5FE0">
        <w:t xml:space="preserve">Кроме того, </w:t>
      </w:r>
      <w:r w:rsidRPr="00345140">
        <w:rPr>
          <w:b/>
        </w:rPr>
        <w:t>в 2021 году</w:t>
      </w:r>
      <w:r>
        <w:t xml:space="preserve"> планируется построить в регионе </w:t>
      </w:r>
      <w:r w:rsidR="00BC5FE0" w:rsidRPr="00345140">
        <w:rPr>
          <w:b/>
        </w:rPr>
        <w:t>23</w:t>
      </w:r>
      <w:r w:rsidR="00BC5FE0">
        <w:t xml:space="preserve"> </w:t>
      </w:r>
      <w:proofErr w:type="gramStart"/>
      <w:r w:rsidR="00BC5FE0">
        <w:t>фельдшерско-акушерских</w:t>
      </w:r>
      <w:proofErr w:type="gramEnd"/>
      <w:r w:rsidR="00BC5FE0">
        <w:t xml:space="preserve"> пункт</w:t>
      </w:r>
      <w:r w:rsidR="008B3ED9">
        <w:t>а</w:t>
      </w:r>
      <w:r w:rsidR="00BC5FE0">
        <w:t xml:space="preserve"> и од</w:t>
      </w:r>
      <w:r w:rsidR="008B3ED9">
        <w:t>и</w:t>
      </w:r>
      <w:r w:rsidR="00BC5FE0">
        <w:t xml:space="preserve">н офис врача общей практики. Для сравнения, в 2019-2020 гг. было построено только </w:t>
      </w:r>
      <w:r w:rsidR="00BC5FE0" w:rsidRPr="00345140">
        <w:rPr>
          <w:b/>
        </w:rPr>
        <w:t xml:space="preserve">10 ФАП. </w:t>
      </w:r>
    </w:p>
    <w:p w14:paraId="6072ECA0" w14:textId="5ABA0CAE" w:rsidR="00285A61" w:rsidRDefault="00BC5FE0" w:rsidP="008B3ED9">
      <w:pPr>
        <w:jc w:val="both"/>
      </w:pPr>
      <w:r>
        <w:tab/>
        <w:t xml:space="preserve">«Программа модернизации первичного звена здравоохранения позволит </w:t>
      </w:r>
      <w:r w:rsidR="00903821">
        <w:t xml:space="preserve">кардинально </w:t>
      </w:r>
      <w:r>
        <w:t xml:space="preserve">изменить ситуацию в отрасли. В целом мы рассчитываем до конца 2025 года открыть 102 </w:t>
      </w:r>
      <w:proofErr w:type="gramStart"/>
      <w:r>
        <w:t>фельдш</w:t>
      </w:r>
      <w:r w:rsidR="00903821">
        <w:t>е</w:t>
      </w:r>
      <w:r>
        <w:t>рско-акушерских</w:t>
      </w:r>
      <w:proofErr w:type="gramEnd"/>
      <w:r>
        <w:t xml:space="preserve"> пункта</w:t>
      </w:r>
      <w:r w:rsidR="00DD4F43">
        <w:t xml:space="preserve">», - </w:t>
      </w:r>
      <w:r w:rsidR="002A4FF5">
        <w:t xml:space="preserve">добавил </w:t>
      </w:r>
      <w:r w:rsidR="002A4FF5" w:rsidRPr="008B3ED9">
        <w:rPr>
          <w:b/>
        </w:rPr>
        <w:t>Глеб Никитин</w:t>
      </w:r>
      <w:r w:rsidR="002A4FF5">
        <w:t xml:space="preserve">. </w:t>
      </w:r>
    </w:p>
    <w:p w14:paraId="0E76FEE0" w14:textId="65505DD6" w:rsidR="0084269B" w:rsidRPr="00DD4F43" w:rsidRDefault="00C031B8" w:rsidP="00DD4F43">
      <w:pPr>
        <w:tabs>
          <w:tab w:val="left" w:pos="426"/>
        </w:tabs>
        <w:autoSpaceDE w:val="0"/>
        <w:autoSpaceDN w:val="0"/>
        <w:adjustRightInd w:val="0"/>
        <w:jc w:val="both"/>
      </w:pPr>
      <w:r>
        <w:tab/>
      </w:r>
      <w:r w:rsidR="00DD4F43" w:rsidRPr="00DD4F43">
        <w:t>«Нижегородская область – крупный регион, и ситуация везде разная. Теперь при разработке и реализации программ в сфере здравоохранения мы учитываем и особенности территори</w:t>
      </w:r>
      <w:r w:rsidR="00903821">
        <w:t>й</w:t>
      </w:r>
      <w:r w:rsidR="00DD4F43" w:rsidRPr="00DD4F43">
        <w:t xml:space="preserve">, в том числе экологические, производственные Нам предстоит масштабная системная работа. Ключевая цель - </w:t>
      </w:r>
      <w:r w:rsidR="0084269B" w:rsidRPr="00DD4F43">
        <w:t xml:space="preserve">новая качественная система здравоохранения, способная обеспечить высокий уровень </w:t>
      </w:r>
      <w:r w:rsidR="00DD4F43" w:rsidRPr="00DD4F43">
        <w:t xml:space="preserve">жизни и увеличение ее </w:t>
      </w:r>
      <w:r w:rsidR="0084269B" w:rsidRPr="00DD4F43">
        <w:t>продолжительнос</w:t>
      </w:r>
      <w:r w:rsidR="00DD4F43" w:rsidRPr="00DD4F43">
        <w:t xml:space="preserve">ти», </w:t>
      </w:r>
      <w:r w:rsidR="00AF4E5C" w:rsidRPr="00DD4F43">
        <w:t xml:space="preserve">- добавил </w:t>
      </w:r>
      <w:r w:rsidR="00DD4F43" w:rsidRPr="00903821">
        <w:rPr>
          <w:b/>
        </w:rPr>
        <w:t>Глеб Никитин</w:t>
      </w:r>
      <w:r w:rsidR="00AF4E5C" w:rsidRPr="00DD4F43">
        <w:t>.</w:t>
      </w:r>
    </w:p>
    <w:p w14:paraId="061C969E" w14:textId="77777777" w:rsidR="0084269B" w:rsidRPr="0084269B" w:rsidRDefault="0084269B" w:rsidP="00DD4F43">
      <w:pPr>
        <w:ind w:firstLine="426"/>
        <w:jc w:val="both"/>
      </w:pPr>
    </w:p>
    <w:p w14:paraId="11CAEA91" w14:textId="77777777" w:rsidR="00CE6182" w:rsidRDefault="00CE6182" w:rsidP="00CE6182">
      <w:pPr>
        <w:rPr>
          <w:sz w:val="24"/>
        </w:rPr>
      </w:pPr>
      <w:r>
        <w:rPr>
          <w:b/>
          <w:sz w:val="24"/>
          <w:lang w:eastAsia="ar-SA"/>
        </w:rPr>
        <w:t xml:space="preserve">Пресс-служба губернатора и </w:t>
      </w:r>
    </w:p>
    <w:p w14:paraId="309574E0" w14:textId="77777777" w:rsidR="00CE6182" w:rsidRDefault="00CE6182" w:rsidP="00CE6182">
      <w:pPr>
        <w:suppressAutoHyphens/>
        <w:jc w:val="both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правительства Нижегородской области</w:t>
      </w:r>
    </w:p>
    <w:p w14:paraId="70B171B1" w14:textId="77777777" w:rsidR="00CE6182" w:rsidRDefault="00CE6182" w:rsidP="00CE6182">
      <w:pPr>
        <w:suppressAutoHyphens/>
        <w:jc w:val="both"/>
        <w:rPr>
          <w:sz w:val="24"/>
          <w:lang w:eastAsia="ru-RU"/>
        </w:rPr>
      </w:pPr>
      <w:r>
        <w:rPr>
          <w:b/>
          <w:sz w:val="24"/>
          <w:lang w:eastAsia="ar-SA"/>
        </w:rPr>
        <w:t xml:space="preserve">419-74-01 </w:t>
      </w:r>
    </w:p>
    <w:p w14:paraId="6263759B" w14:textId="77777777" w:rsidR="003C6D55" w:rsidRPr="0084269B" w:rsidRDefault="003C6D55" w:rsidP="0084269B">
      <w:pPr>
        <w:jc w:val="both"/>
      </w:pPr>
    </w:p>
    <w:sectPr w:rsidR="003C6D55" w:rsidRPr="0084269B" w:rsidSect="00CE61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29F7C3" w15:done="0"/>
  <w15:commentEx w15:paraId="4812C2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(Основной текст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11"/>
    <w:rsid w:val="000B2A8F"/>
    <w:rsid w:val="00160571"/>
    <w:rsid w:val="0022209A"/>
    <w:rsid w:val="00285A61"/>
    <w:rsid w:val="002A4FF5"/>
    <w:rsid w:val="00345140"/>
    <w:rsid w:val="003C6D55"/>
    <w:rsid w:val="005B2611"/>
    <w:rsid w:val="0084269B"/>
    <w:rsid w:val="008B3ED9"/>
    <w:rsid w:val="00903821"/>
    <w:rsid w:val="00AF4E5C"/>
    <w:rsid w:val="00BC5FE0"/>
    <w:rsid w:val="00C031B8"/>
    <w:rsid w:val="00CE6182"/>
    <w:rsid w:val="00D17CEB"/>
    <w:rsid w:val="00D34A87"/>
    <w:rsid w:val="00D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9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9B"/>
    <w:pPr>
      <w:spacing w:after="0" w:line="240" w:lineRule="auto"/>
    </w:pPr>
    <w:rPr>
      <w:rFonts w:ascii="Times New Roman" w:hAnsi="Times New Roman" w:cs="Times New Roman (Основной текст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E6182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Организация"/>
    <w:basedOn w:val="a"/>
    <w:uiPriority w:val="99"/>
    <w:rsid w:val="00CE6182"/>
    <w:pPr>
      <w:keepNext/>
      <w:keepLines/>
      <w:spacing w:line="220" w:lineRule="atLeast"/>
      <w:ind w:left="1080"/>
    </w:pPr>
    <w:rPr>
      <w:rFonts w:eastAsia="Times New Roman" w:cs="Times New Roman"/>
      <w:spacing w:val="-30"/>
      <w:kern w:val="28"/>
      <w:sz w:val="6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C031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31B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31B8"/>
    <w:rPr>
      <w:rFonts w:ascii="Times New Roman" w:hAnsi="Times New Roman" w:cs="Times New Roman (Основной текст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31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31B8"/>
    <w:rPr>
      <w:rFonts w:ascii="Times New Roman" w:hAnsi="Times New Roman" w:cs="Times New Roman (Основной текст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31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9B"/>
    <w:pPr>
      <w:spacing w:after="0" w:line="240" w:lineRule="auto"/>
    </w:pPr>
    <w:rPr>
      <w:rFonts w:ascii="Times New Roman" w:hAnsi="Times New Roman" w:cs="Times New Roman (Основной текст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E6182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Организация"/>
    <w:basedOn w:val="a"/>
    <w:uiPriority w:val="99"/>
    <w:rsid w:val="00CE6182"/>
    <w:pPr>
      <w:keepNext/>
      <w:keepLines/>
      <w:spacing w:line="220" w:lineRule="atLeast"/>
      <w:ind w:left="1080"/>
    </w:pPr>
    <w:rPr>
      <w:rFonts w:eastAsia="Times New Roman" w:cs="Times New Roman"/>
      <w:spacing w:val="-30"/>
      <w:kern w:val="28"/>
      <w:sz w:val="6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C031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31B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31B8"/>
    <w:rPr>
      <w:rFonts w:ascii="Times New Roman" w:hAnsi="Times New Roman" w:cs="Times New Roman (Основной текст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31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31B8"/>
    <w:rPr>
      <w:rFonts w:ascii="Times New Roman" w:hAnsi="Times New Roman" w:cs="Times New Roman (Основной текст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31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ernment-nn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2020-12-25T11:50:00Z</dcterms:created>
  <dcterms:modified xsi:type="dcterms:W3CDTF">2020-12-25T11:50:00Z</dcterms:modified>
</cp:coreProperties>
</file>